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D88FC0" w14:textId="2386C2E3" w:rsidR="00FC5BD9" w:rsidRPr="00043554" w:rsidRDefault="00FC5BD9" w:rsidP="00CE48AD">
      <w:pPr>
        <w:spacing w:after="0" w:line="240" w:lineRule="auto"/>
        <w:rPr>
          <w:b/>
          <w:bCs/>
          <w:sz w:val="32"/>
          <w:szCs w:val="32"/>
        </w:rPr>
      </w:pPr>
      <w:r w:rsidRPr="00043554">
        <w:rPr>
          <w:b/>
          <w:bCs/>
          <w:sz w:val="32"/>
          <w:szCs w:val="32"/>
        </w:rPr>
        <w:t>Lesson 1:</w:t>
      </w:r>
    </w:p>
    <w:p w14:paraId="03EF5682" w14:textId="1A7D962A" w:rsidR="00FC5BD9" w:rsidRDefault="00FC5BD9" w:rsidP="00CE48AD">
      <w:pPr>
        <w:spacing w:after="0" w:line="240" w:lineRule="auto"/>
      </w:pPr>
    </w:p>
    <w:p w14:paraId="4957B09E" w14:textId="77777777" w:rsidR="00043554" w:rsidRDefault="00043554" w:rsidP="00043554">
      <w:pPr>
        <w:spacing w:after="0" w:line="240" w:lineRule="auto"/>
      </w:pPr>
      <w:r w:rsidRPr="00043554">
        <w:rPr>
          <w:b/>
          <w:bCs/>
          <w:u w:val="single"/>
        </w:rPr>
        <w:t xml:space="preserve">curly </w:t>
      </w:r>
      <w:proofErr w:type="gramStart"/>
      <w:r w:rsidRPr="00043554">
        <w:rPr>
          <w:b/>
          <w:bCs/>
          <w:u w:val="single"/>
        </w:rPr>
        <w:t>brackets  {</w:t>
      </w:r>
      <w:proofErr w:type="gramEnd"/>
      <w:r w:rsidRPr="00043554">
        <w:rPr>
          <w:b/>
          <w:bCs/>
          <w:u w:val="single"/>
        </w:rPr>
        <w:t xml:space="preserve">  }  at the start and end of the script</w:t>
      </w:r>
      <w:r>
        <w:t xml:space="preserve">: </w:t>
      </w:r>
    </w:p>
    <w:p w14:paraId="34F31DBE" w14:textId="362B7E44" w:rsidR="00043554" w:rsidRDefault="00043554" w:rsidP="00043554">
      <w:pPr>
        <w:spacing w:after="0" w:line="240" w:lineRule="auto"/>
      </w:pPr>
      <w:r>
        <w:t xml:space="preserve">Curly brackets are usually used to encapsulate code that is attached to structures like a for loop, if-else statement, or function. In this case, the brackets are encapsulating the whole script. This is used to fix a bug </w:t>
      </w:r>
      <w:r w:rsidR="00845871">
        <w:t>i</w:t>
      </w:r>
      <w:r>
        <w:t>n R that few people know about</w:t>
      </w:r>
      <w:r>
        <w:t>, a</w:t>
      </w:r>
      <w:r>
        <w:t xml:space="preserve"> bug </w:t>
      </w:r>
      <w:r>
        <w:t xml:space="preserve">that </w:t>
      </w:r>
      <w:r>
        <w:t xml:space="preserve">limits how if-else statements can be spaced. </w:t>
      </w:r>
    </w:p>
    <w:p w14:paraId="5EF6965C" w14:textId="48F34433" w:rsidR="00043554" w:rsidRDefault="00043554" w:rsidP="00CE48AD">
      <w:pPr>
        <w:spacing w:after="0" w:line="240" w:lineRule="auto"/>
      </w:pPr>
    </w:p>
    <w:p w14:paraId="16EB438A" w14:textId="356F9B38" w:rsidR="00845871" w:rsidRPr="00845871" w:rsidRDefault="00845871" w:rsidP="00845871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845871">
        <w:rPr>
          <w:rFonts w:ascii="Courier New" w:hAnsi="Courier New" w:cs="Courier New"/>
          <w:b/>
          <w:bCs/>
          <w:color w:val="0070C0"/>
        </w:rPr>
        <w:t>rm(list=</w:t>
      </w:r>
      <w:proofErr w:type="gramStart"/>
      <w:r w:rsidRPr="00845871">
        <w:rPr>
          <w:rFonts w:ascii="Courier New" w:hAnsi="Courier New" w:cs="Courier New"/>
          <w:b/>
          <w:bCs/>
          <w:color w:val="0070C0"/>
        </w:rPr>
        <w:t>ls(</w:t>
      </w:r>
      <w:proofErr w:type="gramEnd"/>
      <w:r w:rsidRPr="00845871">
        <w:rPr>
          <w:rFonts w:ascii="Courier New" w:hAnsi="Courier New" w:cs="Courier New"/>
          <w:b/>
          <w:bCs/>
          <w:color w:val="0070C0"/>
        </w:rPr>
        <w:t>));</w:t>
      </w:r>
    </w:p>
    <w:p w14:paraId="5A8AD3A8" w14:textId="197385B6" w:rsidR="00845871" w:rsidRPr="00845871" w:rsidRDefault="00845871" w:rsidP="00845871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 w:rsidRPr="00845871">
        <w:rPr>
          <w:rFonts w:ascii="Courier New" w:hAnsi="Courier New" w:cs="Courier New"/>
          <w:b/>
          <w:bCs/>
          <w:color w:val="0070C0"/>
        </w:rPr>
        <w:t>options(</w:t>
      </w:r>
      <w:proofErr w:type="spellStart"/>
      <w:proofErr w:type="gramStart"/>
      <w:r w:rsidRPr="00845871">
        <w:rPr>
          <w:rFonts w:ascii="Courier New" w:hAnsi="Courier New" w:cs="Courier New"/>
          <w:b/>
          <w:bCs/>
          <w:color w:val="0070C0"/>
        </w:rPr>
        <w:t>show.error</w:t>
      </w:r>
      <w:proofErr w:type="gramEnd"/>
      <w:r w:rsidRPr="00845871">
        <w:rPr>
          <w:rFonts w:ascii="Courier New" w:hAnsi="Courier New" w:cs="Courier New"/>
          <w:b/>
          <w:bCs/>
          <w:color w:val="0070C0"/>
        </w:rPr>
        <w:t>.locations</w:t>
      </w:r>
      <w:proofErr w:type="spellEnd"/>
      <w:r w:rsidRPr="00845871">
        <w:rPr>
          <w:rFonts w:ascii="Courier New" w:hAnsi="Courier New" w:cs="Courier New"/>
          <w:b/>
          <w:bCs/>
          <w:color w:val="0070C0"/>
        </w:rPr>
        <w:t>=TRUE);</w:t>
      </w:r>
    </w:p>
    <w:p w14:paraId="1AE6BBA9" w14:textId="2CB177FB" w:rsidR="00845871" w:rsidRDefault="00845871" w:rsidP="00845871">
      <w:pPr>
        <w:spacing w:after="0" w:line="240" w:lineRule="auto"/>
      </w:pPr>
      <w:r>
        <w:t xml:space="preserve">The first line clears out the </w:t>
      </w:r>
      <w:r w:rsidRPr="00845871">
        <w:rPr>
          <w:b/>
          <w:bCs/>
        </w:rPr>
        <w:t>Environmental</w:t>
      </w:r>
      <w:r>
        <w:t xml:space="preserve"> (i.e., all variable</w:t>
      </w:r>
      <w:r>
        <w:t>s</w:t>
      </w:r>
      <w:r>
        <w:t xml:space="preserve"> stored from previous code </w:t>
      </w:r>
      <w:r>
        <w:t>executions</w:t>
      </w:r>
      <w:r>
        <w:t>)</w:t>
      </w:r>
      <w:r>
        <w:t>.</w:t>
      </w:r>
    </w:p>
    <w:p w14:paraId="20B9FDE4" w14:textId="12F21375" w:rsidR="00845871" w:rsidRDefault="00845871" w:rsidP="00845871">
      <w:pPr>
        <w:spacing w:after="0" w:line="240" w:lineRule="auto"/>
      </w:pPr>
      <w:r>
        <w:t xml:space="preserve">The second line adds a line number to the </w:t>
      </w:r>
      <w:r w:rsidRPr="00845871">
        <w:rPr>
          <w:b/>
          <w:bCs/>
        </w:rPr>
        <w:t>Console</w:t>
      </w:r>
      <w:r>
        <w:t xml:space="preserve"> output for certain errors. R is not </w:t>
      </w:r>
      <w:r>
        <w:t>that good</w:t>
      </w:r>
      <w:r>
        <w:t xml:space="preserve"> at pinpointing errors</w:t>
      </w:r>
      <w:r>
        <w:t>,</w:t>
      </w:r>
      <w:r>
        <w:t xml:space="preserve"> but this </w:t>
      </w:r>
      <w:r>
        <w:t>line helps a little.</w:t>
      </w:r>
      <w:r>
        <w:t xml:space="preserve"> </w:t>
      </w:r>
    </w:p>
    <w:p w14:paraId="378C281A" w14:textId="77777777" w:rsidR="00845871" w:rsidRDefault="00845871" w:rsidP="00CE48AD">
      <w:pPr>
        <w:spacing w:after="0" w:line="240" w:lineRule="auto"/>
      </w:pPr>
    </w:p>
    <w:p w14:paraId="00F82568" w14:textId="77777777" w:rsidR="00043554" w:rsidRDefault="00043554" w:rsidP="00CE48AD">
      <w:pPr>
        <w:spacing w:after="0" w:line="240" w:lineRule="auto"/>
      </w:pPr>
      <w:r w:rsidRPr="00043554">
        <w:rPr>
          <w:b/>
          <w:bCs/>
          <w:u w:val="single"/>
        </w:rPr>
        <w:t>S</w:t>
      </w:r>
      <w:r w:rsidR="00FC5BD9" w:rsidRPr="00043554">
        <w:rPr>
          <w:b/>
          <w:bCs/>
          <w:u w:val="single"/>
        </w:rPr>
        <w:t>emicolons (;):</w:t>
      </w:r>
      <w:r w:rsidR="00FC5BD9">
        <w:t xml:space="preserve"> </w:t>
      </w:r>
    </w:p>
    <w:p w14:paraId="328A8ABE" w14:textId="71FDC23A" w:rsidR="00FC5BD9" w:rsidRDefault="00043554" w:rsidP="00CE48AD">
      <w:pPr>
        <w:spacing w:after="0" w:line="240" w:lineRule="auto"/>
      </w:pPr>
      <w:r>
        <w:t>T</w:t>
      </w:r>
      <w:r w:rsidR="00FC5BD9">
        <w:t xml:space="preserve">hese are used to explicitly tell R </w:t>
      </w:r>
      <w:r>
        <w:t>where the end of a command is</w:t>
      </w:r>
      <w:r w:rsidR="00FC5BD9">
        <w:t>.  They are not required in R</w:t>
      </w:r>
      <w:r>
        <w:t>,</w:t>
      </w:r>
      <w:r w:rsidR="00FC5BD9">
        <w:t xml:space="preserve"> but they do help with debugging and are required in other languages like C</w:t>
      </w:r>
      <w:r>
        <w:t>.</w:t>
      </w:r>
    </w:p>
    <w:p w14:paraId="03EEC121" w14:textId="7973C229" w:rsidR="00B669E6" w:rsidRDefault="00B669E6" w:rsidP="00CE48AD">
      <w:pPr>
        <w:spacing w:after="0" w:line="240" w:lineRule="auto"/>
      </w:pPr>
    </w:p>
    <w:p w14:paraId="3C29C2A1" w14:textId="77777777" w:rsidR="00043554" w:rsidRPr="00043554" w:rsidRDefault="00B669E6" w:rsidP="00CE48AD">
      <w:pPr>
        <w:spacing w:after="0" w:line="240" w:lineRule="auto"/>
        <w:rPr>
          <w:b/>
          <w:bCs/>
          <w:u w:val="single"/>
        </w:rPr>
      </w:pPr>
      <w:proofErr w:type="gramStart"/>
      <w:r w:rsidRPr="00043554">
        <w:rPr>
          <w:b/>
          <w:bCs/>
          <w:u w:val="single"/>
        </w:rPr>
        <w:t>read.csv(</w:t>
      </w:r>
      <w:proofErr w:type="gramEnd"/>
      <w:r w:rsidRPr="00043554">
        <w:rPr>
          <w:b/>
          <w:bCs/>
          <w:u w:val="single"/>
        </w:rPr>
        <w:t xml:space="preserve">) parameters: </w:t>
      </w:r>
    </w:p>
    <w:p w14:paraId="68ECA16B" w14:textId="7EA5F24F" w:rsidR="00B669E6" w:rsidRDefault="00043554" w:rsidP="00CE48AD">
      <w:pPr>
        <w:spacing w:after="0" w:line="240" w:lineRule="auto"/>
      </w:pPr>
      <w:r>
        <w:t xml:space="preserve">The </w:t>
      </w:r>
      <w:r w:rsidR="00B669E6">
        <w:t xml:space="preserve">parameters (e.g., </w:t>
      </w:r>
      <w:r w:rsidR="00B669E6" w:rsidRPr="00043554">
        <w:rPr>
          <w:b/>
          <w:bCs/>
          <w:i/>
          <w:iCs/>
        </w:rPr>
        <w:t>file</w:t>
      </w:r>
      <w:r w:rsidR="00B669E6">
        <w:t xml:space="preserve">, </w:t>
      </w:r>
      <w:proofErr w:type="spellStart"/>
      <w:r w:rsidR="00B669E6" w:rsidRPr="00043554">
        <w:rPr>
          <w:b/>
          <w:bCs/>
          <w:i/>
          <w:iCs/>
        </w:rPr>
        <w:t>sep</w:t>
      </w:r>
      <w:proofErr w:type="spellEnd"/>
      <w:r w:rsidR="00B669E6">
        <w:t xml:space="preserve">, </w:t>
      </w:r>
      <w:r w:rsidR="00B669E6" w:rsidRPr="00043554">
        <w:rPr>
          <w:b/>
          <w:bCs/>
          <w:i/>
          <w:iCs/>
        </w:rPr>
        <w:t>header</w:t>
      </w:r>
      <w:r w:rsidR="00B669E6">
        <w:t xml:space="preserve">…) </w:t>
      </w:r>
      <w:r w:rsidR="00845871">
        <w:t xml:space="preserve">of a function </w:t>
      </w:r>
      <w:r w:rsidR="00B669E6">
        <w:t>are important</w:t>
      </w:r>
      <w:r w:rsidR="00845871">
        <w:t xml:space="preserve"> as</w:t>
      </w:r>
      <w:r w:rsidR="00B669E6">
        <w:t xml:space="preserve"> they are the knobs that tweak a function call</w:t>
      </w:r>
      <w:r w:rsidR="00845871">
        <w:t>.  The</w:t>
      </w:r>
      <w:r w:rsidR="00B669E6">
        <w:t xml:space="preserve"> more explicit you are at using them, the easier it is to modify </w:t>
      </w:r>
      <w:r w:rsidR="00845871">
        <w:t xml:space="preserve">them </w:t>
      </w:r>
      <w:r w:rsidR="00B669E6">
        <w:t>and extend</w:t>
      </w:r>
      <w:r w:rsidR="00845871">
        <w:t>, debug, and tweak</w:t>
      </w:r>
      <w:r w:rsidR="00B669E6">
        <w:t xml:space="preserve"> your code.</w:t>
      </w:r>
    </w:p>
    <w:p w14:paraId="35B61E3C" w14:textId="318CD460" w:rsidR="00B669E6" w:rsidRDefault="00B669E6" w:rsidP="00CE48AD">
      <w:pPr>
        <w:spacing w:after="0" w:line="240" w:lineRule="auto"/>
      </w:pPr>
    </w:p>
    <w:p w14:paraId="02BC45D0" w14:textId="51E6E311" w:rsidR="00B669E6" w:rsidRDefault="00B669E6" w:rsidP="00CE48AD">
      <w:pPr>
        <w:spacing w:after="0" w:line="240" w:lineRule="auto"/>
      </w:pPr>
      <w:r>
        <w:t xml:space="preserve">Note: </w:t>
      </w:r>
      <w:proofErr w:type="gramStart"/>
      <w:r w:rsidRPr="00845871">
        <w:rPr>
          <w:b/>
          <w:bCs/>
          <w:i/>
          <w:iCs/>
        </w:rPr>
        <w:t>read.csv(</w:t>
      </w:r>
      <w:proofErr w:type="gramEnd"/>
      <w:r w:rsidRPr="00845871">
        <w:rPr>
          <w:b/>
          <w:bCs/>
          <w:i/>
          <w:iCs/>
        </w:rPr>
        <w:t>)</w:t>
      </w:r>
      <w:r>
        <w:t xml:space="preserve"> uses the same parameters as </w:t>
      </w:r>
      <w:proofErr w:type="spellStart"/>
      <w:r w:rsidRPr="00845871">
        <w:rPr>
          <w:b/>
          <w:bCs/>
          <w:i/>
          <w:iCs/>
        </w:rPr>
        <w:t>read.table</w:t>
      </w:r>
      <w:proofErr w:type="spellEnd"/>
      <w:r w:rsidRPr="00845871">
        <w:rPr>
          <w:b/>
          <w:bCs/>
          <w:i/>
          <w:iCs/>
        </w:rPr>
        <w:t>()</w:t>
      </w:r>
      <w:r>
        <w:t xml:space="preserve"> but sets some of them to different default values</w:t>
      </w:r>
      <w:r w:rsidR="00845871">
        <w:t xml:space="preserve">.  To look more deeply into this </w:t>
      </w:r>
      <w:proofErr w:type="gramStart"/>
      <w:r w:rsidR="00845871">
        <w:t xml:space="preserve">type </w:t>
      </w:r>
      <w:r w:rsidR="00845871" w:rsidRPr="00845871">
        <w:rPr>
          <w:rFonts w:ascii="Courier New" w:hAnsi="Courier New" w:cs="Courier New"/>
          <w:color w:val="0070C0"/>
        </w:rPr>
        <w:t>?</w:t>
      </w:r>
      <w:proofErr w:type="gramEnd"/>
      <w:r w:rsidR="00845871" w:rsidRPr="00845871">
        <w:rPr>
          <w:rFonts w:ascii="Courier New" w:hAnsi="Courier New" w:cs="Courier New"/>
          <w:color w:val="0070C0"/>
        </w:rPr>
        <w:t>read.csv</w:t>
      </w:r>
      <w:r w:rsidR="00845871" w:rsidRPr="00845871">
        <w:rPr>
          <w:color w:val="0070C0"/>
        </w:rPr>
        <w:t xml:space="preserve"> </w:t>
      </w:r>
      <w:r w:rsidR="00845871">
        <w:t>into the Console window in RStudio.</w:t>
      </w:r>
    </w:p>
    <w:p w14:paraId="60E98719" w14:textId="77777777" w:rsidR="00845871" w:rsidRDefault="00845871" w:rsidP="00CE48AD">
      <w:pPr>
        <w:spacing w:after="0" w:line="240" w:lineRule="auto"/>
      </w:pPr>
    </w:p>
    <w:p w14:paraId="31E17BD4" w14:textId="00DFE883" w:rsidR="00845871" w:rsidRPr="00845871" w:rsidRDefault="00B669E6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845871">
        <w:rPr>
          <w:b/>
          <w:bCs/>
          <w:u w:val="single"/>
        </w:rPr>
        <w:t>stringAsFactor</w:t>
      </w:r>
      <w:proofErr w:type="spellEnd"/>
      <w:r w:rsidRPr="00845871">
        <w:rPr>
          <w:b/>
          <w:bCs/>
          <w:u w:val="single"/>
        </w:rPr>
        <w:t xml:space="preserve"> </w:t>
      </w:r>
      <w:r w:rsidR="00845871" w:rsidRPr="00845871">
        <w:rPr>
          <w:b/>
          <w:bCs/>
          <w:u w:val="single"/>
        </w:rPr>
        <w:t>in R versions 3 and 4</w:t>
      </w:r>
    </w:p>
    <w:p w14:paraId="3072BB49" w14:textId="60C6FC29" w:rsidR="00B669E6" w:rsidRDefault="00845871" w:rsidP="00CE48AD">
      <w:pPr>
        <w:spacing w:after="0" w:line="240" w:lineRule="auto"/>
      </w:pPr>
      <w:proofErr w:type="spellStart"/>
      <w:r w:rsidRPr="00845871">
        <w:rPr>
          <w:b/>
          <w:bCs/>
          <w:i/>
          <w:iCs/>
        </w:rPr>
        <w:t>stringAsFactor</w:t>
      </w:r>
      <w:proofErr w:type="spellEnd"/>
      <w:r>
        <w:t xml:space="preserve"> controls how R stores string columns in a data frame.  If </w:t>
      </w:r>
      <w:r w:rsidR="00B669E6" w:rsidRPr="00845871">
        <w:rPr>
          <w:b/>
          <w:bCs/>
          <w:i/>
          <w:iCs/>
        </w:rPr>
        <w:t>TRUE</w:t>
      </w:r>
      <w:r>
        <w:t xml:space="preserve">, then R stores the columns a factor, if </w:t>
      </w:r>
      <w:r w:rsidRPr="00845871">
        <w:rPr>
          <w:b/>
          <w:bCs/>
          <w:i/>
          <w:iCs/>
        </w:rPr>
        <w:t>FALSE</w:t>
      </w:r>
      <w:r>
        <w:t xml:space="preserve"> then R stores the column as a string. In R 4.0 the default was changed from </w:t>
      </w:r>
      <w:r w:rsidRPr="00845871">
        <w:rPr>
          <w:b/>
          <w:bCs/>
          <w:i/>
          <w:iCs/>
        </w:rPr>
        <w:t>TRUE</w:t>
      </w:r>
      <w:r>
        <w:t xml:space="preserve"> to </w:t>
      </w:r>
      <w:r w:rsidRPr="00845871">
        <w:rPr>
          <w:b/>
          <w:bCs/>
          <w:i/>
          <w:iCs/>
        </w:rPr>
        <w:t>FALSE</w:t>
      </w:r>
      <w:r>
        <w:t xml:space="preserve">.  </w:t>
      </w:r>
    </w:p>
    <w:p w14:paraId="20637D0D" w14:textId="2F549913" w:rsidR="00FC5BD9" w:rsidRDefault="00FC5BD9" w:rsidP="00CE48AD">
      <w:pPr>
        <w:spacing w:after="0" w:line="240" w:lineRule="auto"/>
      </w:pPr>
    </w:p>
    <w:p w14:paraId="5B812CEA" w14:textId="4987F4EB" w:rsidR="00845871" w:rsidRPr="00180E25" w:rsidRDefault="00845871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180E25">
        <w:rPr>
          <w:b/>
          <w:bCs/>
          <w:u w:val="single"/>
        </w:rPr>
        <w:t>GGPlot</w:t>
      </w:r>
      <w:proofErr w:type="spellEnd"/>
      <w:r w:rsidRPr="00180E25">
        <w:rPr>
          <w:b/>
          <w:bCs/>
          <w:u w:val="single"/>
        </w:rPr>
        <w:t xml:space="preserve"> Components</w:t>
      </w:r>
      <w:r w:rsidR="00180E25" w:rsidRPr="00180E25">
        <w:rPr>
          <w:b/>
          <w:bCs/>
          <w:u w:val="single"/>
        </w:rPr>
        <w:t>:</w:t>
      </w:r>
    </w:p>
    <w:p w14:paraId="19BF842B" w14:textId="45863ABB" w:rsidR="00180E25" w:rsidRDefault="00180E25" w:rsidP="00CE48AD">
      <w:pPr>
        <w:spacing w:after="0" w:line="240" w:lineRule="auto"/>
      </w:pPr>
      <w:r>
        <w:t xml:space="preserve">In this workshop, we call the </w:t>
      </w:r>
      <w:proofErr w:type="spellStart"/>
      <w:r>
        <w:t>GGPlot</w:t>
      </w:r>
      <w:proofErr w:type="spellEnd"/>
      <w:r>
        <w:t xml:space="preserve"> plot window the </w:t>
      </w:r>
      <w:r w:rsidRPr="00180E25">
        <w:rPr>
          <w:b/>
          <w:bCs/>
          <w:i/>
          <w:iCs/>
        </w:rPr>
        <w:t>canvas</w:t>
      </w:r>
      <w:r>
        <w:t xml:space="preserve"> and the different parts you can put on the canvas the </w:t>
      </w:r>
      <w:r w:rsidRPr="00180E25">
        <w:rPr>
          <w:b/>
          <w:bCs/>
          <w:i/>
          <w:iCs/>
        </w:rPr>
        <w:t>components</w:t>
      </w:r>
      <w:r>
        <w:t>. A complete (and very large) list of components can be found here:</w:t>
      </w:r>
    </w:p>
    <w:p w14:paraId="4D1C43E8" w14:textId="77777777" w:rsidR="00B669E6" w:rsidRDefault="00091D3B" w:rsidP="00B669E6">
      <w:pPr>
        <w:spacing w:after="0" w:line="240" w:lineRule="auto"/>
      </w:pPr>
      <w:hyperlink r:id="rId5" w:history="1">
        <w:r w:rsidR="00B669E6" w:rsidRPr="00FA6861">
          <w:rPr>
            <w:rStyle w:val="Hyperlink"/>
          </w:rPr>
          <w:t>https://ggplot2.tidyverse.o</w:t>
        </w:r>
        <w:r w:rsidR="00B669E6" w:rsidRPr="00FA6861">
          <w:rPr>
            <w:rStyle w:val="Hyperlink"/>
          </w:rPr>
          <w:t>rg/reference/</w:t>
        </w:r>
      </w:hyperlink>
    </w:p>
    <w:p w14:paraId="733A0F44" w14:textId="7FE1F0FA" w:rsidR="00B669E6" w:rsidRDefault="00B669E6" w:rsidP="0011159D">
      <w:pPr>
        <w:spacing w:after="0" w:line="240" w:lineRule="auto"/>
      </w:pPr>
    </w:p>
    <w:p w14:paraId="0048E406" w14:textId="1355F1CC" w:rsidR="00B669E6" w:rsidRPr="00180E25" w:rsidRDefault="00B669E6" w:rsidP="0011159D">
      <w:pPr>
        <w:spacing w:after="0" w:line="240" w:lineRule="auto"/>
        <w:rPr>
          <w:b/>
          <w:bCs/>
          <w:u w:val="single"/>
        </w:rPr>
      </w:pPr>
      <w:r w:rsidRPr="00180E25">
        <w:rPr>
          <w:b/>
          <w:bCs/>
          <w:u w:val="single"/>
        </w:rPr>
        <w:t>Need help</w:t>
      </w:r>
      <w:r w:rsidR="00180E25" w:rsidRPr="00180E25">
        <w:rPr>
          <w:b/>
          <w:bCs/>
          <w:u w:val="single"/>
        </w:rPr>
        <w:t xml:space="preserve"> with a specific component</w:t>
      </w:r>
      <w:r w:rsidR="00EF132E" w:rsidRPr="00180E25">
        <w:rPr>
          <w:b/>
          <w:bCs/>
          <w:u w:val="single"/>
        </w:rPr>
        <w:t xml:space="preserve">: </w:t>
      </w:r>
    </w:p>
    <w:p w14:paraId="1FBECBD2" w14:textId="69291B55" w:rsidR="00EF132E" w:rsidRDefault="00180E25" w:rsidP="00180E25">
      <w:pPr>
        <w:pStyle w:val="ListParagraph"/>
        <w:numPr>
          <w:ilvl w:val="0"/>
          <w:numId w:val="2"/>
        </w:numPr>
        <w:spacing w:after="0" w:line="240" w:lineRule="auto"/>
      </w:pPr>
      <w:r>
        <w:t xml:space="preserve">Make sure you have included the </w:t>
      </w:r>
      <w:proofErr w:type="spellStart"/>
      <w:r>
        <w:t>GGPlot</w:t>
      </w:r>
      <w:proofErr w:type="spellEnd"/>
      <w:r>
        <w:t xml:space="preserve"> package:  </w:t>
      </w:r>
      <w:r w:rsidRPr="00180E25">
        <w:rPr>
          <w:rFonts w:ascii="Courier New" w:hAnsi="Courier New" w:cs="Courier New"/>
          <w:color w:val="0070C0"/>
        </w:rPr>
        <w:t>library(package=ggplot2)</w:t>
      </w:r>
    </w:p>
    <w:p w14:paraId="2DB4D40A" w14:textId="43787B7A" w:rsidR="00180E25" w:rsidRDefault="00180E25" w:rsidP="00180E25">
      <w:pPr>
        <w:pStyle w:val="ListParagraph"/>
        <w:numPr>
          <w:ilvl w:val="0"/>
          <w:numId w:val="2"/>
        </w:numPr>
        <w:spacing w:after="0" w:line="240" w:lineRule="auto"/>
      </w:pPr>
      <w:proofErr w:type="gramStart"/>
      <w:r>
        <w:t xml:space="preserve">Type </w:t>
      </w:r>
      <w:r w:rsidRPr="00180E25">
        <w:rPr>
          <w:rFonts w:ascii="Courier New" w:hAnsi="Courier New" w:cs="Courier New"/>
          <w:color w:val="0070C0"/>
        </w:rPr>
        <w:t>?</w:t>
      </w:r>
      <w:proofErr w:type="spellStart"/>
      <w:r w:rsidRPr="00180E25">
        <w:rPr>
          <w:rFonts w:ascii="Courier New" w:hAnsi="Courier New" w:cs="Courier New"/>
          <w:color w:val="0070C0"/>
        </w:rPr>
        <w:t>geom</w:t>
      </w:r>
      <w:proofErr w:type="gramEnd"/>
      <w:r w:rsidRPr="00180E25">
        <w:rPr>
          <w:rFonts w:ascii="Courier New" w:hAnsi="Courier New" w:cs="Courier New"/>
          <w:color w:val="0070C0"/>
        </w:rPr>
        <w:t>_point</w:t>
      </w:r>
      <w:proofErr w:type="spellEnd"/>
      <w:r w:rsidRPr="00180E25">
        <w:rPr>
          <w:color w:val="0070C0"/>
        </w:rPr>
        <w:t xml:space="preserve">  </w:t>
      </w:r>
      <w:r>
        <w:t xml:space="preserve">(or whatever you want help with) in the </w:t>
      </w:r>
      <w:r w:rsidRPr="00180E25">
        <w:rPr>
          <w:b/>
          <w:bCs/>
        </w:rPr>
        <w:t>Console</w:t>
      </w:r>
      <w:r>
        <w:t xml:space="preserve"> Window</w:t>
      </w:r>
    </w:p>
    <w:p w14:paraId="0025DB21" w14:textId="6E5A5B98" w:rsidR="00180E25" w:rsidRDefault="00180E25" w:rsidP="00180E25">
      <w:pPr>
        <w:pStyle w:val="ListParagraph"/>
        <w:numPr>
          <w:ilvl w:val="1"/>
          <w:numId w:val="2"/>
        </w:numPr>
        <w:spacing w:after="0" w:line="240" w:lineRule="auto"/>
      </w:pPr>
      <w:r>
        <w:t>If you have not included the package type</w:t>
      </w:r>
      <w:proofErr w:type="gramStart"/>
      <w:r>
        <w:t xml:space="preserve">: </w:t>
      </w:r>
      <w:r w:rsidRPr="00180E25">
        <w:rPr>
          <w:rFonts w:ascii="Courier New" w:hAnsi="Courier New" w:cs="Courier New"/>
          <w:color w:val="0070C0"/>
        </w:rPr>
        <w:t>?ggplot</w:t>
      </w:r>
      <w:proofErr w:type="gramEnd"/>
      <w:r w:rsidRPr="00180E25">
        <w:rPr>
          <w:rFonts w:ascii="Courier New" w:hAnsi="Courier New" w:cs="Courier New"/>
          <w:color w:val="0070C0"/>
        </w:rPr>
        <w:t>2::</w:t>
      </w:r>
      <w:proofErr w:type="spellStart"/>
      <w:r w:rsidRPr="00180E25">
        <w:rPr>
          <w:rFonts w:ascii="Courier New" w:hAnsi="Courier New" w:cs="Courier New"/>
          <w:color w:val="0070C0"/>
        </w:rPr>
        <w:t>geom_point</w:t>
      </w:r>
      <w:proofErr w:type="spellEnd"/>
    </w:p>
    <w:p w14:paraId="54C3AF32" w14:textId="77777777" w:rsidR="0011159D" w:rsidRDefault="0011159D" w:rsidP="00CE48AD">
      <w:pPr>
        <w:spacing w:after="0" w:line="240" w:lineRule="auto"/>
      </w:pPr>
    </w:p>
    <w:p w14:paraId="297BD70A" w14:textId="5C3861AE" w:rsidR="0011159D" w:rsidRDefault="0011159D" w:rsidP="00CE48AD">
      <w:pPr>
        <w:spacing w:after="0" w:line="240" w:lineRule="auto"/>
      </w:pPr>
      <w:r w:rsidRPr="00180E25">
        <w:rPr>
          <w:b/>
          <w:bCs/>
          <w:u w:val="single"/>
        </w:rPr>
        <w:t>Color names:</w:t>
      </w:r>
      <w:r>
        <w:t xml:space="preserve"> </w:t>
      </w:r>
      <w:hyperlink r:id="rId6" w:history="1">
        <w:r w:rsidRPr="00FA6861">
          <w:rPr>
            <w:rStyle w:val="Hyperlink"/>
          </w:rPr>
          <w:t>https://stat.columbia.edu/~tzheng/files/Rcolor.pdf</w:t>
        </w:r>
      </w:hyperlink>
    </w:p>
    <w:p w14:paraId="4FCC05AD" w14:textId="7FCBC52B" w:rsidR="0011159D" w:rsidRDefault="0011159D" w:rsidP="00CE48AD">
      <w:pPr>
        <w:spacing w:after="0" w:line="240" w:lineRule="auto"/>
        <w:rPr>
          <w:rStyle w:val="Hyperlink"/>
        </w:rPr>
      </w:pPr>
      <w:r w:rsidRPr="00180E25">
        <w:rPr>
          <w:b/>
          <w:bCs/>
          <w:u w:val="single"/>
        </w:rPr>
        <w:t>Point shapes</w:t>
      </w:r>
      <w:r>
        <w:t xml:space="preserve">: </w:t>
      </w:r>
      <w:hyperlink r:id="rId7" w:history="1">
        <w:r w:rsidRPr="00FA6861">
          <w:rPr>
            <w:rStyle w:val="Hyperlink"/>
          </w:rPr>
          <w:t>http://www.sthda.com/english/wiki/ggplot2-point-shapes</w:t>
        </w:r>
      </w:hyperlink>
    </w:p>
    <w:p w14:paraId="4757EEBE" w14:textId="77777777" w:rsidR="00180E25" w:rsidRDefault="00180E25" w:rsidP="00CE48AD">
      <w:pPr>
        <w:spacing w:after="0" w:line="240" w:lineRule="auto"/>
      </w:pPr>
    </w:p>
    <w:p w14:paraId="3C344497" w14:textId="55131454" w:rsidR="0011159D" w:rsidRDefault="0011159D" w:rsidP="00CE48AD">
      <w:pPr>
        <w:spacing w:after="0" w:line="240" w:lineRule="auto"/>
      </w:pPr>
      <w:r w:rsidRPr="00180E25">
        <w:rPr>
          <w:b/>
          <w:bCs/>
          <w:u w:val="single"/>
        </w:rPr>
        <w:t>R built-in constants</w:t>
      </w:r>
      <w:r w:rsidR="00EF132E" w:rsidRPr="00180E25">
        <w:rPr>
          <w:b/>
          <w:bCs/>
          <w:u w:val="single"/>
        </w:rPr>
        <w:t xml:space="preserve"> </w:t>
      </w:r>
      <w:r w:rsidR="00EF132E" w:rsidRPr="00180E25">
        <w:rPr>
          <w:u w:val="single"/>
        </w:rPr>
        <w:t>(</w:t>
      </w:r>
      <w:r w:rsidR="00180E25" w:rsidRPr="00180E25">
        <w:rPr>
          <w:u w:val="single"/>
        </w:rPr>
        <w:t>from a programmer</w:t>
      </w:r>
      <w:r w:rsidR="00180E25">
        <w:rPr>
          <w:u w:val="single"/>
        </w:rPr>
        <w:t>'</w:t>
      </w:r>
      <w:r w:rsidR="00180E25" w:rsidRPr="00180E25">
        <w:rPr>
          <w:u w:val="single"/>
        </w:rPr>
        <w:t xml:space="preserve">s perspective, this </w:t>
      </w:r>
      <w:r w:rsidR="00EF132E" w:rsidRPr="00180E25">
        <w:rPr>
          <w:u w:val="single"/>
        </w:rPr>
        <w:t>is an amusingly small list)</w:t>
      </w:r>
      <w:r w:rsidRPr="00180E25">
        <w:rPr>
          <w:b/>
          <w:bCs/>
          <w:u w:val="single"/>
        </w:rPr>
        <w:t xml:space="preserve">: </w:t>
      </w:r>
      <w:hyperlink r:id="rId8" w:history="1">
        <w:r w:rsidRPr="00FA6861">
          <w:rPr>
            <w:rStyle w:val="Hyperlink"/>
          </w:rPr>
          <w:t>https://www.rdocumentation.org/packages/base/versions/3.6.2/topics/Constants</w:t>
        </w:r>
      </w:hyperlink>
    </w:p>
    <w:p w14:paraId="03F1A896" w14:textId="68DD2508" w:rsidR="00EF132E" w:rsidRDefault="00EF132E" w:rsidP="00CE48AD">
      <w:pPr>
        <w:spacing w:after="0" w:line="240" w:lineRule="auto"/>
      </w:pPr>
    </w:p>
    <w:p w14:paraId="57F5464A" w14:textId="77777777" w:rsidR="00803B1D" w:rsidRDefault="00803B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3D1A6D6" w14:textId="28B11C54" w:rsidR="0011159D" w:rsidRDefault="00EF132E" w:rsidP="00CE48AD">
      <w:pPr>
        <w:spacing w:after="0" w:line="240" w:lineRule="auto"/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2:</w:t>
      </w:r>
    </w:p>
    <w:p w14:paraId="2D989995" w14:textId="77777777" w:rsidR="00803B1D" w:rsidRPr="00180E25" w:rsidRDefault="00803B1D" w:rsidP="00CE48AD">
      <w:pPr>
        <w:spacing w:after="0" w:line="240" w:lineRule="auto"/>
        <w:rPr>
          <w:b/>
          <w:bCs/>
          <w:sz w:val="32"/>
          <w:szCs w:val="32"/>
        </w:rPr>
      </w:pPr>
    </w:p>
    <w:p w14:paraId="0FCB340F" w14:textId="240F882C" w:rsidR="00180E25" w:rsidRPr="00180E25" w:rsidRDefault="00180E25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180E25">
        <w:rPr>
          <w:b/>
          <w:bCs/>
          <w:u w:val="single"/>
        </w:rPr>
        <w:t>Rstudio</w:t>
      </w:r>
      <w:proofErr w:type="spellEnd"/>
      <w:r w:rsidRPr="00180E25">
        <w:rPr>
          <w:b/>
          <w:bCs/>
          <w:u w:val="single"/>
        </w:rPr>
        <w:t xml:space="preserve"> suggestions</w:t>
      </w:r>
    </w:p>
    <w:p w14:paraId="37DD1120" w14:textId="3C2AB3B4" w:rsidR="00EF132E" w:rsidRDefault="00EF132E" w:rsidP="00CE48AD">
      <w:pPr>
        <w:spacing w:after="0" w:line="240" w:lineRule="auto"/>
      </w:pPr>
      <w:r>
        <w:t xml:space="preserve">In RStudio, when you type in the name of a data frame followed by </w:t>
      </w:r>
      <w:r w:rsidRPr="002E51E4">
        <w:rPr>
          <w:b/>
          <w:bCs/>
        </w:rPr>
        <w:t>$</w:t>
      </w:r>
      <w:r>
        <w:t xml:space="preserve">, RStudio will </w:t>
      </w:r>
      <w:r w:rsidR="002E51E4">
        <w:t>give you a list of all possible values (i.e., columns), tr</w:t>
      </w:r>
      <w:r>
        <w:t>y</w:t>
      </w:r>
      <w:r w:rsidR="002E51E4">
        <w:t xml:space="preserve"> ty</w:t>
      </w:r>
      <w:r>
        <w:t>ping</w:t>
      </w:r>
      <w:r w:rsidR="002E51E4">
        <w:t xml:space="preserve"> in the script</w:t>
      </w:r>
      <w:r>
        <w:t>:</w:t>
      </w:r>
    </w:p>
    <w:p w14:paraId="5F0F708F" w14:textId="38FA60CF" w:rsidR="00EF132E" w:rsidRPr="002E51E4" w:rsidRDefault="00EF132E" w:rsidP="00CE48AD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2E51E4">
        <w:rPr>
          <w:rFonts w:ascii="Courier New" w:hAnsi="Courier New" w:cs="Courier New"/>
          <w:color w:val="0070C0"/>
        </w:rPr>
        <w:t>abundanceData</w:t>
      </w:r>
      <w:proofErr w:type="spellEnd"/>
      <w:r w:rsidRPr="002E51E4">
        <w:rPr>
          <w:rFonts w:ascii="Courier New" w:hAnsi="Courier New" w:cs="Courier New"/>
          <w:color w:val="0070C0"/>
        </w:rPr>
        <w:t>$</w:t>
      </w:r>
    </w:p>
    <w:p w14:paraId="7860A928" w14:textId="4D3CE70B" w:rsidR="00EF132E" w:rsidRDefault="00EF132E" w:rsidP="00CE48AD">
      <w:pPr>
        <w:spacing w:after="0" w:line="240" w:lineRule="auto"/>
      </w:pPr>
    </w:p>
    <w:p w14:paraId="347864FE" w14:textId="79245A56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2E51E4">
        <w:rPr>
          <w:b/>
          <w:bCs/>
          <w:u w:val="single"/>
        </w:rPr>
        <w:t>Subsetting</w:t>
      </w:r>
      <w:proofErr w:type="spellEnd"/>
      <w:r w:rsidRPr="002E51E4">
        <w:rPr>
          <w:b/>
          <w:bCs/>
          <w:u w:val="single"/>
        </w:rPr>
        <w:t xml:space="preserve"> a data frame</w:t>
      </w:r>
    </w:p>
    <w:p w14:paraId="6296465E" w14:textId="77777777" w:rsidR="002E51E4" w:rsidRPr="002E51E4" w:rsidRDefault="00EF132E" w:rsidP="00CE48AD">
      <w:pPr>
        <w:spacing w:after="0" w:line="240" w:lineRule="auto"/>
        <w:rPr>
          <w:rFonts w:ascii="Courier New" w:hAnsi="Courier New" w:cs="Courier New"/>
        </w:rPr>
      </w:pPr>
      <w:r w:rsidRPr="002E51E4">
        <w:rPr>
          <w:rFonts w:ascii="Courier New" w:hAnsi="Courier New" w:cs="Courier New"/>
          <w:color w:val="0070C0"/>
        </w:rPr>
        <w:t>data=</w:t>
      </w:r>
      <w:proofErr w:type="spellStart"/>
      <w:r w:rsidRPr="002E51E4">
        <w:rPr>
          <w:rFonts w:ascii="Courier New" w:hAnsi="Courier New" w:cs="Courier New"/>
          <w:color w:val="0070C0"/>
        </w:rPr>
        <w:t>abundanceData</w:t>
      </w:r>
      <w:proofErr w:type="spellEnd"/>
      <w:r w:rsidRPr="002E51E4">
        <w:rPr>
          <w:rFonts w:ascii="Courier New" w:hAnsi="Courier New" w:cs="Courier New"/>
          <w:color w:val="0070C0"/>
        </w:rPr>
        <w:t xml:space="preserve">[year2008,] </w:t>
      </w:r>
    </w:p>
    <w:p w14:paraId="44DDF611" w14:textId="08A04280" w:rsidR="00EF132E" w:rsidRDefault="00EF132E" w:rsidP="00CE48AD">
      <w:pPr>
        <w:spacing w:after="0" w:line="240" w:lineRule="auto"/>
      </w:pPr>
      <w:r>
        <w:t xml:space="preserve">means rows given by the </w:t>
      </w:r>
      <w:r w:rsidRPr="002E51E4">
        <w:rPr>
          <w:b/>
          <w:bCs/>
          <w:i/>
          <w:iCs/>
        </w:rPr>
        <w:t>year2008</w:t>
      </w:r>
      <w:r>
        <w:t xml:space="preserve"> vector and all column</w:t>
      </w:r>
      <w:r w:rsidR="002E51E4">
        <w:t>s.</w:t>
      </w:r>
    </w:p>
    <w:p w14:paraId="5C76F734" w14:textId="77777777" w:rsidR="00EF132E" w:rsidRDefault="00EF132E" w:rsidP="00CE48AD">
      <w:pPr>
        <w:spacing w:after="0" w:line="240" w:lineRule="auto"/>
      </w:pPr>
    </w:p>
    <w:p w14:paraId="38FA25CD" w14:textId="45733A6A" w:rsidR="00EF132E" w:rsidRDefault="00EF132E" w:rsidP="00CE48AD">
      <w:pPr>
        <w:spacing w:after="0" w:line="240" w:lineRule="auto"/>
      </w:pPr>
      <w:r w:rsidRPr="002E51E4">
        <w:rPr>
          <w:b/>
          <w:bCs/>
          <w:u w:val="single"/>
        </w:rPr>
        <w:t>Line types:</w:t>
      </w:r>
      <w:r>
        <w:t xml:space="preserve"> </w:t>
      </w:r>
      <w:hyperlink r:id="rId9" w:history="1">
        <w:r w:rsidRPr="00FA6861">
          <w:rPr>
            <w:rStyle w:val="Hyperlink"/>
          </w:rPr>
          <w:t>http://www.sthda.com/english/wiki/ggplot2-line-types-how-to-change-line-types-of-a-graph-in-r-software</w:t>
        </w:r>
      </w:hyperlink>
    </w:p>
    <w:p w14:paraId="25A54591" w14:textId="48D40144" w:rsidR="00EF132E" w:rsidRDefault="00EF132E" w:rsidP="00CE48AD">
      <w:pPr>
        <w:spacing w:after="0" w:line="240" w:lineRule="auto"/>
      </w:pPr>
    </w:p>
    <w:p w14:paraId="0841605A" w14:textId="50D65752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t</w:t>
      </w:r>
      <w:r w:rsidRPr="002E51E4">
        <w:rPr>
          <w:b/>
          <w:bCs/>
          <w:u w:val="single"/>
        </w:rPr>
        <w:t>heme_ components</w:t>
      </w:r>
    </w:p>
    <w:p w14:paraId="45AAFDF2" w14:textId="4DAA1F0C" w:rsidR="00320878" w:rsidRDefault="00320878" w:rsidP="00CE48AD">
      <w:pPr>
        <w:spacing w:after="0" w:line="240" w:lineRule="auto"/>
      </w:pPr>
      <w:r>
        <w:t xml:space="preserve">There are a LOT of themes in </w:t>
      </w:r>
      <w:proofErr w:type="spellStart"/>
      <w:r>
        <w:t>GGPlot</w:t>
      </w:r>
      <w:proofErr w:type="spellEnd"/>
      <w:r>
        <w:t xml:space="preserve"> – just start typing </w:t>
      </w:r>
      <w:r w:rsidRPr="002E51E4">
        <w:rPr>
          <w:rFonts w:ascii="Courier New" w:hAnsi="Courier New" w:cs="Courier New"/>
          <w:color w:val="0070C0"/>
        </w:rPr>
        <w:t>theme_</w:t>
      </w:r>
      <w:r w:rsidRPr="002E51E4">
        <w:rPr>
          <w:color w:val="0070C0"/>
        </w:rPr>
        <w:t xml:space="preserve"> </w:t>
      </w:r>
      <w:r>
        <w:t>and RStudio will show you the list</w:t>
      </w:r>
      <w:r w:rsidR="002E51E4">
        <w:t>.</w:t>
      </w:r>
    </w:p>
    <w:p w14:paraId="35A021E0" w14:textId="51C48BBC" w:rsidR="00320878" w:rsidRDefault="00320878" w:rsidP="00CE48AD">
      <w:pPr>
        <w:spacing w:after="0" w:line="240" w:lineRule="auto"/>
      </w:pPr>
    </w:p>
    <w:p w14:paraId="7C319A1D" w14:textId="32AC95D8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2E51E4">
        <w:rPr>
          <w:b/>
          <w:bCs/>
          <w:u w:val="single"/>
        </w:rPr>
        <w:t>scale_x_</w:t>
      </w:r>
      <w:proofErr w:type="gramStart"/>
      <w:r w:rsidRPr="002E51E4">
        <w:rPr>
          <w:b/>
          <w:bCs/>
          <w:u w:val="single"/>
        </w:rPr>
        <w:t>continuous</w:t>
      </w:r>
      <w:proofErr w:type="spellEnd"/>
      <w:r w:rsidRPr="002E51E4">
        <w:rPr>
          <w:b/>
          <w:bCs/>
          <w:u w:val="single"/>
        </w:rPr>
        <w:t>(</w:t>
      </w:r>
      <w:proofErr w:type="gramEnd"/>
      <w:r w:rsidRPr="002E51E4">
        <w:rPr>
          <w:b/>
          <w:bCs/>
          <w:u w:val="single"/>
        </w:rPr>
        <w:t>)</w:t>
      </w:r>
      <w:r w:rsidRPr="002E51E4">
        <w:rPr>
          <w:b/>
          <w:bCs/>
          <w:u w:val="single"/>
        </w:rPr>
        <w:t xml:space="preserve"> mapping</w:t>
      </w:r>
    </w:p>
    <w:p w14:paraId="073A5732" w14:textId="5EBA5AE5" w:rsidR="00EF132E" w:rsidRDefault="002E51E4" w:rsidP="00CE48AD">
      <w:pPr>
        <w:spacing w:after="0" w:line="240" w:lineRule="auto"/>
      </w:pPr>
      <w:r>
        <w:t>Y</w:t>
      </w:r>
      <w:r w:rsidR="003A2F6B">
        <w:t xml:space="preserve">ou are essentially mapping </w:t>
      </w:r>
      <w:r w:rsidR="003A2F6B" w:rsidRPr="002E51E4">
        <w:rPr>
          <w:b/>
          <w:bCs/>
          <w:i/>
          <w:iCs/>
        </w:rPr>
        <w:t>labels</w:t>
      </w:r>
      <w:r w:rsidR="003A2F6B">
        <w:t xml:space="preserve"> to </w:t>
      </w:r>
      <w:r w:rsidR="003A2F6B" w:rsidRPr="002E51E4">
        <w:rPr>
          <w:b/>
          <w:bCs/>
          <w:i/>
          <w:iCs/>
        </w:rPr>
        <w:t>breaks</w:t>
      </w:r>
      <w:r w:rsidR="003A2F6B">
        <w:t xml:space="preserve"> (i.e., ticks)</w:t>
      </w:r>
      <w:r>
        <w:t xml:space="preserve"> on the x-axis</w:t>
      </w:r>
      <w:r w:rsidR="003A2F6B">
        <w:t>.  So, the two</w:t>
      </w:r>
      <w:r>
        <w:t xml:space="preserve"> values</w:t>
      </w:r>
      <w:r w:rsidR="003A2F6B">
        <w:t xml:space="preserve"> must have the same length – in this case, </w:t>
      </w:r>
      <w:r w:rsidR="003A2F6B" w:rsidRPr="002E51E4">
        <w:rPr>
          <w:b/>
          <w:bCs/>
        </w:rPr>
        <w:t>12</w:t>
      </w:r>
      <w:r w:rsidR="003A2F6B">
        <w:t>.</w:t>
      </w:r>
    </w:p>
    <w:p w14:paraId="1B7C6237" w14:textId="21FD4F1F" w:rsidR="00EF132E" w:rsidRDefault="00EF132E" w:rsidP="00CE48AD">
      <w:pPr>
        <w:spacing w:after="0" w:line="240" w:lineRule="auto"/>
      </w:pPr>
    </w:p>
    <w:p w14:paraId="0DD10EF6" w14:textId="137C076C" w:rsidR="002E51E4" w:rsidRPr="00803B1D" w:rsidRDefault="002E51E4" w:rsidP="00CE48AD">
      <w:pPr>
        <w:spacing w:after="0" w:line="240" w:lineRule="auto"/>
        <w:rPr>
          <w:b/>
          <w:bCs/>
          <w:u w:val="single"/>
        </w:rPr>
      </w:pPr>
      <w:proofErr w:type="spellStart"/>
      <w:r w:rsidRPr="00803B1D">
        <w:rPr>
          <w:b/>
          <w:bCs/>
          <w:u w:val="single"/>
        </w:rPr>
        <w:t>scale_x_</w:t>
      </w:r>
      <w:proofErr w:type="gramStart"/>
      <w:r w:rsidRPr="00803B1D">
        <w:rPr>
          <w:b/>
          <w:bCs/>
          <w:u w:val="single"/>
        </w:rPr>
        <w:t>continuous</w:t>
      </w:r>
      <w:proofErr w:type="spellEnd"/>
      <w:r w:rsidR="00803B1D" w:rsidRPr="00803B1D">
        <w:rPr>
          <w:b/>
          <w:bCs/>
          <w:u w:val="single"/>
        </w:rPr>
        <w:t>(</w:t>
      </w:r>
      <w:proofErr w:type="gramEnd"/>
      <w:r w:rsidR="00803B1D" w:rsidRPr="00803B1D">
        <w:rPr>
          <w:b/>
          <w:bCs/>
          <w:u w:val="single"/>
        </w:rPr>
        <w:t>)</w:t>
      </w:r>
      <w:r w:rsidRPr="00803B1D">
        <w:rPr>
          <w:b/>
          <w:bCs/>
          <w:u w:val="single"/>
        </w:rPr>
        <w:t xml:space="preserve"> </w:t>
      </w:r>
      <w:r w:rsidR="00803B1D" w:rsidRPr="00803B1D">
        <w:rPr>
          <w:b/>
          <w:bCs/>
          <w:u w:val="single"/>
        </w:rPr>
        <w:t>does more than change breaks and labels</w:t>
      </w:r>
      <w:r w:rsidRPr="00803B1D">
        <w:rPr>
          <w:b/>
          <w:bCs/>
          <w:u w:val="single"/>
        </w:rPr>
        <w:t>:</w:t>
      </w:r>
    </w:p>
    <w:p w14:paraId="2A679877" w14:textId="18356B3E" w:rsidR="003A2F6B" w:rsidRDefault="003A2F6B" w:rsidP="00CE48AD">
      <w:pPr>
        <w:spacing w:after="0" w:line="240" w:lineRule="auto"/>
      </w:pPr>
      <w:proofErr w:type="spellStart"/>
      <w:r w:rsidRPr="00803B1D">
        <w:rPr>
          <w:b/>
          <w:bCs/>
        </w:rPr>
        <w:t>scale_x_continuous</w:t>
      </w:r>
      <w:proofErr w:type="spellEnd"/>
      <w:r>
        <w:t xml:space="preserve">, and the corresponding </w:t>
      </w:r>
      <w:proofErr w:type="spellStart"/>
      <w:r w:rsidRPr="00803B1D">
        <w:rPr>
          <w:b/>
          <w:bCs/>
        </w:rPr>
        <w:t>scale_y_continuous</w:t>
      </w:r>
      <w:proofErr w:type="spellEnd"/>
      <w:r>
        <w:t xml:space="preserve"> </w:t>
      </w:r>
      <w:r w:rsidR="002E51E4">
        <w:t>are</w:t>
      </w:r>
      <w:r>
        <w:t xml:space="preserve"> the components</w:t>
      </w:r>
      <w:r w:rsidR="002E51E4">
        <w:t xml:space="preserve"> </w:t>
      </w:r>
      <w:r>
        <w:t>you use</w:t>
      </w:r>
      <w:r w:rsidR="00803B1D">
        <w:t xml:space="preserve"> if you want to </w:t>
      </w:r>
      <w:r>
        <w:t xml:space="preserve">create a logarithmic plot (or </w:t>
      </w:r>
      <w:r w:rsidR="00803B1D">
        <w:t xml:space="preserve">any </w:t>
      </w:r>
      <w:r>
        <w:t>other type of scaling)</w:t>
      </w:r>
    </w:p>
    <w:p w14:paraId="2FFC6B71" w14:textId="72247367" w:rsidR="003A2F6B" w:rsidRDefault="003A2F6B" w:rsidP="00CE48AD">
      <w:pPr>
        <w:spacing w:after="0" w:line="240" w:lineRule="auto"/>
      </w:pPr>
    </w:p>
    <w:p w14:paraId="7B6C2469" w14:textId="2D09D055" w:rsidR="002E51E4" w:rsidRPr="002E51E4" w:rsidRDefault="002E51E4" w:rsidP="00CE48AD">
      <w:pPr>
        <w:spacing w:after="0" w:line="240" w:lineRule="auto"/>
        <w:rPr>
          <w:b/>
          <w:bCs/>
          <w:u w:val="single"/>
        </w:rPr>
      </w:pPr>
      <w:r w:rsidRPr="002E51E4">
        <w:rPr>
          <w:b/>
          <w:bCs/>
          <w:u w:val="single"/>
        </w:rPr>
        <w:t>The warning message after executing the script:</w:t>
      </w:r>
    </w:p>
    <w:p w14:paraId="1A1E6297" w14:textId="7A600C4B" w:rsidR="00EF132E" w:rsidRDefault="002E51E4" w:rsidP="00CE48AD">
      <w:pPr>
        <w:spacing w:after="0" w:line="240" w:lineRule="auto"/>
      </w:pPr>
      <w:r>
        <w:t>In this whole workshop, the</w:t>
      </w:r>
      <w:r w:rsidR="00EF132E">
        <w:t xml:space="preserve"> warning messages a</w:t>
      </w:r>
      <w:r>
        <w:t>re a</w:t>
      </w:r>
      <w:r w:rsidR="00EF132E">
        <w:t xml:space="preserve">lmost exclusively are because of the </w:t>
      </w:r>
      <w:r w:rsidR="00EF132E" w:rsidRPr="00803B1D">
        <w:rPr>
          <w:b/>
          <w:bCs/>
        </w:rPr>
        <w:t>NA</w:t>
      </w:r>
      <w:r w:rsidR="00EF132E">
        <w:t>s in the data, which cannot be plotted</w:t>
      </w:r>
      <w:r>
        <w:t>. We can safely ignore the warnings.</w:t>
      </w:r>
    </w:p>
    <w:p w14:paraId="547491B8" w14:textId="77777777" w:rsidR="00EF132E" w:rsidRDefault="00EF132E" w:rsidP="00CE48AD">
      <w:pPr>
        <w:spacing w:after="0" w:line="240" w:lineRule="auto"/>
      </w:pPr>
    </w:p>
    <w:p w14:paraId="3ECF3074" w14:textId="55D0E3CA" w:rsidR="0011159D" w:rsidRDefault="0011159D" w:rsidP="00CE48AD">
      <w:pPr>
        <w:spacing w:after="0" w:line="240" w:lineRule="auto"/>
      </w:pPr>
    </w:p>
    <w:p w14:paraId="5F076D84" w14:textId="77777777" w:rsidR="00803B1D" w:rsidRDefault="00803B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49BF8FED" w14:textId="779660AB" w:rsidR="0011159D" w:rsidRDefault="003A2F6B" w:rsidP="00CE48AD">
      <w:pPr>
        <w:spacing w:after="0" w:line="240" w:lineRule="auto"/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3:</w:t>
      </w:r>
    </w:p>
    <w:p w14:paraId="0D28D23D" w14:textId="77777777" w:rsidR="00803B1D" w:rsidRPr="00180E25" w:rsidRDefault="00803B1D" w:rsidP="00CE48AD">
      <w:pPr>
        <w:spacing w:after="0" w:line="240" w:lineRule="auto"/>
        <w:rPr>
          <w:b/>
          <w:bCs/>
          <w:sz w:val="32"/>
          <w:szCs w:val="32"/>
        </w:rPr>
      </w:pPr>
    </w:p>
    <w:p w14:paraId="151A3977" w14:textId="5EFB7582" w:rsidR="00803B1D" w:rsidRPr="00803B1D" w:rsidRDefault="00803B1D" w:rsidP="00CE48AD">
      <w:pPr>
        <w:spacing w:after="0" w:line="240" w:lineRule="auto"/>
        <w:rPr>
          <w:b/>
          <w:bCs/>
          <w:u w:val="single"/>
        </w:rPr>
      </w:pPr>
      <w:r w:rsidRPr="00803B1D">
        <w:rPr>
          <w:b/>
          <w:bCs/>
          <w:u w:val="single"/>
        </w:rPr>
        <w:t>color as a mapping and as a subcomponent</w:t>
      </w:r>
    </w:p>
    <w:p w14:paraId="4370FE9F" w14:textId="033A7562" w:rsidR="003A2F6B" w:rsidRDefault="003A2F6B" w:rsidP="00CE48AD">
      <w:pPr>
        <w:spacing w:after="0" w:line="240" w:lineRule="auto"/>
      </w:pPr>
      <w:r>
        <w:t xml:space="preserve">A confusing part about </w:t>
      </w:r>
      <w:proofErr w:type="spellStart"/>
      <w:proofErr w:type="gramStart"/>
      <w:r>
        <w:t>ggplot</w:t>
      </w:r>
      <w:proofErr w:type="spellEnd"/>
      <w:r>
        <w:t>(</w:t>
      </w:r>
      <w:proofErr w:type="gramEnd"/>
      <w:r>
        <w:t>)</w:t>
      </w:r>
      <w:r w:rsidR="00803B1D">
        <w:t xml:space="preserve"> is that physical properties like</w:t>
      </w:r>
      <w:r>
        <w:t xml:space="preserve">  </w:t>
      </w:r>
      <w:r w:rsidRPr="00803B1D">
        <w:rPr>
          <w:b/>
          <w:bCs/>
          <w:i/>
          <w:iCs/>
        </w:rPr>
        <w:t>color</w:t>
      </w:r>
      <w:r>
        <w:t xml:space="preserve"> can be:</w:t>
      </w:r>
    </w:p>
    <w:p w14:paraId="7A4C819B" w14:textId="3941ED43" w:rsidR="003A2F6B" w:rsidRDefault="003A2F6B" w:rsidP="003A2F6B">
      <w:pPr>
        <w:pStyle w:val="ListParagraph"/>
        <w:numPr>
          <w:ilvl w:val="0"/>
          <w:numId w:val="1"/>
        </w:numPr>
        <w:spacing w:after="0" w:line="240" w:lineRule="auto"/>
      </w:pPr>
      <w:r>
        <w:t>a</w:t>
      </w:r>
      <w:r w:rsidR="00803B1D">
        <w:t xml:space="preserve"> </w:t>
      </w:r>
      <w:r w:rsidR="00803B1D" w:rsidRPr="00803B1D">
        <w:rPr>
          <w:b/>
          <w:bCs/>
          <w:i/>
          <w:iCs/>
        </w:rPr>
        <w:t>mapping</w:t>
      </w:r>
      <w:r>
        <w:t xml:space="preserve"> parameter </w:t>
      </w:r>
      <w:r w:rsidR="00803B1D">
        <w:t>in</w:t>
      </w:r>
      <w:r>
        <w:t xml:space="preserve"> </w:t>
      </w:r>
      <w:proofErr w:type="spellStart"/>
      <w:proofErr w:type="gramStart"/>
      <w:r w:rsidRPr="00803B1D">
        <w:rPr>
          <w:b/>
          <w:bCs/>
          <w:i/>
          <w:iCs/>
        </w:rPr>
        <w:t>aes</w:t>
      </w:r>
      <w:proofErr w:type="spellEnd"/>
      <w:r w:rsidRPr="00803B1D">
        <w:rPr>
          <w:b/>
          <w:bCs/>
          <w:i/>
          <w:iCs/>
        </w:rPr>
        <w:t>(</w:t>
      </w:r>
      <w:proofErr w:type="gramEnd"/>
      <w:r w:rsidRPr="00803B1D">
        <w:rPr>
          <w:b/>
          <w:bCs/>
          <w:i/>
          <w:iCs/>
        </w:rPr>
        <w:t>)</w:t>
      </w:r>
      <w:r>
        <w:t xml:space="preserve"> that maps the values of a column to colors on the plot </w:t>
      </w:r>
      <w:r w:rsidR="00803B1D">
        <w:t>-- this</w:t>
      </w:r>
      <w:r>
        <w:t xml:space="preserve"> will </w:t>
      </w:r>
      <w:r w:rsidR="00803B1D">
        <w:t xml:space="preserve">also </w:t>
      </w:r>
      <w:r>
        <w:t>create a legend</w:t>
      </w:r>
      <w:r w:rsidR="00803B1D">
        <w:t xml:space="preserve"> based on the </w:t>
      </w:r>
      <w:r w:rsidR="00803B1D" w:rsidRPr="00803B1D">
        <w:rPr>
          <w:b/>
          <w:bCs/>
          <w:i/>
          <w:iCs/>
        </w:rPr>
        <w:t>color</w:t>
      </w:r>
      <w:r w:rsidR="00803B1D">
        <w:t xml:space="preserve"> mappings</w:t>
      </w:r>
    </w:p>
    <w:p w14:paraId="35508CB7" w14:textId="268FF9E7" w:rsidR="003A2F6B" w:rsidRDefault="003A2F6B" w:rsidP="003A2F6B">
      <w:pPr>
        <w:pStyle w:val="ListParagraph"/>
        <w:numPr>
          <w:ilvl w:val="0"/>
          <w:numId w:val="1"/>
        </w:numPr>
        <w:spacing w:after="0" w:line="240" w:lineRule="auto"/>
      </w:pPr>
      <w:r>
        <w:t xml:space="preserve">a subcomponent of </w:t>
      </w:r>
      <w:proofErr w:type="spellStart"/>
      <w:r w:rsidRPr="00803B1D">
        <w:rPr>
          <w:b/>
          <w:bCs/>
          <w:i/>
          <w:iCs/>
        </w:rPr>
        <w:t>geom_line</w:t>
      </w:r>
      <w:proofErr w:type="spellEnd"/>
      <w:r>
        <w:t xml:space="preserve"> (or any other </w:t>
      </w:r>
      <w:proofErr w:type="spellStart"/>
      <w:r w:rsidR="00320878" w:rsidRPr="00803B1D">
        <w:rPr>
          <w:b/>
          <w:bCs/>
          <w:i/>
          <w:iCs/>
        </w:rPr>
        <w:t>geom</w:t>
      </w:r>
      <w:proofErr w:type="spellEnd"/>
      <w:r w:rsidR="00803B1D" w:rsidRPr="00803B1D">
        <w:rPr>
          <w:b/>
          <w:bCs/>
          <w:i/>
          <w:iCs/>
        </w:rPr>
        <w:t>_</w:t>
      </w:r>
      <w:r>
        <w:t>) th</w:t>
      </w:r>
      <w:r w:rsidR="00320878">
        <w:t>at</w:t>
      </w:r>
      <w:r>
        <w:t xml:space="preserve"> sets the color of the plot to a specific value </w:t>
      </w:r>
      <w:r w:rsidR="00803B1D">
        <w:t xml:space="preserve">– in this case, color </w:t>
      </w:r>
      <w:r>
        <w:t>is NOT tied to the data</w:t>
      </w:r>
      <w:r w:rsidR="00803B1D">
        <w:t>.</w:t>
      </w:r>
    </w:p>
    <w:p w14:paraId="314B10A1" w14:textId="3A5C5EE7" w:rsidR="003A2F6B" w:rsidRDefault="003A2F6B" w:rsidP="003A2F6B">
      <w:pPr>
        <w:spacing w:after="0" w:line="240" w:lineRule="auto"/>
      </w:pPr>
    </w:p>
    <w:p w14:paraId="04B194FF" w14:textId="393AFE46" w:rsidR="003A2F6B" w:rsidRDefault="003A2F6B" w:rsidP="003A2F6B">
      <w:pPr>
        <w:spacing w:after="0" w:line="240" w:lineRule="auto"/>
      </w:pPr>
      <w:r>
        <w:t>You never want to use color in both places</w:t>
      </w:r>
      <w:r w:rsidR="00803B1D">
        <w:t xml:space="preserve"> – they will conflict!</w:t>
      </w:r>
    </w:p>
    <w:p w14:paraId="4F24AC16" w14:textId="273988BD" w:rsidR="00320878" w:rsidRDefault="00320878" w:rsidP="003A2F6B">
      <w:pPr>
        <w:spacing w:after="0" w:line="240" w:lineRule="auto"/>
      </w:pPr>
    </w:p>
    <w:p w14:paraId="653F952C" w14:textId="702B9644" w:rsidR="00803B1D" w:rsidRPr="00803B1D" w:rsidRDefault="00803B1D" w:rsidP="003A2F6B">
      <w:pPr>
        <w:spacing w:after="0" w:line="240" w:lineRule="auto"/>
        <w:rPr>
          <w:b/>
          <w:bCs/>
          <w:u w:val="single"/>
        </w:rPr>
      </w:pPr>
      <w:r w:rsidRPr="00803B1D">
        <w:rPr>
          <w:b/>
          <w:bCs/>
          <w:u w:val="single"/>
        </w:rPr>
        <w:t>Setting measurement values</w:t>
      </w:r>
    </w:p>
    <w:p w14:paraId="6015BCA3" w14:textId="4D34F911" w:rsidR="00320878" w:rsidRPr="00803B1D" w:rsidRDefault="00320878" w:rsidP="003A2F6B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proofErr w:type="gramStart"/>
      <w:r w:rsidRPr="00803B1D">
        <w:rPr>
          <w:rFonts w:ascii="Courier New" w:hAnsi="Courier New" w:cs="Courier New"/>
          <w:color w:val="0070C0"/>
        </w:rPr>
        <w:t>legend.key.width</w:t>
      </w:r>
      <w:proofErr w:type="spellEnd"/>
      <w:proofErr w:type="gramEnd"/>
      <w:r w:rsidRPr="00803B1D">
        <w:rPr>
          <w:rFonts w:ascii="Courier New" w:hAnsi="Courier New" w:cs="Courier New"/>
          <w:color w:val="0070C0"/>
        </w:rPr>
        <w:t xml:space="preserve"> = unit(3,"cm")</w:t>
      </w:r>
    </w:p>
    <w:p w14:paraId="60FF0ACE" w14:textId="77777777" w:rsidR="00803B1D" w:rsidRDefault="00803B1D" w:rsidP="003A2F6B">
      <w:pPr>
        <w:spacing w:after="0" w:line="240" w:lineRule="auto"/>
      </w:pPr>
    </w:p>
    <w:p w14:paraId="0443E31C" w14:textId="4A6A9821" w:rsidR="00320878" w:rsidRDefault="00320878" w:rsidP="003A2F6B">
      <w:pPr>
        <w:spacing w:after="0" w:line="240" w:lineRule="auto"/>
      </w:pPr>
      <w:r>
        <w:t>This is a</w:t>
      </w:r>
      <w:r w:rsidR="00E35C5E">
        <w:t xml:space="preserve"> very</w:t>
      </w:r>
      <w:r>
        <w:t xml:space="preserve"> common structure in </w:t>
      </w:r>
      <w:proofErr w:type="spellStart"/>
      <w:r>
        <w:t>GGPlot</w:t>
      </w:r>
      <w:proofErr w:type="spellEnd"/>
      <w:r>
        <w:t xml:space="preserve"> where instead of directly setting the value of a property (e.g., width) you set the value to an object</w:t>
      </w:r>
      <w:r w:rsidR="000D31D2">
        <w:t xml:space="preserve">, </w:t>
      </w:r>
      <w:proofErr w:type="gramStart"/>
      <w:r w:rsidR="000D31D2" w:rsidRPr="000D31D2">
        <w:rPr>
          <w:b/>
          <w:bCs/>
          <w:i/>
          <w:iCs/>
        </w:rPr>
        <w:t>unit</w:t>
      </w:r>
      <w:r w:rsidR="00E35C5E">
        <w:rPr>
          <w:b/>
          <w:bCs/>
          <w:i/>
          <w:iCs/>
        </w:rPr>
        <w:t>(</w:t>
      </w:r>
      <w:proofErr w:type="gramEnd"/>
      <w:r w:rsidR="00E35C5E">
        <w:rPr>
          <w:b/>
          <w:bCs/>
          <w:i/>
          <w:iCs/>
        </w:rPr>
        <w:t>)</w:t>
      </w:r>
      <w:r w:rsidR="000D31D2">
        <w:t>,</w:t>
      </w:r>
      <w:r>
        <w:t xml:space="preserve"> that has the properties you want</w:t>
      </w:r>
      <w:r w:rsidR="000D31D2">
        <w:t xml:space="preserve">, </w:t>
      </w:r>
      <w:r w:rsidR="000D31D2" w:rsidRPr="000D31D2">
        <w:rPr>
          <w:b/>
          <w:bCs/>
          <w:i/>
          <w:iCs/>
        </w:rPr>
        <w:t>3cm</w:t>
      </w:r>
      <w:r w:rsidR="000D31D2">
        <w:t>.</w:t>
      </w:r>
      <w:r w:rsidR="00E35C5E">
        <w:t xml:space="preserve">  </w:t>
      </w:r>
    </w:p>
    <w:p w14:paraId="5E319893" w14:textId="2FB732B8" w:rsidR="00320878" w:rsidRDefault="00320878" w:rsidP="003A2F6B">
      <w:pPr>
        <w:spacing w:after="0" w:line="240" w:lineRule="auto"/>
      </w:pPr>
    </w:p>
    <w:p w14:paraId="3A58C27C" w14:textId="77777777" w:rsidR="00803B1D" w:rsidRDefault="00803B1D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2221853A" w14:textId="3B014249" w:rsidR="00320878" w:rsidRPr="00180E25" w:rsidRDefault="00320878" w:rsidP="003A2F6B">
      <w:pPr>
        <w:spacing w:after="0" w:line="240" w:lineRule="auto"/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4:</w:t>
      </w:r>
    </w:p>
    <w:p w14:paraId="4C5F2FA4" w14:textId="77777777" w:rsidR="00E52FD7" w:rsidRDefault="00E52FD7" w:rsidP="003A2F6B">
      <w:pPr>
        <w:spacing w:after="0" w:line="240" w:lineRule="auto"/>
      </w:pPr>
    </w:p>
    <w:p w14:paraId="1F24315E" w14:textId="50695313" w:rsidR="00E35C5E" w:rsidRPr="00E35C5E" w:rsidRDefault="00E35C5E" w:rsidP="003A2F6B">
      <w:pPr>
        <w:spacing w:after="0" w:line="240" w:lineRule="auto"/>
        <w:rPr>
          <w:b/>
          <w:bCs/>
          <w:u w:val="single"/>
        </w:rPr>
      </w:pPr>
      <w:r w:rsidRPr="00E35C5E">
        <w:rPr>
          <w:b/>
          <w:bCs/>
          <w:u w:val="single"/>
        </w:rPr>
        <w:t>The ~ operator</w:t>
      </w:r>
    </w:p>
    <w:p w14:paraId="2AF96B05" w14:textId="0B9556E4" w:rsidR="00E35C5E" w:rsidRDefault="00E35C5E" w:rsidP="003A2F6B">
      <w:pPr>
        <w:spacing w:after="0" w:line="240" w:lineRule="auto"/>
      </w:pPr>
      <w:r>
        <w:t xml:space="preserve">There are two distinct roles that </w:t>
      </w:r>
      <w:r w:rsidRPr="00E35C5E">
        <w:rPr>
          <w:b/>
          <w:bCs/>
        </w:rPr>
        <w:t>~</w:t>
      </w:r>
      <w:r>
        <w:t xml:space="preserve"> play in this lesson:</w:t>
      </w:r>
    </w:p>
    <w:p w14:paraId="7B330F30" w14:textId="7E20545F" w:rsidR="00E35C5E" w:rsidRDefault="00E35C5E" w:rsidP="003A2F6B">
      <w:pPr>
        <w:spacing w:after="0" w:line="240" w:lineRule="auto"/>
      </w:pPr>
    </w:p>
    <w:p w14:paraId="3951C789" w14:textId="6DEBBF78" w:rsidR="00E35C5E" w:rsidRPr="00E35C5E" w:rsidRDefault="00E35C5E" w:rsidP="003A2F6B">
      <w:pPr>
        <w:spacing w:after="0" w:line="240" w:lineRule="auto"/>
        <w:rPr>
          <w:b/>
          <w:bCs/>
        </w:rPr>
      </w:pPr>
      <w:r w:rsidRPr="00E35C5E">
        <w:rPr>
          <w:b/>
          <w:bCs/>
        </w:rPr>
        <w:t>First role</w:t>
      </w:r>
      <w:r w:rsidR="00DA5637">
        <w:rPr>
          <w:b/>
          <w:bCs/>
        </w:rPr>
        <w:t xml:space="preserve"> – axes operator</w:t>
      </w:r>
      <w:r w:rsidRPr="00E35C5E">
        <w:rPr>
          <w:b/>
          <w:bCs/>
        </w:rPr>
        <w:t>:</w:t>
      </w:r>
    </w:p>
    <w:p w14:paraId="0B8F6128" w14:textId="1A01FB83" w:rsidR="00320878" w:rsidRPr="00E35C5E" w:rsidRDefault="004403AB" w:rsidP="003A2F6B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proofErr w:type="spellStart"/>
      <w:r w:rsidRPr="00E35C5E">
        <w:rPr>
          <w:rFonts w:ascii="Courier New" w:hAnsi="Courier New" w:cs="Courier New"/>
          <w:b/>
          <w:bCs/>
          <w:color w:val="0070C0"/>
        </w:rPr>
        <w:t>facet_</w:t>
      </w:r>
      <w:proofErr w:type="gramStart"/>
      <w:r w:rsidRPr="00E35C5E">
        <w:rPr>
          <w:rFonts w:ascii="Courier New" w:hAnsi="Courier New" w:cs="Courier New"/>
          <w:b/>
          <w:bCs/>
          <w:color w:val="0070C0"/>
        </w:rPr>
        <w:t>wrap</w:t>
      </w:r>
      <w:proofErr w:type="spellEnd"/>
      <w:r w:rsidRPr="00E35C5E">
        <w:rPr>
          <w:rFonts w:ascii="Courier New" w:hAnsi="Courier New" w:cs="Courier New"/>
          <w:b/>
          <w:bCs/>
          <w:color w:val="0070C0"/>
        </w:rPr>
        <w:t>(</w:t>
      </w:r>
      <w:proofErr w:type="gramEnd"/>
      <w:r w:rsidRPr="00E35C5E">
        <w:rPr>
          <w:rFonts w:ascii="Courier New" w:hAnsi="Courier New" w:cs="Courier New"/>
          <w:b/>
          <w:bCs/>
          <w:color w:val="0070C0"/>
        </w:rPr>
        <w:t>facets = ~year) +</w:t>
      </w:r>
    </w:p>
    <w:p w14:paraId="7DE28CB1" w14:textId="782C0908" w:rsidR="004403AB" w:rsidRDefault="004403AB" w:rsidP="003A2F6B">
      <w:pPr>
        <w:spacing w:after="0" w:line="240" w:lineRule="auto"/>
      </w:pPr>
    </w:p>
    <w:p w14:paraId="4CFE4436" w14:textId="77777777" w:rsidR="00984F36" w:rsidRDefault="00E35C5E" w:rsidP="003A2F6B">
      <w:pPr>
        <w:spacing w:after="0" w:line="240" w:lineRule="auto"/>
      </w:pPr>
      <w:r>
        <w:t>In this case. t</w:t>
      </w:r>
      <w:r w:rsidR="004403AB">
        <w:t xml:space="preserve">he </w:t>
      </w:r>
      <w:r w:rsidR="004403AB" w:rsidRPr="00984F36">
        <w:rPr>
          <w:color w:val="C00000"/>
        </w:rPr>
        <w:t>~</w:t>
      </w:r>
      <w:r w:rsidR="004403AB">
        <w:t xml:space="preserve"> </w:t>
      </w:r>
      <w:r>
        <w:t xml:space="preserve">is </w:t>
      </w:r>
      <w:r w:rsidR="00984F36">
        <w:t xml:space="preserve">an </w:t>
      </w:r>
      <w:r w:rsidR="00984F36" w:rsidRPr="00984F36">
        <w:rPr>
          <w:color w:val="C00000"/>
        </w:rPr>
        <w:t xml:space="preserve">axes operator </w:t>
      </w:r>
      <w:r w:rsidR="00984F36">
        <w:t>used</w:t>
      </w:r>
      <w:r>
        <w:t xml:space="preserve"> to modify what is placed on the axes.  </w:t>
      </w:r>
    </w:p>
    <w:p w14:paraId="1DABC2CA" w14:textId="01CDBDFD" w:rsidR="00E35C5E" w:rsidRDefault="00E35C5E" w:rsidP="003A2F6B">
      <w:pPr>
        <w:spacing w:after="0" w:line="240" w:lineRule="auto"/>
      </w:pPr>
      <w:r>
        <w:t xml:space="preserve">The </w:t>
      </w:r>
      <w:r w:rsidR="00793267">
        <w:t xml:space="preserve">form </w:t>
      </w:r>
      <w:r>
        <w:t xml:space="preserve">is </w:t>
      </w:r>
      <w:r w:rsidR="00793267" w:rsidRPr="00E35C5E">
        <w:rPr>
          <w:b/>
          <w:bCs/>
          <w:i/>
          <w:iCs/>
        </w:rPr>
        <w:t>(y-axis) ~ (x-axis)</w:t>
      </w:r>
      <w:r w:rsidR="00793267">
        <w:t xml:space="preserve">.  </w:t>
      </w:r>
    </w:p>
    <w:p w14:paraId="37A5BA6F" w14:textId="77777777" w:rsidR="00E35C5E" w:rsidRDefault="00E35C5E" w:rsidP="003A2F6B">
      <w:pPr>
        <w:spacing w:after="0" w:line="240" w:lineRule="auto"/>
      </w:pPr>
    </w:p>
    <w:p w14:paraId="63061BC0" w14:textId="52691F10" w:rsidR="004403AB" w:rsidRDefault="00793267" w:rsidP="003A2F6B">
      <w:pPr>
        <w:spacing w:after="0" w:line="240" w:lineRule="auto"/>
      </w:pPr>
      <w:r>
        <w:t xml:space="preserve">This is </w:t>
      </w:r>
      <w:r w:rsidR="00E35C5E">
        <w:t xml:space="preserve">much easier to see using </w:t>
      </w:r>
      <w:proofErr w:type="spellStart"/>
      <w:r w:rsidR="00E35C5E" w:rsidRPr="00E35C5E">
        <w:rPr>
          <w:b/>
          <w:bCs/>
          <w:i/>
          <w:iCs/>
        </w:rPr>
        <w:t>facet_</w:t>
      </w:r>
      <w:proofErr w:type="gramStart"/>
      <w:r w:rsidR="00E35C5E" w:rsidRPr="00E35C5E">
        <w:rPr>
          <w:b/>
          <w:bCs/>
          <w:i/>
          <w:iCs/>
        </w:rPr>
        <w:t>grid</w:t>
      </w:r>
      <w:proofErr w:type="spellEnd"/>
      <w:r w:rsidR="00E35C5E" w:rsidRPr="00E35C5E">
        <w:rPr>
          <w:b/>
          <w:bCs/>
          <w:i/>
          <w:iCs/>
        </w:rPr>
        <w:t>(</w:t>
      </w:r>
      <w:proofErr w:type="gramEnd"/>
      <w:r w:rsidR="00E35C5E" w:rsidRPr="00E35C5E">
        <w:rPr>
          <w:b/>
          <w:bCs/>
          <w:i/>
          <w:iCs/>
        </w:rPr>
        <w:t>)</w:t>
      </w:r>
      <w:r w:rsidR="00E35C5E">
        <w:t xml:space="preserve"> instead of </w:t>
      </w:r>
      <w:proofErr w:type="spellStart"/>
      <w:r w:rsidR="00E35C5E" w:rsidRPr="00E35C5E">
        <w:rPr>
          <w:b/>
          <w:bCs/>
          <w:i/>
          <w:iCs/>
        </w:rPr>
        <w:t>facet_wrap</w:t>
      </w:r>
      <w:proofErr w:type="spellEnd"/>
      <w:r w:rsidR="00E35C5E" w:rsidRPr="00E35C5E">
        <w:rPr>
          <w:b/>
          <w:bCs/>
          <w:i/>
          <w:iCs/>
        </w:rPr>
        <w:t>()</w:t>
      </w:r>
    </w:p>
    <w:p w14:paraId="57008924" w14:textId="4A9A093D" w:rsidR="004403AB" w:rsidRDefault="004403AB" w:rsidP="003A2F6B">
      <w:pPr>
        <w:spacing w:after="0" w:line="240" w:lineRule="auto"/>
      </w:pPr>
    </w:p>
    <w:p w14:paraId="6B76556C" w14:textId="25D997C9" w:rsidR="004403AB" w:rsidRDefault="004403AB" w:rsidP="003A2F6B">
      <w:pPr>
        <w:spacing w:after="0" w:line="240" w:lineRule="auto"/>
      </w:pPr>
      <w:r>
        <w:t>Try changing the line to:</w:t>
      </w:r>
    </w:p>
    <w:p w14:paraId="1CDF2256" w14:textId="71039510" w:rsidR="004403AB" w:rsidRDefault="004403AB" w:rsidP="004403AB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E35C5E">
        <w:rPr>
          <w:rFonts w:ascii="Courier New" w:hAnsi="Courier New" w:cs="Courier New"/>
          <w:color w:val="0070C0"/>
        </w:rPr>
        <w:t>facet_</w:t>
      </w:r>
      <w:proofErr w:type="gramStart"/>
      <w:r w:rsidRPr="00E35C5E">
        <w:rPr>
          <w:rFonts w:ascii="Courier New" w:hAnsi="Courier New" w:cs="Courier New"/>
          <w:color w:val="0070C0"/>
        </w:rPr>
        <w:t>grid</w:t>
      </w:r>
      <w:proofErr w:type="spellEnd"/>
      <w:r w:rsidRPr="00E35C5E">
        <w:rPr>
          <w:rFonts w:ascii="Courier New" w:hAnsi="Courier New" w:cs="Courier New"/>
          <w:color w:val="0070C0"/>
        </w:rPr>
        <w:t>(</w:t>
      </w:r>
      <w:proofErr w:type="gramEnd"/>
      <w:r w:rsidRPr="00E35C5E">
        <w:rPr>
          <w:rFonts w:ascii="Courier New" w:hAnsi="Courier New" w:cs="Courier New"/>
          <w:color w:val="0070C0"/>
        </w:rPr>
        <w:t>facets = ~year) +</w:t>
      </w:r>
    </w:p>
    <w:p w14:paraId="3A714678" w14:textId="77777777" w:rsidR="00984F36" w:rsidRDefault="00984F36" w:rsidP="004403AB">
      <w:pPr>
        <w:spacing w:after="0" w:line="240" w:lineRule="auto"/>
      </w:pPr>
    </w:p>
    <w:p w14:paraId="3BB831CF" w14:textId="3522E1BA" w:rsidR="00984F36" w:rsidRDefault="004403AB" w:rsidP="004403AB">
      <w:pPr>
        <w:spacing w:after="0" w:line="240" w:lineRule="auto"/>
      </w:pPr>
      <w:r>
        <w:t xml:space="preserve">And </w:t>
      </w:r>
      <w:r w:rsidR="00984F36">
        <w:t xml:space="preserve">then change it </w:t>
      </w:r>
      <w:r>
        <w:t>to:</w:t>
      </w:r>
      <w:r w:rsidRPr="004403AB">
        <w:t xml:space="preserve">    </w:t>
      </w:r>
    </w:p>
    <w:p w14:paraId="69D91938" w14:textId="40F1605C" w:rsidR="004403AB" w:rsidRPr="00E35C5E" w:rsidRDefault="004403AB" w:rsidP="004403AB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E35C5E">
        <w:rPr>
          <w:rFonts w:ascii="Courier New" w:hAnsi="Courier New" w:cs="Courier New"/>
          <w:color w:val="0070C0"/>
        </w:rPr>
        <w:t>facet_</w:t>
      </w:r>
      <w:proofErr w:type="gramStart"/>
      <w:r w:rsidRPr="00E35C5E">
        <w:rPr>
          <w:rFonts w:ascii="Courier New" w:hAnsi="Courier New" w:cs="Courier New"/>
          <w:color w:val="0070C0"/>
        </w:rPr>
        <w:t>grid</w:t>
      </w:r>
      <w:proofErr w:type="spellEnd"/>
      <w:r w:rsidRPr="00E35C5E">
        <w:rPr>
          <w:rFonts w:ascii="Courier New" w:hAnsi="Courier New" w:cs="Courier New"/>
          <w:color w:val="0070C0"/>
        </w:rPr>
        <w:t>(</w:t>
      </w:r>
      <w:proofErr w:type="gramEnd"/>
      <w:r w:rsidRPr="00E35C5E">
        <w:rPr>
          <w:rFonts w:ascii="Courier New" w:hAnsi="Courier New" w:cs="Courier New"/>
          <w:color w:val="0070C0"/>
        </w:rPr>
        <w:t>facets = year~.) +</w:t>
      </w:r>
      <w:r w:rsidR="00E35C5E">
        <w:rPr>
          <w:rFonts w:ascii="Courier New" w:hAnsi="Courier New" w:cs="Courier New"/>
          <w:color w:val="0070C0"/>
        </w:rPr>
        <w:t xml:space="preserve">   # yes, you need the </w:t>
      </w:r>
      <w:proofErr w:type="gramStart"/>
      <w:r w:rsidR="00E35C5E">
        <w:rPr>
          <w:rFonts w:ascii="Courier New" w:hAnsi="Courier New" w:cs="Courier New"/>
          <w:color w:val="0070C0"/>
        </w:rPr>
        <w:t>dot</w:t>
      </w:r>
      <w:proofErr w:type="gramEnd"/>
    </w:p>
    <w:p w14:paraId="2A4947EF" w14:textId="58596FE5" w:rsidR="004403AB" w:rsidRDefault="004403AB" w:rsidP="004403AB">
      <w:pPr>
        <w:spacing w:after="0" w:line="240" w:lineRule="auto"/>
      </w:pPr>
    </w:p>
    <w:p w14:paraId="7C98E168" w14:textId="3BD319E3" w:rsidR="00984F36" w:rsidRDefault="00984F36" w:rsidP="004403AB">
      <w:pPr>
        <w:spacing w:after="0" w:line="240" w:lineRule="auto"/>
      </w:pPr>
      <w:r>
        <w:t xml:space="preserve">The top </w:t>
      </w:r>
      <w:r w:rsidR="00DA5637">
        <w:t xml:space="preserve">change </w:t>
      </w:r>
      <w:r>
        <w:t xml:space="preserve">facets the plots along the x-axis, the bottom </w:t>
      </w:r>
      <w:r w:rsidR="00DA5637">
        <w:t xml:space="preserve">change </w:t>
      </w:r>
      <w:r>
        <w:t>facets the plots along the y-axis.</w:t>
      </w:r>
    </w:p>
    <w:p w14:paraId="4237921F" w14:textId="77777777" w:rsidR="00984F36" w:rsidRDefault="00984F36" w:rsidP="004403AB">
      <w:pPr>
        <w:spacing w:after="0" w:line="240" w:lineRule="auto"/>
      </w:pPr>
    </w:p>
    <w:p w14:paraId="7A267662" w14:textId="100C481F" w:rsidR="004403AB" w:rsidRDefault="004403AB" w:rsidP="004403AB">
      <w:pPr>
        <w:spacing w:after="0" w:line="240" w:lineRule="auto"/>
      </w:pPr>
      <w:r>
        <w:t>The dot (.) sort of translates to "the original value" or "no change"</w:t>
      </w:r>
      <w:r w:rsidR="00E35C5E">
        <w:t xml:space="preserve"> and is only needed when you are changing the y-axis but not changing the x-axis.</w:t>
      </w:r>
      <w:r w:rsidR="00E52FD7">
        <w:t xml:space="preserve"> </w:t>
      </w:r>
    </w:p>
    <w:p w14:paraId="238883B4" w14:textId="3ADE979B" w:rsidR="004403AB" w:rsidRDefault="004403AB" w:rsidP="004403AB">
      <w:pPr>
        <w:spacing w:after="0" w:line="240" w:lineRule="auto"/>
      </w:pPr>
    </w:p>
    <w:p w14:paraId="086AF8E4" w14:textId="2C9138EB" w:rsidR="00E35C5E" w:rsidRPr="00E35C5E" w:rsidRDefault="00E35C5E" w:rsidP="004403AB">
      <w:pPr>
        <w:spacing w:after="0" w:line="240" w:lineRule="auto"/>
        <w:rPr>
          <w:b/>
          <w:bCs/>
        </w:rPr>
      </w:pPr>
      <w:r w:rsidRPr="00E35C5E">
        <w:rPr>
          <w:b/>
          <w:bCs/>
        </w:rPr>
        <w:t>Second role</w:t>
      </w:r>
      <w:r w:rsidR="00DA5637">
        <w:rPr>
          <w:b/>
          <w:bCs/>
        </w:rPr>
        <w:t xml:space="preserve"> – formula operator</w:t>
      </w:r>
      <w:r w:rsidRPr="00E35C5E">
        <w:rPr>
          <w:b/>
          <w:bCs/>
        </w:rPr>
        <w:t>:</w:t>
      </w:r>
    </w:p>
    <w:p w14:paraId="3899C4D1" w14:textId="15343C71" w:rsidR="00E35C5E" w:rsidRPr="00E35C5E" w:rsidRDefault="00E35C5E" w:rsidP="00E35C5E">
      <w:pPr>
        <w:rPr>
          <w:rFonts w:ascii="Courier New" w:hAnsi="Courier New" w:cs="Courier New"/>
          <w:b/>
          <w:bCs/>
          <w:color w:val="0070C0"/>
        </w:rPr>
      </w:pPr>
      <w:proofErr w:type="spellStart"/>
      <w:proofErr w:type="gramStart"/>
      <w:r w:rsidRPr="00E35C5E">
        <w:rPr>
          <w:rFonts w:ascii="Courier New" w:hAnsi="Courier New" w:cs="Courier New"/>
          <w:b/>
          <w:bCs/>
          <w:color w:val="0070C0"/>
        </w:rPr>
        <w:t>sec.axis</w:t>
      </w:r>
      <w:proofErr w:type="spellEnd"/>
      <w:proofErr w:type="gramEnd"/>
      <w:r w:rsidRPr="00E35C5E">
        <w:rPr>
          <w:rFonts w:ascii="Courier New" w:hAnsi="Courier New" w:cs="Courier New"/>
          <w:b/>
          <w:bCs/>
          <w:color w:val="0070C0"/>
        </w:rPr>
        <w:t xml:space="preserve"> = </w:t>
      </w:r>
      <w:proofErr w:type="spellStart"/>
      <w:r w:rsidRPr="00E35C5E">
        <w:rPr>
          <w:rFonts w:ascii="Courier New" w:hAnsi="Courier New" w:cs="Courier New"/>
          <w:b/>
          <w:bCs/>
          <w:color w:val="0070C0"/>
        </w:rPr>
        <w:t>sec_axis</w:t>
      </w:r>
      <w:proofErr w:type="spellEnd"/>
      <w:r w:rsidRPr="00E35C5E">
        <w:rPr>
          <w:rFonts w:ascii="Courier New" w:hAnsi="Courier New" w:cs="Courier New"/>
          <w:b/>
          <w:bCs/>
          <w:color w:val="0070C0"/>
        </w:rPr>
        <w:t>(trans= ~.*</w:t>
      </w:r>
      <w:proofErr w:type="spellStart"/>
      <w:r w:rsidRPr="00E35C5E">
        <w:rPr>
          <w:rFonts w:ascii="Courier New" w:hAnsi="Courier New" w:cs="Courier New"/>
          <w:b/>
          <w:bCs/>
          <w:color w:val="0070C0"/>
        </w:rPr>
        <w:t>coeff_WB_Zoo</w:t>
      </w:r>
      <w:proofErr w:type="spellEnd"/>
      <w:r w:rsidRPr="00E35C5E">
        <w:rPr>
          <w:rFonts w:ascii="Courier New" w:hAnsi="Courier New" w:cs="Courier New"/>
          <w:b/>
          <w:bCs/>
          <w:color w:val="0070C0"/>
        </w:rPr>
        <w:t>,  # second axis</w:t>
      </w:r>
    </w:p>
    <w:p w14:paraId="7853FFC6" w14:textId="77777777" w:rsidR="00984F36" w:rsidRDefault="00984F36" w:rsidP="004403AB">
      <w:pPr>
        <w:spacing w:after="0" w:line="240" w:lineRule="auto"/>
        <w:rPr>
          <w:color w:val="C00000"/>
        </w:rPr>
      </w:pPr>
      <w:r>
        <w:t xml:space="preserve">In this case, </w:t>
      </w:r>
      <w:r w:rsidRPr="00984F36">
        <w:rPr>
          <w:color w:val="C00000"/>
        </w:rPr>
        <w:t>~</w:t>
      </w:r>
      <w:r>
        <w:t xml:space="preserve"> is a </w:t>
      </w:r>
      <w:r w:rsidRPr="00984F36">
        <w:rPr>
          <w:color w:val="C00000"/>
        </w:rPr>
        <w:t xml:space="preserve">formula </w:t>
      </w:r>
      <w:proofErr w:type="gramStart"/>
      <w:r w:rsidRPr="00984F36">
        <w:rPr>
          <w:color w:val="C00000"/>
        </w:rPr>
        <w:t>operator</w:t>
      </w:r>
      <w:proofErr w:type="gramEnd"/>
      <w:r w:rsidRPr="00984F36">
        <w:rPr>
          <w:color w:val="C00000"/>
        </w:rPr>
        <w:t xml:space="preserve"> </w:t>
      </w:r>
    </w:p>
    <w:p w14:paraId="02F98F23" w14:textId="0665A4C0" w:rsidR="00984F36" w:rsidRDefault="00984F36" w:rsidP="004403AB">
      <w:pPr>
        <w:spacing w:after="0" w:line="240" w:lineRule="auto"/>
      </w:pPr>
      <w:r w:rsidRPr="00984F36">
        <w:t xml:space="preserve">The form is: </w:t>
      </w:r>
      <w:r w:rsidRPr="00984F36">
        <w:rPr>
          <w:b/>
          <w:bCs/>
        </w:rPr>
        <w:t xml:space="preserve">f(x) ~ </w:t>
      </w:r>
      <w:proofErr w:type="gramStart"/>
      <w:r w:rsidRPr="00984F36">
        <w:rPr>
          <w:b/>
          <w:bCs/>
        </w:rPr>
        <w:t>x</w:t>
      </w:r>
      <w:proofErr w:type="gramEnd"/>
      <w:r w:rsidRPr="00984F36">
        <w:t xml:space="preserve"> </w:t>
      </w:r>
    </w:p>
    <w:p w14:paraId="046E1B64" w14:textId="77777777" w:rsidR="00984F36" w:rsidRPr="00984F36" w:rsidRDefault="00984F36" w:rsidP="004403AB">
      <w:pPr>
        <w:spacing w:after="0" w:line="240" w:lineRule="auto"/>
      </w:pPr>
    </w:p>
    <w:p w14:paraId="73E310F6" w14:textId="21FE7A43" w:rsidR="00984F36" w:rsidRPr="00984F36" w:rsidRDefault="00984F36" w:rsidP="004403AB">
      <w:pPr>
        <w:spacing w:after="0" w:line="240" w:lineRule="auto"/>
        <w:rPr>
          <w:rFonts w:ascii="Courier New" w:hAnsi="Courier New" w:cs="Courier New"/>
          <w:b/>
          <w:bCs/>
          <w:color w:val="0070C0"/>
        </w:rPr>
      </w:pPr>
      <w:r>
        <w:t xml:space="preserve">So, </w:t>
      </w:r>
      <w:proofErr w:type="gramStart"/>
      <w:r w:rsidRPr="00E35C5E">
        <w:rPr>
          <w:rFonts w:ascii="Courier New" w:hAnsi="Courier New" w:cs="Courier New"/>
          <w:b/>
          <w:bCs/>
          <w:color w:val="0070C0"/>
        </w:rPr>
        <w:t>~.*</w:t>
      </w:r>
      <w:proofErr w:type="spellStart"/>
      <w:proofErr w:type="gramEnd"/>
      <w:r w:rsidRPr="00E35C5E">
        <w:rPr>
          <w:rFonts w:ascii="Courier New" w:hAnsi="Courier New" w:cs="Courier New"/>
          <w:b/>
          <w:bCs/>
          <w:color w:val="0070C0"/>
        </w:rPr>
        <w:t>coeff_WB_Zoo</w:t>
      </w:r>
      <w:proofErr w:type="spellEnd"/>
      <w:r>
        <w:rPr>
          <w:rFonts w:ascii="Courier New" w:hAnsi="Courier New" w:cs="Courier New"/>
          <w:b/>
          <w:bCs/>
          <w:color w:val="0070C0"/>
        </w:rPr>
        <w:t xml:space="preserve"> </w:t>
      </w:r>
      <w:r w:rsidRPr="00984F36">
        <w:rPr>
          <w:rFonts w:cstheme="minorHAnsi"/>
        </w:rPr>
        <w:t xml:space="preserve">is </w:t>
      </w:r>
      <w:r w:rsidR="00EC29C3">
        <w:rPr>
          <w:rFonts w:cstheme="minorHAnsi"/>
        </w:rPr>
        <w:t>the formula</w:t>
      </w:r>
      <w:r w:rsidRPr="00984F36">
        <w:rPr>
          <w:rFonts w:cstheme="minorHAnsi"/>
        </w:rPr>
        <w:t xml:space="preserve"> </w:t>
      </w:r>
      <w:r w:rsidRPr="00984F36">
        <w:rPr>
          <w:rFonts w:cstheme="minorHAnsi"/>
          <w:b/>
          <w:bCs/>
        </w:rPr>
        <w:t xml:space="preserve">f(x) = x * </w:t>
      </w:r>
      <w:proofErr w:type="spellStart"/>
      <w:r w:rsidRPr="00984F36">
        <w:rPr>
          <w:rFonts w:cstheme="minorHAnsi"/>
          <w:b/>
          <w:bCs/>
        </w:rPr>
        <w:t>coeff_WB_Zoo</w:t>
      </w:r>
      <w:proofErr w:type="spellEnd"/>
    </w:p>
    <w:p w14:paraId="5249F1C9" w14:textId="799F4A23" w:rsidR="00984F36" w:rsidRDefault="00984F36" w:rsidP="004403AB">
      <w:pPr>
        <w:spacing w:after="0" w:line="240" w:lineRule="auto"/>
      </w:pPr>
    </w:p>
    <w:p w14:paraId="6EEC1513" w14:textId="436C7BBD" w:rsidR="00984F36" w:rsidRDefault="00984F36" w:rsidP="004403AB">
      <w:pPr>
        <w:spacing w:after="0" w:line="240" w:lineRule="auto"/>
      </w:pPr>
      <w:r>
        <w:t xml:space="preserve">Again, the dot (.) </w:t>
      </w:r>
      <w:r>
        <w:t>sort of translates to "the original</w:t>
      </w:r>
      <w:r w:rsidR="00EC29C3">
        <w:t xml:space="preserve">, or </w:t>
      </w:r>
      <w:r w:rsidR="00EC29C3" w:rsidRPr="00EC29C3">
        <w:rPr>
          <w:b/>
          <w:bCs/>
        </w:rPr>
        <w:t>x</w:t>
      </w:r>
      <w:r w:rsidR="00EC29C3">
        <w:t xml:space="preserve">, </w:t>
      </w:r>
      <w:proofErr w:type="gramStart"/>
      <w:r>
        <w:t>value</w:t>
      </w:r>
      <w:proofErr w:type="gramEnd"/>
      <w:r>
        <w:t>"</w:t>
      </w:r>
    </w:p>
    <w:p w14:paraId="24FDF1D2" w14:textId="27DA238A" w:rsidR="00EA63EC" w:rsidRDefault="00EA63EC" w:rsidP="004403AB">
      <w:pPr>
        <w:spacing w:after="0" w:line="240" w:lineRule="auto"/>
      </w:pPr>
    </w:p>
    <w:p w14:paraId="76921DA0" w14:textId="3710FF59" w:rsidR="00EC29C3" w:rsidRDefault="00EC29C3" w:rsidP="004403AB">
      <w:pPr>
        <w:spacing w:after="0" w:line="240" w:lineRule="auto"/>
      </w:pPr>
      <w:r>
        <w:t>Other possible formulas:</w:t>
      </w:r>
    </w:p>
    <w:p w14:paraId="78A02F46" w14:textId="082C1992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>+500</w:t>
      </w:r>
      <w:r w:rsidRPr="00EC29C3">
        <w:rPr>
          <w:rFonts w:ascii="Courier New" w:hAnsi="Courier New" w:cs="Courier New"/>
          <w:color w:val="0070C0"/>
        </w:rPr>
        <w:t>,</w:t>
      </w:r>
      <w:r w:rsidRPr="00EC29C3">
        <w:rPr>
          <w:rFonts w:ascii="Courier New" w:hAnsi="Courier New" w:cs="Courier New"/>
          <w:color w:val="0070C0"/>
        </w:rPr>
        <w:t xml:space="preserve">  # add 500</w:t>
      </w:r>
      <w:r w:rsidRPr="00EC29C3">
        <w:rPr>
          <w:rFonts w:ascii="Courier New" w:hAnsi="Courier New" w:cs="Courier New"/>
          <w:color w:val="0070C0"/>
        </w:rPr>
        <w:t xml:space="preserve">  </w:t>
      </w:r>
    </w:p>
    <w:p w14:paraId="1E331213" w14:textId="7224E3EC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>/</w:t>
      </w:r>
      <w:proofErr w:type="spellStart"/>
      <w:r w:rsidRPr="00EC29C3">
        <w:rPr>
          <w:rFonts w:ascii="Courier New" w:hAnsi="Courier New" w:cs="Courier New"/>
          <w:color w:val="0070C0"/>
        </w:rPr>
        <w:t>coeff_WB_Zoo</w:t>
      </w:r>
      <w:proofErr w:type="spellEnd"/>
      <w:r w:rsidRPr="00EC29C3">
        <w:rPr>
          <w:rFonts w:ascii="Courier New" w:hAnsi="Courier New" w:cs="Courier New"/>
          <w:color w:val="0070C0"/>
        </w:rPr>
        <w:t xml:space="preserve">,  # </w:t>
      </w:r>
      <w:r w:rsidRPr="00EC29C3">
        <w:rPr>
          <w:rFonts w:ascii="Courier New" w:hAnsi="Courier New" w:cs="Courier New"/>
          <w:color w:val="0070C0"/>
        </w:rPr>
        <w:t xml:space="preserve">divide by the </w:t>
      </w:r>
      <w:proofErr w:type="spellStart"/>
      <w:r w:rsidRPr="00EC29C3">
        <w:rPr>
          <w:rFonts w:ascii="Courier New" w:hAnsi="Courier New" w:cs="Courier New"/>
          <w:color w:val="0070C0"/>
        </w:rPr>
        <w:t>coef</w:t>
      </w:r>
      <w:proofErr w:type="spellEnd"/>
    </w:p>
    <w:p w14:paraId="28492FDB" w14:textId="1B95E3FF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>^2</w:t>
      </w:r>
      <w:r w:rsidRPr="00EC29C3">
        <w:rPr>
          <w:rFonts w:ascii="Courier New" w:hAnsi="Courier New" w:cs="Courier New"/>
          <w:color w:val="0070C0"/>
        </w:rPr>
        <w:t xml:space="preserve">,  </w:t>
      </w:r>
      <w:r w:rsidRPr="00EC29C3">
        <w:rPr>
          <w:rFonts w:ascii="Courier New" w:hAnsi="Courier New" w:cs="Courier New"/>
          <w:color w:val="0070C0"/>
        </w:rPr>
        <w:t xml:space="preserve">  </w:t>
      </w:r>
      <w:r w:rsidRPr="00EC29C3">
        <w:rPr>
          <w:rFonts w:ascii="Courier New" w:hAnsi="Courier New" w:cs="Courier New"/>
          <w:color w:val="0070C0"/>
        </w:rPr>
        <w:t xml:space="preserve"># </w:t>
      </w:r>
      <w:r w:rsidRPr="00EC29C3">
        <w:rPr>
          <w:rFonts w:ascii="Courier New" w:hAnsi="Courier New" w:cs="Courier New"/>
          <w:color w:val="0070C0"/>
        </w:rPr>
        <w:t>square the values</w:t>
      </w:r>
    </w:p>
    <w:p w14:paraId="3D555BE2" w14:textId="7D6A2E9E" w:rsidR="00EC29C3" w:rsidRPr="00EC29C3" w:rsidRDefault="00EC29C3" w:rsidP="00EC29C3">
      <w:pPr>
        <w:pStyle w:val="NoSpacing"/>
        <w:rPr>
          <w:rFonts w:ascii="Courier New" w:hAnsi="Courier New" w:cs="Courier New"/>
          <w:color w:val="0070C0"/>
        </w:rPr>
      </w:pPr>
      <w:proofErr w:type="spellStart"/>
      <w:proofErr w:type="gramStart"/>
      <w:r w:rsidRPr="00EC29C3">
        <w:rPr>
          <w:rFonts w:ascii="Courier New" w:hAnsi="Courier New" w:cs="Courier New"/>
          <w:color w:val="0070C0"/>
        </w:rPr>
        <w:t>sec.axis</w:t>
      </w:r>
      <w:proofErr w:type="spellEnd"/>
      <w:proofErr w:type="gramEnd"/>
      <w:r w:rsidRPr="00EC29C3">
        <w:rPr>
          <w:rFonts w:ascii="Courier New" w:hAnsi="Courier New" w:cs="Courier New"/>
          <w:color w:val="0070C0"/>
        </w:rPr>
        <w:t xml:space="preserve"> = </w:t>
      </w:r>
      <w:proofErr w:type="spellStart"/>
      <w:r w:rsidRPr="00EC29C3">
        <w:rPr>
          <w:rFonts w:ascii="Courier New" w:hAnsi="Courier New" w:cs="Courier New"/>
          <w:color w:val="0070C0"/>
        </w:rPr>
        <w:t>sec_axis</w:t>
      </w:r>
      <w:proofErr w:type="spellEnd"/>
      <w:r w:rsidRPr="00EC29C3">
        <w:rPr>
          <w:rFonts w:ascii="Courier New" w:hAnsi="Courier New" w:cs="Courier New"/>
          <w:color w:val="0070C0"/>
        </w:rPr>
        <w:t>(trans= ~.</w:t>
      </w:r>
      <w:r w:rsidRPr="00EC29C3">
        <w:rPr>
          <w:rFonts w:ascii="Courier New" w:hAnsi="Courier New" w:cs="Courier New"/>
          <w:color w:val="0070C0"/>
        </w:rPr>
        <w:t xml:space="preserve">*5+10 </w:t>
      </w:r>
      <w:r w:rsidRPr="00EC29C3">
        <w:rPr>
          <w:rFonts w:ascii="Courier New" w:hAnsi="Courier New" w:cs="Courier New"/>
          <w:color w:val="0070C0"/>
        </w:rPr>
        <w:t xml:space="preserve"> # </w:t>
      </w:r>
      <w:r w:rsidRPr="00EC29C3">
        <w:rPr>
          <w:rFonts w:ascii="Courier New" w:hAnsi="Courier New" w:cs="Courier New"/>
          <w:color w:val="0070C0"/>
        </w:rPr>
        <w:t>multiply by 5 and add 10</w:t>
      </w:r>
    </w:p>
    <w:p w14:paraId="53DB4D5F" w14:textId="1F341400" w:rsidR="00EC29C3" w:rsidRDefault="00EC29C3" w:rsidP="004403AB">
      <w:pPr>
        <w:spacing w:after="0" w:line="240" w:lineRule="auto"/>
      </w:pPr>
    </w:p>
    <w:p w14:paraId="2BEFF95A" w14:textId="6E2F5DEA" w:rsidR="00EC29C3" w:rsidRPr="00EC29C3" w:rsidRDefault="00EC29C3" w:rsidP="004403AB">
      <w:pPr>
        <w:spacing w:after="0" w:line="240" w:lineRule="auto"/>
        <w:rPr>
          <w:b/>
          <w:bCs/>
          <w:u w:val="single"/>
        </w:rPr>
      </w:pPr>
      <w:r w:rsidRPr="00EC29C3">
        <w:rPr>
          <w:b/>
          <w:bCs/>
          <w:u w:val="single"/>
        </w:rPr>
        <w:t>Comma formatting:</w:t>
      </w:r>
    </w:p>
    <w:p w14:paraId="490DE16C" w14:textId="41522BEE" w:rsidR="004403AB" w:rsidRPr="00EC29C3" w:rsidRDefault="004403AB" w:rsidP="004403AB">
      <w:pPr>
        <w:spacing w:after="0" w:line="240" w:lineRule="auto"/>
        <w:rPr>
          <w:rFonts w:ascii="Courier New" w:hAnsi="Courier New" w:cs="Courier New"/>
        </w:rPr>
      </w:pPr>
      <w:proofErr w:type="spellStart"/>
      <w:r w:rsidRPr="00EC29C3">
        <w:rPr>
          <w:rFonts w:ascii="Courier New" w:hAnsi="Courier New" w:cs="Courier New"/>
          <w:color w:val="0070C0"/>
        </w:rPr>
        <w:t>scale_y_</w:t>
      </w:r>
      <w:proofErr w:type="gramStart"/>
      <w:r w:rsidRPr="00EC29C3">
        <w:rPr>
          <w:rFonts w:ascii="Courier New" w:hAnsi="Courier New" w:cs="Courier New"/>
          <w:color w:val="0070C0"/>
        </w:rPr>
        <w:t>continuous</w:t>
      </w:r>
      <w:proofErr w:type="spellEnd"/>
      <w:r w:rsidRPr="00EC29C3">
        <w:rPr>
          <w:rFonts w:ascii="Courier New" w:hAnsi="Courier New" w:cs="Courier New"/>
          <w:color w:val="0070C0"/>
        </w:rPr>
        <w:t>(</w:t>
      </w:r>
      <w:proofErr w:type="gramEnd"/>
      <w:r w:rsidRPr="00EC29C3">
        <w:rPr>
          <w:rFonts w:ascii="Courier New" w:hAnsi="Courier New" w:cs="Courier New"/>
          <w:color w:val="0070C0"/>
        </w:rPr>
        <w:t>labels = scales::comma) +</w:t>
      </w:r>
    </w:p>
    <w:p w14:paraId="37DDCF48" w14:textId="77777777" w:rsidR="00EC29C3" w:rsidRDefault="00EC29C3" w:rsidP="004403AB">
      <w:pPr>
        <w:spacing w:after="0" w:line="240" w:lineRule="auto"/>
      </w:pPr>
    </w:p>
    <w:p w14:paraId="7772DCEB" w14:textId="6DCD3EB7" w:rsidR="004403AB" w:rsidRDefault="004403AB" w:rsidP="004403AB">
      <w:pPr>
        <w:spacing w:after="0" w:line="240" w:lineRule="auto"/>
      </w:pPr>
      <w:r w:rsidRPr="00EC29C3">
        <w:rPr>
          <w:b/>
          <w:bCs/>
          <w:i/>
          <w:iCs/>
        </w:rPr>
        <w:t>comma</w:t>
      </w:r>
      <w:r>
        <w:t xml:space="preserve"> is a function within the </w:t>
      </w:r>
      <w:r w:rsidRPr="00EC29C3">
        <w:rPr>
          <w:b/>
          <w:bCs/>
          <w:i/>
          <w:iCs/>
        </w:rPr>
        <w:t>scales</w:t>
      </w:r>
      <w:r>
        <w:t xml:space="preserve"> </w:t>
      </w:r>
      <w:r w:rsidR="00862298">
        <w:t xml:space="preserve">package that </w:t>
      </w:r>
      <w:r w:rsidR="00EC29C3">
        <w:t xml:space="preserve">formats number to standard notation with a </w:t>
      </w:r>
      <w:r w:rsidR="00862298">
        <w:t xml:space="preserve">comma.  </w:t>
      </w:r>
      <w:r w:rsidR="00EC29C3">
        <w:t>The scales package is a commonly used package</w:t>
      </w:r>
      <w:r w:rsidR="00DB11D5">
        <w:t xml:space="preserve"> for manipulating and reformatting </w:t>
      </w:r>
      <w:proofErr w:type="gramStart"/>
      <w:r w:rsidR="00DB11D5">
        <w:t>numbers</w:t>
      </w:r>
      <w:proofErr w:type="gramEnd"/>
    </w:p>
    <w:p w14:paraId="0F940EFA" w14:textId="3E0F398E" w:rsidR="00EC29C3" w:rsidRDefault="00EC29C3" w:rsidP="004403AB">
      <w:pPr>
        <w:spacing w:after="0" w:line="240" w:lineRule="auto"/>
      </w:pPr>
    </w:p>
    <w:p w14:paraId="66D09E6D" w14:textId="1493C5E9" w:rsidR="00862298" w:rsidRDefault="00EC29C3" w:rsidP="004403AB">
      <w:pPr>
        <w:spacing w:after="0" w:line="240" w:lineRule="auto"/>
      </w:pPr>
      <w:r>
        <w:t xml:space="preserve">If you had already included scales in your script:  </w:t>
      </w:r>
      <w:r w:rsidR="00862298" w:rsidRPr="00EC29C3">
        <w:rPr>
          <w:rFonts w:ascii="Courier New" w:hAnsi="Courier New" w:cs="Courier New"/>
          <w:color w:val="0070C0"/>
        </w:rPr>
        <w:t>library(package=scales)</w:t>
      </w:r>
      <w:r w:rsidR="00862298" w:rsidRPr="00EC29C3">
        <w:rPr>
          <w:color w:val="0070C0"/>
        </w:rPr>
        <w:t xml:space="preserve"> </w:t>
      </w:r>
    </w:p>
    <w:p w14:paraId="739AB864" w14:textId="11A0D907" w:rsidR="00EC29C3" w:rsidRDefault="00EC29C3" w:rsidP="004403AB">
      <w:pPr>
        <w:spacing w:after="0" w:line="240" w:lineRule="auto"/>
      </w:pPr>
    </w:p>
    <w:p w14:paraId="62B2AF64" w14:textId="72F4212C" w:rsidR="00EC29C3" w:rsidRDefault="00EC29C3" w:rsidP="004403AB">
      <w:pPr>
        <w:spacing w:after="0" w:line="240" w:lineRule="auto"/>
      </w:pPr>
      <w:r>
        <w:t>Then the line in the script could have been written:</w:t>
      </w:r>
    </w:p>
    <w:p w14:paraId="5EF06EED" w14:textId="17FFF1B2" w:rsidR="00EC29C3" w:rsidRDefault="00862298" w:rsidP="00862298">
      <w:pPr>
        <w:spacing w:after="0" w:line="240" w:lineRule="auto"/>
        <w:rPr>
          <w:rFonts w:ascii="Courier New" w:hAnsi="Courier New" w:cs="Courier New"/>
          <w:color w:val="0070C0"/>
        </w:rPr>
      </w:pPr>
      <w:proofErr w:type="spellStart"/>
      <w:r w:rsidRPr="00EC29C3">
        <w:rPr>
          <w:rFonts w:ascii="Courier New" w:hAnsi="Courier New" w:cs="Courier New"/>
          <w:color w:val="0070C0"/>
        </w:rPr>
        <w:t>scale_y_</w:t>
      </w:r>
      <w:proofErr w:type="gramStart"/>
      <w:r w:rsidRPr="00EC29C3">
        <w:rPr>
          <w:rFonts w:ascii="Courier New" w:hAnsi="Courier New" w:cs="Courier New"/>
          <w:color w:val="0070C0"/>
        </w:rPr>
        <w:t>continuous</w:t>
      </w:r>
      <w:proofErr w:type="spellEnd"/>
      <w:r w:rsidRPr="00EC29C3">
        <w:rPr>
          <w:rFonts w:ascii="Courier New" w:hAnsi="Courier New" w:cs="Courier New"/>
          <w:color w:val="0070C0"/>
        </w:rPr>
        <w:t>(</w:t>
      </w:r>
      <w:proofErr w:type="gramEnd"/>
      <w:r w:rsidRPr="00EC29C3">
        <w:rPr>
          <w:rFonts w:ascii="Courier New" w:hAnsi="Courier New" w:cs="Courier New"/>
          <w:color w:val="0070C0"/>
        </w:rPr>
        <w:t>labels = comma) +</w:t>
      </w:r>
      <w:r w:rsidR="00EC29C3">
        <w:rPr>
          <w:rFonts w:ascii="Courier New" w:hAnsi="Courier New" w:cs="Courier New"/>
          <w:color w:val="0070C0"/>
        </w:rPr>
        <w:t xml:space="preserve">   # no need to reference scales</w:t>
      </w:r>
    </w:p>
    <w:p w14:paraId="50E7EC51" w14:textId="77777777" w:rsidR="00EC29C3" w:rsidRDefault="00EC29C3">
      <w:pPr>
        <w:rPr>
          <w:rFonts w:ascii="Courier New" w:hAnsi="Courier New" w:cs="Courier New"/>
          <w:color w:val="0070C0"/>
        </w:rPr>
      </w:pPr>
      <w:r>
        <w:rPr>
          <w:rFonts w:ascii="Courier New" w:hAnsi="Courier New" w:cs="Courier New"/>
          <w:color w:val="0070C0"/>
        </w:rPr>
        <w:br w:type="page"/>
      </w:r>
    </w:p>
    <w:p w14:paraId="401A1451" w14:textId="7AD6C557" w:rsidR="00862298" w:rsidRDefault="00E52FD7" w:rsidP="00EC29C3">
      <w:pPr>
        <w:rPr>
          <w:b/>
          <w:bCs/>
          <w:sz w:val="32"/>
          <w:szCs w:val="32"/>
        </w:rPr>
      </w:pPr>
      <w:r w:rsidRPr="00180E25">
        <w:rPr>
          <w:b/>
          <w:bCs/>
          <w:sz w:val="32"/>
          <w:szCs w:val="32"/>
        </w:rPr>
        <w:lastRenderedPageBreak/>
        <w:t>Lesson 5:</w:t>
      </w:r>
    </w:p>
    <w:p w14:paraId="4CCE315E" w14:textId="17989175" w:rsidR="00803B1D" w:rsidRPr="00DB11D5" w:rsidRDefault="00DB11D5" w:rsidP="003A2F6B">
      <w:pPr>
        <w:spacing w:after="0" w:line="240" w:lineRule="auto"/>
        <w:rPr>
          <w:b/>
          <w:bCs/>
          <w:u w:val="single"/>
        </w:rPr>
      </w:pPr>
      <w:r w:rsidRPr="00DB11D5">
        <w:rPr>
          <w:b/>
          <w:bCs/>
          <w:u w:val="single"/>
        </w:rPr>
        <w:t>group as a mapping</w:t>
      </w:r>
      <w:r w:rsidR="00DA5637">
        <w:rPr>
          <w:b/>
          <w:bCs/>
          <w:u w:val="single"/>
        </w:rPr>
        <w:t xml:space="preserve"> parameter</w:t>
      </w:r>
      <w:r w:rsidRPr="00DB11D5">
        <w:rPr>
          <w:b/>
          <w:bCs/>
          <w:u w:val="single"/>
        </w:rPr>
        <w:t>:</w:t>
      </w:r>
    </w:p>
    <w:p w14:paraId="7EAD71BD" w14:textId="2607BC9B" w:rsidR="00DB11D5" w:rsidRPr="00DB11D5" w:rsidRDefault="00DB11D5" w:rsidP="003A2F6B">
      <w:pPr>
        <w:spacing w:after="0" w:line="240" w:lineRule="auto"/>
      </w:pPr>
      <w:r w:rsidRPr="00DB11D5">
        <w:rPr>
          <w:b/>
          <w:bCs/>
          <w:i/>
          <w:iCs/>
        </w:rPr>
        <w:t>group</w:t>
      </w:r>
      <w:r>
        <w:t xml:space="preserve">, in a sense, is being used to help the handshaking between </w:t>
      </w:r>
      <w:proofErr w:type="spellStart"/>
      <w:r w:rsidRPr="00DA5637">
        <w:rPr>
          <w:b/>
          <w:bCs/>
        </w:rPr>
        <w:t>GGPlot</w:t>
      </w:r>
      <w:proofErr w:type="spellEnd"/>
      <w:r>
        <w:t xml:space="preserve"> and </w:t>
      </w:r>
      <w:proofErr w:type="spellStart"/>
      <w:r w:rsidRPr="00DA5637">
        <w:rPr>
          <w:b/>
          <w:bCs/>
        </w:rPr>
        <w:t>gganimate</w:t>
      </w:r>
      <w:proofErr w:type="spellEnd"/>
      <w:r>
        <w:t xml:space="preserve">.  </w:t>
      </w:r>
      <w:r w:rsidRPr="00DA5637">
        <w:rPr>
          <w:b/>
          <w:bCs/>
          <w:i/>
          <w:iCs/>
        </w:rPr>
        <w:t>group</w:t>
      </w:r>
      <w:r>
        <w:t xml:space="preserve"> help</w:t>
      </w:r>
      <w:r w:rsidR="00DA5637">
        <w:t>s</w:t>
      </w:r>
      <w:r>
        <w:t xml:space="preserve"> </w:t>
      </w:r>
      <w:proofErr w:type="spellStart"/>
      <w:r>
        <w:t>GGPlot</w:t>
      </w:r>
      <w:proofErr w:type="spellEnd"/>
      <w:r>
        <w:t xml:space="preserve"> render the plot in a way that can be easily handed off to the </w:t>
      </w:r>
      <w:proofErr w:type="spellStart"/>
      <w:r>
        <w:t>gganimate</w:t>
      </w:r>
      <w:proofErr w:type="spellEnd"/>
      <w:r>
        <w:t xml:space="preserve"> </w:t>
      </w:r>
      <w:r w:rsidR="00DA5637">
        <w:t xml:space="preserve">component.  It can be redundant, and I suspect that a few years from now, as </w:t>
      </w:r>
      <w:proofErr w:type="spellStart"/>
      <w:r w:rsidR="00DA5637">
        <w:t>gganimate</w:t>
      </w:r>
      <w:proofErr w:type="spellEnd"/>
      <w:r w:rsidR="00DA5637">
        <w:t xml:space="preserve"> and </w:t>
      </w:r>
      <w:proofErr w:type="spellStart"/>
      <w:r w:rsidR="00DA5637">
        <w:t>GGPlot</w:t>
      </w:r>
      <w:proofErr w:type="spellEnd"/>
      <w:r w:rsidR="00DA5637">
        <w:t xml:space="preserve"> mature, it will not be needed. </w:t>
      </w:r>
    </w:p>
    <w:p w14:paraId="742535FB" w14:textId="11DB5E94" w:rsidR="00803B1D" w:rsidRDefault="00803B1D" w:rsidP="003A2F6B">
      <w:pPr>
        <w:spacing w:after="0" w:line="240" w:lineRule="auto"/>
        <w:rPr>
          <w:b/>
          <w:bCs/>
        </w:rPr>
      </w:pPr>
    </w:p>
    <w:p w14:paraId="27C80632" w14:textId="6210F29F" w:rsidR="00DA5637" w:rsidRDefault="00AB4D9F" w:rsidP="003A2F6B">
      <w:pPr>
        <w:spacing w:after="0" w:line="240" w:lineRule="auto"/>
        <w:rPr>
          <w:b/>
          <w:bCs/>
          <w:u w:val="single"/>
        </w:rPr>
      </w:pPr>
      <w:proofErr w:type="spellStart"/>
      <w:r w:rsidRPr="00AB4D9F">
        <w:rPr>
          <w:b/>
          <w:bCs/>
          <w:u w:val="single"/>
        </w:rPr>
        <w:t>ggplots</w:t>
      </w:r>
      <w:proofErr w:type="spellEnd"/>
      <w:r w:rsidRPr="00AB4D9F">
        <w:rPr>
          <w:b/>
          <w:bCs/>
          <w:u w:val="single"/>
        </w:rPr>
        <w:t xml:space="preserve"> are </w:t>
      </w:r>
      <w:proofErr w:type="gramStart"/>
      <w:r w:rsidRPr="00AB4D9F">
        <w:rPr>
          <w:b/>
          <w:bCs/>
          <w:u w:val="single"/>
        </w:rPr>
        <w:t>variables</w:t>
      </w:r>
      <w:proofErr w:type="gramEnd"/>
    </w:p>
    <w:p w14:paraId="3F38AA42" w14:textId="3E349E8C" w:rsidR="00AB4D9F" w:rsidRDefault="00AB4D9F" w:rsidP="003A2F6B">
      <w:pPr>
        <w:spacing w:after="0" w:line="240" w:lineRule="auto"/>
      </w:pPr>
      <w:r w:rsidRPr="00AB4D9F">
        <w:t>The following code crate a (very large) variable called plot5a</w:t>
      </w:r>
      <w:r>
        <w:t>:</w:t>
      </w:r>
    </w:p>
    <w:p w14:paraId="0843A884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plot5a = </w:t>
      </w:r>
      <w:proofErr w:type="spellStart"/>
      <w:r w:rsidRPr="00AB4D9F">
        <w:rPr>
          <w:rFonts w:ascii="Courier New" w:hAnsi="Courier New" w:cs="Courier New"/>
          <w:color w:val="0070C0"/>
        </w:rPr>
        <w:t>ggplot</w:t>
      </w:r>
      <w:proofErr w:type="spellEnd"/>
      <w:r w:rsidRPr="00AB4D9F">
        <w:rPr>
          <w:rFonts w:ascii="Courier New" w:hAnsi="Courier New" w:cs="Courier New"/>
          <w:color w:val="0070C0"/>
        </w:rPr>
        <w:t>(data=</w:t>
      </w:r>
      <w:proofErr w:type="spellStart"/>
      <w:r w:rsidRPr="00AB4D9F">
        <w:rPr>
          <w:rFonts w:ascii="Courier New" w:hAnsi="Courier New" w:cs="Courier New"/>
          <w:color w:val="0070C0"/>
        </w:rPr>
        <w:t>abundanceData</w:t>
      </w:r>
      <w:proofErr w:type="spellEnd"/>
      <w:r w:rsidRPr="00AB4D9F">
        <w:rPr>
          <w:rFonts w:ascii="Courier New" w:hAnsi="Courier New" w:cs="Courier New"/>
          <w:color w:val="0070C0"/>
        </w:rPr>
        <w:t>[</w:t>
      </w:r>
      <w:proofErr w:type="spellStart"/>
      <w:r w:rsidRPr="00AB4D9F">
        <w:rPr>
          <w:rFonts w:ascii="Courier New" w:hAnsi="Courier New" w:cs="Courier New"/>
          <w:color w:val="0070C0"/>
        </w:rPr>
        <w:t>apr_to_sept</w:t>
      </w:r>
      <w:proofErr w:type="spellEnd"/>
      <w:r w:rsidRPr="00AB4D9F">
        <w:rPr>
          <w:rFonts w:ascii="Courier New" w:hAnsi="Courier New" w:cs="Courier New"/>
          <w:color w:val="0070C0"/>
        </w:rPr>
        <w:t>,</w:t>
      </w:r>
      <w:proofErr w:type="gramStart"/>
      <w:r w:rsidRPr="00AB4D9F">
        <w:rPr>
          <w:rFonts w:ascii="Courier New" w:hAnsi="Courier New" w:cs="Courier New"/>
          <w:color w:val="0070C0"/>
        </w:rPr>
        <w:t>])+</w:t>
      </w:r>
      <w:proofErr w:type="gramEnd"/>
    </w:p>
    <w:p w14:paraId="26A47A37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</w:t>
      </w:r>
      <w:proofErr w:type="spellStart"/>
      <w:r w:rsidRPr="00AB4D9F">
        <w:rPr>
          <w:rFonts w:ascii="Courier New" w:hAnsi="Courier New" w:cs="Courier New"/>
          <w:color w:val="0070C0"/>
        </w:rPr>
        <w:t>geom_</w:t>
      </w:r>
      <w:proofErr w:type="gramStart"/>
      <w:r w:rsidRPr="00AB4D9F">
        <w:rPr>
          <w:rFonts w:ascii="Courier New" w:hAnsi="Courier New" w:cs="Courier New"/>
          <w:color w:val="0070C0"/>
        </w:rPr>
        <w:t>line</w:t>
      </w:r>
      <w:proofErr w:type="spellEnd"/>
      <w:r w:rsidRPr="00AB4D9F">
        <w:rPr>
          <w:rFonts w:ascii="Courier New" w:hAnsi="Courier New" w:cs="Courier New"/>
          <w:color w:val="0070C0"/>
        </w:rPr>
        <w:t>(</w:t>
      </w:r>
      <w:proofErr w:type="gramEnd"/>
      <w:r w:rsidRPr="00AB4D9F">
        <w:rPr>
          <w:rFonts w:ascii="Courier New" w:hAnsi="Courier New" w:cs="Courier New"/>
          <w:color w:val="0070C0"/>
        </w:rPr>
        <w:t>mapping=</w:t>
      </w:r>
      <w:proofErr w:type="spellStart"/>
      <w:r w:rsidRPr="00AB4D9F">
        <w:rPr>
          <w:rFonts w:ascii="Courier New" w:hAnsi="Courier New" w:cs="Courier New"/>
          <w:color w:val="0070C0"/>
        </w:rPr>
        <w:t>aes</w:t>
      </w:r>
      <w:proofErr w:type="spellEnd"/>
      <w:r w:rsidRPr="00AB4D9F">
        <w:rPr>
          <w:rFonts w:ascii="Courier New" w:hAnsi="Courier New" w:cs="Courier New"/>
          <w:color w:val="0070C0"/>
        </w:rPr>
        <w:t xml:space="preserve">(x = month, y = </w:t>
      </w:r>
      <w:proofErr w:type="spellStart"/>
      <w:r w:rsidRPr="00AB4D9F">
        <w:rPr>
          <w:rFonts w:ascii="Courier New" w:hAnsi="Courier New" w:cs="Courier New"/>
          <w:color w:val="0070C0"/>
        </w:rPr>
        <w:t>whitesucker</w:t>
      </w:r>
      <w:proofErr w:type="spellEnd"/>
      <w:r w:rsidRPr="00AB4D9F">
        <w:rPr>
          <w:rFonts w:ascii="Courier New" w:hAnsi="Courier New" w:cs="Courier New"/>
          <w:color w:val="0070C0"/>
        </w:rPr>
        <w:t xml:space="preserve">, </w:t>
      </w:r>
    </w:p>
    <w:p w14:paraId="0EF1548B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                      group = year, color="White Sucker")) +</w:t>
      </w:r>
    </w:p>
    <w:p w14:paraId="5B4513B0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</w:t>
      </w:r>
      <w:proofErr w:type="spellStart"/>
      <w:r w:rsidRPr="00AB4D9F">
        <w:rPr>
          <w:rFonts w:ascii="Courier New" w:hAnsi="Courier New" w:cs="Courier New"/>
          <w:color w:val="0070C0"/>
        </w:rPr>
        <w:t>geom_</w:t>
      </w:r>
      <w:proofErr w:type="gramStart"/>
      <w:r w:rsidRPr="00AB4D9F">
        <w:rPr>
          <w:rFonts w:ascii="Courier New" w:hAnsi="Courier New" w:cs="Courier New"/>
          <w:color w:val="0070C0"/>
        </w:rPr>
        <w:t>line</w:t>
      </w:r>
      <w:proofErr w:type="spellEnd"/>
      <w:r w:rsidRPr="00AB4D9F">
        <w:rPr>
          <w:rFonts w:ascii="Courier New" w:hAnsi="Courier New" w:cs="Courier New"/>
          <w:color w:val="0070C0"/>
        </w:rPr>
        <w:t>(</w:t>
      </w:r>
      <w:proofErr w:type="gramEnd"/>
      <w:r w:rsidRPr="00AB4D9F">
        <w:rPr>
          <w:rFonts w:ascii="Courier New" w:hAnsi="Courier New" w:cs="Courier New"/>
          <w:color w:val="0070C0"/>
        </w:rPr>
        <w:t>mapping=</w:t>
      </w:r>
      <w:proofErr w:type="spellStart"/>
      <w:r w:rsidRPr="00AB4D9F">
        <w:rPr>
          <w:rFonts w:ascii="Courier New" w:hAnsi="Courier New" w:cs="Courier New"/>
          <w:color w:val="0070C0"/>
        </w:rPr>
        <w:t>aes</w:t>
      </w:r>
      <w:proofErr w:type="spellEnd"/>
      <w:r w:rsidRPr="00AB4D9F">
        <w:rPr>
          <w:rFonts w:ascii="Courier New" w:hAnsi="Courier New" w:cs="Courier New"/>
          <w:color w:val="0070C0"/>
        </w:rPr>
        <w:t xml:space="preserve">(x = month, y = zooplankton * </w:t>
      </w:r>
      <w:proofErr w:type="spellStart"/>
      <w:r w:rsidRPr="00AB4D9F">
        <w:rPr>
          <w:rFonts w:ascii="Courier New" w:hAnsi="Courier New" w:cs="Courier New"/>
          <w:color w:val="0070C0"/>
        </w:rPr>
        <w:t>coeff_WS_Zoo</w:t>
      </w:r>
      <w:proofErr w:type="spellEnd"/>
      <w:r w:rsidRPr="00AB4D9F">
        <w:rPr>
          <w:rFonts w:ascii="Courier New" w:hAnsi="Courier New" w:cs="Courier New"/>
          <w:color w:val="0070C0"/>
        </w:rPr>
        <w:t xml:space="preserve">, </w:t>
      </w:r>
    </w:p>
    <w:p w14:paraId="041133D0" w14:textId="702F16C1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                      group = year, color="Zooplankton")) +</w:t>
      </w:r>
      <w:r>
        <w:rPr>
          <w:rFonts w:ascii="Courier New" w:hAnsi="Courier New" w:cs="Courier New"/>
          <w:color w:val="0070C0"/>
        </w:rPr>
        <w:t xml:space="preserve"> …</w:t>
      </w:r>
    </w:p>
    <w:p w14:paraId="21934591" w14:textId="72C8EBA8" w:rsidR="00AB4D9F" w:rsidRDefault="00AB4D9F" w:rsidP="003A2F6B">
      <w:pPr>
        <w:spacing w:after="0" w:line="240" w:lineRule="auto"/>
        <w:rPr>
          <w:b/>
          <w:bCs/>
          <w:u w:val="single"/>
        </w:rPr>
      </w:pPr>
    </w:p>
    <w:p w14:paraId="0C757157" w14:textId="4737AFAF" w:rsidR="00803B1D" w:rsidRDefault="00AB4D9F" w:rsidP="003A2F6B">
      <w:pPr>
        <w:spacing w:after="0" w:line="240" w:lineRule="auto"/>
      </w:pPr>
      <w:r w:rsidRPr="00AB4D9F">
        <w:rPr>
          <w:b/>
          <w:bCs/>
          <w:i/>
          <w:iCs/>
        </w:rPr>
        <w:t>plot5a</w:t>
      </w:r>
      <w:r w:rsidRPr="00AB4D9F">
        <w:t xml:space="preserve"> contains plot information and the variable can be seen in the </w:t>
      </w:r>
      <w:r w:rsidRPr="00AB4D9F">
        <w:rPr>
          <w:b/>
          <w:bCs/>
          <w:i/>
          <w:iCs/>
        </w:rPr>
        <w:t>Environment</w:t>
      </w:r>
      <w:r w:rsidRPr="00AB4D9F">
        <w:t xml:space="preserve"> Window</w:t>
      </w:r>
      <w:r>
        <w:t>.</w:t>
      </w:r>
    </w:p>
    <w:p w14:paraId="3E5BB64C" w14:textId="5F6D66C3" w:rsidR="00AB4D9F" w:rsidRDefault="00AB4D9F" w:rsidP="003A2F6B">
      <w:pPr>
        <w:spacing w:after="0" w:line="240" w:lineRule="auto"/>
      </w:pPr>
    </w:p>
    <w:p w14:paraId="030C28ED" w14:textId="62E1EDCD" w:rsidR="00AB4D9F" w:rsidRDefault="00AB4D9F" w:rsidP="003A2F6B">
      <w:pPr>
        <w:spacing w:after="0" w:line="240" w:lineRule="auto"/>
      </w:pPr>
      <w:r>
        <w:t xml:space="preserve">Since </w:t>
      </w:r>
      <w:r w:rsidRPr="00AB4D9F">
        <w:rPr>
          <w:b/>
          <w:bCs/>
          <w:i/>
          <w:iCs/>
        </w:rPr>
        <w:t>plot5a</w:t>
      </w:r>
      <w:r>
        <w:t xml:space="preserve"> is just save plot information, you can use it as a base for another plot.</w:t>
      </w:r>
    </w:p>
    <w:p w14:paraId="7D680632" w14:textId="1AC2AA1F" w:rsidR="00AB4D9F" w:rsidRDefault="00AB4D9F" w:rsidP="003A2F6B">
      <w:pPr>
        <w:spacing w:after="0" w:line="240" w:lineRule="auto"/>
      </w:pPr>
    </w:p>
    <w:p w14:paraId="64717FF9" w14:textId="461FD364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8228FB">
        <w:rPr>
          <w:rFonts w:ascii="Courier New" w:hAnsi="Courier New" w:cs="Courier New"/>
          <w:color w:val="C00000"/>
        </w:rPr>
        <w:t xml:space="preserve"># </w:t>
      </w:r>
      <w:r w:rsidR="008228FB" w:rsidRPr="008228FB">
        <w:rPr>
          <w:rFonts w:ascii="Courier New" w:hAnsi="Courier New" w:cs="Courier New"/>
          <w:color w:val="C00000"/>
        </w:rPr>
        <w:t xml:space="preserve">plot5a_1 </w:t>
      </w:r>
      <w:r w:rsidRPr="008228FB">
        <w:rPr>
          <w:rFonts w:ascii="Courier New" w:hAnsi="Courier New" w:cs="Courier New"/>
          <w:color w:val="C00000"/>
        </w:rPr>
        <w:t>include</w:t>
      </w:r>
      <w:r w:rsidR="008228FB" w:rsidRPr="008228FB">
        <w:rPr>
          <w:rFonts w:ascii="Courier New" w:hAnsi="Courier New" w:cs="Courier New"/>
          <w:color w:val="C00000"/>
        </w:rPr>
        <w:t>s</w:t>
      </w:r>
      <w:r w:rsidRPr="008228FB">
        <w:rPr>
          <w:rFonts w:ascii="Courier New" w:hAnsi="Courier New" w:cs="Courier New"/>
          <w:color w:val="C00000"/>
        </w:rPr>
        <w:t xml:space="preserve"> everything from plot5a</w:t>
      </w:r>
    </w:p>
    <w:p w14:paraId="39053351" w14:textId="4DFD7633" w:rsidR="00AB4D9F" w:rsidRDefault="00AB4D9F" w:rsidP="003A2F6B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plot5a_1 = plot5a + </w:t>
      </w:r>
    </w:p>
    <w:p w14:paraId="0FAC5853" w14:textId="01FA33FB" w:rsidR="008228FB" w:rsidRPr="00AB4D9F" w:rsidRDefault="008228FB" w:rsidP="003A2F6B">
      <w:pPr>
        <w:spacing w:after="0" w:line="240" w:lineRule="auto"/>
        <w:rPr>
          <w:rFonts w:ascii="Courier New" w:hAnsi="Courier New" w:cs="Courier New"/>
          <w:color w:val="0070C0"/>
        </w:rPr>
      </w:pPr>
      <w:r w:rsidRPr="008228FB">
        <w:rPr>
          <w:rFonts w:ascii="Courier New" w:hAnsi="Courier New" w:cs="Courier New"/>
          <w:color w:val="C00000"/>
        </w:rPr>
        <w:t># and adds (or changes) the following</w:t>
      </w:r>
    </w:p>
    <w:p w14:paraId="38F33D7A" w14:textId="0A781EAB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</w:t>
      </w:r>
      <w:proofErr w:type="gramStart"/>
      <w:r w:rsidRPr="00AB4D9F">
        <w:rPr>
          <w:rFonts w:ascii="Courier New" w:hAnsi="Courier New" w:cs="Courier New"/>
          <w:color w:val="0070C0"/>
        </w:rPr>
        <w:t>labs(</w:t>
      </w:r>
      <w:proofErr w:type="gramEnd"/>
      <w:r w:rsidRPr="00AB4D9F">
        <w:rPr>
          <w:rFonts w:ascii="Courier New" w:hAnsi="Courier New" w:cs="Courier New"/>
          <w:color w:val="0070C0"/>
        </w:rPr>
        <w:t>title = "Plot 5a.1",</w:t>
      </w:r>
      <w:r>
        <w:rPr>
          <w:rFonts w:ascii="Courier New" w:hAnsi="Courier New" w:cs="Courier New"/>
          <w:color w:val="0070C0"/>
        </w:rPr>
        <w:t xml:space="preserve">    </w:t>
      </w:r>
    </w:p>
    <w:p w14:paraId="668A45D6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     subtitle = "Zooplankton vs. Larval white sucker abundance: {</w:t>
      </w:r>
      <w:proofErr w:type="spellStart"/>
      <w:r w:rsidRPr="00AB4D9F">
        <w:rPr>
          <w:rFonts w:ascii="Courier New" w:hAnsi="Courier New" w:cs="Courier New"/>
          <w:color w:val="0070C0"/>
        </w:rPr>
        <w:t>closest_state</w:t>
      </w:r>
      <w:proofErr w:type="spellEnd"/>
      <w:r w:rsidRPr="00AB4D9F">
        <w:rPr>
          <w:rFonts w:ascii="Courier New" w:hAnsi="Courier New" w:cs="Courier New"/>
          <w:color w:val="0070C0"/>
        </w:rPr>
        <w:t>}", # {</w:t>
      </w:r>
      <w:proofErr w:type="spellStart"/>
      <w:r w:rsidRPr="00AB4D9F">
        <w:rPr>
          <w:rFonts w:ascii="Courier New" w:hAnsi="Courier New" w:cs="Courier New"/>
          <w:color w:val="0070C0"/>
        </w:rPr>
        <w:t>closest_state</w:t>
      </w:r>
      <w:proofErr w:type="spellEnd"/>
      <w:r w:rsidRPr="00AB4D9F">
        <w:rPr>
          <w:rFonts w:ascii="Courier New" w:hAnsi="Courier New" w:cs="Courier New"/>
          <w:color w:val="0070C0"/>
        </w:rPr>
        <w:t>} will refer to the varying state</w:t>
      </w:r>
    </w:p>
    <w:p w14:paraId="61A61EBF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     x = "Month",</w:t>
      </w:r>
    </w:p>
    <w:p w14:paraId="3CF676D4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     y = "Number of Zooplankton",</w:t>
      </w:r>
    </w:p>
    <w:p w14:paraId="56397D01" w14:textId="7777777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     color = "Species") +</w:t>
      </w:r>
    </w:p>
    <w:p w14:paraId="394D3B1F" w14:textId="6B779827" w:rsidR="00AB4D9F" w:rsidRPr="00AB4D9F" w:rsidRDefault="00AB4D9F" w:rsidP="00AB4D9F">
      <w:pPr>
        <w:spacing w:after="0" w:line="240" w:lineRule="auto"/>
        <w:rPr>
          <w:rFonts w:ascii="Courier New" w:hAnsi="Courier New" w:cs="Courier New"/>
          <w:color w:val="0070C0"/>
        </w:rPr>
      </w:pPr>
      <w:r w:rsidRPr="00AB4D9F">
        <w:rPr>
          <w:rFonts w:ascii="Courier New" w:hAnsi="Courier New" w:cs="Courier New"/>
          <w:color w:val="0070C0"/>
        </w:rPr>
        <w:t xml:space="preserve">    </w:t>
      </w:r>
      <w:proofErr w:type="spellStart"/>
      <w:r w:rsidRPr="00AB4D9F">
        <w:rPr>
          <w:rFonts w:ascii="Courier New" w:hAnsi="Courier New" w:cs="Courier New"/>
          <w:color w:val="0070C0"/>
        </w:rPr>
        <w:t>theme_</w:t>
      </w:r>
      <w:proofErr w:type="gramStart"/>
      <w:r w:rsidRPr="00AB4D9F">
        <w:rPr>
          <w:rFonts w:ascii="Courier New" w:hAnsi="Courier New" w:cs="Courier New"/>
          <w:color w:val="0070C0"/>
        </w:rPr>
        <w:t>bw</w:t>
      </w:r>
      <w:proofErr w:type="spellEnd"/>
      <w:r w:rsidRPr="00AB4D9F">
        <w:rPr>
          <w:rFonts w:ascii="Courier New" w:hAnsi="Courier New" w:cs="Courier New"/>
          <w:color w:val="0070C0"/>
        </w:rPr>
        <w:t>(</w:t>
      </w:r>
      <w:proofErr w:type="gramEnd"/>
      <w:r w:rsidRPr="00AB4D9F">
        <w:rPr>
          <w:rFonts w:ascii="Courier New" w:hAnsi="Courier New" w:cs="Courier New"/>
          <w:color w:val="0070C0"/>
        </w:rPr>
        <w:t>)</w:t>
      </w:r>
      <w:r>
        <w:rPr>
          <w:rFonts w:ascii="Courier New" w:hAnsi="Courier New" w:cs="Courier New"/>
          <w:color w:val="0070C0"/>
        </w:rPr>
        <w:t xml:space="preserve">  …</w:t>
      </w:r>
    </w:p>
    <w:p w14:paraId="71D9A3EB" w14:textId="7C0053BB" w:rsidR="00AB4D9F" w:rsidRDefault="00AB4D9F" w:rsidP="003A2F6B">
      <w:pPr>
        <w:spacing w:after="0" w:line="240" w:lineRule="auto"/>
      </w:pPr>
    </w:p>
    <w:p w14:paraId="7C3D5739" w14:textId="739D0AAE" w:rsidR="008228FB" w:rsidRPr="008228FB" w:rsidRDefault="008228FB" w:rsidP="003A2F6B">
      <w:pPr>
        <w:spacing w:after="0" w:line="240" w:lineRule="auto"/>
        <w:rPr>
          <w:b/>
          <w:bCs/>
          <w:u w:val="single"/>
        </w:rPr>
      </w:pPr>
      <w:r w:rsidRPr="008228FB">
        <w:rPr>
          <w:b/>
          <w:bCs/>
          <w:u w:val="single"/>
        </w:rPr>
        <w:t>Plotting variables:</w:t>
      </w:r>
    </w:p>
    <w:p w14:paraId="3B2B2B11" w14:textId="5934A899" w:rsidR="00E52FD7" w:rsidRPr="008228FB" w:rsidRDefault="008228FB" w:rsidP="003A2F6B">
      <w:pPr>
        <w:spacing w:after="0" w:line="240" w:lineRule="auto"/>
      </w:pPr>
      <w:r>
        <w:t xml:space="preserve">Saving the plot information to a variable does not create a plot.  The command </w:t>
      </w:r>
      <w:r w:rsidRPr="008228FB">
        <w:rPr>
          <w:rFonts w:ascii="Courier New" w:hAnsi="Courier New" w:cs="Courier New"/>
          <w:color w:val="0070C0"/>
        </w:rPr>
        <w:t>plot(plot5a)</w:t>
      </w:r>
      <w:r w:rsidRPr="008228FB">
        <w:rPr>
          <w:color w:val="0070C0"/>
        </w:rPr>
        <w:t xml:space="preserve"> </w:t>
      </w:r>
      <w:r>
        <w:t xml:space="preserve">creates the plot.  It says to take all the plot information from </w:t>
      </w:r>
      <w:r w:rsidRPr="008228FB">
        <w:rPr>
          <w:b/>
          <w:bCs/>
          <w:i/>
          <w:iCs/>
        </w:rPr>
        <w:t>plot5a</w:t>
      </w:r>
      <w:r>
        <w:t xml:space="preserve"> and render it in a plotting window. </w:t>
      </w:r>
    </w:p>
    <w:sectPr w:rsidR="00E52FD7" w:rsidRPr="008228FB" w:rsidSect="00EC29C3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0369D8"/>
    <w:multiLevelType w:val="hybridMultilevel"/>
    <w:tmpl w:val="ED1AA9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FF1476"/>
    <w:multiLevelType w:val="hybridMultilevel"/>
    <w:tmpl w:val="36F00C5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59D"/>
    <w:rsid w:val="00043554"/>
    <w:rsid w:val="00091D3B"/>
    <w:rsid w:val="000D31D2"/>
    <w:rsid w:val="0011159D"/>
    <w:rsid w:val="00180E25"/>
    <w:rsid w:val="002E51E4"/>
    <w:rsid w:val="00320878"/>
    <w:rsid w:val="003A2F6B"/>
    <w:rsid w:val="004403AB"/>
    <w:rsid w:val="00793267"/>
    <w:rsid w:val="00800A80"/>
    <w:rsid w:val="00803B1D"/>
    <w:rsid w:val="008228FB"/>
    <w:rsid w:val="00845871"/>
    <w:rsid w:val="00862298"/>
    <w:rsid w:val="00984F36"/>
    <w:rsid w:val="00AB4D9F"/>
    <w:rsid w:val="00AF6710"/>
    <w:rsid w:val="00B669E6"/>
    <w:rsid w:val="00CE48AD"/>
    <w:rsid w:val="00DA5637"/>
    <w:rsid w:val="00DB11D5"/>
    <w:rsid w:val="00E35C5E"/>
    <w:rsid w:val="00E52FD7"/>
    <w:rsid w:val="00EA63EC"/>
    <w:rsid w:val="00EC29C3"/>
    <w:rsid w:val="00EF132E"/>
    <w:rsid w:val="00F66A16"/>
    <w:rsid w:val="00FC5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01B8CD"/>
  <w15:chartTrackingRefBased/>
  <w15:docId w15:val="{7E54A6F1-601A-4059-BBF6-3DB08F3A9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115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159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669E6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A2F6B"/>
    <w:pPr>
      <w:ind w:left="720"/>
      <w:contextualSpacing/>
    </w:pPr>
  </w:style>
  <w:style w:type="paragraph" w:styleId="NoSpacing">
    <w:name w:val="No Spacing"/>
    <w:uiPriority w:val="1"/>
    <w:qFormat/>
    <w:rsid w:val="00EC29C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documentation.org/packages/base/versions/3.6.2/topics/Constant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sthda.com/english/wiki/ggplot2-point-sha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.columbia.edu/~tzheng/files/Rcolor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ggplot2.tidyverse.org/reference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sthda.com/english/wiki/ggplot2-line-types-how-to-change-line-types-of-a-graph-in-r-softwar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976</TotalTime>
  <Pages>1</Pages>
  <Words>1189</Words>
  <Characters>6783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Belinsky, Charles</dc:creator>
  <cp:keywords/>
  <dc:description/>
  <cp:lastModifiedBy>Belinsky, Charles</cp:lastModifiedBy>
  <cp:revision>4</cp:revision>
  <dcterms:created xsi:type="dcterms:W3CDTF">2021-02-01T14:14:00Z</dcterms:created>
  <dcterms:modified xsi:type="dcterms:W3CDTF">2021-02-03T16:12:00Z</dcterms:modified>
</cp:coreProperties>
</file>