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BB268" w14:textId="091027AE" w:rsidR="00EB7BA1" w:rsidRDefault="006410F1">
      <w:r>
        <w:t>R Mapping</w:t>
      </w:r>
    </w:p>
    <w:p w14:paraId="4BCF0312" w14:textId="5FB5A09B" w:rsidR="006410F1" w:rsidRDefault="006410F1"/>
    <w:p w14:paraId="55DF36B2" w14:textId="60D94305" w:rsidR="006410F1" w:rsidRDefault="006410F1" w:rsidP="006410F1">
      <w:pPr>
        <w:pStyle w:val="ListParagraph"/>
        <w:numPr>
          <w:ilvl w:val="0"/>
          <w:numId w:val="1"/>
        </w:numPr>
      </w:pPr>
      <w:r>
        <w:t xml:space="preserve">GDAL </w:t>
      </w:r>
      <w:r w:rsidR="00590848">
        <w:t>– open source raster and vector</w:t>
      </w:r>
    </w:p>
    <w:p w14:paraId="09ECF5C1" w14:textId="7B5194F1" w:rsidR="00590848" w:rsidRDefault="00590848" w:rsidP="00590848">
      <w:pPr>
        <w:pStyle w:val="ListParagraph"/>
        <w:numPr>
          <w:ilvl w:val="1"/>
          <w:numId w:val="1"/>
        </w:numPr>
      </w:pPr>
      <w:r>
        <w:t>DB?</w:t>
      </w:r>
    </w:p>
    <w:p w14:paraId="03CBE62E" w14:textId="23649367" w:rsidR="00590848" w:rsidRDefault="00590848" w:rsidP="00590848">
      <w:pPr>
        <w:pStyle w:val="ListParagraph"/>
        <w:numPr>
          <w:ilvl w:val="0"/>
          <w:numId w:val="1"/>
        </w:numPr>
      </w:pPr>
      <w:r>
        <w:t>Mapping – self/ overlay</w:t>
      </w:r>
    </w:p>
    <w:p w14:paraId="64779522" w14:textId="7D25311A" w:rsidR="00590848" w:rsidRDefault="00B347C4" w:rsidP="00590848">
      <w:pPr>
        <w:pStyle w:val="ListParagraph"/>
        <w:numPr>
          <w:ilvl w:val="0"/>
          <w:numId w:val="1"/>
        </w:numPr>
      </w:pPr>
      <w:r>
        <w:t>interactive map</w:t>
      </w:r>
    </w:p>
    <w:p w14:paraId="16D9B38D" w14:textId="4088CFFC" w:rsidR="00B347C4" w:rsidRDefault="00B347C4" w:rsidP="00B347C4"/>
    <w:p w14:paraId="6E4C0FCE" w14:textId="773BC42D" w:rsidR="00EB4559" w:rsidRDefault="00EB4559" w:rsidP="00EB4559">
      <w:pPr>
        <w:rPr>
          <w:sz w:val="24"/>
          <w:szCs w:val="24"/>
        </w:rPr>
      </w:pPr>
      <w:r>
        <w:rPr>
          <w:sz w:val="24"/>
          <w:szCs w:val="24"/>
        </w:rPr>
        <w:t xml:space="preserve">I am still not feeling grounded with this </w:t>
      </w:r>
      <w:r>
        <w:rPr>
          <w:sz w:val="24"/>
          <w:szCs w:val="24"/>
        </w:rPr>
        <w:t>topic,</w:t>
      </w:r>
      <w:r>
        <w:rPr>
          <w:sz w:val="24"/>
          <w:szCs w:val="24"/>
        </w:rPr>
        <w:t xml:space="preserve"> but I am just starting to get the landscape of spatial mapping and can kind of understand why lessons that put it all together are far and few.  I have put the questions that I am exploring next in red.  Feel free to help with these questions, comment, critique, or criticize.  </w:t>
      </w:r>
    </w:p>
    <w:p w14:paraId="77074D51" w14:textId="77777777" w:rsidR="00EB4559" w:rsidRDefault="00EB4559" w:rsidP="00EB4559">
      <w:pPr>
        <w:rPr>
          <w:sz w:val="24"/>
          <w:szCs w:val="24"/>
        </w:rPr>
      </w:pPr>
    </w:p>
    <w:p w14:paraId="6E2E0373" w14:textId="77777777" w:rsidR="00EB4559" w:rsidRDefault="00EB4559" w:rsidP="00EB4559">
      <w:pPr>
        <w:rPr>
          <w:sz w:val="24"/>
          <w:szCs w:val="24"/>
        </w:rPr>
      </w:pPr>
      <w:r>
        <w:rPr>
          <w:sz w:val="24"/>
          <w:szCs w:val="24"/>
        </w:rPr>
        <w:t xml:space="preserve">So, to start with, we need to unpack the description for the </w:t>
      </w:r>
      <w:r>
        <w:rPr>
          <w:b/>
          <w:bCs/>
          <w:i/>
          <w:iCs/>
          <w:sz w:val="24"/>
          <w:szCs w:val="24"/>
        </w:rPr>
        <w:t>pf</w:t>
      </w:r>
      <w:r>
        <w:rPr>
          <w:sz w:val="24"/>
          <w:szCs w:val="24"/>
        </w:rPr>
        <w:t xml:space="preserve"> package:</w:t>
      </w:r>
    </w:p>
    <w:p w14:paraId="764749B0" w14:textId="696F7E16" w:rsidR="00EB4559" w:rsidRDefault="00EB4559" w:rsidP="00EB4559">
      <w:pPr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Support for simple features, a standardized way to encode spatial vector data. Binds to 'GDAL' for reading and writing data, to 'GEOS' for geometrical operations, and to 'PROJ' for projection conversions and datum transformations</w:t>
      </w:r>
      <w:r w:rsidR="0080756E">
        <w:rPr>
          <w:color w:val="002060"/>
          <w:sz w:val="24"/>
          <w:szCs w:val="24"/>
        </w:rPr>
        <w:t xml:space="preserve"> </w:t>
      </w:r>
      <w:r w:rsidR="0080756E" w:rsidRPr="0080756E">
        <w:rPr>
          <w:color w:val="0070C0"/>
          <w:sz w:val="24"/>
          <w:szCs w:val="24"/>
        </w:rPr>
        <w:t>(GPS</w:t>
      </w:r>
      <w:r w:rsidR="00B73C63">
        <w:rPr>
          <w:color w:val="0070C0"/>
          <w:sz w:val="24"/>
          <w:szCs w:val="24"/>
        </w:rPr>
        <w:t>- curve to flat</w:t>
      </w:r>
      <w:bookmarkStart w:id="0" w:name="_GoBack"/>
      <w:bookmarkEnd w:id="0"/>
      <w:r w:rsidR="0080756E" w:rsidRPr="0080756E">
        <w:rPr>
          <w:color w:val="0070C0"/>
          <w:sz w:val="24"/>
          <w:szCs w:val="24"/>
        </w:rPr>
        <w:t>)</w:t>
      </w:r>
      <w:r>
        <w:rPr>
          <w:color w:val="002060"/>
          <w:sz w:val="24"/>
          <w:szCs w:val="24"/>
        </w:rPr>
        <w:t>.</w:t>
      </w:r>
    </w:p>
    <w:p w14:paraId="27E2C8F8" w14:textId="77777777" w:rsidR="00EB4559" w:rsidRDefault="00EB4559" w:rsidP="00EB4559">
      <w:pPr>
        <w:rPr>
          <w:sz w:val="24"/>
          <w:szCs w:val="24"/>
        </w:rPr>
      </w:pPr>
    </w:p>
    <w:p w14:paraId="42449874" w14:textId="77777777" w:rsidR="00EB4559" w:rsidRDefault="00EB4559" w:rsidP="00EB4559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Do we do anything with the second and third part of that statement (GEOS and PROJ)?  </w:t>
      </w:r>
    </w:p>
    <w:p w14:paraId="5C99631F" w14:textId="77777777" w:rsidR="00EB4559" w:rsidRDefault="00EB4559" w:rsidP="00EB4559">
      <w:pPr>
        <w:rPr>
          <w:sz w:val="24"/>
          <w:szCs w:val="24"/>
        </w:rPr>
      </w:pPr>
    </w:p>
    <w:p w14:paraId="037C72F5" w14:textId="6C7532F7" w:rsidR="00EB4559" w:rsidRDefault="00EB4559" w:rsidP="00EB4559">
      <w:pPr>
        <w:rPr>
          <w:sz w:val="24"/>
          <w:szCs w:val="24"/>
        </w:rPr>
      </w:pPr>
      <w:r>
        <w:rPr>
          <w:sz w:val="24"/>
          <w:szCs w:val="24"/>
        </w:rPr>
        <w:t xml:space="preserve">The GDAL part is crucial because GDAL is an open-source consortium that has both created an open-source raster and vector format and the tools to convert any other raster or vector format to their format.  Well, I think they can convert any other – I am not sure on the </w:t>
      </w:r>
      <w:r>
        <w:rPr>
          <w:sz w:val="24"/>
          <w:szCs w:val="24"/>
        </w:rPr>
        <w:t>completeness,</w:t>
      </w:r>
      <w:r>
        <w:rPr>
          <w:sz w:val="24"/>
          <w:szCs w:val="24"/>
        </w:rPr>
        <w:t xml:space="preserve"> but the internet is pretty excited about GDAL.  If GDAL’s claim are </w:t>
      </w:r>
      <w:r>
        <w:rPr>
          <w:sz w:val="24"/>
          <w:szCs w:val="24"/>
        </w:rPr>
        <w:t>true,</w:t>
      </w:r>
      <w:r>
        <w:rPr>
          <w:sz w:val="24"/>
          <w:szCs w:val="24"/>
        </w:rPr>
        <w:t xml:space="preserve"> then any lesson starts here.  We tell people about this consortium and how </w:t>
      </w:r>
      <w:r>
        <w:rPr>
          <w:b/>
          <w:bCs/>
          <w:i/>
          <w:iCs/>
          <w:sz w:val="24"/>
          <w:szCs w:val="24"/>
        </w:rPr>
        <w:t>pf</w:t>
      </w:r>
      <w:r>
        <w:rPr>
          <w:sz w:val="24"/>
          <w:szCs w:val="24"/>
        </w:rPr>
        <w:t xml:space="preserve"> links to the tools the consortium created.  The we would tell them about the various raster and vector format that are out </w:t>
      </w:r>
      <w:r>
        <w:rPr>
          <w:sz w:val="24"/>
          <w:szCs w:val="24"/>
        </w:rPr>
        <w:t>there,</w:t>
      </w:r>
      <w:r>
        <w:rPr>
          <w:sz w:val="24"/>
          <w:szCs w:val="24"/>
        </w:rPr>
        <w:t xml:space="preserve"> but we do not go into detail because, inevitably, we are just converting them into the GDAL format.</w:t>
      </w:r>
    </w:p>
    <w:p w14:paraId="5852DA8C" w14:textId="77777777" w:rsidR="00EB4559" w:rsidRDefault="00EB4559" w:rsidP="00EB4559">
      <w:pPr>
        <w:rPr>
          <w:sz w:val="24"/>
          <w:szCs w:val="24"/>
        </w:rPr>
      </w:pPr>
    </w:p>
    <w:p w14:paraId="7D9719E0" w14:textId="77777777" w:rsidR="00EB4559" w:rsidRDefault="00EB4559" w:rsidP="00EB4559">
      <w:pPr>
        <w:rPr>
          <w:sz w:val="24"/>
          <w:szCs w:val="24"/>
        </w:rPr>
      </w:pPr>
      <w:r>
        <w:rPr>
          <w:sz w:val="24"/>
          <w:szCs w:val="24"/>
        </w:rPr>
        <w:t xml:space="preserve">What about databases?  There is a lot of data out there that is not downloaded as a file but queried to a database.  </w:t>
      </w:r>
      <w:r>
        <w:rPr>
          <w:color w:val="C00000"/>
          <w:sz w:val="24"/>
          <w:szCs w:val="24"/>
        </w:rPr>
        <w:t xml:space="preserve">Does </w:t>
      </w:r>
      <w:r>
        <w:rPr>
          <w:b/>
          <w:bCs/>
          <w:i/>
          <w:iCs/>
          <w:color w:val="C00000"/>
          <w:sz w:val="24"/>
          <w:szCs w:val="24"/>
        </w:rPr>
        <w:t>pf</w:t>
      </w:r>
      <w:r>
        <w:rPr>
          <w:color w:val="C00000"/>
          <w:sz w:val="24"/>
          <w:szCs w:val="24"/>
        </w:rPr>
        <w:t xml:space="preserve"> handle database queries in a similar way to downloaded files?  </w:t>
      </w:r>
      <w:r>
        <w:rPr>
          <w:sz w:val="24"/>
          <w:szCs w:val="24"/>
        </w:rPr>
        <w:t>I feel it should because the queried data from the database can just be written to a data file – but I do not know this answer.</w:t>
      </w:r>
    </w:p>
    <w:p w14:paraId="28C8B198" w14:textId="77777777" w:rsidR="00EB4559" w:rsidRDefault="00EB4559" w:rsidP="00EB4559">
      <w:pPr>
        <w:rPr>
          <w:sz w:val="24"/>
          <w:szCs w:val="24"/>
        </w:rPr>
      </w:pPr>
    </w:p>
    <w:p w14:paraId="3651DA94" w14:textId="053FA9E7" w:rsidR="00EB4559" w:rsidRDefault="00EB4559" w:rsidP="00EB4559">
      <w:pPr>
        <w:rPr>
          <w:sz w:val="24"/>
          <w:szCs w:val="24"/>
        </w:rPr>
      </w:pPr>
      <w:r>
        <w:rPr>
          <w:sz w:val="24"/>
          <w:szCs w:val="24"/>
        </w:rPr>
        <w:t xml:space="preserve">Once we have the data portion of our lesson fleshed out the next part is mapping.   Obviously, there are mapping package that you can overlay shapefile data.  </w:t>
      </w:r>
      <w:r>
        <w:rPr>
          <w:color w:val="C00000"/>
          <w:sz w:val="24"/>
          <w:szCs w:val="24"/>
        </w:rPr>
        <w:t xml:space="preserve">Is there such a thing as shapefiles that create </w:t>
      </w:r>
      <w:r>
        <w:rPr>
          <w:color w:val="C00000"/>
          <w:sz w:val="24"/>
          <w:szCs w:val="24"/>
        </w:rPr>
        <w:t>their own</w:t>
      </w:r>
      <w:r>
        <w:rPr>
          <w:color w:val="C00000"/>
          <w:sz w:val="24"/>
          <w:szCs w:val="24"/>
        </w:rPr>
        <w:t xml:space="preserve"> map?  </w:t>
      </w:r>
      <w:r>
        <w:rPr>
          <w:sz w:val="24"/>
          <w:szCs w:val="24"/>
        </w:rPr>
        <w:t>In other words, the shapefile is also a map and not meant to be overlaid on an existing map.</w:t>
      </w:r>
    </w:p>
    <w:p w14:paraId="7D3B28BE" w14:textId="77777777" w:rsidR="00EB4559" w:rsidRDefault="00EB4559" w:rsidP="00EB4559">
      <w:pPr>
        <w:rPr>
          <w:sz w:val="24"/>
          <w:szCs w:val="24"/>
        </w:rPr>
      </w:pPr>
    </w:p>
    <w:p w14:paraId="6196FE14" w14:textId="77777777" w:rsidR="00EB4559" w:rsidRDefault="00EB4559" w:rsidP="00EB4559">
      <w:pPr>
        <w:rPr>
          <w:sz w:val="24"/>
          <w:szCs w:val="24"/>
        </w:rPr>
      </w:pPr>
      <w:r>
        <w:rPr>
          <w:sz w:val="24"/>
          <w:szCs w:val="24"/>
        </w:rPr>
        <w:t>The last part of the lesson will be interactive maps, which ironically, I think is the easiest to teach.</w:t>
      </w:r>
    </w:p>
    <w:sectPr w:rsidR="00EB4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F924C9"/>
    <w:multiLevelType w:val="hybridMultilevel"/>
    <w:tmpl w:val="62F028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9AC"/>
    <w:rsid w:val="001729AC"/>
    <w:rsid w:val="00590848"/>
    <w:rsid w:val="006410F1"/>
    <w:rsid w:val="0080756E"/>
    <w:rsid w:val="00B347C4"/>
    <w:rsid w:val="00B73C63"/>
    <w:rsid w:val="00D028CB"/>
    <w:rsid w:val="00EB4559"/>
    <w:rsid w:val="00EB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96D0C"/>
  <w15:chartTrackingRefBased/>
  <w15:docId w15:val="{5EB2A8F1-2C62-412F-A5FC-0F3F56317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87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B5B97B54300B4889C1AC7361F68213" ma:contentTypeVersion="14" ma:contentTypeDescription="Create a new document." ma:contentTypeScope="" ma:versionID="b3a4fb828f3a04ce1ee1646d58eb04a7">
  <xsd:schema xmlns:xsd="http://www.w3.org/2001/XMLSchema" xmlns:xs="http://www.w3.org/2001/XMLSchema" xmlns:p="http://schemas.microsoft.com/office/2006/metadata/properties" xmlns:ns1="http://schemas.microsoft.com/sharepoint/v3" xmlns:ns2="0b3136f0-a1b3-4de4-aaf6-47b51dbb702c" xmlns:ns3="3076eba4-c0ca-4bad-b773-16a3112e7607" targetNamespace="http://schemas.microsoft.com/office/2006/metadata/properties" ma:root="true" ma:fieldsID="fc7abf6f59e632741c2abb53f83e984a" ns1:_="" ns2:_="" ns3:_="">
    <xsd:import namespace="http://schemas.microsoft.com/sharepoint/v3"/>
    <xsd:import namespace="0b3136f0-a1b3-4de4-aaf6-47b51dbb702c"/>
    <xsd:import namespace="3076eba4-c0ca-4bad-b773-16a3112e76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3136f0-a1b3-4de4-aaf6-47b51dbb70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76eba4-c0ca-4bad-b773-16a3112e760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854F9C-3FED-44BF-B185-BCBBBE19C17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DEF32255-6391-4118-A87A-E6EC8E94BD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30702F-C4B1-4A34-AC55-8CA590ED79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3136f0-a1b3-4de4-aaf6-47b51dbb702c"/>
    <ds:schemaRef ds:uri="3076eba4-c0ca-4bad-b773-16a3112e76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Belinsky, Charles</dc:creator>
  <cp:keywords/>
  <dc:description/>
  <cp:lastModifiedBy>Belinsky, Charles</cp:lastModifiedBy>
  <cp:revision>8</cp:revision>
  <dcterms:created xsi:type="dcterms:W3CDTF">2020-02-13T09:00:00Z</dcterms:created>
  <dcterms:modified xsi:type="dcterms:W3CDTF">2020-04-07T17:15:00Z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0x0101003DB5B97B54300B4889C1AC7361F68213</vt:lpwstr>
  </property>
</Properties>
</file>