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10" w:rsidRDefault="00D30610" w:rsidP="00D30610">
      <w:pPr>
        <w:rPr>
          <w:sz w:val="44"/>
          <w:szCs w:val="44"/>
        </w:rPr>
      </w:pPr>
      <w:r>
        <w:rPr>
          <w:sz w:val="44"/>
          <w:szCs w:val="44"/>
        </w:rPr>
        <w:t>INTERLIS Export SIA405 Abwaser</w:t>
      </w:r>
      <w:r w:rsidR="00921B9F">
        <w:rPr>
          <w:sz w:val="44"/>
          <w:szCs w:val="44"/>
        </w:rPr>
        <w:t xml:space="preserve"> (2015)</w:t>
      </w:r>
    </w:p>
    <w:p w:rsidR="00721B13" w:rsidRPr="00335126" w:rsidRDefault="00D30610" w:rsidP="00D30610">
      <w:pPr>
        <w:rPr>
          <w:sz w:val="32"/>
          <w:szCs w:val="32"/>
        </w:rPr>
      </w:pPr>
      <w:r w:rsidRPr="00335126">
        <w:rPr>
          <w:sz w:val="32"/>
          <w:szCs w:val="32"/>
        </w:rPr>
        <w:t>K</w:t>
      </w:r>
      <w:r w:rsidR="00721B13" w:rsidRPr="00335126">
        <w:rPr>
          <w:sz w:val="32"/>
          <w:szCs w:val="32"/>
        </w:rPr>
        <w:t xml:space="preserve">ochbuch </w:t>
      </w:r>
      <w:r w:rsidR="007B00E9" w:rsidRPr="00335126">
        <w:rPr>
          <w:sz w:val="32"/>
          <w:szCs w:val="32"/>
        </w:rPr>
        <w:t>„</w:t>
      </w:r>
      <w:r w:rsidR="00721B13" w:rsidRPr="00335126">
        <w:rPr>
          <w:sz w:val="32"/>
          <w:szCs w:val="32"/>
        </w:rPr>
        <w:t>export</w:t>
      </w:r>
      <w:r w:rsidR="007B00E9" w:rsidRPr="00335126">
        <w:rPr>
          <w:sz w:val="32"/>
          <w:szCs w:val="32"/>
        </w:rPr>
        <w:t>“</w:t>
      </w:r>
      <w:r w:rsidR="008A2EF1" w:rsidRPr="00335126">
        <w:rPr>
          <w:sz w:val="32"/>
          <w:szCs w:val="32"/>
        </w:rPr>
        <w:t xml:space="preserve"> </w:t>
      </w:r>
      <w:r w:rsidR="00335126">
        <w:rPr>
          <w:sz w:val="32"/>
          <w:szCs w:val="32"/>
        </w:rPr>
        <w:t>24.</w:t>
      </w:r>
      <w:r w:rsidR="00113BA0" w:rsidRPr="00335126">
        <w:rPr>
          <w:sz w:val="32"/>
          <w:szCs w:val="32"/>
        </w:rPr>
        <w:t>8</w:t>
      </w:r>
      <w:r w:rsidR="008A2EF1" w:rsidRPr="00335126">
        <w:rPr>
          <w:sz w:val="32"/>
          <w:szCs w:val="32"/>
        </w:rPr>
        <w:t>.2016</w:t>
      </w:r>
    </w:p>
    <w:p w:rsidR="00721B13" w:rsidRDefault="00721B13" w:rsidP="00E80798"/>
    <w:p w:rsidR="00E80798" w:rsidRPr="00E80798" w:rsidRDefault="00E80798" w:rsidP="00E80798">
      <w:pPr>
        <w:rPr>
          <w:b/>
        </w:rPr>
      </w:pPr>
      <w:r w:rsidRPr="00E80798">
        <w:rPr>
          <w:b/>
        </w:rPr>
        <w:t>Testdaten in QGEP einlesen</w:t>
      </w:r>
    </w:p>
    <w:p w:rsidR="00E80798" w:rsidRDefault="005A1702" w:rsidP="00E80798">
      <w:r>
        <w:t>Basis qgep-Schema</w:t>
      </w:r>
      <w:r w:rsidR="00E80798">
        <w:t xml:space="preserve"> mit Testdaten für Export</w:t>
      </w:r>
      <w:r>
        <w:t>:</w:t>
      </w:r>
      <w:r>
        <w:tab/>
      </w:r>
    </w:p>
    <w:p w:rsidR="005A1702" w:rsidRDefault="00E80798" w:rsidP="00E80798">
      <w:r>
        <w:t>exporttest</w:t>
      </w:r>
      <w:r w:rsidR="005A1702">
        <w:t>.backup</w:t>
      </w:r>
      <w:r>
        <w:t xml:space="preserve"> einlesen (Restore)</w:t>
      </w:r>
      <w:bookmarkStart w:id="0" w:name="_GoBack"/>
      <w:bookmarkEnd w:id="0"/>
    </w:p>
    <w:p w:rsidR="00721B13" w:rsidRDefault="00721B13" w:rsidP="00721B13"/>
    <w:p w:rsidR="00AF49A4" w:rsidRPr="00921B9F" w:rsidRDefault="00921B9F" w:rsidP="007B00E9">
      <w:pPr>
        <w:spacing w:after="0"/>
        <w:rPr>
          <w:b/>
          <w:sz w:val="24"/>
          <w:szCs w:val="24"/>
        </w:rPr>
      </w:pPr>
      <w:r w:rsidRPr="00921B9F">
        <w:rPr>
          <w:b/>
          <w:sz w:val="24"/>
          <w:szCs w:val="24"/>
        </w:rPr>
        <w:t xml:space="preserve">Erzeugung des Exportschemas sia405abwasser für ili2pg </w:t>
      </w:r>
    </w:p>
    <w:p w:rsidR="00AF49A4" w:rsidRDefault="00AF49A4" w:rsidP="007B00E9">
      <w:pPr>
        <w:spacing w:after="0"/>
      </w:pPr>
      <w:r>
        <w:t>00</w:t>
      </w:r>
      <w:r w:rsidR="005462C5">
        <w:tab/>
      </w:r>
      <w:r w:rsidR="00921B9F">
        <w:t>E</w:t>
      </w:r>
      <w:r w:rsidR="00251FC3">
        <w:t xml:space="preserve">rzeugen </w:t>
      </w:r>
      <w:r w:rsidR="005462C5">
        <w:t>schema</w:t>
      </w:r>
      <w:r w:rsidR="004006E7">
        <w:t xml:space="preserve"> sia405abwasser</w:t>
      </w:r>
    </w:p>
    <w:p w:rsidR="00512E28" w:rsidRDefault="00512E28" w:rsidP="007B00E9">
      <w:pPr>
        <w:spacing w:after="0"/>
      </w:pPr>
      <w:r>
        <w:t>01</w:t>
      </w:r>
      <w:r>
        <w:tab/>
        <w:t>function</w:t>
      </w:r>
      <w:r w:rsidR="00251FC3">
        <w:t xml:space="preserve"> tid_generate</w:t>
      </w:r>
      <w:r w:rsidR="00921B9F">
        <w:t xml:space="preserve"> erstellen</w:t>
      </w:r>
    </w:p>
    <w:p w:rsidR="00512E28" w:rsidRDefault="00512E28" w:rsidP="007B00E9">
      <w:pPr>
        <w:spacing w:after="0"/>
      </w:pPr>
      <w:r>
        <w:t>02</w:t>
      </w:r>
      <w:r>
        <w:tab/>
        <w:t>functio</w:t>
      </w:r>
      <w:r w:rsidR="007C43EA">
        <w:t>n</w:t>
      </w:r>
      <w:r w:rsidR="00251FC3">
        <w:t xml:space="preserve"> tid look up (inkl screen monitoring)</w:t>
      </w:r>
      <w:r w:rsidR="00921B9F">
        <w:t xml:space="preserve"> erstellen</w:t>
      </w:r>
    </w:p>
    <w:p w:rsidR="00E27AB5" w:rsidRDefault="00512E28" w:rsidP="007B00E9">
      <w:pPr>
        <w:spacing w:after="0"/>
      </w:pPr>
      <w:r>
        <w:t>03</w:t>
      </w:r>
      <w:r>
        <w:tab/>
      </w:r>
      <w:r w:rsidR="00E27AB5" w:rsidRPr="00E27AB5">
        <w:t>03_sia405abwasser_2015_schema</w:t>
      </w:r>
      <w:r w:rsidR="00E27AB5">
        <w:t>.sql (version 2015)</w:t>
      </w:r>
    </w:p>
    <w:p w:rsidR="00512E28" w:rsidRDefault="00512E28" w:rsidP="00E27AB5">
      <w:pPr>
        <w:spacing w:after="0"/>
        <w:ind w:firstLine="708"/>
      </w:pPr>
      <w:r>
        <w:t xml:space="preserve">erzeugt </w:t>
      </w:r>
      <w:r w:rsidR="00982060">
        <w:t xml:space="preserve">vsa_dss tabellen </w:t>
      </w:r>
      <w:r>
        <w:t>tabellen</w:t>
      </w:r>
      <w:r w:rsidR="00982060">
        <w:t xml:space="preserve"> und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sia405_baseclass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sia405_symbolpos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sia405_textpos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t_ili2db_attrname</w:t>
      </w:r>
      <w:r w:rsidR="00AA214A">
        <w:tab/>
        <w:t>iliname - sqlname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t_ili2db_basket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t_ili2db_classname</w:t>
      </w:r>
      <w:r w:rsidR="00AA214A" w:rsidRPr="00AA214A">
        <w:t xml:space="preserve"> </w:t>
      </w:r>
      <w:r w:rsidR="00AA214A">
        <w:tab/>
        <w:t>iliname - sqlname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t_ili2db_dataset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t_ili2db_import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t_ili2db_import_basket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t_ili2db_import_object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t_ili2db_inheritance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t_ili2db_model</w:t>
      </w:r>
      <w:r w:rsidR="00AA214A">
        <w:tab/>
        <w:t>bezeichnungen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t_ili2db_settings</w:t>
      </w:r>
    </w:p>
    <w:p w:rsidR="00982060" w:rsidRDefault="00982060" w:rsidP="00AA214A">
      <w:pPr>
        <w:tabs>
          <w:tab w:val="left" w:pos="3402"/>
        </w:tabs>
        <w:spacing w:after="0"/>
        <w:ind w:left="1134"/>
      </w:pPr>
      <w:r>
        <w:t>t_key_object</w:t>
      </w:r>
    </w:p>
    <w:p w:rsidR="00982060" w:rsidRDefault="00982060" w:rsidP="007B00E9">
      <w:pPr>
        <w:spacing w:after="0"/>
      </w:pPr>
    </w:p>
    <w:p w:rsidR="007C43EA" w:rsidRDefault="007C43EA" w:rsidP="007B00E9">
      <w:pPr>
        <w:spacing w:after="0"/>
      </w:pPr>
      <w:r>
        <w:t>42</w:t>
      </w:r>
      <w:r w:rsidR="00982060">
        <w:tab/>
        <w:t xml:space="preserve">add owner </w:t>
      </w:r>
      <w:r w:rsidR="00921B9F">
        <w:t xml:space="preserve">in </w:t>
      </w:r>
      <w:r w:rsidR="00921B9F" w:rsidRPr="00921B9F">
        <w:t xml:space="preserve">sia405abwasser.t_ili2db_attrname </w:t>
      </w:r>
      <w:r w:rsidR="00982060">
        <w:t>(</w:t>
      </w:r>
      <w:r w:rsidR="00921B9F">
        <w:t xml:space="preserve">falls noch nicht vorhanden notwendig, </w:t>
      </w:r>
      <w:r w:rsidR="00982060">
        <w:t>nur ili2pg 3.01 ?)</w:t>
      </w:r>
    </w:p>
    <w:p w:rsidR="00AA214A" w:rsidRDefault="00AA214A" w:rsidP="007B00E9">
      <w:pPr>
        <w:spacing w:after="0"/>
      </w:pPr>
    </w:p>
    <w:p w:rsidR="007C43EA" w:rsidRDefault="007C43EA" w:rsidP="007B00E9">
      <w:pPr>
        <w:spacing w:after="0"/>
      </w:pPr>
      <w:r>
        <w:t>43</w:t>
      </w:r>
      <w:r w:rsidR="003C1421">
        <w:tab/>
      </w:r>
      <w:r w:rsidR="00982060">
        <w:t>setzt</w:t>
      </w:r>
      <w:r w:rsidR="00387D81">
        <w:t xml:space="preserve"> in t_ili2db_attrname die übersetzung ili </w:t>
      </w:r>
      <w:r w:rsidR="00AA214A">
        <w:t>–</w:t>
      </w:r>
      <w:r w:rsidR="00387D81">
        <w:t xml:space="preserve"> sql</w:t>
      </w:r>
    </w:p>
    <w:p w:rsidR="00AA214A" w:rsidRDefault="00AA214A" w:rsidP="007B00E9">
      <w:pPr>
        <w:spacing w:after="0"/>
      </w:pPr>
      <w:r>
        <w:drawing>
          <wp:inline distT="0" distB="0" distL="0" distR="0" wp14:anchorId="4F6A5E4A" wp14:editId="72910144">
            <wp:extent cx="5760720" cy="1234702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4A" w:rsidRDefault="00AA214A" w:rsidP="007B00E9">
      <w:pPr>
        <w:spacing w:after="0"/>
      </w:pPr>
    </w:p>
    <w:p w:rsidR="00370FBB" w:rsidRDefault="00370FBB" w:rsidP="007B00E9">
      <w:pPr>
        <w:spacing w:after="0"/>
      </w:pPr>
      <w:r>
        <w:t>44</w:t>
      </w:r>
      <w:r w:rsidR="00387D81">
        <w:tab/>
        <w:t xml:space="preserve">setzt in t_ili2db_classname die übersetzung iliname </w:t>
      </w:r>
      <w:r w:rsidR="00AA214A">
        <w:t>–</w:t>
      </w:r>
      <w:r w:rsidR="00387D81">
        <w:t xml:space="preserve"> sqlname</w:t>
      </w:r>
    </w:p>
    <w:p w:rsidR="00AA214A" w:rsidRDefault="00AA214A" w:rsidP="007B00E9">
      <w:pPr>
        <w:spacing w:after="0"/>
      </w:pPr>
      <w:r>
        <w:lastRenderedPageBreak/>
        <w:drawing>
          <wp:inline distT="0" distB="0" distL="0" distR="0" wp14:anchorId="258F85E4" wp14:editId="69889E61">
            <wp:extent cx="5760720" cy="1234702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4A" w:rsidRDefault="00AA214A" w:rsidP="007B00E9">
      <w:pPr>
        <w:spacing w:after="0"/>
      </w:pPr>
    </w:p>
    <w:p w:rsidR="00AA214A" w:rsidRDefault="00AA214A" w:rsidP="007B00E9">
      <w:pPr>
        <w:spacing w:after="0"/>
      </w:pPr>
    </w:p>
    <w:p w:rsidR="00370FBB" w:rsidRDefault="00370FBB" w:rsidP="007B00E9">
      <w:pPr>
        <w:spacing w:after="0"/>
      </w:pPr>
      <w:r>
        <w:t>45</w:t>
      </w:r>
      <w:r w:rsidR="00387D81">
        <w:tab/>
        <w:t>setzt in t_ili2db_</w:t>
      </w:r>
      <w:r w:rsidR="00BC71BD">
        <w:t>model</w:t>
      </w:r>
      <w:r w:rsidR="00387D81">
        <w:t xml:space="preserve"> </w:t>
      </w:r>
      <w:r w:rsidR="00BC71BD">
        <w:t>die file und modell bezeichnungen</w:t>
      </w:r>
    </w:p>
    <w:p w:rsidR="00AA214A" w:rsidRDefault="00AA214A" w:rsidP="007B00E9">
      <w:pPr>
        <w:spacing w:after="0"/>
      </w:pPr>
      <w:r>
        <w:drawing>
          <wp:inline distT="0" distB="0" distL="0" distR="0" wp14:anchorId="15436658" wp14:editId="51FC13DA">
            <wp:extent cx="5760720" cy="1005033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4A" w:rsidRDefault="00AA214A" w:rsidP="007B00E9">
      <w:pPr>
        <w:spacing w:after="0"/>
      </w:pPr>
    </w:p>
    <w:p w:rsidR="007C43EA" w:rsidRDefault="007C43EA" w:rsidP="007B00E9">
      <w:pPr>
        <w:spacing w:after="0"/>
      </w:pPr>
      <w:r>
        <w:t>46</w:t>
      </w:r>
      <w:r w:rsidR="00BC71BD">
        <w:tab/>
        <w:t>setzt in t_key_object den ersten eintrag</w:t>
      </w:r>
      <w:r w:rsidR="00921B9F">
        <w:t xml:space="preserve"> (Zähler)</w:t>
      </w:r>
    </w:p>
    <w:p w:rsidR="009E7E4E" w:rsidRDefault="009E7E4E" w:rsidP="00721B13"/>
    <w:p w:rsidR="00B02FA2" w:rsidRDefault="00B02FA2" w:rsidP="00721B13"/>
    <w:p w:rsidR="00921B9F" w:rsidRPr="00921B9F" w:rsidRDefault="00921B9F" w:rsidP="00721B13">
      <w:pPr>
        <w:rPr>
          <w:b/>
          <w:sz w:val="24"/>
          <w:szCs w:val="24"/>
        </w:rPr>
      </w:pPr>
      <w:r w:rsidRPr="00921B9F">
        <w:rPr>
          <w:b/>
          <w:sz w:val="24"/>
          <w:szCs w:val="24"/>
        </w:rPr>
        <w:t>Datenexport von Schema qgep nach schema sia405abwasser</w:t>
      </w:r>
    </w:p>
    <w:p w:rsidR="00225416" w:rsidRDefault="00225416" w:rsidP="00721B13">
      <w:r>
        <w:t>051</w:t>
      </w:r>
      <w:r>
        <w:tab/>
      </w:r>
      <w:r w:rsidR="00921B9F" w:rsidRPr="00921B9F">
        <w:t>051_sia405_interlisexport2</w:t>
      </w:r>
      <w:r w:rsidR="00921B9F">
        <w:t>.sql</w:t>
      </w:r>
      <w:r w:rsidR="00B02FA2">
        <w:t>: baseclass und sia405_baseclass abfüllen</w:t>
      </w:r>
      <w:r w:rsidR="00921B9F">
        <w:t xml:space="preserve"> (</w:t>
      </w:r>
      <w:r>
        <w:t>bis Zeile 112, abfüllen baseclass; ausgeführt in 12</w:t>
      </w:r>
      <w:r w:rsidR="00E613AE">
        <w:t>2</w:t>
      </w:r>
      <w:r>
        <w:t>0 sec</w:t>
      </w:r>
      <w:r w:rsidR="00921B9F">
        <w:t>)</w:t>
      </w:r>
    </w:p>
    <w:p w:rsidR="00074D9A" w:rsidRDefault="00074D9A" w:rsidP="00721B13"/>
    <w:p w:rsidR="00074D9A" w:rsidRDefault="00074D9A" w:rsidP="00074D9A">
      <w:r>
        <w:sym w:font="Wingdings" w:char="F0E0"/>
      </w:r>
      <w:r>
        <w:t xml:space="preserve"> eventuell backup </w:t>
      </w:r>
      <w:r w:rsidRPr="00921B9F">
        <w:t>051_160820_1045</w:t>
      </w:r>
      <w:r>
        <w:t>.backup benutzen anstatt diese Schritte bis hierher durchzuführen.</w:t>
      </w:r>
    </w:p>
    <w:p w:rsidR="00074D9A" w:rsidRDefault="00074D9A" w:rsidP="00721B13"/>
    <w:p w:rsidR="00464E70" w:rsidRDefault="00921B9F" w:rsidP="00721B13">
      <w:r w:rsidRPr="00921B9F">
        <w:t>0511_geoAbwBW</w:t>
      </w:r>
      <w:r>
        <w:t xml:space="preserve">.sql </w:t>
      </w:r>
      <w:r w:rsidR="005A1702">
        <w:t xml:space="preserve">setzt </w:t>
      </w:r>
      <w:r>
        <w:t>ändert Geometrie type in Export schema (</w:t>
      </w:r>
      <w:r w:rsidR="005A1702">
        <w:t>curve</w:t>
      </w:r>
      <w:r>
        <w:t>)</w:t>
      </w:r>
    </w:p>
    <w:p w:rsidR="00A1130B" w:rsidRDefault="00A1130B" w:rsidP="00721B13">
      <w:r>
        <w:t>052</w:t>
      </w:r>
      <w:r w:rsidR="004006E7">
        <w:t>a</w:t>
      </w:r>
      <w:r w:rsidR="00D74846">
        <w:tab/>
      </w:r>
      <w:r w:rsidR="00B02FA2" w:rsidRPr="00B02FA2">
        <w:t>052a_sia405_interlisexport2</w:t>
      </w:r>
      <w:r w:rsidR="00B02FA2">
        <w:t>.sql – Daten und Metadaten abfüllen</w:t>
      </w:r>
      <w:r w:rsidR="00B02FA2" w:rsidRPr="00B02FA2">
        <w:t xml:space="preserve"> </w:t>
      </w:r>
      <w:r w:rsidR="005A1702">
        <w:t>(a, mit status)</w:t>
      </w:r>
    </w:p>
    <w:p w:rsidR="001A2075" w:rsidRDefault="001A2075" w:rsidP="00721B13"/>
    <w:p w:rsidR="00B02FA2" w:rsidRPr="00B02FA2" w:rsidRDefault="00B02FA2" w:rsidP="00B02FA2">
      <w:pPr>
        <w:rPr>
          <w:b/>
        </w:rPr>
      </w:pPr>
      <w:r w:rsidRPr="00B02FA2">
        <w:rPr>
          <w:b/>
        </w:rPr>
        <w:t xml:space="preserve">Alle diese Schritte 00 bis 052a können auch mit </w:t>
      </w:r>
      <w:r w:rsidR="00E27AB5" w:rsidRPr="00E27AB5">
        <w:rPr>
          <w:b/>
        </w:rPr>
        <w:t>qgep_export_sia405abwasser_160824</w:t>
      </w:r>
      <w:r w:rsidR="00E27AB5">
        <w:rPr>
          <w:b/>
        </w:rPr>
        <w:t xml:space="preserve">.bat </w:t>
      </w:r>
      <w:r w:rsidRPr="00B02FA2">
        <w:rPr>
          <w:b/>
        </w:rPr>
        <w:t>als Batchprozess ausgeführt werden</w:t>
      </w:r>
    </w:p>
    <w:p w:rsidR="00B02FA2" w:rsidRDefault="00B02FA2" w:rsidP="00721B13">
      <w:r>
        <w:t>Die Daten sind nun im Exportschema sia405abwasser</w:t>
      </w:r>
    </w:p>
    <w:p w:rsidR="00B02FA2" w:rsidRDefault="00B02FA2" w:rsidP="00721B13"/>
    <w:p w:rsidR="00B02FA2" w:rsidRPr="00B02FA2" w:rsidRDefault="00B02FA2" w:rsidP="00721B13">
      <w:pPr>
        <w:rPr>
          <w:b/>
          <w:sz w:val="24"/>
          <w:szCs w:val="24"/>
        </w:rPr>
      </w:pPr>
      <w:r w:rsidRPr="00B02FA2">
        <w:rPr>
          <w:b/>
          <w:sz w:val="24"/>
          <w:szCs w:val="24"/>
        </w:rPr>
        <w:t>Datenexport nach INTERLIS2 mit ili2pg</w:t>
      </w:r>
    </w:p>
    <w:p w:rsidR="00B02FA2" w:rsidRDefault="00B02FA2" w:rsidP="00721B13">
      <w:r>
        <w:t>Nun nutzt man ili2pg für den Export nach INTERLIS1 oder INTERLIS2.</w:t>
      </w:r>
    </w:p>
    <w:p w:rsidR="00E27AB5" w:rsidRDefault="00E27AB5" w:rsidP="00721B13">
      <w:r>
        <w:t>E</w:t>
      </w:r>
      <w:r w:rsidR="001A2075">
        <w:t xml:space="preserve">xport mit </w:t>
      </w:r>
      <w:r>
        <w:t>je nach Version im Subordner ili2pg-versoin / modellname</w:t>
      </w:r>
    </w:p>
    <w:p w:rsidR="001A2075" w:rsidRDefault="00E27AB5" w:rsidP="00721B13">
      <w:r>
        <w:t xml:space="preserve">z.B. </w:t>
      </w:r>
      <w:r w:rsidRPr="00E27AB5">
        <w:t>\ili2pg-2.3.1\SIA405_Abwasser_2015_2_d</w:t>
      </w:r>
      <w:r>
        <w:t>\</w:t>
      </w:r>
      <w:r w:rsidRPr="00E27AB5">
        <w:t>export_sia405_abwasser_2015_2_d</w:t>
      </w:r>
      <w:r>
        <w:t xml:space="preserve">.bat </w:t>
      </w:r>
    </w:p>
    <w:p w:rsidR="001A2075" w:rsidRDefault="00E27AB5" w:rsidP="00721B13">
      <w:r>
        <w:t>Diese Version erzeugt eine INTERLIS2 Exportdatei</w:t>
      </w:r>
      <w:r w:rsidR="002806AD">
        <w:t xml:space="preserve"> </w:t>
      </w:r>
      <w:r w:rsidR="001A2075">
        <w:sym w:font="Wingdings" w:char="F0E0"/>
      </w:r>
      <w:r w:rsidR="001A2075">
        <w:t xml:space="preserve"> xtf</w:t>
      </w:r>
      <w:r w:rsidR="002806AD">
        <w:t xml:space="preserve"> Transferdatei</w:t>
      </w:r>
    </w:p>
    <w:p w:rsidR="002806AD" w:rsidRDefault="002806AD" w:rsidP="00721B13"/>
    <w:p w:rsidR="002806AD" w:rsidRDefault="002806AD" w:rsidP="002806AD">
      <w:r>
        <w:t>Nachfolgender Aufruf exportiert nach INTERLIS2 sia405abwasser (Version 2015)</w:t>
      </w:r>
    </w:p>
    <w:p w:rsidR="002806AD" w:rsidRDefault="002806AD" w:rsidP="002806AD">
      <w:r w:rsidRPr="00B02FA2">
        <w:t xml:space="preserve">java -jar ili2pg.jar --trace --export --log </w:t>
      </w:r>
      <w:r w:rsidRPr="00E27AB5">
        <w:rPr>
          <w:b/>
        </w:rPr>
        <w:t>export</w:t>
      </w:r>
      <w:r>
        <w:rPr>
          <w:b/>
        </w:rPr>
        <w:t>_arbon_small_sia405abwasser_2015</w:t>
      </w:r>
      <w:r w:rsidRPr="00E27AB5">
        <w:rPr>
          <w:b/>
        </w:rPr>
        <w:t>_2_d.log</w:t>
      </w:r>
      <w:r w:rsidRPr="00B02FA2">
        <w:t xml:space="preserve"> --models </w:t>
      </w:r>
      <w:r w:rsidRPr="00E27AB5">
        <w:rPr>
          <w:b/>
        </w:rPr>
        <w:t>SIA405_Abwasser</w:t>
      </w:r>
      <w:r>
        <w:rPr>
          <w:b/>
        </w:rPr>
        <w:t>_2015</w:t>
      </w:r>
      <w:r w:rsidRPr="00B02FA2">
        <w:t xml:space="preserve"> --dbhost localhost --dbport 5432 --dbdatabase qgep --dbschema sia405abwasser --dbusr postgres --dbpwd post$gres ab3.xtf</w:t>
      </w:r>
    </w:p>
    <w:p w:rsidR="002806AD" w:rsidRDefault="002806AD" w:rsidP="00E27AB5">
      <w:r>
        <w:t>--models &lt;tag&gt; bestimmt den Modellnamen – die zugehörigen Modelldateien müssen alle im gleichen Verzeichnis sein.</w:t>
      </w:r>
    </w:p>
    <w:p w:rsidR="002806AD" w:rsidRDefault="002806AD" w:rsidP="00E27AB5">
      <w:r>
        <w:t>--log &lt;tag&gt; kann frei gewählt werden – sinnvoll strukturiert zu benennen export_ &amp; namedatensatz_ &amp; modellversion(ili namen).log</w:t>
      </w:r>
    </w:p>
    <w:p w:rsidR="002806AD" w:rsidRDefault="002806AD" w:rsidP="00E27AB5">
      <w:r>
        <w:t>Braucht folgende Modelldateien (lizenpflichtig, VSA oder sia Lizenz notwendig – kann durch Kauf der Norm SIA405 2016 oder VSA-DSS CD erworben werden):</w:t>
      </w:r>
    </w:p>
    <w:p w:rsidR="002806AD" w:rsidRDefault="002806AD" w:rsidP="00E27AB5">
      <w:r>
        <w:t xml:space="preserve">units.ili, base.ili, sia405_base.ili, </w:t>
      </w:r>
      <w:r w:rsidRPr="002806AD">
        <w:t>SIA405_Abwasser_2015_2_d</w:t>
      </w:r>
      <w:r>
        <w:t>.ili</w:t>
      </w:r>
    </w:p>
    <w:p w:rsidR="002806AD" w:rsidRDefault="002806AD" w:rsidP="00E27AB5"/>
    <w:p w:rsidR="00E27AB5" w:rsidRDefault="00E27AB5" w:rsidP="00E27AB5">
      <w:r>
        <w:t>Nachfolgender Aufruf exportiert nach INTERLIS2 sia405abwasser (Version 2014)</w:t>
      </w:r>
    </w:p>
    <w:p w:rsidR="00E27AB5" w:rsidRDefault="00E27AB5" w:rsidP="00E27AB5">
      <w:r w:rsidRPr="00B02FA2">
        <w:t xml:space="preserve">java -jar ili2pg.jar --trace --export --log </w:t>
      </w:r>
      <w:r w:rsidRPr="00E27AB5">
        <w:rPr>
          <w:b/>
        </w:rPr>
        <w:t>export_arbon_small_sia405abwasser_2014_2_d.log</w:t>
      </w:r>
      <w:r w:rsidRPr="00B02FA2">
        <w:t xml:space="preserve"> --models </w:t>
      </w:r>
      <w:r w:rsidRPr="00E27AB5">
        <w:rPr>
          <w:b/>
        </w:rPr>
        <w:t>SIA405_Abwasser</w:t>
      </w:r>
      <w:r w:rsidRPr="00B02FA2">
        <w:t xml:space="preserve"> --dbhost localhost --dbport 5432 --dbdatabase qgep --dbschema sia405abwasser --dbusr postgres --dbpwd post$gres ab3.xtf</w:t>
      </w:r>
    </w:p>
    <w:p w:rsidR="002806AD" w:rsidRDefault="002806AD" w:rsidP="002806AD">
      <w:r>
        <w:t>units.ili, base.ili, sia405_base.ili, SIA405_Abwasser_2014</w:t>
      </w:r>
      <w:r w:rsidRPr="002806AD">
        <w:t>_2_d</w:t>
      </w:r>
      <w:r>
        <w:t>.ili</w:t>
      </w:r>
    </w:p>
    <w:p w:rsidR="00F10526" w:rsidRDefault="00F10526" w:rsidP="00721B13"/>
    <w:p w:rsidR="002806AD" w:rsidRDefault="002806AD" w:rsidP="00721B13">
      <w:pPr>
        <w:rPr>
          <w:b/>
          <w:sz w:val="24"/>
          <w:szCs w:val="24"/>
        </w:rPr>
      </w:pPr>
      <w:r w:rsidRPr="002806AD">
        <w:rPr>
          <w:b/>
          <w:sz w:val="24"/>
          <w:szCs w:val="24"/>
        </w:rPr>
        <w:t>Fachprüfung mit VSA Checker (online)</w:t>
      </w:r>
    </w:p>
    <w:p w:rsidR="007301E8" w:rsidRDefault="00E810A7" w:rsidP="00721B13">
      <w:pPr>
        <w:rPr>
          <w:sz w:val="24"/>
          <w:szCs w:val="24"/>
        </w:rPr>
      </w:pPr>
      <w:hyperlink r:id="rId9" w:history="1">
        <w:r w:rsidR="007301E8" w:rsidRPr="007D0C21">
          <w:rPr>
            <w:rStyle w:val="Hyperlink"/>
            <w:sz w:val="24"/>
            <w:szCs w:val="24"/>
          </w:rPr>
          <w:t>https://www.vsa.ch/fachbereiche-cc/siedlungsentwaesserung/wegleitung-gep-daten/gep-datachecker/</w:t>
        </w:r>
      </w:hyperlink>
      <w:r w:rsidR="007301E8">
        <w:rPr>
          <w:sz w:val="24"/>
          <w:szCs w:val="24"/>
        </w:rPr>
        <w:t xml:space="preserve"> -&gt; Link zu Login bei infogrips</w:t>
      </w:r>
    </w:p>
    <w:p w:rsidR="007301E8" w:rsidRPr="007301E8" w:rsidRDefault="007301E8" w:rsidP="00721B13">
      <w:pPr>
        <w:rPr>
          <w:sz w:val="24"/>
          <w:szCs w:val="24"/>
        </w:rPr>
      </w:pPr>
    </w:p>
    <w:p w:rsidR="002806AD" w:rsidRPr="002806AD" w:rsidRDefault="002806AD" w:rsidP="00721B1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Prüfresultate im Subordner checkvsa</w:t>
      </w:r>
    </w:p>
    <w:p w:rsidR="005A1702" w:rsidRDefault="005A1702" w:rsidP="00721B13">
      <w:r>
        <w:t xml:space="preserve">vsa-checker </w:t>
      </w:r>
      <w:r>
        <w:sym w:font="Wingdings" w:char="F0E0"/>
      </w:r>
      <w:r>
        <w:t xml:space="preserve"> ab3_output.zip (mit fehlern in db)</w:t>
      </w:r>
    </w:p>
    <w:sectPr w:rsidR="005A1702" w:rsidSect="00023735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0A7" w:rsidRDefault="00E810A7" w:rsidP="002E7326">
      <w:pPr>
        <w:spacing w:after="0" w:line="240" w:lineRule="auto"/>
      </w:pPr>
      <w:r>
        <w:separator/>
      </w:r>
    </w:p>
  </w:endnote>
  <w:endnote w:type="continuationSeparator" w:id="0">
    <w:p w:rsidR="00E810A7" w:rsidRDefault="00E810A7" w:rsidP="002E7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326" w:rsidRDefault="006243A0">
    <w:pPr>
      <w:pStyle w:val="Fuzeile"/>
    </w:pPr>
    <w:fldSimple w:instr=" FILENAME  \p  \* MERGEFORMAT ">
      <w:r w:rsidR="007E5BA0">
        <w:t>C:\sjb\check_160820\Kochbuch_check_160820.docx</w:t>
      </w:r>
    </w:fldSimple>
    <w:r w:rsidR="00113BA0">
      <w:tab/>
    </w:r>
    <w:r w:rsidR="00113BA0">
      <w:fldChar w:fldCharType="begin"/>
    </w:r>
    <w:r w:rsidR="00113BA0">
      <w:instrText xml:space="preserve"> PAGE  \* Arabic  \* MERGEFORMAT </w:instrText>
    </w:r>
    <w:r w:rsidR="00113BA0">
      <w:fldChar w:fldCharType="separate"/>
    </w:r>
    <w:r w:rsidR="00E810A7">
      <w:t>1</w:t>
    </w:r>
    <w:r w:rsidR="00113BA0">
      <w:fldChar w:fldCharType="end"/>
    </w:r>
    <w:r w:rsidR="00113BA0">
      <w:t xml:space="preserve"> von </w:t>
    </w:r>
    <w:r w:rsidR="00E810A7">
      <w:fldChar w:fldCharType="begin"/>
    </w:r>
    <w:r w:rsidR="00E810A7">
      <w:instrText xml:space="preserve"> NUMPAGES  \* Arabic  \* MERGEFORMAT </w:instrText>
    </w:r>
    <w:r w:rsidR="00E810A7">
      <w:fldChar w:fldCharType="separate"/>
    </w:r>
    <w:r w:rsidR="00E810A7">
      <w:t>1</w:t>
    </w:r>
    <w:r w:rsidR="00E810A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0A7" w:rsidRDefault="00E810A7" w:rsidP="002E7326">
      <w:pPr>
        <w:spacing w:after="0" w:line="240" w:lineRule="auto"/>
      </w:pPr>
      <w:r>
        <w:separator/>
      </w:r>
    </w:p>
  </w:footnote>
  <w:footnote w:type="continuationSeparator" w:id="0">
    <w:p w:rsidR="00E810A7" w:rsidRDefault="00E810A7" w:rsidP="002E7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13"/>
    <w:rsid w:val="00023735"/>
    <w:rsid w:val="00042315"/>
    <w:rsid w:val="00055E13"/>
    <w:rsid w:val="00074D9A"/>
    <w:rsid w:val="0008282D"/>
    <w:rsid w:val="00113BA0"/>
    <w:rsid w:val="001A0E76"/>
    <w:rsid w:val="001A2075"/>
    <w:rsid w:val="001D14E4"/>
    <w:rsid w:val="001F546A"/>
    <w:rsid w:val="00215AF6"/>
    <w:rsid w:val="00225416"/>
    <w:rsid w:val="00247719"/>
    <w:rsid w:val="00251FC3"/>
    <w:rsid w:val="002806AD"/>
    <w:rsid w:val="002907F5"/>
    <w:rsid w:val="002E7326"/>
    <w:rsid w:val="00302508"/>
    <w:rsid w:val="0030490E"/>
    <w:rsid w:val="00321792"/>
    <w:rsid w:val="00335126"/>
    <w:rsid w:val="00370FBB"/>
    <w:rsid w:val="00387D81"/>
    <w:rsid w:val="003C1421"/>
    <w:rsid w:val="004006E7"/>
    <w:rsid w:val="00406E3C"/>
    <w:rsid w:val="00425CDC"/>
    <w:rsid w:val="00430AF7"/>
    <w:rsid w:val="004544EF"/>
    <w:rsid w:val="00464E70"/>
    <w:rsid w:val="004C68B5"/>
    <w:rsid w:val="00512E28"/>
    <w:rsid w:val="0052700E"/>
    <w:rsid w:val="005462C5"/>
    <w:rsid w:val="005A1702"/>
    <w:rsid w:val="00617734"/>
    <w:rsid w:val="006243A0"/>
    <w:rsid w:val="006C0D3C"/>
    <w:rsid w:val="006D5652"/>
    <w:rsid w:val="00721B13"/>
    <w:rsid w:val="007301E8"/>
    <w:rsid w:val="007B00E9"/>
    <w:rsid w:val="007C0FF6"/>
    <w:rsid w:val="007C1A3D"/>
    <w:rsid w:val="007C43EA"/>
    <w:rsid w:val="007E5BA0"/>
    <w:rsid w:val="00806663"/>
    <w:rsid w:val="00811AB5"/>
    <w:rsid w:val="00815F78"/>
    <w:rsid w:val="00816C45"/>
    <w:rsid w:val="00834870"/>
    <w:rsid w:val="008610DA"/>
    <w:rsid w:val="00884EE1"/>
    <w:rsid w:val="008A1715"/>
    <w:rsid w:val="008A2EF1"/>
    <w:rsid w:val="008D3896"/>
    <w:rsid w:val="008E50FC"/>
    <w:rsid w:val="00921B9F"/>
    <w:rsid w:val="00952BC8"/>
    <w:rsid w:val="009550CF"/>
    <w:rsid w:val="00982060"/>
    <w:rsid w:val="009E7E4E"/>
    <w:rsid w:val="00A1130B"/>
    <w:rsid w:val="00A2675B"/>
    <w:rsid w:val="00A32C8C"/>
    <w:rsid w:val="00A57B7A"/>
    <w:rsid w:val="00A875DF"/>
    <w:rsid w:val="00AA214A"/>
    <w:rsid w:val="00AF49A4"/>
    <w:rsid w:val="00B02FA2"/>
    <w:rsid w:val="00B061F1"/>
    <w:rsid w:val="00B26B2A"/>
    <w:rsid w:val="00BC71BD"/>
    <w:rsid w:val="00C07B4C"/>
    <w:rsid w:val="00C70859"/>
    <w:rsid w:val="00C83B35"/>
    <w:rsid w:val="00D30610"/>
    <w:rsid w:val="00D74846"/>
    <w:rsid w:val="00D80A71"/>
    <w:rsid w:val="00DB4D1A"/>
    <w:rsid w:val="00DB5A3F"/>
    <w:rsid w:val="00DD7649"/>
    <w:rsid w:val="00DE1BE0"/>
    <w:rsid w:val="00DF10F1"/>
    <w:rsid w:val="00E060D2"/>
    <w:rsid w:val="00E12E29"/>
    <w:rsid w:val="00E264BF"/>
    <w:rsid w:val="00E27AB5"/>
    <w:rsid w:val="00E613AE"/>
    <w:rsid w:val="00E66A43"/>
    <w:rsid w:val="00E74561"/>
    <w:rsid w:val="00E80798"/>
    <w:rsid w:val="00E810A7"/>
    <w:rsid w:val="00F10526"/>
    <w:rsid w:val="00F2181E"/>
    <w:rsid w:val="00F9248E"/>
    <w:rsid w:val="00F9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4F8216E-8654-4941-841C-79F71FCF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21B13"/>
    <w:pPr>
      <w:spacing w:after="160" w:line="259" w:lineRule="auto"/>
    </w:pPr>
    <w:rPr>
      <w:rFonts w:eastAsiaTheme="minorEastAsia"/>
      <w:noProof/>
      <w:lang w:eastAsia="ko-K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AB5"/>
    <w:rPr>
      <w:rFonts w:ascii="Tahoma" w:eastAsiaTheme="minorEastAsia" w:hAnsi="Tahoma" w:cs="Tahoma"/>
      <w:sz w:val="16"/>
      <w:szCs w:val="16"/>
      <w:lang w:eastAsia="ko-KR"/>
    </w:rPr>
  </w:style>
  <w:style w:type="paragraph" w:styleId="Kopfzeile">
    <w:name w:val="header"/>
    <w:basedOn w:val="Standard"/>
    <w:link w:val="KopfzeileZchn"/>
    <w:uiPriority w:val="99"/>
    <w:unhideWhenUsed/>
    <w:rsid w:val="002E7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7326"/>
    <w:rPr>
      <w:rFonts w:eastAsiaTheme="minorEastAsia"/>
      <w:lang w:eastAsia="ko-KR"/>
    </w:rPr>
  </w:style>
  <w:style w:type="paragraph" w:styleId="Fuzeile">
    <w:name w:val="footer"/>
    <w:basedOn w:val="Standard"/>
    <w:link w:val="FuzeileZchn"/>
    <w:uiPriority w:val="99"/>
    <w:unhideWhenUsed/>
    <w:rsid w:val="002E7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7326"/>
    <w:rPr>
      <w:rFonts w:eastAsiaTheme="minorEastAsia"/>
      <w:lang w:eastAsia="ko-KR"/>
    </w:rPr>
  </w:style>
  <w:style w:type="paragraph" w:styleId="Listenabsatz">
    <w:name w:val="List Paragraph"/>
    <w:basedOn w:val="Standard"/>
    <w:uiPriority w:val="34"/>
    <w:qFormat/>
    <w:rsid w:val="00B02FA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301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vsa.ch/fachbereiche-cc/siedlungsentwaesserung/wegleitung-gep-daten/gep-datachecker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67D9B-331A-445D-97F9-6832ACD46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Konradin Fischer</dc:creator>
  <cp:lastModifiedBy>Stefan Burckhardt</cp:lastModifiedBy>
  <cp:revision>6</cp:revision>
  <cp:lastPrinted>2016-08-20T09:11:00Z</cp:lastPrinted>
  <dcterms:created xsi:type="dcterms:W3CDTF">2016-08-24T18:48:00Z</dcterms:created>
  <dcterms:modified xsi:type="dcterms:W3CDTF">2016-08-25T12:36:00Z</dcterms:modified>
</cp:coreProperties>
</file>