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C91" w:rsidRDefault="009B4C91" w:rsidP="009B4C91">
      <w:pPr>
        <w:ind w:firstLine="420"/>
        <w:jc w:val="center"/>
      </w:pPr>
    </w:p>
    <w:p w:rsidR="009B4C91" w:rsidRDefault="009B4C91" w:rsidP="009B4C91">
      <w:pPr>
        <w:ind w:firstLine="420"/>
        <w:jc w:val="center"/>
      </w:pPr>
    </w:p>
    <w:p w:rsidR="009B4C91" w:rsidRDefault="009B4C91" w:rsidP="009B4C91">
      <w:pPr>
        <w:ind w:firstLine="420"/>
        <w:jc w:val="center"/>
      </w:pPr>
    </w:p>
    <w:p w:rsidR="009B4C91" w:rsidRDefault="007409F5" w:rsidP="009B4C91">
      <w:pPr>
        <w:ind w:firstLine="420"/>
        <w:jc w:val="center"/>
      </w:pPr>
      <w:r>
        <w:rPr>
          <w:noProof/>
        </w:rPr>
        <w:object w:dxaOrig="5770" w:dyaOrig="1440" w14:anchorId="6917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8.5pt;height:1in;mso-width-percent:0;mso-height-percent:0;mso-width-percent:0;mso-height-percent:0" o:ole="">
            <v:imagedata r:id="rId8" o:title=""/>
          </v:shape>
          <o:OLEObject Type="Embed" ProgID="PBrush" ShapeID="_x0000_i1025" DrawAspect="Content" ObjectID="_1638783480" r:id="rId9"/>
        </w:object>
      </w:r>
    </w:p>
    <w:p w:rsidR="009B4C91" w:rsidRDefault="009B4C91" w:rsidP="009B4C91">
      <w:pPr>
        <w:pStyle w:val="a5"/>
        <w:ind w:firstLine="788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:rsidR="009B4C91" w:rsidRDefault="009B4C91" w:rsidP="00565846">
      <w:pPr>
        <w:spacing w:beforeLines="250" w:before="780" w:afterLines="100" w:after="312" w:line="240" w:lineRule="exact"/>
        <w:ind w:firstLine="1281"/>
        <w:rPr>
          <w:rFonts w:ascii="STKaiti" w:eastAsia="STKaiti" w:hAnsi="STKaiti" w:cs="新宋体-18030"/>
          <w:b/>
          <w:bCs/>
          <w:sz w:val="64"/>
        </w:rPr>
      </w:pPr>
      <w:r>
        <w:rPr>
          <w:rFonts w:ascii="STKaiti" w:eastAsia="STKaiti" w:hAnsi="STKaiti" w:cs="新宋体-18030"/>
          <w:b/>
          <w:bCs/>
          <w:sz w:val="64"/>
        </w:rPr>
        <w:t>过程建模及优化</w:t>
      </w:r>
      <w:r>
        <w:rPr>
          <w:rFonts w:ascii="STKaiti" w:eastAsia="STKaiti" w:hAnsi="STKaiti" w:cs="新宋体-18030" w:hint="eastAsia"/>
          <w:b/>
          <w:bCs/>
          <w:sz w:val="64"/>
        </w:rPr>
        <w:t>作业</w:t>
      </w:r>
    </w:p>
    <w:p w:rsidR="009B4C91" w:rsidRDefault="009B4C91" w:rsidP="009B4C91">
      <w:pPr>
        <w:ind w:firstLine="420"/>
        <w:jc w:val="center"/>
      </w:pPr>
      <w:r>
        <w:rPr>
          <w:noProof/>
        </w:rPr>
        <w:drawing>
          <wp:inline distT="0" distB="0" distL="0" distR="0" wp14:anchorId="0A99E9E7" wp14:editId="4DAEFC03">
            <wp:extent cx="1723390" cy="1723390"/>
            <wp:effectExtent l="0" t="0" r="3810" b="381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512" cy="173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C91" w:rsidRDefault="009B4C91" w:rsidP="009B4C91">
      <w:pPr>
        <w:ind w:firstLine="420"/>
      </w:pPr>
    </w:p>
    <w:p w:rsidR="009B4C91" w:rsidRDefault="009B4C91" w:rsidP="009B4C91"/>
    <w:p w:rsidR="009B4C91" w:rsidRDefault="009B4C91" w:rsidP="009B4C91">
      <w:pPr>
        <w:spacing w:line="400" w:lineRule="exact"/>
        <w:jc w:val="center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36"/>
        </w:rPr>
        <w:t>业务名称：</w:t>
      </w:r>
      <w:r>
        <w:rPr>
          <w:rFonts w:ascii="楷体_GB2312" w:eastAsia="楷体_GB2312" w:hint="eastAsia"/>
          <w:sz w:val="36"/>
          <w:u w:val="single"/>
        </w:rPr>
        <w:t xml:space="preserve"> 基于手机的智能停车场系统</w:t>
      </w:r>
    </w:p>
    <w:p w:rsidR="009B4C91" w:rsidRDefault="009B4C91" w:rsidP="009B4C91">
      <w:pPr>
        <w:ind w:firstLine="560"/>
        <w:rPr>
          <w:rFonts w:ascii="楷体_GB2312" w:eastAsia="楷体_GB2312"/>
          <w:sz w:val="28"/>
          <w:u w:val="single"/>
        </w:rPr>
      </w:pPr>
    </w:p>
    <w:p w:rsidR="009B4C91" w:rsidRDefault="009B4C91" w:rsidP="009B4C91">
      <w:pPr>
        <w:ind w:firstLine="560"/>
        <w:rPr>
          <w:rFonts w:ascii="楷体_GB2312"/>
          <w:sz w:val="28"/>
          <w:u w:val="single"/>
        </w:rPr>
      </w:pPr>
    </w:p>
    <w:p w:rsidR="009B4C91" w:rsidRDefault="009B4C91" w:rsidP="009B4C91">
      <w:pPr>
        <w:rPr>
          <w:rFonts w:ascii="楷体_GB2312"/>
          <w:sz w:val="28"/>
          <w:u w:val="single"/>
        </w:rPr>
      </w:pPr>
    </w:p>
    <w:p w:rsidR="009B4C91" w:rsidRDefault="009B4C91" w:rsidP="009B4C91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小组成员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   赵铭心（</w:t>
      </w:r>
      <w:r>
        <w:rPr>
          <w:rFonts w:ascii="楷体_GB2312" w:eastAsia="楷体_GB2312"/>
          <w:sz w:val="28"/>
          <w:u w:val="single"/>
        </w:rPr>
        <w:t>119037910064）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/>
          <w:sz w:val="28"/>
          <w:u w:val="single"/>
        </w:rPr>
        <w:t xml:space="preserve"> </w:t>
      </w:r>
    </w:p>
    <w:p w:rsidR="009B4C91" w:rsidRDefault="009B4C91" w:rsidP="009B4C91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 xml:space="preserve">小组成员: </w:t>
      </w:r>
      <w:r>
        <w:rPr>
          <w:rFonts w:ascii="楷体_GB2312" w:eastAsia="楷体_GB2312" w:hint="eastAsia"/>
          <w:sz w:val="32"/>
          <w:u w:val="single"/>
        </w:rPr>
        <w:t xml:space="preserve">   </w:t>
      </w:r>
      <w:r>
        <w:rPr>
          <w:rFonts w:ascii="楷体_GB2312" w:eastAsia="楷体_GB2312" w:hint="eastAsia"/>
          <w:sz w:val="28"/>
          <w:u w:val="single"/>
        </w:rPr>
        <w:t>秦皓喆（</w:t>
      </w:r>
      <w:r>
        <w:rPr>
          <w:rFonts w:ascii="楷体_GB2312" w:eastAsia="楷体_GB2312"/>
          <w:sz w:val="28"/>
          <w:u w:val="single"/>
        </w:rPr>
        <w:t>119037910051</w:t>
      </w:r>
      <w:r>
        <w:rPr>
          <w:rFonts w:ascii="楷体_GB2312" w:eastAsia="楷体_GB2312" w:hint="eastAsia"/>
          <w:sz w:val="28"/>
          <w:u w:val="single"/>
        </w:rPr>
        <w:t>）</w:t>
      </w:r>
      <w:r>
        <w:rPr>
          <w:rFonts w:ascii="楷体_GB2312" w:eastAsia="楷体_GB2312"/>
          <w:sz w:val="32"/>
          <w:u w:val="single"/>
        </w:rPr>
        <w:t xml:space="preserve">  </w:t>
      </w:r>
    </w:p>
    <w:p w:rsidR="009B4C91" w:rsidRDefault="009B4C91" w:rsidP="009B4C91">
      <w:pPr>
        <w:spacing w:line="500" w:lineRule="exact"/>
        <w:ind w:firstLineChars="562" w:firstLine="1798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小组成员</w:t>
      </w:r>
      <w:r>
        <w:rPr>
          <w:rFonts w:ascii="楷体_GB2312" w:eastAsia="楷体_GB2312" w:hint="eastAsia"/>
          <w:sz w:val="30"/>
        </w:rPr>
        <w:t xml:space="preserve">: 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>
        <w:rPr>
          <w:rFonts w:ascii="楷体_GB2312" w:eastAsia="楷体_GB2312"/>
          <w:sz w:val="30"/>
          <w:u w:val="single"/>
        </w:rPr>
        <w:tab/>
        <w:t xml:space="preserve"> </w:t>
      </w:r>
      <w:r>
        <w:rPr>
          <w:rFonts w:ascii="楷体_GB2312" w:eastAsia="楷体_GB2312" w:hint="eastAsia"/>
          <w:sz w:val="28"/>
          <w:u w:val="single"/>
        </w:rPr>
        <w:t>杨震旦（</w:t>
      </w:r>
      <w:r>
        <w:rPr>
          <w:rFonts w:ascii="楷体_GB2312" w:eastAsia="楷体_GB2312"/>
          <w:sz w:val="28"/>
          <w:u w:val="single"/>
        </w:rPr>
        <w:t>119037910035</w:t>
      </w:r>
      <w:r>
        <w:rPr>
          <w:rFonts w:ascii="楷体_GB2312" w:eastAsia="楷体_GB2312" w:hint="eastAsia"/>
          <w:sz w:val="28"/>
          <w:u w:val="single"/>
        </w:rPr>
        <w:t>）</w:t>
      </w:r>
      <w:r>
        <w:rPr>
          <w:rFonts w:ascii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</w:t>
      </w:r>
    </w:p>
    <w:p w:rsidR="009B4C91" w:rsidRDefault="009B4C91" w:rsidP="009B4C91">
      <w:pPr>
        <w:widowControl/>
        <w:ind w:firstLine="643"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</w:p>
    <w:p w:rsidR="00565846" w:rsidRPr="00565846" w:rsidRDefault="00565846" w:rsidP="00565846">
      <w:pPr>
        <w:pStyle w:val="1"/>
        <w:jc w:val="center"/>
        <w:rPr>
          <w:rFonts w:hint="eastAsia"/>
        </w:rPr>
      </w:pPr>
      <w:bookmarkStart w:id="0" w:name="_Toc28170121"/>
      <w:r>
        <w:rPr>
          <w:rFonts w:hint="eastAsia"/>
        </w:rPr>
        <w:lastRenderedPageBreak/>
        <w:t>基于手机的智能停车场系统</w:t>
      </w:r>
      <w:bookmarkEnd w:id="0"/>
      <w:r>
        <w:rPr>
          <w:rFonts w:hint="eastAsia"/>
        </w:rPr>
        <w:t>实现</w:t>
      </w:r>
      <w:bookmarkStart w:id="1" w:name="_GoBack"/>
      <w:bookmarkEnd w:id="1"/>
    </w:p>
    <w:p w:rsidR="009C3D18" w:rsidRDefault="007409F5">
      <w:pPr>
        <w:widowControl/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实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现内容：</w:t>
      </w:r>
    </w:p>
    <w:p w:rsidR="009C3D18" w:rsidRDefault="007409F5">
      <w:pPr>
        <w:widowControl/>
        <w:spacing w:before="240" w:after="240"/>
        <w:ind w:firstLine="42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小程序端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用户登录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用户通过微信登录的方式进行登录，如果是新用户则将其定义为停车用户好，并将其身份信息传入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RMP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平台。根据不同的用户身份引导进不同的页面。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停车用户</w:t>
      </w:r>
      <w:r>
        <w:rPr>
          <w:rFonts w:ascii="Helvetica" w:eastAsia="宋体" w:hAnsi="Helvetica" w:cs="宋体"/>
          <w:color w:val="24292E"/>
          <w:kern w:val="0"/>
          <w:sz w:val="24"/>
        </w:rPr>
        <w:t>绑定车牌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从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RMP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平台获取用户信息，如果没有其车牌信息提示其绑定车牌。将绑定的车牌信息存入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RMP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平台。如果有其车牌信息则显示在页面上。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检测用户权限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通过检测用户是否在黑名单中，确认是否打开道闸。如果用户为黑名单用户禁止其进入停车场，否则欢迎其进入停车场。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根据停车场实时流量的</w:t>
      </w:r>
      <w:r>
        <w:rPr>
          <w:rFonts w:ascii="Helvetica" w:eastAsia="宋体" w:hAnsi="Helvetica" w:cs="宋体"/>
          <w:color w:val="24292E"/>
          <w:kern w:val="0"/>
          <w:sz w:val="24"/>
        </w:rPr>
        <w:t>导航</w:t>
      </w:r>
    </w:p>
    <w:p w:rsidR="009C3D18" w:rsidRDefault="007409F5">
      <w:pPr>
        <w:widowControl/>
        <w:spacing w:before="240" w:after="240"/>
        <w:ind w:left="360" w:firstLine="416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通过查询数据库中的实时路况信息，根据路况信息更改有向图的权重来使用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dikjstra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算法进行停车位的导航，用户可以实时更改要导航的车位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停车场状态实时查看</w:t>
      </w:r>
    </w:p>
    <w:p w:rsidR="009C3D18" w:rsidRDefault="007409F5">
      <w:pPr>
        <w:widowControl/>
        <w:spacing w:before="240" w:after="240"/>
        <w:ind w:left="360" w:firstLine="416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用户可以点击导航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tab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页实时查看停车场地图以确认停车位状态，停车场地图从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RMP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平台获取车位状态信息反馈给小程序前端，红色代表不可用，绿色代表可以使用，可以通过刷新按钮更新停车场的状态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检测用户离开停车场</w:t>
      </w:r>
    </w:p>
    <w:p w:rsidR="009C3D18" w:rsidRDefault="007409F5">
      <w:pPr>
        <w:widowControl/>
        <w:spacing w:before="240" w:after="240"/>
        <w:ind w:left="360" w:firstLine="416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用户离开到达道闸口时，模拟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IoT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系统发送消息给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web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端，确认停车信息并更新数据库中相应订单的结束时间，以供之后的支付流程计算费用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模拟支付</w:t>
      </w:r>
      <w:r>
        <w:rPr>
          <w:rFonts w:ascii="Helvetica" w:eastAsia="宋体" w:hAnsi="Helvetica" w:cs="宋体"/>
          <w:color w:val="24292E"/>
          <w:kern w:val="0"/>
          <w:sz w:val="24"/>
        </w:rPr>
        <w:t xml:space="preserve"> 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根据用户进入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停车场和离开停车场的时间计算用户对的停车时间。根据阶梯计费的算法计算出用户需要支付的停车费用。支付后更新订单信息。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业主</w:t>
      </w:r>
      <w:r>
        <w:rPr>
          <w:rFonts w:ascii="Helvetica" w:eastAsia="宋体" w:hAnsi="Helvetica" w:cs="宋体"/>
          <w:color w:val="24292E"/>
          <w:kern w:val="0"/>
          <w:sz w:val="24"/>
        </w:rPr>
        <w:t>车位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出租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lastRenderedPageBreak/>
        <w:t>业主可以出租自己的车位，出租车位后与一般车位相同，普通停车用户可以进行停车。业主可以停止出租自己的车位，停止出租后，普通停车用户无法使用业主车位。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业主车位状态查看</w:t>
      </w:r>
      <w:r>
        <w:rPr>
          <w:rFonts w:ascii="Helvetica" w:eastAsia="宋体" w:hAnsi="Helvetica" w:cs="宋体"/>
          <w:color w:val="24292E"/>
          <w:kern w:val="0"/>
          <w:sz w:val="24"/>
        </w:rPr>
        <w:t xml:space="preserve"> </w:t>
      </w:r>
    </w:p>
    <w:p w:rsidR="009C3D18" w:rsidRDefault="007409F5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业主可以实时查看自己的车位的停车状态。如果未出租则显示为未出租。如果已出租则显示当前车位是否被人占用的状态。</w:t>
      </w:r>
    </w:p>
    <w:p w:rsidR="009C3D18" w:rsidRDefault="007409F5">
      <w:pPr>
        <w:widowControl/>
        <w:numPr>
          <w:ilvl w:val="0"/>
          <w:numId w:val="1"/>
        </w:numPr>
        <w:jc w:val="left"/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用户接受问候语</w:t>
      </w:r>
    </w:p>
    <w:p w:rsidR="009C3D18" w:rsidRDefault="007409F5">
      <w:pPr>
        <w:widowControl/>
        <w:ind w:leftChars="400"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用户可以通过消息盒子查看自己所收到的问候语。更改用户接受过的问候语的状态。由于该框架不支持</w:t>
      </w:r>
      <w:r>
        <w:rPr>
          <w:rFonts w:ascii="宋体" w:eastAsia="宋体" w:hAnsi="宋体" w:cs="宋体"/>
          <w:kern w:val="0"/>
          <w:sz w:val="24"/>
          <w:lang w:bidi="ar"/>
        </w:rPr>
        <w:t>RMP</w:t>
      </w:r>
      <w:r>
        <w:rPr>
          <w:rFonts w:ascii="宋体" w:eastAsia="宋体" w:hAnsi="宋体" w:cs="宋体"/>
          <w:kern w:val="0"/>
          <w:sz w:val="24"/>
          <w:lang w:bidi="ar"/>
        </w:rPr>
        <w:t>平台的</w:t>
      </w:r>
      <w:r>
        <w:rPr>
          <w:rFonts w:ascii="宋体" w:eastAsia="宋体" w:hAnsi="宋体" w:cs="宋体"/>
          <w:kern w:val="0"/>
          <w:sz w:val="24"/>
          <w:lang w:bidi="ar"/>
        </w:rPr>
        <w:t>websocket</w:t>
      </w:r>
      <w:r>
        <w:rPr>
          <w:rFonts w:ascii="宋体" w:eastAsia="宋体" w:hAnsi="宋体" w:cs="宋体"/>
          <w:kern w:val="0"/>
          <w:sz w:val="24"/>
          <w:lang w:bidi="ar"/>
        </w:rPr>
        <w:t>方式推送，因此使用的是轮询方式实现实时获取问候语。</w:t>
      </w:r>
    </w:p>
    <w:p w:rsidR="009C3D18" w:rsidRDefault="009C3D18">
      <w:pPr>
        <w:widowControl/>
        <w:spacing w:before="240" w:after="240"/>
        <w:ind w:left="780"/>
        <w:jc w:val="left"/>
        <w:rPr>
          <w:rFonts w:ascii="Helvetica" w:eastAsia="宋体" w:hAnsi="Helvetica" w:cs="宋体"/>
          <w:color w:val="24292E"/>
          <w:kern w:val="0"/>
          <w:sz w:val="24"/>
        </w:rPr>
      </w:pP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Web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端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停车场运维人员发</w:t>
      </w:r>
      <w:r>
        <w:rPr>
          <w:rFonts w:ascii="Helvetica" w:eastAsia="宋体" w:hAnsi="Helvetica" w:cs="宋体"/>
          <w:color w:val="24292E"/>
          <w:kern w:val="0"/>
          <w:sz w:val="24"/>
        </w:rPr>
        <w:t>送问候语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增删改查用户信息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增删改查业主信息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IoT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系统模拟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停车场运营情况</w:t>
      </w:r>
      <w:r>
        <w:rPr>
          <w:rFonts w:ascii="Helvetica" w:eastAsia="宋体" w:hAnsi="Helvetica" w:cs="宋体"/>
          <w:color w:val="24292E"/>
          <w:kern w:val="0"/>
          <w:sz w:val="24"/>
        </w:rPr>
        <w:t>统计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查、删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停车订单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改查</w:t>
      </w:r>
      <w:r>
        <w:rPr>
          <w:rFonts w:ascii="Helvetica" w:eastAsia="宋体" w:hAnsi="Helvetica" w:cs="宋体" w:hint="eastAsia"/>
          <w:color w:val="24292E"/>
          <w:kern w:val="0"/>
          <w:sz w:val="24"/>
        </w:rPr>
        <w:t>停车位状态信息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查看停车场路况</w:t>
      </w:r>
    </w:p>
    <w:p w:rsidR="009C3D18" w:rsidRDefault="007409F5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查看停车场日志</w:t>
      </w:r>
    </w:p>
    <w:p w:rsidR="009C3D18" w:rsidRDefault="007409F5">
      <w:pPr>
        <w:widowControl/>
        <w:spacing w:before="240"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实现技术架构：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noProof/>
          <w:color w:val="24292E"/>
          <w:kern w:val="0"/>
          <w:sz w:val="24"/>
        </w:rPr>
        <w:lastRenderedPageBreak/>
        <mc:AlternateContent>
          <mc:Choice Requires="wpg">
            <w:drawing>
              <wp:inline distT="0" distB="0" distL="0" distR="0">
                <wp:extent cx="5359940" cy="3725693"/>
                <wp:effectExtent l="0" t="0" r="12700" b="8255"/>
                <wp:docPr id="38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59940" cy="3725693"/>
                          <a:chOff x="0" y="0"/>
                          <a:chExt cx="5359940" cy="3725693"/>
                        </a:xfrm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0" y="2859932"/>
                            <a:ext cx="5359940" cy="86576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RMP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0" y="0"/>
                            <a:ext cx="2338399" cy="161479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20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基于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uni-app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的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WeChat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小程序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3021541" y="0"/>
                            <a:ext cx="2338399" cy="161479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20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基于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Vue.js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框架的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Web</w:t>
                              </w: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直线箭头连接符 42"/>
                        <wps:cNvCnPr/>
                        <wps:spPr>
                          <a:xfrm>
                            <a:off x="1264618" y="1614790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线箭头连接符 43"/>
                        <wps:cNvCnPr/>
                        <wps:spPr>
                          <a:xfrm>
                            <a:off x="4290131" y="1614789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线箭头连接符 44"/>
                        <wps:cNvCnPr/>
                        <wps:spPr>
                          <a:xfrm flipV="1">
                            <a:off x="1096644" y="1614790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线箭头连接符 45"/>
                        <wps:cNvCnPr/>
                        <wps:spPr>
                          <a:xfrm flipV="1">
                            <a:off x="4101574" y="1614789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9"/>
                        <wps:cNvSpPr txBox="1"/>
                        <wps:spPr>
                          <a:xfrm>
                            <a:off x="1239019" y="2057191"/>
                            <a:ext cx="7442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文本框 10"/>
                        <wps:cNvSpPr txBox="1"/>
                        <wps:spPr>
                          <a:xfrm>
                            <a:off x="360630" y="2047877"/>
                            <a:ext cx="7442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文本框 11"/>
                        <wps:cNvSpPr txBox="1"/>
                        <wps:spPr>
                          <a:xfrm>
                            <a:off x="3340933" y="2047876"/>
                            <a:ext cx="7442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本框 12"/>
                        <wps:cNvSpPr txBox="1"/>
                        <wps:spPr>
                          <a:xfrm>
                            <a:off x="4297878" y="2047876"/>
                            <a:ext cx="7442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D18" w:rsidRDefault="007409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iti SC Medium" w:eastAsia="Heiti SC Medium" w:hAnsi="Heiti SC Medium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422.05pt;height:293.35pt;mso-position-horizontal-relative:char;mso-position-vertical-relative:line" coordsize="53599,37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">
                <o:lock v:ext="edit" aspectratio="t"/>
                <v:roundrect id="圆角矩形 39" o:spid="_x0000_s1027" style="position:absolute;top:28599;width:53599;height:86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" filled="f" strokecolor="#4472c4 [3204]" strokeweight="1pt">
                  <v:stroke joinstyle="miter"/>
                  <v:textbox>
                    <w:txbxContent>
                      <w:p w:rsidR="009C3D18" w:rsidRDefault="007409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RMP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平台</w:t>
                        </w:r>
                      </w:p>
                    </w:txbxContent>
                  </v:textbox>
                </v:roundrect>
                <v:roundrect id="圆角矩形 40" o:spid="_x0000_s1028" style="position:absolute;width:23383;height:1614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" filled="f" strokecolor="#4472c4 [3204]" strokeweight="1pt">
                  <v:stroke joinstyle="miter"/>
                  <v:textbox>
                    <w:txbxContent>
                      <w:p w:rsidR="009C3D18" w:rsidRDefault="007409F5">
                        <w:pPr>
                          <w:pStyle w:val="a3"/>
                          <w:spacing w:before="20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基于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uni-app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的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WeChat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小程序</w:t>
                        </w:r>
                      </w:p>
                    </w:txbxContent>
                  </v:textbox>
                </v:roundrect>
                <v:roundrect id="圆角矩形 41" o:spid="_x0000_s1029" style="position:absolute;left:30215;width:23384;height:1614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" filled="f" strokecolor="#4472c4 [3204]" strokeweight="1pt">
                  <v:stroke joinstyle="miter"/>
                  <v:textbox>
                    <w:txbxContent>
                      <w:p w:rsidR="009C3D18" w:rsidRDefault="007409F5">
                        <w:pPr>
                          <w:pStyle w:val="a3"/>
                          <w:spacing w:before="20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基于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Vue.js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框架的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Web</w:t>
                        </w:r>
                        <w:r>
                          <w:rPr>
                            <w:rFonts w:ascii="Heiti SC Medium" w:eastAsia="Heiti SC Medium" w:hAnsi="Heiti SC Medium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前端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42" o:spid="_x0000_s1030" type="#_x0000_t32" style="position:absolute;left:12646;top:16147;width:0;height:124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" strokecolor="#4472c4 [3204]" strokeweight="5pt">
                  <v:stroke endarrow="block" joinstyle="miter"/>
                </v:shape>
                <v:shape id="直线箭头连接符 43" o:spid="_x0000_s1031" type="#_x0000_t32" style="position:absolute;left:42901;top:16147;width:0;height:124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" strokecolor="#4472c4 [3204]" strokeweight="5pt">
                  <v:stroke endarrow="block" joinstyle="miter"/>
                </v:shape>
                <v:shape id="直线箭头连接符 44" o:spid="_x0000_s1032" type="#_x0000_t32" style="position:absolute;left:10966;top:16147;width:0;height:1245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" strokecolor="#4472c4 [3204]" strokeweight="5pt">
                  <v:stroke endarrow="block" joinstyle="miter"/>
                </v:shape>
                <v:shape id="直线箭头连接符 45" o:spid="_x0000_s1033" type="#_x0000_t32" style="position:absolute;left:41015;top:16147;width:0;height:1245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" strokecolor="#4472c4 [3204]" strokeweight="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2390;top:20571;width:7442;height:48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BPrxwAAAOA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9aQbaA26F4BuTmDwAA//8DAFBLAQItABQABgAIAAAAIQDb4fbL7gAAAIUBAAATAAAAAAAA&#13;&#10;AAAAAAAAAAAAAABbQ29udGVudF9UeXBlc10ueG1sUEsBAi0AFAAGAAgAAAAhAFr0LFu/AAAAFQEA&#13;&#10;AAsAAAAAAAAAAAAAAAAAHwEAAF9yZWxzLy5yZWxzUEsBAi0AFAAGAAgAAAAhACPIE+vHAAAA4AAA&#13;&#10;AA8AAAAAAAAAAAAAAAAABwIAAGRycy9kb3ducmV2LnhtbFBLBQYAAAAAAwADALcAAAD7AgAAAAA=&#13;&#10;" filled="f" stroked="f">
                  <v:textbox style="mso-fit-shape-to-text:t">
                    <w:txbxContent>
                      <w:p w:rsidR="009C3D18" w:rsidRDefault="007409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  <v:shape id="文本框 10" o:spid="_x0000_s1035" type="#_x0000_t202" style="position:absolute;left:3606;top:20478;width:7442;height:48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" filled="f" stroked="f">
                  <v:textbox style="mso-fit-shape-to-text:t">
                    <w:txbxContent>
                      <w:p w:rsidR="009C3D18" w:rsidRDefault="007409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  <v:shape id="文本框 11" o:spid="_x0000_s1036" type="#_x0000_t202" style="position:absolute;left:33409;top:20478;width:7442;height:48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" filled="f" stroked="f">
                  <v:textbox style="mso-fit-shape-to-text:t">
                    <w:txbxContent>
                      <w:p w:rsidR="009C3D18" w:rsidRDefault="007409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  <v:shape id="文本框 12" o:spid="_x0000_s1037" type="#_x0000_t202" style="position:absolute;left:42978;top:20478;width:7442;height:48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" filled="f" stroked="f">
                  <v:textbox style="mso-fit-shape-to-text:t">
                    <w:txbxContent>
                      <w:p w:rsidR="009C3D18" w:rsidRDefault="007409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Heiti SC Medium" w:eastAsia="Heiti SC Medium" w:hAnsi="Heiti SC Medium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3D18" w:rsidRDefault="009C3D18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t>数据模型</w:t>
      </w:r>
      <w:r>
        <w:rPr>
          <w:rFonts w:ascii="Helvetica" w:eastAsia="宋体" w:hAnsi="Helvetica" w:cs="宋体"/>
          <w:color w:val="24292E"/>
          <w:kern w:val="0"/>
          <w:sz w:val="24"/>
        </w:rPr>
        <w:t>: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noProof/>
          <w:color w:val="24292E"/>
          <w:kern w:val="0"/>
          <w:sz w:val="24"/>
        </w:rPr>
        <w:drawing>
          <wp:inline distT="0" distB="0" distL="0" distR="0">
            <wp:extent cx="5270500" cy="3543300"/>
            <wp:effectExtent l="0" t="0" r="0" b="0"/>
            <wp:docPr id="13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内容占位符 5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18" w:rsidRDefault="009C3D18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 w:hint="eastAsia"/>
          <w:color w:val="24292E"/>
          <w:kern w:val="0"/>
          <w:sz w:val="24"/>
        </w:rPr>
        <w:lastRenderedPageBreak/>
        <w:t>组员分工：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Web</w:t>
      </w:r>
      <w:r>
        <w:rPr>
          <w:rFonts w:ascii="Helvetica" w:eastAsia="宋体" w:hAnsi="Helvetica" w:cs="宋体"/>
          <w:color w:val="24292E"/>
          <w:kern w:val="0"/>
          <w:sz w:val="24"/>
        </w:rPr>
        <w:t>端：杨震旦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小程序端：秦皓喆、赵铭心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系统设计、文档维护等：共同完成</w:t>
      </w:r>
    </w:p>
    <w:p w:rsidR="009C3D18" w:rsidRDefault="007409F5">
      <w:pPr>
        <w:widowControl/>
        <w:spacing w:before="240" w:after="240"/>
        <w:ind w:left="36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>
        <w:rPr>
          <w:rFonts w:ascii="Helvetica" w:eastAsia="宋体" w:hAnsi="Helvetica" w:cs="宋体"/>
          <w:color w:val="24292E"/>
          <w:kern w:val="0"/>
          <w:sz w:val="24"/>
        </w:rPr>
        <w:t>杨震旦：</w:t>
      </w:r>
      <w:r>
        <w:rPr>
          <w:rFonts w:ascii="Helvetica" w:eastAsia="宋体" w:hAnsi="Helvetica" w:cs="宋体"/>
          <w:color w:val="24292E"/>
          <w:kern w:val="0"/>
          <w:sz w:val="24"/>
        </w:rPr>
        <w:t xml:space="preserve">1/3 </w:t>
      </w:r>
      <w:r>
        <w:rPr>
          <w:rFonts w:ascii="Helvetica" w:eastAsia="宋体" w:hAnsi="Helvetica" w:cs="宋体"/>
          <w:color w:val="24292E"/>
          <w:kern w:val="0"/>
          <w:sz w:val="24"/>
        </w:rPr>
        <w:tab/>
      </w:r>
      <w:r>
        <w:rPr>
          <w:rFonts w:ascii="Helvetica" w:eastAsia="宋体" w:hAnsi="Helvetica" w:cs="宋体"/>
          <w:color w:val="24292E"/>
          <w:kern w:val="0"/>
          <w:sz w:val="24"/>
        </w:rPr>
        <w:t>秦皓喆：</w:t>
      </w:r>
      <w:r>
        <w:rPr>
          <w:rFonts w:ascii="Helvetica" w:eastAsia="宋体" w:hAnsi="Helvetica" w:cs="宋体"/>
          <w:color w:val="24292E"/>
          <w:kern w:val="0"/>
          <w:sz w:val="24"/>
        </w:rPr>
        <w:t>1/3</w:t>
      </w:r>
      <w:r>
        <w:rPr>
          <w:rFonts w:ascii="Helvetica" w:eastAsia="宋体" w:hAnsi="Helvetica" w:cs="宋体"/>
          <w:color w:val="24292E"/>
          <w:kern w:val="0"/>
          <w:sz w:val="24"/>
        </w:rPr>
        <w:tab/>
      </w:r>
      <w:r>
        <w:rPr>
          <w:rFonts w:ascii="Helvetica" w:eastAsia="宋体" w:hAnsi="Helvetica" w:cs="宋体"/>
          <w:color w:val="24292E"/>
          <w:kern w:val="0"/>
          <w:sz w:val="24"/>
        </w:rPr>
        <w:t>赵铭心：</w:t>
      </w:r>
      <w:r>
        <w:rPr>
          <w:rFonts w:ascii="Helvetica" w:eastAsia="宋体" w:hAnsi="Helvetica" w:cs="宋体"/>
          <w:color w:val="24292E"/>
          <w:kern w:val="0"/>
          <w:sz w:val="24"/>
        </w:rPr>
        <w:t>1/3</w:t>
      </w:r>
    </w:p>
    <w:sectPr w:rsidR="009C3D18">
      <w:head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F5" w:rsidRDefault="007409F5" w:rsidP="00565846">
      <w:r>
        <w:separator/>
      </w:r>
    </w:p>
  </w:endnote>
  <w:endnote w:type="continuationSeparator" w:id="0">
    <w:p w:rsidR="007409F5" w:rsidRDefault="007409F5" w:rsidP="0056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新宋体-18030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Medium">
    <w:altName w:val="Malgun Gothic Semilight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F5" w:rsidRDefault="007409F5" w:rsidP="00565846">
      <w:r>
        <w:separator/>
      </w:r>
    </w:p>
  </w:footnote>
  <w:footnote w:type="continuationSeparator" w:id="0">
    <w:p w:rsidR="007409F5" w:rsidRDefault="007409F5" w:rsidP="0056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846" w:rsidRPr="00565846" w:rsidRDefault="00565846" w:rsidP="00565846">
    <w:pPr>
      <w:pStyle w:val="a6"/>
      <w:jc w:val="right"/>
      <w:rPr>
        <w:rFonts w:hint="eastAsia"/>
        <w:color w:val="D0CECE" w:themeColor="background2" w:themeShade="E6"/>
      </w:rPr>
    </w:pPr>
    <w:r w:rsidRPr="00565846">
      <w:rPr>
        <w:rFonts w:hint="eastAsia"/>
        <w:color w:val="D0CECE" w:themeColor="background2" w:themeShade="E6"/>
      </w:rPr>
      <w:t>基于手机的智能停车场系统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10654"/>
    <w:multiLevelType w:val="multilevel"/>
    <w:tmpl w:val="34D10654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62"/>
    <w:rsid w:val="00351206"/>
    <w:rsid w:val="003C14F0"/>
    <w:rsid w:val="00505597"/>
    <w:rsid w:val="00565846"/>
    <w:rsid w:val="005A3DAE"/>
    <w:rsid w:val="005C4887"/>
    <w:rsid w:val="00653004"/>
    <w:rsid w:val="007409F5"/>
    <w:rsid w:val="008E2DDC"/>
    <w:rsid w:val="00904D97"/>
    <w:rsid w:val="009B4C91"/>
    <w:rsid w:val="009C3D18"/>
    <w:rsid w:val="00BD0062"/>
    <w:rsid w:val="00D96C38"/>
    <w:rsid w:val="00E65ED3"/>
    <w:rsid w:val="00EB084D"/>
    <w:rsid w:val="18A53221"/>
    <w:rsid w:val="29823B98"/>
    <w:rsid w:val="598A2147"/>
    <w:rsid w:val="7394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BF49C8"/>
  <w15:docId w15:val="{A3C6931E-470C-4245-A163-B9659D28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65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caption"/>
    <w:basedOn w:val="a"/>
    <w:next w:val="a"/>
    <w:qFormat/>
    <w:rsid w:val="009B4C91"/>
    <w:pPr>
      <w:ind w:firstLineChars="200" w:firstLine="200"/>
    </w:pPr>
    <w:rPr>
      <w:rFonts w:ascii="黑体" w:eastAsia="宋体" w:hAnsi="Times New Roman" w:cs="Times New Roman"/>
      <w:b/>
      <w:bCs/>
      <w:sz w:val="44"/>
    </w:rPr>
  </w:style>
  <w:style w:type="paragraph" w:styleId="a6">
    <w:name w:val="header"/>
    <w:basedOn w:val="a"/>
    <w:link w:val="a7"/>
    <w:uiPriority w:val="99"/>
    <w:unhideWhenUsed/>
    <w:rsid w:val="0056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584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584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84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11</cp:revision>
  <dcterms:created xsi:type="dcterms:W3CDTF">2019-12-25T02:23:00Z</dcterms:created>
  <dcterms:modified xsi:type="dcterms:W3CDTF">2019-12-25T04:51:00Z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