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3F18" w14:textId="7E99263B" w:rsidR="00F16A1F" w:rsidRPr="006B280F" w:rsidRDefault="004B6BC1" w:rsidP="00F16A1F">
      <w:pPr>
        <w:tabs>
          <w:tab w:val="right" w:pos="8959"/>
        </w:tabs>
        <w:suppressAutoHyphens/>
        <w:jc w:val="both"/>
        <w:rPr>
          <w:rFonts w:ascii="Franklin Gothic Demi" w:hAnsi="Franklin Gothic Demi"/>
          <w:bCs/>
        </w:rPr>
      </w:pPr>
      <w:r>
        <w:rPr>
          <w:rFonts w:ascii="Franklin Gothic Demi" w:hAnsi="Franklin Gothic Demi"/>
          <w:bCs/>
        </w:rPr>
        <w:t xml:space="preserve">C29PE </w:t>
      </w:r>
      <w:r w:rsidR="00F16A1F" w:rsidRPr="006B280F">
        <w:rPr>
          <w:rFonts w:ascii="Franklin Gothic Demi" w:hAnsi="Franklin Gothic Demi"/>
          <w:bCs/>
        </w:rPr>
        <w:t xml:space="preserve">Tutorial 7 </w:t>
      </w:r>
      <w:r>
        <w:rPr>
          <w:rFonts w:ascii="Franklin Gothic Demi" w:hAnsi="Franklin Gothic Demi"/>
          <w:bCs/>
        </w:rPr>
        <w:t xml:space="preserve">Questions with Solutions </w:t>
      </w:r>
      <w:r w:rsidR="00F16A1F" w:rsidRPr="006B280F">
        <w:rPr>
          <w:rFonts w:ascii="Franklin Gothic Demi" w:hAnsi="Franklin Gothic Demi"/>
          <w:bCs/>
        </w:rPr>
        <w:t xml:space="preserve">– </w:t>
      </w:r>
      <w:r w:rsidR="00D42714">
        <w:rPr>
          <w:rFonts w:ascii="Franklin Gothic Demi" w:hAnsi="Franklin Gothic Demi"/>
          <w:bCs/>
        </w:rPr>
        <w:t>Money Banking and Prices</w:t>
      </w:r>
    </w:p>
    <w:p w14:paraId="662D6870" w14:textId="77777777" w:rsidR="00F16A1F" w:rsidRPr="006B280F" w:rsidRDefault="00F16A1F" w:rsidP="00F16A1F">
      <w:pPr>
        <w:tabs>
          <w:tab w:val="right" w:pos="8959"/>
        </w:tabs>
        <w:suppressAutoHyphens/>
        <w:spacing w:line="360" w:lineRule="auto"/>
        <w:jc w:val="both"/>
        <w:rPr>
          <w:rFonts w:ascii="Franklin Gothic Demi" w:hAnsi="Franklin Gothic Demi"/>
          <w:bCs/>
        </w:rPr>
      </w:pPr>
    </w:p>
    <w:p w14:paraId="620D6B2D" w14:textId="0D932743" w:rsidR="00C2072D" w:rsidRDefault="00C2072D">
      <w:pPr>
        <w:widowControl/>
      </w:pPr>
    </w:p>
    <w:p w14:paraId="3E6C819C" w14:textId="271815EA" w:rsidR="007540F8" w:rsidRPr="00CE1131" w:rsidRDefault="00214778" w:rsidP="00C2072D">
      <w:pPr>
        <w:pStyle w:val="ListParagraph"/>
        <w:numPr>
          <w:ilvl w:val="0"/>
          <w:numId w:val="9"/>
        </w:numPr>
        <w:suppressAutoHyphens/>
        <w:jc w:val="both"/>
      </w:pPr>
      <w:proofErr w:type="gramStart"/>
      <w:r w:rsidRPr="00CE1131">
        <w:t>Assuming that</w:t>
      </w:r>
      <w:proofErr w:type="gramEnd"/>
      <w:r w:rsidRPr="00CE1131">
        <w:t xml:space="preserve"> banks choose to maintain a liquidity ratio of 20 per cent and </w:t>
      </w:r>
      <w:proofErr w:type="gramStart"/>
      <w:r w:rsidRPr="00CE1131">
        <w:t>assuming that</w:t>
      </w:r>
      <w:proofErr w:type="gramEnd"/>
      <w:r w:rsidRPr="00CE1131">
        <w:t xml:space="preserve"> new cash deposits of £100m are made in the banking system:</w:t>
      </w:r>
    </w:p>
    <w:p w14:paraId="63B521A0" w14:textId="7BD316D9" w:rsidR="007540F8" w:rsidRPr="00CE1131" w:rsidRDefault="00214778" w:rsidP="00F46929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Complete the following table which shows how credit is created.</w:t>
      </w:r>
    </w:p>
    <w:p w14:paraId="36D7DCCE" w14:textId="77777777" w:rsidR="007540F8" w:rsidRPr="00CE1131" w:rsidRDefault="007540F8" w:rsidP="00760772">
      <w:pPr>
        <w:suppressAutoHyphens/>
        <w:ind w:left="965" w:hanging="965"/>
        <w:jc w:val="both"/>
      </w:pPr>
    </w:p>
    <w:tbl>
      <w:tblPr>
        <w:tblW w:w="0" w:type="auto"/>
        <w:jc w:val="center"/>
        <w:tblLayout w:type="fixed"/>
        <w:tblLook w:val="00A0" w:firstRow="1" w:lastRow="0" w:firstColumn="1" w:lastColumn="0" w:noHBand="0" w:noVBand="0"/>
      </w:tblPr>
      <w:tblGrid>
        <w:gridCol w:w="2686"/>
        <w:gridCol w:w="1490"/>
        <w:gridCol w:w="2053"/>
        <w:gridCol w:w="1403"/>
      </w:tblGrid>
      <w:tr w:rsidR="00D316F3" w:rsidRPr="00CE1131" w14:paraId="0AF58F3C" w14:textId="77777777" w:rsidTr="00F46929">
        <w:trPr>
          <w:jc w:val="center"/>
        </w:trPr>
        <w:tc>
          <w:tcPr>
            <w:tcW w:w="2686" w:type="dxa"/>
            <w:tcBorders>
              <w:top w:val="single" w:sz="12" w:space="0" w:color="808000"/>
              <w:left w:val="single" w:sz="6" w:space="0" w:color="808080"/>
              <w:bottom w:val="single" w:sz="8" w:space="0" w:color="808000"/>
            </w:tcBorders>
            <w:shd w:val="pct30" w:color="FFFF00" w:fill="auto"/>
          </w:tcPr>
          <w:p w14:paraId="7B3FCB4C" w14:textId="77777777" w:rsidR="00D316F3" w:rsidRPr="00F46929" w:rsidRDefault="00D316F3" w:rsidP="00F46929">
            <w:pPr>
              <w:suppressAutoHyphens/>
              <w:spacing w:before="240" w:line="360" w:lineRule="auto"/>
              <w:rPr>
                <w:rFonts w:ascii="Arial" w:hAnsi="Arial" w:cs="Arial"/>
                <w:b/>
                <w:i/>
                <w:color w:val="808080"/>
                <w:sz w:val="21"/>
                <w:szCs w:val="21"/>
              </w:rPr>
            </w:pPr>
          </w:p>
        </w:tc>
        <w:tc>
          <w:tcPr>
            <w:tcW w:w="1490" w:type="dxa"/>
            <w:tcBorders>
              <w:top w:val="single" w:sz="12" w:space="0" w:color="808000"/>
              <w:bottom w:val="single" w:sz="8" w:space="0" w:color="808000"/>
            </w:tcBorders>
            <w:shd w:val="pct30" w:color="FFFF00" w:fill="auto"/>
          </w:tcPr>
          <w:p w14:paraId="596717A5" w14:textId="77777777" w:rsidR="00D316F3" w:rsidRPr="00F46929" w:rsidRDefault="00D316F3" w:rsidP="00F46929">
            <w:pPr>
              <w:suppressAutoHyphens/>
              <w:spacing w:before="240" w:line="360" w:lineRule="auto"/>
              <w:jc w:val="center"/>
              <w:rPr>
                <w:rFonts w:ascii="Arial" w:hAnsi="Arial" w:cs="Arial"/>
                <w:b/>
                <w:i/>
                <w:color w:val="808080"/>
                <w:sz w:val="21"/>
                <w:szCs w:val="21"/>
              </w:rPr>
            </w:pPr>
            <w:r w:rsidRPr="00F46929">
              <w:rPr>
                <w:rFonts w:ascii="Arial" w:hAnsi="Arial" w:cs="Arial"/>
                <w:b/>
                <w:i/>
                <w:color w:val="000000"/>
                <w:sz w:val="21"/>
                <w:szCs w:val="21"/>
              </w:rPr>
              <w:t>£m</w:t>
            </w:r>
          </w:p>
        </w:tc>
        <w:tc>
          <w:tcPr>
            <w:tcW w:w="2053" w:type="dxa"/>
            <w:tcBorders>
              <w:top w:val="single" w:sz="12" w:space="0" w:color="808000"/>
              <w:bottom w:val="single" w:sz="8" w:space="0" w:color="808000"/>
            </w:tcBorders>
            <w:shd w:val="pct30" w:color="FFFF00" w:fill="auto"/>
          </w:tcPr>
          <w:p w14:paraId="63030AA7" w14:textId="77777777" w:rsidR="00D316F3" w:rsidRPr="00F46929" w:rsidRDefault="00D316F3" w:rsidP="00F46929">
            <w:pPr>
              <w:suppressAutoHyphens/>
              <w:spacing w:before="240" w:line="360" w:lineRule="auto"/>
              <w:jc w:val="center"/>
              <w:rPr>
                <w:rFonts w:ascii="Arial" w:hAnsi="Arial" w:cs="Arial"/>
                <w:b/>
                <w:i/>
                <w:color w:val="808080"/>
                <w:sz w:val="21"/>
                <w:szCs w:val="21"/>
              </w:rPr>
            </w:pPr>
          </w:p>
        </w:tc>
        <w:tc>
          <w:tcPr>
            <w:tcW w:w="1403" w:type="dxa"/>
            <w:tcBorders>
              <w:top w:val="single" w:sz="12" w:space="0" w:color="808000"/>
              <w:bottom w:val="single" w:sz="8" w:space="0" w:color="808000"/>
              <w:right w:val="single" w:sz="6" w:space="0" w:color="808080"/>
            </w:tcBorders>
            <w:shd w:val="pct30" w:color="FFFF00" w:fill="auto"/>
          </w:tcPr>
          <w:p w14:paraId="06BC9039" w14:textId="77777777" w:rsidR="00D316F3" w:rsidRPr="00F46929" w:rsidRDefault="00D316F3" w:rsidP="00F46929">
            <w:pPr>
              <w:suppressAutoHyphens/>
              <w:spacing w:before="240" w:line="360" w:lineRule="auto"/>
              <w:jc w:val="center"/>
              <w:rPr>
                <w:rFonts w:ascii="Arial" w:hAnsi="Arial" w:cs="Arial"/>
                <w:b/>
                <w:i/>
                <w:color w:val="808080"/>
                <w:sz w:val="21"/>
                <w:szCs w:val="21"/>
              </w:rPr>
            </w:pPr>
            <w:r w:rsidRPr="00F46929">
              <w:rPr>
                <w:rFonts w:ascii="Arial" w:hAnsi="Arial" w:cs="Arial"/>
                <w:b/>
                <w:i/>
                <w:color w:val="000000"/>
                <w:sz w:val="21"/>
                <w:szCs w:val="21"/>
              </w:rPr>
              <w:t>£m</w:t>
            </w:r>
          </w:p>
        </w:tc>
      </w:tr>
      <w:tr w:rsidR="00D316F3" w:rsidRPr="00CE1131" w14:paraId="2E97428A" w14:textId="77777777" w:rsidTr="00F46929">
        <w:trPr>
          <w:jc w:val="center"/>
        </w:trPr>
        <w:tc>
          <w:tcPr>
            <w:tcW w:w="2686" w:type="dxa"/>
            <w:tcBorders>
              <w:left w:val="single" w:sz="6" w:space="0" w:color="808080"/>
            </w:tcBorders>
            <w:shd w:val="pct15" w:color="FFFF00" w:fill="auto"/>
          </w:tcPr>
          <w:p w14:paraId="0984B0F0" w14:textId="77777777" w:rsidR="00D316F3" w:rsidRPr="00F46929" w:rsidRDefault="00D316F3" w:rsidP="00F46929">
            <w:pPr>
              <w:suppressAutoHyphens/>
              <w:spacing w:before="24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Banks receive</w:t>
            </w:r>
          </w:p>
        </w:tc>
        <w:tc>
          <w:tcPr>
            <w:tcW w:w="1490" w:type="dxa"/>
            <w:shd w:val="pct15" w:color="FFFF00" w:fill="auto"/>
          </w:tcPr>
          <w:p w14:paraId="4284AD3F" w14:textId="77777777" w:rsidR="00D316F3" w:rsidRPr="00F46929" w:rsidRDefault="00D316F3" w:rsidP="00F46929">
            <w:pPr>
              <w:suppressAutoHyphens/>
              <w:spacing w:before="24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100</w:t>
            </w:r>
          </w:p>
        </w:tc>
        <w:tc>
          <w:tcPr>
            <w:tcW w:w="2053" w:type="dxa"/>
            <w:shd w:val="pct15" w:color="FFFF00" w:fill="auto"/>
          </w:tcPr>
          <w:p w14:paraId="76F71D5B" w14:textId="77777777" w:rsidR="00D316F3" w:rsidRPr="00F46929" w:rsidRDefault="00D316F3" w:rsidP="00F46929">
            <w:pPr>
              <w:suppressAutoHyphens/>
              <w:spacing w:before="24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Hold</w:t>
            </w:r>
          </w:p>
          <w:p w14:paraId="012E133D" w14:textId="77777777" w:rsidR="00D316F3" w:rsidRPr="00F46929" w:rsidRDefault="00D316F3" w:rsidP="00F46929">
            <w:pPr>
              <w:suppressAutoHyphens/>
              <w:spacing w:before="24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CE11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0" allowOverlap="1" wp14:anchorId="6456B407" wp14:editId="6D4564E7">
                      <wp:simplePos x="0" y="0"/>
                      <wp:positionH relativeFrom="column">
                        <wp:posOffset>-760975</wp:posOffset>
                      </wp:positionH>
                      <wp:positionV relativeFrom="paragraph">
                        <wp:posOffset>251802</wp:posOffset>
                      </wp:positionV>
                      <wp:extent cx="2038887" cy="345831"/>
                      <wp:effectExtent l="38100" t="0" r="19050" b="7366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38887" cy="34583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8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5B0CBC" id="Straight Connector 9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.9pt,19.85pt" to="100.6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" o:allowincell="f" strokecolor="maroon">
                      <v:stroke endarrow="block"/>
                    </v:line>
                  </w:pict>
                </mc:Fallback>
              </mc:AlternateContent>
            </w:r>
            <w:r w:rsidRPr="00F46929">
              <w:rPr>
                <w:rFonts w:ascii="Arial" w:hAnsi="Arial" w:cs="Arial"/>
                <w:sz w:val="21"/>
                <w:szCs w:val="21"/>
              </w:rPr>
              <w:t>Lend</w:t>
            </w:r>
          </w:p>
        </w:tc>
        <w:tc>
          <w:tcPr>
            <w:tcW w:w="1403" w:type="dxa"/>
            <w:tcBorders>
              <w:right w:val="single" w:sz="6" w:space="0" w:color="808080"/>
            </w:tcBorders>
            <w:shd w:val="pct15" w:color="FFFF00" w:fill="auto"/>
          </w:tcPr>
          <w:p w14:paraId="5FA4C348" w14:textId="77777777" w:rsidR="00D316F3" w:rsidRPr="00C2072D" w:rsidRDefault="00D316F3" w:rsidP="00F46929">
            <w:pPr>
              <w:suppressAutoHyphens/>
              <w:spacing w:before="24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20</w:t>
            </w:r>
          </w:p>
          <w:p w14:paraId="4EE47CDE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80</w:t>
            </w:r>
          </w:p>
        </w:tc>
      </w:tr>
      <w:tr w:rsidR="00D316F3" w:rsidRPr="00CE1131" w14:paraId="45290FEB" w14:textId="77777777" w:rsidTr="00F46929">
        <w:trPr>
          <w:jc w:val="center"/>
        </w:trPr>
        <w:tc>
          <w:tcPr>
            <w:tcW w:w="2686" w:type="dxa"/>
            <w:tcBorders>
              <w:left w:val="single" w:sz="6" w:space="0" w:color="808080"/>
            </w:tcBorders>
          </w:tcPr>
          <w:p w14:paraId="7BE08591" w14:textId="77777777" w:rsidR="00D316F3" w:rsidRPr="00F46929" w:rsidRDefault="00D316F3" w:rsidP="00F46929">
            <w:pPr>
              <w:suppressAutoHyphens/>
              <w:spacing w:before="240" w:after="12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Second round deposits rise by</w:t>
            </w:r>
          </w:p>
        </w:tc>
        <w:tc>
          <w:tcPr>
            <w:tcW w:w="1490" w:type="dxa"/>
          </w:tcPr>
          <w:p w14:paraId="6F70F8EB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80</w:t>
            </w:r>
          </w:p>
        </w:tc>
        <w:tc>
          <w:tcPr>
            <w:tcW w:w="2053" w:type="dxa"/>
          </w:tcPr>
          <w:p w14:paraId="5C0A4947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Hold</w:t>
            </w:r>
          </w:p>
          <w:p w14:paraId="11AA1704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Lend</w:t>
            </w:r>
          </w:p>
        </w:tc>
        <w:tc>
          <w:tcPr>
            <w:tcW w:w="1403" w:type="dxa"/>
            <w:tcBorders>
              <w:right w:val="single" w:sz="6" w:space="0" w:color="808080"/>
            </w:tcBorders>
          </w:tcPr>
          <w:p w14:paraId="4541AF59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16</w:t>
            </w:r>
          </w:p>
          <w:p w14:paraId="03F0BA55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64</w:t>
            </w:r>
          </w:p>
        </w:tc>
      </w:tr>
      <w:tr w:rsidR="00D316F3" w:rsidRPr="00CE1131" w14:paraId="009CB6F5" w14:textId="77777777" w:rsidTr="00F46929">
        <w:trPr>
          <w:jc w:val="center"/>
        </w:trPr>
        <w:tc>
          <w:tcPr>
            <w:tcW w:w="2686" w:type="dxa"/>
            <w:tcBorders>
              <w:left w:val="single" w:sz="6" w:space="0" w:color="808080"/>
            </w:tcBorders>
            <w:shd w:val="pct15" w:color="FFFF00" w:fill="auto"/>
          </w:tcPr>
          <w:p w14:paraId="53547752" w14:textId="77777777" w:rsidR="00D316F3" w:rsidRPr="00F46929" w:rsidRDefault="00D316F3" w:rsidP="00F46929">
            <w:pPr>
              <w:suppressAutoHyphens/>
              <w:spacing w:before="240" w:after="12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Third round deposits rise by</w:t>
            </w:r>
          </w:p>
        </w:tc>
        <w:tc>
          <w:tcPr>
            <w:tcW w:w="1490" w:type="dxa"/>
            <w:shd w:val="pct15" w:color="FFFF00" w:fill="auto"/>
          </w:tcPr>
          <w:p w14:paraId="6A727388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64</w:t>
            </w:r>
          </w:p>
        </w:tc>
        <w:tc>
          <w:tcPr>
            <w:tcW w:w="2053" w:type="dxa"/>
            <w:shd w:val="pct15" w:color="FFFF00" w:fill="auto"/>
          </w:tcPr>
          <w:p w14:paraId="43C71414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CE11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0" allowOverlap="1" wp14:anchorId="1A3CF57F" wp14:editId="2FA2BB1D">
                      <wp:simplePos x="0" y="0"/>
                      <wp:positionH relativeFrom="column">
                        <wp:posOffset>-760975</wp:posOffset>
                      </wp:positionH>
                      <wp:positionV relativeFrom="paragraph">
                        <wp:posOffset>-135304</wp:posOffset>
                      </wp:positionV>
                      <wp:extent cx="2054469" cy="349446"/>
                      <wp:effectExtent l="38100" t="0" r="22225" b="8890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54469" cy="34944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8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B4AAC1" id="Straight Connector 10" o:spid="_x0000_s1026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9.9pt,-10.65pt" to="101.8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" o:allowincell="f" strokecolor="maroon">
                      <v:stroke endarrow="block"/>
                    </v:line>
                  </w:pict>
                </mc:Fallback>
              </mc:AlternateContent>
            </w:r>
            <w:r w:rsidRPr="00F46929">
              <w:rPr>
                <w:rFonts w:ascii="Arial" w:hAnsi="Arial" w:cs="Arial"/>
                <w:sz w:val="21"/>
                <w:szCs w:val="21"/>
              </w:rPr>
              <w:t>Hold</w:t>
            </w:r>
          </w:p>
          <w:p w14:paraId="475A1DC7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CE11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0" allowOverlap="1" wp14:anchorId="10F1274C" wp14:editId="0E7D4755">
                      <wp:simplePos x="0" y="0"/>
                      <wp:positionH relativeFrom="column">
                        <wp:posOffset>-649606</wp:posOffset>
                      </wp:positionH>
                      <wp:positionV relativeFrom="paragraph">
                        <wp:posOffset>247992</wp:posOffset>
                      </wp:positionV>
                      <wp:extent cx="1963469" cy="368105"/>
                      <wp:effectExtent l="38100" t="0" r="17780" b="8953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63469" cy="3681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8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5A50C6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.15pt,19.55pt" to="103.45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" o:allowincell="f" strokecolor="maroon">
                      <v:stroke endarrow="block"/>
                    </v:line>
                  </w:pict>
                </mc:Fallback>
              </mc:AlternateContent>
            </w:r>
            <w:r w:rsidRPr="00F46929">
              <w:rPr>
                <w:rFonts w:ascii="Arial" w:hAnsi="Arial" w:cs="Arial"/>
                <w:sz w:val="21"/>
                <w:szCs w:val="21"/>
              </w:rPr>
              <w:t>Lend</w:t>
            </w:r>
          </w:p>
        </w:tc>
        <w:tc>
          <w:tcPr>
            <w:tcW w:w="1403" w:type="dxa"/>
            <w:tcBorders>
              <w:right w:val="single" w:sz="6" w:space="0" w:color="808080"/>
            </w:tcBorders>
            <w:shd w:val="pct15" w:color="FFFF00" w:fill="auto"/>
          </w:tcPr>
          <w:p w14:paraId="67354550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12.8</w:t>
            </w:r>
          </w:p>
          <w:p w14:paraId="01B10F18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51.2</w:t>
            </w:r>
          </w:p>
        </w:tc>
      </w:tr>
      <w:tr w:rsidR="00D316F3" w:rsidRPr="00CE1131" w14:paraId="75F7D36E" w14:textId="77777777" w:rsidTr="00F46929">
        <w:trPr>
          <w:jc w:val="center"/>
        </w:trPr>
        <w:tc>
          <w:tcPr>
            <w:tcW w:w="2686" w:type="dxa"/>
            <w:tcBorders>
              <w:left w:val="single" w:sz="6" w:space="0" w:color="808080"/>
            </w:tcBorders>
          </w:tcPr>
          <w:p w14:paraId="17238111" w14:textId="77777777" w:rsidR="00D316F3" w:rsidRPr="00F46929" w:rsidRDefault="00D316F3" w:rsidP="00F46929">
            <w:pPr>
              <w:suppressAutoHyphens/>
              <w:spacing w:before="240" w:after="12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Fourth round deposits rise by</w:t>
            </w:r>
          </w:p>
        </w:tc>
        <w:tc>
          <w:tcPr>
            <w:tcW w:w="1490" w:type="dxa"/>
          </w:tcPr>
          <w:p w14:paraId="481B2C28" w14:textId="54DC9173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51.2</w:t>
            </w:r>
          </w:p>
        </w:tc>
        <w:tc>
          <w:tcPr>
            <w:tcW w:w="2053" w:type="dxa"/>
          </w:tcPr>
          <w:p w14:paraId="5579D014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Hold</w:t>
            </w:r>
          </w:p>
          <w:p w14:paraId="3D30819B" w14:textId="7C4C3644" w:rsidR="00D316F3" w:rsidRPr="00F46929" w:rsidRDefault="00F46929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CE113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77264E9C" wp14:editId="42B0BAC9">
                      <wp:simplePos x="0" y="0"/>
                      <wp:positionH relativeFrom="column">
                        <wp:posOffset>-603250</wp:posOffset>
                      </wp:positionH>
                      <wp:positionV relativeFrom="paragraph">
                        <wp:posOffset>245745</wp:posOffset>
                      </wp:positionV>
                      <wp:extent cx="1910861" cy="348468"/>
                      <wp:effectExtent l="38100" t="0" r="13335" b="9017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10861" cy="3484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8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58F442" id="Straight Connector 11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7.5pt,19.35pt" to="102.9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" strokecolor="maroon">
                      <v:stroke endarrow="block"/>
                    </v:line>
                  </w:pict>
                </mc:Fallback>
              </mc:AlternateContent>
            </w:r>
            <w:r w:rsidR="00D316F3" w:rsidRPr="00F46929">
              <w:rPr>
                <w:rFonts w:ascii="Arial" w:hAnsi="Arial" w:cs="Arial"/>
                <w:sz w:val="21"/>
                <w:szCs w:val="21"/>
              </w:rPr>
              <w:t>Lend</w:t>
            </w:r>
          </w:p>
        </w:tc>
        <w:tc>
          <w:tcPr>
            <w:tcW w:w="1403" w:type="dxa"/>
            <w:tcBorders>
              <w:right w:val="single" w:sz="6" w:space="0" w:color="808080"/>
            </w:tcBorders>
          </w:tcPr>
          <w:p w14:paraId="08E8F832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10.24</w:t>
            </w:r>
          </w:p>
          <w:p w14:paraId="6C864451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40.96</w:t>
            </w:r>
          </w:p>
        </w:tc>
      </w:tr>
      <w:tr w:rsidR="00D316F3" w:rsidRPr="00CE1131" w14:paraId="745CD2FB" w14:textId="77777777" w:rsidTr="00F46929">
        <w:trPr>
          <w:jc w:val="center"/>
        </w:trPr>
        <w:tc>
          <w:tcPr>
            <w:tcW w:w="2686" w:type="dxa"/>
            <w:tcBorders>
              <w:left w:val="single" w:sz="6" w:space="0" w:color="808080"/>
            </w:tcBorders>
            <w:shd w:val="pct15" w:color="FFFF00" w:fill="auto"/>
          </w:tcPr>
          <w:p w14:paraId="3F77147A" w14:textId="77777777" w:rsidR="00D316F3" w:rsidRPr="00F46929" w:rsidRDefault="00D316F3" w:rsidP="00F46929">
            <w:pPr>
              <w:suppressAutoHyphens/>
              <w:spacing w:before="240" w:after="12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Fifth round deposits rise by</w:t>
            </w:r>
          </w:p>
        </w:tc>
        <w:tc>
          <w:tcPr>
            <w:tcW w:w="1490" w:type="dxa"/>
            <w:shd w:val="pct15" w:color="FFFF00" w:fill="auto"/>
          </w:tcPr>
          <w:p w14:paraId="56596D5A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40.96</w:t>
            </w:r>
          </w:p>
        </w:tc>
        <w:tc>
          <w:tcPr>
            <w:tcW w:w="2053" w:type="dxa"/>
            <w:shd w:val="pct15" w:color="FFFF00" w:fill="auto"/>
          </w:tcPr>
          <w:p w14:paraId="3FC4F827" w14:textId="2B1C6B46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Hold</w:t>
            </w:r>
          </w:p>
          <w:p w14:paraId="0270BD93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Lend</w:t>
            </w:r>
          </w:p>
        </w:tc>
        <w:tc>
          <w:tcPr>
            <w:tcW w:w="1403" w:type="dxa"/>
            <w:tcBorders>
              <w:right w:val="single" w:sz="6" w:space="0" w:color="808080"/>
            </w:tcBorders>
            <w:shd w:val="pct15" w:color="FFFF00" w:fill="auto"/>
          </w:tcPr>
          <w:p w14:paraId="3A2555DE" w14:textId="6C3A2F29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8.19</w:t>
            </w:r>
          </w:p>
          <w:p w14:paraId="455BF899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32.77</w:t>
            </w:r>
          </w:p>
        </w:tc>
      </w:tr>
      <w:tr w:rsidR="00D316F3" w:rsidRPr="00CE1131" w14:paraId="2082B986" w14:textId="77777777" w:rsidTr="00F46929">
        <w:trPr>
          <w:jc w:val="center"/>
        </w:trPr>
        <w:tc>
          <w:tcPr>
            <w:tcW w:w="2686" w:type="dxa"/>
            <w:tcBorders>
              <w:top w:val="single" w:sz="8" w:space="0" w:color="808000"/>
              <w:left w:val="single" w:sz="6" w:space="0" w:color="808080"/>
              <w:bottom w:val="single" w:sz="12" w:space="0" w:color="808000"/>
            </w:tcBorders>
          </w:tcPr>
          <w:p w14:paraId="2816D960" w14:textId="77777777" w:rsidR="00D316F3" w:rsidRPr="00F46929" w:rsidRDefault="00D316F3" w:rsidP="00F46929">
            <w:pPr>
              <w:suppressAutoHyphens/>
              <w:spacing w:before="240" w:after="120"/>
              <w:rPr>
                <w:rFonts w:ascii="Arial" w:hAnsi="Arial" w:cs="Arial"/>
                <w:sz w:val="21"/>
                <w:szCs w:val="21"/>
              </w:rPr>
            </w:pPr>
            <w:r w:rsidRPr="00F46929">
              <w:rPr>
                <w:rFonts w:ascii="Arial" w:hAnsi="Arial" w:cs="Arial"/>
                <w:sz w:val="21"/>
                <w:szCs w:val="21"/>
              </w:rPr>
              <w:t>Total deposits after five rounds</w:t>
            </w:r>
          </w:p>
        </w:tc>
        <w:tc>
          <w:tcPr>
            <w:tcW w:w="1490" w:type="dxa"/>
            <w:tcBorders>
              <w:top w:val="single" w:sz="8" w:space="0" w:color="808000"/>
              <w:bottom w:val="single" w:sz="12" w:space="0" w:color="808000"/>
            </w:tcBorders>
          </w:tcPr>
          <w:p w14:paraId="0F9E0AD3" w14:textId="77777777" w:rsidR="00D316F3" w:rsidRPr="00C2072D" w:rsidRDefault="00D316F3" w:rsidP="00F46929">
            <w:pPr>
              <w:suppressAutoHyphens/>
              <w:spacing w:before="240" w:after="120"/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</w:pPr>
            <w:r w:rsidRPr="00C2072D">
              <w:rPr>
                <w:rFonts w:ascii="Arial" w:hAnsi="Arial" w:cs="Arial"/>
                <w:b/>
                <w:bCs/>
                <w:color w:val="FF0000"/>
                <w:sz w:val="21"/>
                <w:szCs w:val="21"/>
              </w:rPr>
              <w:t>336.16</w:t>
            </w:r>
          </w:p>
        </w:tc>
        <w:tc>
          <w:tcPr>
            <w:tcW w:w="2053" w:type="dxa"/>
            <w:tcBorders>
              <w:top w:val="single" w:sz="8" w:space="0" w:color="808000"/>
              <w:bottom w:val="single" w:sz="12" w:space="0" w:color="808000"/>
            </w:tcBorders>
          </w:tcPr>
          <w:p w14:paraId="3D11F70D" w14:textId="77777777" w:rsidR="00D316F3" w:rsidRPr="00F46929" w:rsidRDefault="00D316F3" w:rsidP="00F46929">
            <w:pPr>
              <w:suppressAutoHyphens/>
              <w:spacing w:before="240" w:after="120"/>
              <w:jc w:val="righ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03" w:type="dxa"/>
            <w:tcBorders>
              <w:top w:val="single" w:sz="8" w:space="0" w:color="808000"/>
              <w:bottom w:val="single" w:sz="12" w:space="0" w:color="808000"/>
              <w:right w:val="single" w:sz="6" w:space="0" w:color="808080"/>
            </w:tcBorders>
          </w:tcPr>
          <w:p w14:paraId="753F829D" w14:textId="77777777" w:rsidR="00D316F3" w:rsidRPr="00F46929" w:rsidRDefault="00D316F3" w:rsidP="00F46929">
            <w:pPr>
              <w:suppressAutoHyphens/>
              <w:spacing w:before="240" w:after="120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2140027" w14:textId="77777777" w:rsidR="00D316F3" w:rsidRPr="00CE1131" w:rsidRDefault="00D316F3" w:rsidP="00760772">
      <w:pPr>
        <w:suppressAutoHyphens/>
        <w:ind w:left="965" w:hanging="965"/>
      </w:pPr>
    </w:p>
    <w:p w14:paraId="1F9DA2C6" w14:textId="77777777" w:rsidR="007540F8" w:rsidRPr="00CE1131" w:rsidRDefault="007540F8" w:rsidP="00760772">
      <w:pPr>
        <w:suppressAutoHyphens/>
        <w:ind w:left="965" w:hanging="965"/>
        <w:jc w:val="both"/>
      </w:pPr>
    </w:p>
    <w:p w14:paraId="5654ECCE" w14:textId="5DC561AB" w:rsidR="007540F8" w:rsidRPr="00246EE8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180"/>
        <w:jc w:val="both"/>
      </w:pPr>
      <w:r w:rsidRPr="00246EE8">
        <w:t>How much credit will have been created after five rounds?</w:t>
      </w:r>
      <w:r w:rsidRPr="00246EE8">
        <w:tab/>
      </w:r>
      <w:r w:rsidR="00F46929" w:rsidRPr="00246EE8">
        <w:br/>
      </w:r>
      <w:r w:rsidRPr="00246EE8">
        <w:rPr>
          <w:iCs/>
          <w:color w:val="FF0000"/>
        </w:rPr>
        <w:t>£336.16m – £100m = £236.16m</w:t>
      </w:r>
    </w:p>
    <w:p w14:paraId="7EBBCD72" w14:textId="77777777" w:rsidR="00D42714" w:rsidRPr="00246EE8" w:rsidRDefault="00D42714" w:rsidP="00D42714">
      <w:pPr>
        <w:pStyle w:val="ListParagraph"/>
        <w:tabs>
          <w:tab w:val="right" w:pos="9696"/>
        </w:tabs>
        <w:suppressAutoHyphens/>
        <w:spacing w:after="180"/>
        <w:jc w:val="both"/>
      </w:pPr>
    </w:p>
    <w:p w14:paraId="050BCB99" w14:textId="7BF45577" w:rsidR="00D42714" w:rsidRPr="00B33DA8" w:rsidRDefault="00DB03EA" w:rsidP="00B33DA8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180"/>
        <w:jc w:val="both"/>
      </w:pPr>
      <w:r w:rsidRPr="00246EE8">
        <w:t>T</w:t>
      </w:r>
      <w:r w:rsidR="00214778" w:rsidRPr="00246EE8">
        <w:t>o what level will total deposits eventually increase?</w:t>
      </w:r>
      <w:r w:rsidR="00246EE8">
        <w:t xml:space="preserve"> </w:t>
      </w:r>
      <w:r w:rsidR="00214778" w:rsidRPr="00246EE8">
        <w:rPr>
          <w:iCs/>
          <w:color w:val="FF0000"/>
        </w:rPr>
        <w:t>£500m</w:t>
      </w:r>
    </w:p>
    <w:p w14:paraId="118A909F" w14:textId="77777777" w:rsidR="00B33DA8" w:rsidRDefault="00B33DA8" w:rsidP="00B33DA8">
      <w:pPr>
        <w:pStyle w:val="ListParagraph"/>
      </w:pPr>
    </w:p>
    <w:p w14:paraId="2675D574" w14:textId="77777777" w:rsidR="00B33DA8" w:rsidRPr="00246EE8" w:rsidRDefault="00B33DA8" w:rsidP="00B33DA8">
      <w:pPr>
        <w:pStyle w:val="ListParagraph"/>
        <w:tabs>
          <w:tab w:val="right" w:pos="9696"/>
        </w:tabs>
        <w:suppressAutoHyphens/>
        <w:spacing w:after="180"/>
        <w:jc w:val="both"/>
      </w:pPr>
    </w:p>
    <w:p w14:paraId="53D868E7" w14:textId="77777777" w:rsidR="00246EE8" w:rsidRPr="00246EE8" w:rsidRDefault="00214778" w:rsidP="00D42714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180"/>
        <w:rPr>
          <w:color w:val="000080"/>
        </w:rPr>
      </w:pPr>
      <w:r w:rsidRPr="00246EE8">
        <w:t>Define the bank multiplier</w:t>
      </w:r>
    </w:p>
    <w:p w14:paraId="6F823A24" w14:textId="5ADFB966" w:rsidR="007540F8" w:rsidRDefault="00214778" w:rsidP="00246EE8">
      <w:pPr>
        <w:pStyle w:val="ListParagraph"/>
        <w:tabs>
          <w:tab w:val="right" w:pos="9696"/>
        </w:tabs>
        <w:suppressAutoHyphens/>
        <w:spacing w:after="180"/>
        <w:rPr>
          <w:iCs/>
          <w:color w:val="FF0000"/>
        </w:rPr>
      </w:pPr>
      <w:r w:rsidRPr="00246EE8">
        <w:rPr>
          <w:iCs/>
          <w:color w:val="FF0000"/>
        </w:rPr>
        <w:t>The number of times greater the expansion of bank deposits is than the additional liquidity in banks that caused it</w:t>
      </w:r>
      <w:r w:rsidR="00801940" w:rsidRPr="00246EE8">
        <w:rPr>
          <w:iCs/>
          <w:color w:val="FF0000"/>
        </w:rPr>
        <w:t>.</w:t>
      </w:r>
    </w:p>
    <w:p w14:paraId="38E085DB" w14:textId="77777777" w:rsidR="00246EE8" w:rsidRPr="00246EE8" w:rsidRDefault="00246EE8" w:rsidP="00246EE8">
      <w:pPr>
        <w:pStyle w:val="ListParagraph"/>
        <w:tabs>
          <w:tab w:val="right" w:pos="9696"/>
        </w:tabs>
        <w:suppressAutoHyphens/>
        <w:spacing w:after="180"/>
        <w:rPr>
          <w:color w:val="000080"/>
        </w:rPr>
      </w:pPr>
    </w:p>
    <w:p w14:paraId="5AA1E787" w14:textId="77777777" w:rsidR="00B33DA8" w:rsidRDefault="00606277" w:rsidP="00801940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jc w:val="both"/>
      </w:pPr>
      <w:r w:rsidRPr="00246EE8">
        <w:t xml:space="preserve">What is the relationship between the bank money multiplier and the </w:t>
      </w:r>
      <w:r w:rsidR="00B83F01" w:rsidRPr="00246EE8">
        <w:t>liquidity ratio</w:t>
      </w:r>
      <w:r w:rsidR="00801940" w:rsidRPr="00246EE8">
        <w:t>?</w:t>
      </w:r>
    </w:p>
    <w:p w14:paraId="74F0BAFE" w14:textId="35A6CA0B" w:rsidR="00801940" w:rsidRDefault="00B83F01" w:rsidP="00B33DA8">
      <w:pPr>
        <w:pStyle w:val="ListParagraph"/>
        <w:tabs>
          <w:tab w:val="right" w:pos="9696"/>
        </w:tabs>
        <w:suppressAutoHyphens/>
        <w:jc w:val="both"/>
        <w:rPr>
          <w:iCs/>
          <w:color w:val="FF0000"/>
        </w:rPr>
      </w:pPr>
      <w:r w:rsidRPr="00246EE8">
        <w:rPr>
          <w:iCs/>
          <w:color w:val="FF0000"/>
        </w:rPr>
        <w:t>They are inverses</w:t>
      </w:r>
    </w:p>
    <w:p w14:paraId="6C3B4B96" w14:textId="77777777" w:rsidR="00B33DA8" w:rsidRPr="00246EE8" w:rsidRDefault="00B33DA8" w:rsidP="00B33DA8">
      <w:pPr>
        <w:pStyle w:val="ListParagraph"/>
        <w:tabs>
          <w:tab w:val="right" w:pos="9696"/>
        </w:tabs>
        <w:suppressAutoHyphens/>
        <w:jc w:val="both"/>
      </w:pPr>
    </w:p>
    <w:p w14:paraId="0E70BA26" w14:textId="5A3234DE" w:rsidR="00D316F3" w:rsidRPr="006C3553" w:rsidRDefault="00214778" w:rsidP="009933BB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180"/>
        <w:jc w:val="both"/>
        <w:rPr>
          <w:bCs/>
        </w:rPr>
      </w:pPr>
      <w:r w:rsidRPr="00246EE8">
        <w:t>What is the bank multiplier in this case?</w:t>
      </w:r>
      <w:r w:rsidR="00246EE8">
        <w:t xml:space="preserve"> </w:t>
      </w:r>
      <w:r w:rsidRPr="00246EE8">
        <w:rPr>
          <w:bCs/>
          <w:iCs/>
          <w:color w:val="FF0000"/>
        </w:rPr>
        <w:t>5</w:t>
      </w:r>
      <w:r w:rsidRPr="006C3553">
        <w:rPr>
          <w:b/>
          <w:szCs w:val="24"/>
        </w:rPr>
        <w:tab/>
      </w:r>
    </w:p>
    <w:p w14:paraId="3A764912" w14:textId="77777777" w:rsidR="00264028" w:rsidRPr="00264028" w:rsidRDefault="00264028" w:rsidP="009933BB">
      <w:pPr>
        <w:pStyle w:val="ListParagraph"/>
        <w:tabs>
          <w:tab w:val="right" w:pos="9696"/>
        </w:tabs>
        <w:suppressAutoHyphens/>
        <w:jc w:val="both"/>
      </w:pPr>
    </w:p>
    <w:p w14:paraId="6080EAF8" w14:textId="1B010373" w:rsidR="007540F8" w:rsidRPr="00E07C15" w:rsidRDefault="00214778" w:rsidP="00F4369A">
      <w:pPr>
        <w:pStyle w:val="ListParagraph"/>
        <w:numPr>
          <w:ilvl w:val="0"/>
          <w:numId w:val="9"/>
        </w:numPr>
        <w:tabs>
          <w:tab w:val="right" w:pos="9696"/>
        </w:tabs>
        <w:suppressAutoHyphens/>
        <w:spacing w:after="240"/>
      </w:pPr>
      <w:r w:rsidRPr="00E07C15">
        <w:t>Which of the following will cause the UK money supply to rise; which will cause it to fall; and which will cause no direct change?</w:t>
      </w:r>
    </w:p>
    <w:p w14:paraId="73770208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  <w:spacing w:after="240"/>
        <w:ind w:left="360"/>
      </w:pPr>
    </w:p>
    <w:p w14:paraId="7273C039" w14:textId="49A726D9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240"/>
      </w:pPr>
      <w:r w:rsidRPr="00E07C15">
        <w:t>The government finances its budget deficit by selling securities to the Bank of England.</w:t>
      </w:r>
      <w:r w:rsidRPr="00E07C15">
        <w:tab/>
      </w:r>
      <w:r w:rsidRPr="00E07C15">
        <w:rPr>
          <w:iCs/>
          <w:color w:val="FF0000"/>
        </w:rPr>
        <w:t>Rise</w:t>
      </w:r>
      <w:r w:rsidR="00264028" w:rsidRPr="00E07C15">
        <w:rPr>
          <w:iCs/>
          <w:color w:val="FF0000"/>
        </w:rPr>
        <w:t xml:space="preserve"> – Bank issues money to purchase securities</w:t>
      </w:r>
    </w:p>
    <w:p w14:paraId="6DDAB873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  <w:spacing w:after="240"/>
      </w:pPr>
    </w:p>
    <w:p w14:paraId="5DA24A3C" w14:textId="2DD4A963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240"/>
        <w:rPr>
          <w:iCs/>
        </w:rPr>
      </w:pPr>
      <w:r w:rsidRPr="00E07C15">
        <w:t>The government decides to increase the proportion of the national debt financed by bonds rather than by Treasury bills.</w:t>
      </w:r>
      <w:r w:rsidRPr="00E07C15">
        <w:tab/>
      </w:r>
      <w:r w:rsidRPr="00E07C15">
        <w:rPr>
          <w:iCs/>
          <w:color w:val="FF0000"/>
        </w:rPr>
        <w:t>Fall</w:t>
      </w:r>
      <w:r w:rsidR="00264028" w:rsidRPr="00E07C15">
        <w:rPr>
          <w:iCs/>
          <w:color w:val="FF0000"/>
        </w:rPr>
        <w:t xml:space="preserve"> – Treat bonds as long-term assets, bills as part of money supply</w:t>
      </w:r>
    </w:p>
    <w:p w14:paraId="62154877" w14:textId="77777777" w:rsidR="00B33DA8" w:rsidRPr="00E07C15" w:rsidRDefault="00B33DA8" w:rsidP="00B33DA8">
      <w:pPr>
        <w:pStyle w:val="ListParagraph"/>
        <w:rPr>
          <w:iCs/>
        </w:rPr>
      </w:pPr>
    </w:p>
    <w:p w14:paraId="09F04860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  <w:spacing w:after="240"/>
        <w:rPr>
          <w:iCs/>
        </w:rPr>
      </w:pPr>
    </w:p>
    <w:p w14:paraId="3606BFA2" w14:textId="3C37E262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240"/>
      </w:pPr>
      <w:r w:rsidRPr="00E07C15">
        <w:t>The Bank of England purchases government bonds from the banking sector.</w:t>
      </w:r>
      <w:r w:rsidRPr="00E07C15">
        <w:tab/>
      </w:r>
      <w:r w:rsidRPr="00E07C15">
        <w:rPr>
          <w:iCs/>
          <w:color w:val="FF0000"/>
        </w:rPr>
        <w:t>Rise</w:t>
      </w:r>
      <w:r w:rsidR="00115631" w:rsidRPr="00E07C15">
        <w:rPr>
          <w:iCs/>
          <w:color w:val="FF0000"/>
        </w:rPr>
        <w:t xml:space="preserve"> – like a)</w:t>
      </w:r>
    </w:p>
    <w:p w14:paraId="7CEAF119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  <w:spacing w:after="240"/>
      </w:pPr>
    </w:p>
    <w:p w14:paraId="3BF2698B" w14:textId="400B7365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240"/>
      </w:pPr>
      <w:r w:rsidRPr="00E07C15">
        <w:t xml:space="preserve">The government finances its budget deficit by selling bonds and bills to the </w:t>
      </w:r>
      <w:proofErr w:type="gramStart"/>
      <w:r w:rsidRPr="00E07C15">
        <w:t>general public</w:t>
      </w:r>
      <w:proofErr w:type="gramEnd"/>
      <w:r w:rsidRPr="00E07C15">
        <w:t xml:space="preserve"> and non-bank private sector.</w:t>
      </w:r>
      <w:r w:rsidRPr="00E07C15">
        <w:tab/>
      </w:r>
      <w:r w:rsidRPr="00E07C15">
        <w:rPr>
          <w:iCs/>
          <w:color w:val="FF0000"/>
        </w:rPr>
        <w:t>No change</w:t>
      </w:r>
      <w:r w:rsidR="00115631" w:rsidRPr="00E07C15">
        <w:rPr>
          <w:iCs/>
          <w:color w:val="FF0000"/>
        </w:rPr>
        <w:t xml:space="preserve"> – only banks can create money</w:t>
      </w:r>
    </w:p>
    <w:p w14:paraId="66C8F2DA" w14:textId="77777777" w:rsidR="00B33DA8" w:rsidRPr="00E07C15" w:rsidRDefault="00B33DA8" w:rsidP="00B33DA8">
      <w:pPr>
        <w:pStyle w:val="ListParagraph"/>
      </w:pPr>
    </w:p>
    <w:p w14:paraId="4421FBE2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  <w:spacing w:after="240"/>
      </w:pPr>
    </w:p>
    <w:p w14:paraId="52884401" w14:textId="7E6386F6" w:rsidR="007540F8" w:rsidRPr="00E07C15" w:rsidRDefault="00214778" w:rsidP="00264028">
      <w:pPr>
        <w:pStyle w:val="ListParagraph"/>
        <w:numPr>
          <w:ilvl w:val="1"/>
          <w:numId w:val="9"/>
        </w:numPr>
        <w:tabs>
          <w:tab w:val="right" w:pos="9696"/>
        </w:tabs>
        <w:suppressAutoHyphens/>
      </w:pPr>
      <w:r w:rsidRPr="00E07C15">
        <w:t>The government finances its budget deficit by selling Treasury bills to the banking sector.</w:t>
      </w:r>
      <w:r w:rsidR="00264028" w:rsidRPr="00E07C15">
        <w:tab/>
      </w:r>
      <w:r w:rsidRPr="00E07C15">
        <w:rPr>
          <w:iCs/>
          <w:color w:val="FF0000"/>
        </w:rPr>
        <w:t>Rise</w:t>
      </w:r>
      <w:r w:rsidR="00115631" w:rsidRPr="00E07C15">
        <w:rPr>
          <w:iCs/>
          <w:color w:val="FF0000"/>
        </w:rPr>
        <w:t xml:space="preserve"> – bills are treated as monetary instruments</w:t>
      </w:r>
    </w:p>
    <w:p w14:paraId="249A1E25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</w:pPr>
    </w:p>
    <w:p w14:paraId="50A5BF4A" w14:textId="7E600265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spacing w:after="240"/>
      </w:pPr>
      <w:r w:rsidRPr="00E07C15">
        <w:t>The Bank of England imposes a statutory liquidity ratio on banks higher than their current ratio.</w:t>
      </w:r>
      <w:r w:rsidRPr="00E07C15">
        <w:tab/>
      </w:r>
      <w:r w:rsidRPr="00E07C15">
        <w:rPr>
          <w:iCs/>
          <w:color w:val="FF0000"/>
        </w:rPr>
        <w:t>Fall</w:t>
      </w:r>
      <w:r w:rsidR="00115631" w:rsidRPr="00E07C15">
        <w:rPr>
          <w:iCs/>
          <w:color w:val="FF0000"/>
        </w:rPr>
        <w:t xml:space="preserve"> – banks must reduce credit, reducing monetary counterpart</w:t>
      </w:r>
    </w:p>
    <w:p w14:paraId="3AF80BD8" w14:textId="77777777" w:rsidR="00B33DA8" w:rsidRPr="00E07C15" w:rsidRDefault="00B33DA8" w:rsidP="00B33DA8">
      <w:pPr>
        <w:pStyle w:val="ListParagraph"/>
      </w:pPr>
    </w:p>
    <w:p w14:paraId="0EAA6BD9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  <w:spacing w:after="240"/>
      </w:pPr>
    </w:p>
    <w:p w14:paraId="01A86D6D" w14:textId="4D6905F7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</w:pPr>
      <w:r w:rsidRPr="00E07C15">
        <w:t xml:space="preserve">With the increased use of debit and credit cards, the </w:t>
      </w:r>
      <w:proofErr w:type="gramStart"/>
      <w:r w:rsidRPr="00E07C15">
        <w:t>general public</w:t>
      </w:r>
      <w:proofErr w:type="gramEnd"/>
      <w:r w:rsidRPr="00E07C15">
        <w:t xml:space="preserve"> decides to hold less cash as a proportion of income.</w:t>
      </w:r>
      <w:r w:rsidRPr="00E07C15">
        <w:tab/>
      </w:r>
      <w:r w:rsidRPr="00E07C15">
        <w:rPr>
          <w:i/>
          <w:color w:val="FF0000"/>
        </w:rPr>
        <w:t>Rise</w:t>
      </w:r>
      <w:r w:rsidR="00115631" w:rsidRPr="00E07C15">
        <w:rPr>
          <w:i/>
          <w:color w:val="FF0000"/>
        </w:rPr>
        <w:t xml:space="preserve"> – credit the important point – banks </w:t>
      </w:r>
      <w:proofErr w:type="gramStart"/>
      <w:r w:rsidR="00115631" w:rsidRPr="00E07C15">
        <w:rPr>
          <w:i/>
          <w:color w:val="FF0000"/>
        </w:rPr>
        <w:t>have to</w:t>
      </w:r>
      <w:proofErr w:type="gramEnd"/>
      <w:r w:rsidR="00115631" w:rsidRPr="00E07C15">
        <w:rPr>
          <w:i/>
          <w:color w:val="FF0000"/>
        </w:rPr>
        <w:t xml:space="preserve"> create money to make payments</w:t>
      </w:r>
    </w:p>
    <w:p w14:paraId="73ADBE0A" w14:textId="77777777" w:rsidR="00B33DA8" w:rsidRPr="00E07C15" w:rsidRDefault="00B33DA8" w:rsidP="00B33DA8">
      <w:pPr>
        <w:pStyle w:val="ListParagraph"/>
        <w:tabs>
          <w:tab w:val="right" w:pos="9696"/>
        </w:tabs>
        <w:suppressAutoHyphens/>
      </w:pPr>
    </w:p>
    <w:p w14:paraId="3D2CBEA0" w14:textId="6E9E06A5" w:rsidR="007540F8" w:rsidRPr="00E07C15" w:rsidRDefault="00214778" w:rsidP="00F4369A">
      <w:pPr>
        <w:pStyle w:val="ListParagraph"/>
        <w:numPr>
          <w:ilvl w:val="1"/>
          <w:numId w:val="9"/>
        </w:numPr>
        <w:tabs>
          <w:tab w:val="right" w:pos="9696"/>
        </w:tabs>
        <w:suppressAutoHyphens/>
      </w:pPr>
      <w:r w:rsidRPr="00E07C15">
        <w:t>T</w:t>
      </w:r>
      <w:r w:rsidRPr="00E07C15">
        <w:rPr>
          <w:spacing w:val="-2"/>
        </w:rPr>
        <w:t>he economy is in the expansionary phase of the business cycle.</w:t>
      </w:r>
      <w:r w:rsidR="00BD4667">
        <w:rPr>
          <w:spacing w:val="-2"/>
        </w:rPr>
        <w:t xml:space="preserve"> </w:t>
      </w:r>
      <w:r w:rsidRPr="00E07C15">
        <w:rPr>
          <w:iCs/>
          <w:color w:val="FF0000"/>
          <w:spacing w:val="-2"/>
        </w:rPr>
        <w:t>Rise</w:t>
      </w:r>
      <w:r w:rsidRPr="00E07C15">
        <w:rPr>
          <w:color w:val="FF0000"/>
        </w:rPr>
        <w:t xml:space="preserve"> </w:t>
      </w:r>
      <w:r w:rsidR="00115631" w:rsidRPr="00E07C15">
        <w:rPr>
          <w:color w:val="FF0000"/>
        </w:rPr>
        <w:t>– since banks will increase credit, they also create money</w:t>
      </w:r>
    </w:p>
    <w:p w14:paraId="1756F1D5" w14:textId="77777777" w:rsidR="00E07C15" w:rsidRDefault="00E07C15" w:rsidP="00E07C15">
      <w:pPr>
        <w:pStyle w:val="ListParagraph"/>
      </w:pPr>
    </w:p>
    <w:p w14:paraId="54E8C3E6" w14:textId="77777777" w:rsidR="00E07C15" w:rsidRPr="00E07C15" w:rsidRDefault="00E07C15" w:rsidP="00E07C15">
      <w:pPr>
        <w:pStyle w:val="ListParagraph"/>
        <w:tabs>
          <w:tab w:val="right" w:pos="9696"/>
        </w:tabs>
        <w:suppressAutoHyphens/>
      </w:pPr>
    </w:p>
    <w:p w14:paraId="7899E739" w14:textId="5698EC2A" w:rsidR="007540F8" w:rsidRPr="00E07C15" w:rsidRDefault="007540F8" w:rsidP="00F4369A">
      <w:pPr>
        <w:tabs>
          <w:tab w:val="right" w:pos="9696"/>
        </w:tabs>
        <w:suppressAutoHyphens/>
        <w:ind w:left="720" w:hanging="720"/>
        <w:rPr>
          <w:i/>
        </w:rPr>
      </w:pPr>
    </w:p>
    <w:p w14:paraId="79AD807D" w14:textId="22236CBE" w:rsidR="00115631" w:rsidRPr="00E07C15" w:rsidRDefault="00214778" w:rsidP="00F4369A">
      <w:pPr>
        <w:pStyle w:val="ListParagraph"/>
        <w:numPr>
          <w:ilvl w:val="0"/>
          <w:numId w:val="9"/>
        </w:numPr>
        <w:tabs>
          <w:tab w:val="right" w:pos="9696"/>
        </w:tabs>
        <w:spacing w:after="80"/>
      </w:pPr>
      <w:r w:rsidRPr="00E07C15">
        <w:t xml:space="preserve">Which one of the </w:t>
      </w:r>
      <w:r w:rsidR="00115631" w:rsidRPr="00E07C15">
        <w:t xml:space="preserve">eight options in question 5) </w:t>
      </w:r>
      <w:r w:rsidRPr="00E07C15">
        <w:t>could be described as ‘quantitative easing’?</w:t>
      </w:r>
      <w:r w:rsidR="00D316F3" w:rsidRPr="00E07C15">
        <w:t xml:space="preserve"> </w:t>
      </w:r>
      <w:r w:rsidR="00D316F3" w:rsidRPr="00E07C15">
        <w:tab/>
      </w:r>
    </w:p>
    <w:p w14:paraId="1B697DE4" w14:textId="63C387D4" w:rsidR="00D316F3" w:rsidRPr="00E07C15" w:rsidRDefault="00115631" w:rsidP="00115631">
      <w:pPr>
        <w:tabs>
          <w:tab w:val="right" w:pos="9696"/>
        </w:tabs>
        <w:ind w:left="360"/>
        <w:rPr>
          <w:color w:val="FF0000"/>
        </w:rPr>
      </w:pPr>
      <w:r w:rsidRPr="00E07C15">
        <w:rPr>
          <w:color w:val="FF0000"/>
        </w:rPr>
        <w:t xml:space="preserve">c) – central bank purchase of </w:t>
      </w:r>
      <w:proofErr w:type="gramStart"/>
      <w:r w:rsidRPr="00E07C15">
        <w:rPr>
          <w:color w:val="FF0000"/>
        </w:rPr>
        <w:t>high quality</w:t>
      </w:r>
      <w:proofErr w:type="gramEnd"/>
      <w:r w:rsidRPr="00E07C15">
        <w:rPr>
          <w:color w:val="FF0000"/>
        </w:rPr>
        <w:t xml:space="preserve"> assets from the banking sector. </w:t>
      </w:r>
      <w:r w:rsidR="00D316F3" w:rsidRPr="00E07C15">
        <w:rPr>
          <w:color w:val="FF0000"/>
        </w:rPr>
        <w:t>This was the process used by central banks in the aftermath of the credit crunch. It involves an aggressive version of open-market operations, where the central bank buys up a range of assets, including long-term government bonds (gilts). It has the effect of directly increasing the monetary base and, hopefully, of then increasing broad money through an expansion of credit.</w:t>
      </w:r>
    </w:p>
    <w:p w14:paraId="65D2C92F" w14:textId="0FFE0863" w:rsidR="00214778" w:rsidRDefault="00214778" w:rsidP="00F4369A">
      <w:pPr>
        <w:tabs>
          <w:tab w:val="right" w:pos="9696"/>
        </w:tabs>
        <w:suppressAutoHyphens/>
        <w:spacing w:after="120"/>
        <w:ind w:left="720" w:hanging="720"/>
      </w:pPr>
    </w:p>
    <w:p w14:paraId="7074000D" w14:textId="77777777" w:rsidR="00977054" w:rsidRDefault="00977054" w:rsidP="00F4369A">
      <w:pPr>
        <w:tabs>
          <w:tab w:val="right" w:pos="9696"/>
        </w:tabs>
        <w:suppressAutoHyphens/>
        <w:spacing w:after="120"/>
        <w:ind w:left="720" w:hanging="720"/>
      </w:pPr>
    </w:p>
    <w:p w14:paraId="0A3C3655" w14:textId="77777777" w:rsidR="00977054" w:rsidRDefault="00977054" w:rsidP="00977054">
      <w:pPr>
        <w:pStyle w:val="ListParagraph"/>
        <w:numPr>
          <w:ilvl w:val="0"/>
          <w:numId w:val="9"/>
        </w:numPr>
        <w:suppressAutoHyphens/>
        <w:contextualSpacing w:val="0"/>
        <w:rPr>
          <w:szCs w:val="24"/>
        </w:rPr>
      </w:pPr>
      <w:r w:rsidRPr="009A0F88">
        <w:rPr>
          <w:szCs w:val="24"/>
        </w:rPr>
        <w:t>In an economy whose national income at current prices is £24 billion and the money supply is £8 billion:</w:t>
      </w:r>
    </w:p>
    <w:p w14:paraId="55B97617" w14:textId="77777777" w:rsidR="00775B1A" w:rsidRPr="009A0F88" w:rsidRDefault="00775B1A" w:rsidP="00775B1A">
      <w:pPr>
        <w:pStyle w:val="ListParagraph"/>
        <w:suppressAutoHyphens/>
        <w:ind w:left="360"/>
        <w:contextualSpacing w:val="0"/>
        <w:rPr>
          <w:szCs w:val="24"/>
        </w:rPr>
      </w:pPr>
    </w:p>
    <w:p w14:paraId="42FD060A" w14:textId="77777777" w:rsidR="00977054" w:rsidRPr="00775B1A" w:rsidRDefault="00977054" w:rsidP="00977054">
      <w:pPr>
        <w:pStyle w:val="ListParagraph"/>
        <w:numPr>
          <w:ilvl w:val="1"/>
          <w:numId w:val="9"/>
        </w:numPr>
        <w:suppressAutoHyphens/>
        <w:contextualSpacing w:val="0"/>
        <w:rPr>
          <w:szCs w:val="24"/>
        </w:rPr>
      </w:pPr>
      <w:r w:rsidRPr="009A0F88">
        <w:rPr>
          <w:szCs w:val="24"/>
        </w:rPr>
        <w:t>What will be the velocity of circulation?</w:t>
      </w:r>
      <w:r w:rsidRPr="009A0F88">
        <w:rPr>
          <w:szCs w:val="24"/>
        </w:rPr>
        <w:tab/>
      </w:r>
      <w:r w:rsidRPr="009A0F88">
        <w:rPr>
          <w:color w:val="FF0000"/>
          <w:szCs w:val="24"/>
        </w:rPr>
        <w:t>V = PY/M = £24bn/£8bn = 3</w:t>
      </w:r>
    </w:p>
    <w:p w14:paraId="21FA9B35" w14:textId="77777777" w:rsidR="00775B1A" w:rsidRPr="009A0F88" w:rsidRDefault="00775B1A" w:rsidP="00775B1A">
      <w:pPr>
        <w:pStyle w:val="ListParagraph"/>
        <w:suppressAutoHyphens/>
        <w:contextualSpacing w:val="0"/>
        <w:rPr>
          <w:szCs w:val="24"/>
        </w:rPr>
      </w:pPr>
    </w:p>
    <w:p w14:paraId="7FDD7915" w14:textId="77777777" w:rsidR="00977054" w:rsidRPr="009A0F88" w:rsidRDefault="00977054" w:rsidP="00977054">
      <w:pPr>
        <w:pStyle w:val="ListParagraph"/>
        <w:numPr>
          <w:ilvl w:val="1"/>
          <w:numId w:val="9"/>
        </w:numPr>
        <w:suppressAutoHyphens/>
        <w:contextualSpacing w:val="0"/>
        <w:rPr>
          <w:szCs w:val="24"/>
        </w:rPr>
      </w:pPr>
      <w:r w:rsidRPr="009A0F88">
        <w:rPr>
          <w:szCs w:val="24"/>
        </w:rPr>
        <w:t>If national income at base-year prices is £12 billion, what is the price index?</w:t>
      </w:r>
    </w:p>
    <w:p w14:paraId="6E7B1775" w14:textId="77777777" w:rsidR="00977054" w:rsidRDefault="00977054" w:rsidP="00977054">
      <w:pPr>
        <w:suppressAutoHyphens/>
        <w:ind w:left="714"/>
        <w:rPr>
          <w:color w:val="FF0000"/>
          <w:szCs w:val="24"/>
        </w:rPr>
      </w:pPr>
      <w:r w:rsidRPr="009A0F88">
        <w:rPr>
          <w:color w:val="FF0000"/>
          <w:szCs w:val="24"/>
        </w:rPr>
        <w:tab/>
        <w:t>P = PY/Y = £24bn/£12bn = 2.00</w:t>
      </w:r>
    </w:p>
    <w:p w14:paraId="5A49F20F" w14:textId="77777777" w:rsidR="00775B1A" w:rsidRPr="009A0F88" w:rsidRDefault="00775B1A" w:rsidP="00775B1A">
      <w:pPr>
        <w:suppressAutoHyphens/>
        <w:rPr>
          <w:szCs w:val="24"/>
        </w:rPr>
      </w:pPr>
    </w:p>
    <w:p w14:paraId="033FD506" w14:textId="77777777" w:rsidR="00977054" w:rsidRPr="009A0F88" w:rsidRDefault="00977054" w:rsidP="00977054">
      <w:pPr>
        <w:pStyle w:val="BodyTextIndent"/>
        <w:numPr>
          <w:ilvl w:val="1"/>
          <w:numId w:val="9"/>
        </w:numPr>
        <w:tabs>
          <w:tab w:val="clear" w:pos="475"/>
          <w:tab w:val="clear" w:pos="965"/>
          <w:tab w:val="clear" w:pos="1440"/>
          <w:tab w:val="clear" w:pos="9720"/>
        </w:tabs>
        <w:jc w:val="left"/>
        <w:rPr>
          <w:szCs w:val="24"/>
        </w:rPr>
      </w:pPr>
      <w:r w:rsidRPr="009A0F88">
        <w:rPr>
          <w:szCs w:val="24"/>
        </w:rPr>
        <w:t>Suppose the velocity of circulation stays constant and the government decides to increase the money supply to £10 billion, what will happen to the price index if real national income remains the same?</w:t>
      </w:r>
      <w:r w:rsidRPr="009A0F88">
        <w:rPr>
          <w:szCs w:val="24"/>
        </w:rPr>
        <w:tab/>
      </w:r>
      <w:r w:rsidRPr="009A0F88">
        <w:rPr>
          <w:color w:val="FF0000"/>
          <w:szCs w:val="24"/>
        </w:rPr>
        <w:t>P = MV/Y = £30bn/£12bn = 2.50</w:t>
      </w:r>
    </w:p>
    <w:p w14:paraId="42DC01D9" w14:textId="77777777" w:rsidR="00977054" w:rsidRDefault="00977054" w:rsidP="00977054">
      <w:pPr>
        <w:suppressAutoHyphens/>
        <w:ind w:left="965" w:hanging="965"/>
        <w:rPr>
          <w:szCs w:val="24"/>
        </w:rPr>
      </w:pPr>
    </w:p>
    <w:p w14:paraId="4558824C" w14:textId="77777777" w:rsidR="006C3553" w:rsidRDefault="006C3553" w:rsidP="00977054">
      <w:pPr>
        <w:suppressAutoHyphens/>
        <w:ind w:left="965" w:hanging="965"/>
        <w:rPr>
          <w:szCs w:val="24"/>
        </w:rPr>
      </w:pPr>
    </w:p>
    <w:p w14:paraId="2739FF6D" w14:textId="77777777" w:rsidR="006C3553" w:rsidRDefault="006C3553" w:rsidP="006C3553">
      <w:pPr>
        <w:spacing w:after="25"/>
        <w:rPr>
          <w:b/>
          <w:u w:val="single"/>
        </w:rPr>
      </w:pPr>
      <w:r w:rsidRPr="00D86D4C">
        <w:rPr>
          <w:b/>
          <w:u w:val="single"/>
        </w:rPr>
        <w:t xml:space="preserve">Sample exam questions </w:t>
      </w:r>
    </w:p>
    <w:p w14:paraId="55977B42" w14:textId="77777777" w:rsidR="006C3553" w:rsidRDefault="006C3553" w:rsidP="00977054">
      <w:pPr>
        <w:suppressAutoHyphens/>
        <w:ind w:left="965" w:hanging="965"/>
        <w:rPr>
          <w:szCs w:val="24"/>
        </w:rPr>
      </w:pPr>
    </w:p>
    <w:p w14:paraId="4DFBC626" w14:textId="22E0DD2E" w:rsidR="006C3553" w:rsidRPr="006C3553" w:rsidRDefault="006C3553" w:rsidP="006C3553">
      <w:pPr>
        <w:pStyle w:val="ListParagraph"/>
        <w:numPr>
          <w:ilvl w:val="0"/>
          <w:numId w:val="9"/>
        </w:numPr>
        <w:suppressAutoHyphens/>
        <w:contextualSpacing w:val="0"/>
        <w:rPr>
          <w:szCs w:val="24"/>
        </w:rPr>
      </w:pPr>
      <w:r w:rsidRPr="006C3553">
        <w:rPr>
          <w:szCs w:val="24"/>
          <w:lang w:val="en-MY"/>
        </w:rPr>
        <w:t xml:space="preserve">a) </w:t>
      </w:r>
      <w:r w:rsidRPr="006C3553">
        <w:rPr>
          <w:szCs w:val="24"/>
        </w:rPr>
        <w:t xml:space="preserve">Describe how a central bank conducts a contractionary monetary policy to slow down the economy. </w:t>
      </w:r>
    </w:p>
    <w:p w14:paraId="1BDBC066" w14:textId="77777777" w:rsidR="006C3553" w:rsidRPr="006C3553" w:rsidRDefault="006C3553" w:rsidP="006C3553">
      <w:pPr>
        <w:pStyle w:val="ListParagraph"/>
        <w:numPr>
          <w:ilvl w:val="0"/>
          <w:numId w:val="14"/>
        </w:numPr>
        <w:suppressAutoHyphens/>
        <w:contextualSpacing w:val="0"/>
        <w:rPr>
          <w:color w:val="EE0000"/>
          <w:szCs w:val="24"/>
        </w:rPr>
      </w:pPr>
      <w:r w:rsidRPr="006C3553">
        <w:rPr>
          <w:color w:val="EE0000"/>
          <w:szCs w:val="24"/>
        </w:rPr>
        <w:t>open market operations</w:t>
      </w:r>
    </w:p>
    <w:p w14:paraId="319BB9F8" w14:textId="77777777" w:rsidR="006C3553" w:rsidRPr="006C3553" w:rsidRDefault="006C3553" w:rsidP="006C3553">
      <w:pPr>
        <w:pStyle w:val="ListParagraph"/>
        <w:numPr>
          <w:ilvl w:val="0"/>
          <w:numId w:val="14"/>
        </w:numPr>
        <w:suppressAutoHyphens/>
        <w:contextualSpacing w:val="0"/>
        <w:rPr>
          <w:color w:val="EE0000"/>
          <w:szCs w:val="24"/>
        </w:rPr>
      </w:pPr>
      <w:r w:rsidRPr="006C3553">
        <w:rPr>
          <w:color w:val="EE0000"/>
          <w:szCs w:val="24"/>
        </w:rPr>
        <w:t xml:space="preserve">introducing or varying the minimum reserve ratios </w:t>
      </w:r>
    </w:p>
    <w:p w14:paraId="5D86534E" w14:textId="77777777" w:rsidR="006C3553" w:rsidRPr="006C3553" w:rsidRDefault="006C3553" w:rsidP="006C3553">
      <w:pPr>
        <w:pStyle w:val="ListParagraph"/>
        <w:numPr>
          <w:ilvl w:val="0"/>
          <w:numId w:val="14"/>
        </w:numPr>
        <w:suppressAutoHyphens/>
        <w:contextualSpacing w:val="0"/>
        <w:rPr>
          <w:color w:val="EE0000"/>
          <w:szCs w:val="24"/>
        </w:rPr>
      </w:pPr>
      <w:r w:rsidRPr="006C3553">
        <w:rPr>
          <w:color w:val="EE0000"/>
          <w:szCs w:val="24"/>
        </w:rPr>
        <w:t xml:space="preserve">varying the amount of short-term lending to commercial banks </w:t>
      </w:r>
    </w:p>
    <w:p w14:paraId="3F407444" w14:textId="281F8D8E" w:rsidR="006C3553" w:rsidRPr="006C3553" w:rsidRDefault="006C3553" w:rsidP="006C3553">
      <w:pPr>
        <w:pStyle w:val="ListParagraph"/>
        <w:numPr>
          <w:ilvl w:val="0"/>
          <w:numId w:val="14"/>
        </w:numPr>
        <w:suppressAutoHyphens/>
        <w:contextualSpacing w:val="0"/>
        <w:rPr>
          <w:color w:val="EE0000"/>
          <w:szCs w:val="24"/>
        </w:rPr>
      </w:pPr>
      <w:r w:rsidRPr="006C3553">
        <w:rPr>
          <w:color w:val="EE0000"/>
          <w:szCs w:val="24"/>
        </w:rPr>
        <w:t xml:space="preserve">varying its funding to government borrowing </w:t>
      </w:r>
    </w:p>
    <w:p w14:paraId="28892430" w14:textId="77777777" w:rsidR="006C3553" w:rsidRDefault="006C3553" w:rsidP="006C3553">
      <w:pPr>
        <w:pStyle w:val="ListParagraph"/>
        <w:suppressAutoHyphens/>
        <w:ind w:left="360"/>
        <w:contextualSpacing w:val="0"/>
        <w:rPr>
          <w:szCs w:val="24"/>
        </w:rPr>
      </w:pPr>
    </w:p>
    <w:p w14:paraId="583D4FBE" w14:textId="3A8B3080" w:rsidR="006C3553" w:rsidRDefault="006C3553" w:rsidP="006C3553">
      <w:pPr>
        <w:pStyle w:val="ListParagraph"/>
        <w:suppressAutoHyphens/>
        <w:ind w:left="360"/>
        <w:contextualSpacing w:val="0"/>
        <w:rPr>
          <w:szCs w:val="24"/>
        </w:rPr>
      </w:pPr>
      <w:r w:rsidRPr="006C3553">
        <w:rPr>
          <w:szCs w:val="24"/>
        </w:rPr>
        <w:t>b) Discuss two reasons why a central bank would wish to pursue a contractionary monetary policy.</w:t>
      </w:r>
    </w:p>
    <w:p w14:paraId="72479321" w14:textId="740AA8A3" w:rsidR="006C3553" w:rsidRPr="006C3553" w:rsidRDefault="006C3553" w:rsidP="006C3553">
      <w:pPr>
        <w:pStyle w:val="ListParagraph"/>
        <w:numPr>
          <w:ilvl w:val="0"/>
          <w:numId w:val="16"/>
        </w:numPr>
        <w:suppressAutoHyphens/>
        <w:contextualSpacing w:val="0"/>
        <w:rPr>
          <w:color w:val="EE0000"/>
          <w:szCs w:val="24"/>
        </w:rPr>
      </w:pPr>
      <w:r w:rsidRPr="006C3553">
        <w:rPr>
          <w:color w:val="EE0000"/>
          <w:szCs w:val="24"/>
        </w:rPr>
        <w:t>to reduce the rate of economic growth if the economy is overheating</w:t>
      </w:r>
    </w:p>
    <w:p w14:paraId="55BF268A" w14:textId="1E7CA94C" w:rsidR="006C3553" w:rsidRPr="006C3553" w:rsidRDefault="006C3553" w:rsidP="006C3553">
      <w:pPr>
        <w:pStyle w:val="ListParagraph"/>
        <w:numPr>
          <w:ilvl w:val="0"/>
          <w:numId w:val="15"/>
        </w:numPr>
        <w:suppressAutoHyphens/>
        <w:contextualSpacing w:val="0"/>
        <w:rPr>
          <w:color w:val="EE0000"/>
          <w:szCs w:val="24"/>
        </w:rPr>
      </w:pPr>
      <w:r w:rsidRPr="006C3553">
        <w:rPr>
          <w:color w:val="EE0000"/>
          <w:szCs w:val="24"/>
        </w:rPr>
        <w:t xml:space="preserve">to reduce inflation if there is demand-pull inflation </w:t>
      </w:r>
    </w:p>
    <w:p w14:paraId="21695D88" w14:textId="77777777" w:rsidR="006C3553" w:rsidRDefault="006C3553" w:rsidP="006C3553">
      <w:pPr>
        <w:pStyle w:val="ListParagraph"/>
        <w:suppressAutoHyphens/>
        <w:ind w:left="360"/>
        <w:contextualSpacing w:val="0"/>
        <w:rPr>
          <w:szCs w:val="24"/>
        </w:rPr>
      </w:pPr>
    </w:p>
    <w:p w14:paraId="436E6E9C" w14:textId="77777777" w:rsidR="006C3553" w:rsidRDefault="006C3553" w:rsidP="006C3553">
      <w:pPr>
        <w:pStyle w:val="ListParagraph"/>
        <w:suppressAutoHyphens/>
        <w:ind w:left="360"/>
        <w:contextualSpacing w:val="0"/>
        <w:rPr>
          <w:szCs w:val="24"/>
        </w:rPr>
      </w:pPr>
    </w:p>
    <w:p w14:paraId="2E32DA16" w14:textId="0211F67D" w:rsidR="006C3553" w:rsidRPr="006C3553" w:rsidRDefault="006C3553" w:rsidP="006C3553">
      <w:pPr>
        <w:pStyle w:val="ListParagraph"/>
        <w:numPr>
          <w:ilvl w:val="0"/>
          <w:numId w:val="9"/>
        </w:numPr>
        <w:tabs>
          <w:tab w:val="right" w:pos="9696"/>
        </w:tabs>
        <w:suppressAutoHyphens/>
        <w:spacing w:after="180"/>
        <w:jc w:val="both"/>
        <w:rPr>
          <w:bCs/>
        </w:rPr>
      </w:pPr>
      <w:r w:rsidRPr="00EB51F0">
        <w:t>As</w:t>
      </w:r>
      <w:r>
        <w:t xml:space="preserve">sume that </w:t>
      </w:r>
      <w:r w:rsidRPr="00EB51F0">
        <w:t>banks</w:t>
      </w:r>
      <w:r w:rsidRPr="00CE1131">
        <w:t xml:space="preserve"> operate a 2</w:t>
      </w:r>
      <w:r w:rsidR="00A558F8">
        <w:t>5</w:t>
      </w:r>
      <w:r w:rsidRPr="00CE1131">
        <w:t xml:space="preserve"> per cent liquidity ratio</w:t>
      </w:r>
      <w:r>
        <w:t xml:space="preserve">. </w:t>
      </w:r>
    </w:p>
    <w:p w14:paraId="6FE55B0D" w14:textId="77777777" w:rsidR="006C3553" w:rsidRPr="00E07C15" w:rsidRDefault="006C3553" w:rsidP="006C3553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jc w:val="both"/>
        <w:rPr>
          <w:bCs/>
        </w:rPr>
      </w:pPr>
      <w:r w:rsidRPr="00EB51F0">
        <w:t>By how much will credit expand if new deposits of £10</w:t>
      </w:r>
      <w:r w:rsidRPr="00CE1131">
        <w:t>0 million are made by the customers of banks</w:t>
      </w:r>
      <w:r>
        <w:t>?</w:t>
      </w:r>
      <w:r w:rsidRPr="00CE1131">
        <w:tab/>
      </w:r>
      <w:r w:rsidRPr="00E07C15">
        <w:rPr>
          <w:bCs/>
          <w:iCs/>
          <w:color w:val="FF0000"/>
        </w:rPr>
        <w:t>£300m</w:t>
      </w:r>
    </w:p>
    <w:p w14:paraId="4CE2F27D" w14:textId="77777777" w:rsidR="006C3553" w:rsidRPr="00E07C15" w:rsidRDefault="006C3553" w:rsidP="006C3553">
      <w:pPr>
        <w:pStyle w:val="ListParagraph"/>
        <w:numPr>
          <w:ilvl w:val="1"/>
          <w:numId w:val="9"/>
        </w:numPr>
        <w:tabs>
          <w:tab w:val="right" w:pos="9696"/>
        </w:tabs>
        <w:suppressAutoHyphens/>
        <w:jc w:val="both"/>
        <w:rPr>
          <w:bCs/>
        </w:rPr>
      </w:pPr>
      <w:r w:rsidRPr="00E07C15">
        <w:rPr>
          <w:bCs/>
        </w:rPr>
        <w:t xml:space="preserve">Show the combined balance sheet (of additional liabilities and assets) for all banks </w:t>
      </w:r>
      <w:r w:rsidRPr="00E07C15">
        <w:rPr>
          <w:bCs/>
        </w:rPr>
        <w:br/>
        <w:t>(</w:t>
      </w:r>
      <w:proofErr w:type="spellStart"/>
      <w:r w:rsidRPr="00E07C15">
        <w:rPr>
          <w:bCs/>
        </w:rPr>
        <w:t>i</w:t>
      </w:r>
      <w:proofErr w:type="spellEnd"/>
      <w:r w:rsidRPr="00E07C15">
        <w:rPr>
          <w:bCs/>
        </w:rPr>
        <w:t>) at the beginning, and (ii) at the end of this process.</w:t>
      </w:r>
    </w:p>
    <w:p w14:paraId="397D8D7C" w14:textId="77777777" w:rsidR="006C3553" w:rsidRPr="00E07C15" w:rsidRDefault="006C3553" w:rsidP="006C3553">
      <w:pPr>
        <w:tabs>
          <w:tab w:val="right" w:pos="9696"/>
        </w:tabs>
        <w:suppressAutoHyphens/>
        <w:ind w:left="965" w:hanging="965"/>
        <w:rPr>
          <w:bCs/>
        </w:rPr>
      </w:pPr>
    </w:p>
    <w:p w14:paraId="20A9B35A" w14:textId="77777777" w:rsidR="006C3553" w:rsidRPr="00E07C15" w:rsidRDefault="006C3553" w:rsidP="006C3553">
      <w:pPr>
        <w:pStyle w:val="ListParagraph"/>
        <w:numPr>
          <w:ilvl w:val="2"/>
          <w:numId w:val="9"/>
        </w:numPr>
        <w:tabs>
          <w:tab w:val="right" w:pos="9696"/>
        </w:tabs>
        <w:suppressAutoHyphens/>
        <w:spacing w:line="360" w:lineRule="auto"/>
        <w:rPr>
          <w:bCs/>
          <w:sz w:val="22"/>
          <w:szCs w:val="22"/>
        </w:rPr>
      </w:pPr>
      <w:r w:rsidRPr="00E07C15">
        <w:rPr>
          <w:rFonts w:ascii="Arial" w:hAnsi="Arial"/>
          <w:bCs/>
          <w:sz w:val="22"/>
          <w:szCs w:val="22"/>
        </w:rPr>
        <w:t>Initial effect</w:t>
      </w:r>
    </w:p>
    <w:tbl>
      <w:tblPr>
        <w:tblW w:w="0" w:type="auto"/>
        <w:tblInd w:w="985" w:type="dxa"/>
        <w:tblBorders>
          <w:top w:val="single" w:sz="6" w:space="0" w:color="008000"/>
          <w:left w:val="single" w:sz="6" w:space="0" w:color="008000"/>
          <w:bottom w:val="single" w:sz="6" w:space="0" w:color="008000"/>
          <w:right w:val="single" w:sz="6" w:space="0" w:color="008000"/>
          <w:insideH w:val="single" w:sz="6" w:space="0" w:color="008000"/>
          <w:insideV w:val="single" w:sz="6" w:space="0" w:color="008000"/>
        </w:tblBorders>
        <w:tblLayout w:type="fixed"/>
        <w:tblLook w:val="00A0" w:firstRow="1" w:lastRow="0" w:firstColumn="1" w:lastColumn="0" w:noHBand="0" w:noVBand="0"/>
      </w:tblPr>
      <w:tblGrid>
        <w:gridCol w:w="4252"/>
        <w:gridCol w:w="4253"/>
      </w:tblGrid>
      <w:tr w:rsidR="006C3553" w:rsidRPr="00E07C15" w14:paraId="015BCA10" w14:textId="77777777" w:rsidTr="00936639">
        <w:tc>
          <w:tcPr>
            <w:tcW w:w="4252" w:type="dxa"/>
            <w:shd w:val="pct5" w:color="auto" w:fill="FFFFFF"/>
          </w:tcPr>
          <w:p w14:paraId="29524D5A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jc w:val="center"/>
              <w:rPr>
                <w:bCs/>
              </w:rPr>
            </w:pPr>
            <w:r w:rsidRPr="00E07C15">
              <w:rPr>
                <w:bCs/>
              </w:rPr>
              <w:t xml:space="preserve">Liabilities (£m) </w:t>
            </w:r>
          </w:p>
        </w:tc>
        <w:tc>
          <w:tcPr>
            <w:tcW w:w="4253" w:type="dxa"/>
            <w:shd w:val="pct5" w:color="auto" w:fill="FFFFFF"/>
          </w:tcPr>
          <w:p w14:paraId="556E3E60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jc w:val="center"/>
              <w:rPr>
                <w:bCs/>
              </w:rPr>
            </w:pPr>
            <w:r w:rsidRPr="00E07C15">
              <w:rPr>
                <w:bCs/>
              </w:rPr>
              <w:t>Assets (£m)</w:t>
            </w:r>
          </w:p>
        </w:tc>
      </w:tr>
      <w:tr w:rsidR="006C3553" w:rsidRPr="00E07C15" w14:paraId="0D40257A" w14:textId="77777777" w:rsidTr="00936639">
        <w:tc>
          <w:tcPr>
            <w:tcW w:w="4252" w:type="dxa"/>
          </w:tcPr>
          <w:p w14:paraId="39636B7B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Initial new deposits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100</w:t>
            </w:r>
          </w:p>
        </w:tc>
        <w:tc>
          <w:tcPr>
            <w:tcW w:w="4253" w:type="dxa"/>
          </w:tcPr>
          <w:p w14:paraId="361F12D8" w14:textId="09AC346A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Initial additional liquid assets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2</w:t>
            </w:r>
            <w:r w:rsidR="00A558F8">
              <w:rPr>
                <w:bCs/>
                <w:color w:val="FF0000"/>
              </w:rPr>
              <w:t>5</w:t>
            </w:r>
          </w:p>
          <w:p w14:paraId="6122C082" w14:textId="5C0F1528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 xml:space="preserve">Initial additional credit </w:t>
            </w:r>
            <w:r w:rsidRPr="00E07C15">
              <w:rPr>
                <w:bCs/>
              </w:rPr>
              <w:tab/>
            </w:r>
            <w:r w:rsidR="00A558F8">
              <w:rPr>
                <w:bCs/>
                <w:color w:val="FF0000"/>
              </w:rPr>
              <w:t>75</w:t>
            </w:r>
          </w:p>
        </w:tc>
      </w:tr>
      <w:tr w:rsidR="006C3553" w:rsidRPr="00E07C15" w14:paraId="242E8957" w14:textId="77777777" w:rsidTr="00936639">
        <w:tc>
          <w:tcPr>
            <w:tcW w:w="4252" w:type="dxa"/>
          </w:tcPr>
          <w:p w14:paraId="70EA8286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Total initial new liabilities</w:t>
            </w:r>
            <w:r w:rsidRPr="00E07C15">
              <w:rPr>
                <w:bCs/>
              </w:rPr>
              <w:tab/>
              <w:t xml:space="preserve">100 </w:t>
            </w:r>
          </w:p>
        </w:tc>
        <w:tc>
          <w:tcPr>
            <w:tcW w:w="4253" w:type="dxa"/>
          </w:tcPr>
          <w:p w14:paraId="6F9E3A46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Total initial new assets</w:t>
            </w:r>
            <w:r w:rsidRPr="00E07C15">
              <w:rPr>
                <w:bCs/>
              </w:rPr>
              <w:tab/>
              <w:t>100</w:t>
            </w:r>
          </w:p>
        </w:tc>
      </w:tr>
    </w:tbl>
    <w:p w14:paraId="28579677" w14:textId="77777777" w:rsidR="006C3553" w:rsidRPr="00E07C15" w:rsidRDefault="006C3553" w:rsidP="006C3553">
      <w:pPr>
        <w:tabs>
          <w:tab w:val="right" w:pos="9696"/>
        </w:tabs>
        <w:suppressAutoHyphens/>
        <w:spacing w:line="360" w:lineRule="auto"/>
        <w:ind w:left="965" w:hanging="965"/>
        <w:rPr>
          <w:rFonts w:ascii="Arial" w:hAnsi="Arial"/>
          <w:bCs/>
        </w:rPr>
      </w:pPr>
    </w:p>
    <w:p w14:paraId="43340E20" w14:textId="77777777" w:rsidR="006C3553" w:rsidRPr="00E07C15" w:rsidRDefault="006C3553" w:rsidP="006C3553">
      <w:pPr>
        <w:pStyle w:val="ListParagraph"/>
        <w:numPr>
          <w:ilvl w:val="2"/>
          <w:numId w:val="9"/>
        </w:numPr>
        <w:tabs>
          <w:tab w:val="right" w:pos="9696"/>
        </w:tabs>
        <w:suppressAutoHyphens/>
        <w:spacing w:line="360" w:lineRule="auto"/>
        <w:rPr>
          <w:bCs/>
          <w:sz w:val="22"/>
          <w:szCs w:val="22"/>
        </w:rPr>
      </w:pPr>
      <w:r w:rsidRPr="00E07C15">
        <w:rPr>
          <w:rFonts w:ascii="Arial" w:hAnsi="Arial"/>
          <w:bCs/>
          <w:sz w:val="22"/>
          <w:szCs w:val="22"/>
        </w:rPr>
        <w:t>Eventual effect</w:t>
      </w:r>
    </w:p>
    <w:tbl>
      <w:tblPr>
        <w:tblW w:w="0" w:type="auto"/>
        <w:tblInd w:w="985" w:type="dxa"/>
        <w:tblLayout w:type="fixed"/>
        <w:tblLook w:val="00A0" w:firstRow="1" w:lastRow="0" w:firstColumn="1" w:lastColumn="0" w:noHBand="0" w:noVBand="0"/>
      </w:tblPr>
      <w:tblGrid>
        <w:gridCol w:w="4252"/>
        <w:gridCol w:w="4253"/>
      </w:tblGrid>
      <w:tr w:rsidR="006C3553" w:rsidRPr="00E07C15" w14:paraId="1520C936" w14:textId="77777777" w:rsidTr="00936639"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FFFFFF"/>
          </w:tcPr>
          <w:p w14:paraId="3F0EB29F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jc w:val="center"/>
              <w:rPr>
                <w:bCs/>
              </w:rPr>
            </w:pPr>
            <w:r w:rsidRPr="00E07C15">
              <w:rPr>
                <w:bCs/>
              </w:rPr>
              <w:t xml:space="preserve">Liabilities (£m) 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5" w:color="auto" w:fill="FFFFFF"/>
          </w:tcPr>
          <w:p w14:paraId="31E7652A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jc w:val="center"/>
              <w:rPr>
                <w:bCs/>
              </w:rPr>
            </w:pPr>
            <w:r w:rsidRPr="00E07C15">
              <w:rPr>
                <w:bCs/>
              </w:rPr>
              <w:t>Assets (£m)</w:t>
            </w:r>
          </w:p>
        </w:tc>
      </w:tr>
      <w:tr w:rsidR="006C3553" w:rsidRPr="00E07C15" w14:paraId="49D674A4" w14:textId="77777777" w:rsidTr="00936639"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3E500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jc w:val="both"/>
              <w:rPr>
                <w:bCs/>
              </w:rPr>
            </w:pPr>
            <w:r w:rsidRPr="00E07C15">
              <w:rPr>
                <w:bCs/>
              </w:rPr>
              <w:t>Eventual new deposits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400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4F64F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Eventual additional liquid assets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100</w:t>
            </w:r>
          </w:p>
          <w:p w14:paraId="526A0F36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 xml:space="preserve">Eventual additional credit 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300</w:t>
            </w:r>
          </w:p>
        </w:tc>
      </w:tr>
      <w:tr w:rsidR="006C3553" w:rsidRPr="00E07C15" w14:paraId="56AB45AF" w14:textId="77777777" w:rsidTr="00936639">
        <w:tc>
          <w:tcPr>
            <w:tcW w:w="4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5923E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Total eventual additional liabilities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400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8261E" w14:textId="77777777" w:rsidR="006C3553" w:rsidRPr="00E07C15" w:rsidRDefault="006C3553" w:rsidP="00936639">
            <w:pPr>
              <w:tabs>
                <w:tab w:val="right" w:pos="9696"/>
              </w:tabs>
              <w:suppressAutoHyphens/>
              <w:spacing w:before="40" w:after="40"/>
              <w:rPr>
                <w:bCs/>
              </w:rPr>
            </w:pPr>
            <w:r w:rsidRPr="00E07C15">
              <w:rPr>
                <w:bCs/>
              </w:rPr>
              <w:t>Total eventual additional assets</w:t>
            </w:r>
            <w:r w:rsidRPr="00E07C15">
              <w:rPr>
                <w:bCs/>
              </w:rPr>
              <w:tab/>
            </w:r>
            <w:r w:rsidRPr="00E07C15">
              <w:rPr>
                <w:bCs/>
                <w:color w:val="FF0000"/>
              </w:rPr>
              <w:t>400</w:t>
            </w:r>
          </w:p>
        </w:tc>
      </w:tr>
    </w:tbl>
    <w:p w14:paraId="039D1CED" w14:textId="77777777" w:rsidR="006C3553" w:rsidRPr="00CE1131" w:rsidRDefault="006C3553" w:rsidP="006C3553">
      <w:pPr>
        <w:tabs>
          <w:tab w:val="right" w:pos="9696"/>
        </w:tabs>
        <w:suppressAutoHyphens/>
        <w:ind w:left="965" w:hanging="965"/>
        <w:jc w:val="both"/>
      </w:pPr>
    </w:p>
    <w:p w14:paraId="65A2F237" w14:textId="77777777" w:rsidR="006C3553" w:rsidRPr="006C3553" w:rsidRDefault="006C3553" w:rsidP="006C3553">
      <w:pPr>
        <w:suppressAutoHyphens/>
        <w:rPr>
          <w:szCs w:val="24"/>
        </w:rPr>
      </w:pPr>
    </w:p>
    <w:p w14:paraId="0D3FC44B" w14:textId="77777777" w:rsidR="00977054" w:rsidRDefault="00977054" w:rsidP="00977054">
      <w:pPr>
        <w:suppressAutoHyphens/>
        <w:ind w:left="475" w:hanging="475"/>
        <w:rPr>
          <w:szCs w:val="24"/>
        </w:rPr>
      </w:pPr>
    </w:p>
    <w:p w14:paraId="62CD0364" w14:textId="77777777" w:rsidR="006C3553" w:rsidRDefault="006C3553" w:rsidP="00977054">
      <w:pPr>
        <w:suppressAutoHyphens/>
        <w:ind w:left="475" w:hanging="475"/>
        <w:rPr>
          <w:szCs w:val="24"/>
        </w:rPr>
      </w:pPr>
    </w:p>
    <w:p w14:paraId="41B215D4" w14:textId="77777777" w:rsidR="006C3553" w:rsidRPr="009A0F88" w:rsidRDefault="006C3553" w:rsidP="00977054">
      <w:pPr>
        <w:suppressAutoHyphens/>
        <w:ind w:left="475" w:hanging="475"/>
        <w:rPr>
          <w:szCs w:val="24"/>
        </w:rPr>
      </w:pPr>
    </w:p>
    <w:p w14:paraId="5DB4D6DF" w14:textId="149AB15E" w:rsidR="006C3553" w:rsidRPr="006C3553" w:rsidRDefault="006C3553" w:rsidP="006C3553">
      <w:pPr>
        <w:spacing w:after="384"/>
        <w:rPr>
          <w:b/>
          <w:bCs/>
          <w:u w:val="single"/>
        </w:rPr>
      </w:pPr>
      <w:r w:rsidRPr="009F6FE0">
        <w:rPr>
          <w:b/>
          <w:u w:val="single"/>
        </w:rPr>
        <w:lastRenderedPageBreak/>
        <w:t>Supplementary questions (will not be discussed in class)</w:t>
      </w:r>
    </w:p>
    <w:p w14:paraId="7DA4126F" w14:textId="77777777" w:rsidR="006C3553" w:rsidRPr="00CE1131" w:rsidRDefault="006C3553" w:rsidP="006C3553">
      <w:pPr>
        <w:pStyle w:val="ListParagraph"/>
        <w:numPr>
          <w:ilvl w:val="0"/>
          <w:numId w:val="9"/>
        </w:numPr>
        <w:suppressAutoHyphens/>
        <w:spacing w:line="360" w:lineRule="auto"/>
        <w:jc w:val="both"/>
      </w:pPr>
      <w:r w:rsidRPr="00CE1131">
        <w:t>Rank the following assets of a commercial banks in order of decreasing liquidity.</w:t>
      </w:r>
    </w:p>
    <w:p w14:paraId="1A641BF8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Inter-bank loans on the money market</w:t>
      </w:r>
    </w:p>
    <w:p w14:paraId="0D91C573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Reserves with the Bank of England</w:t>
      </w:r>
    </w:p>
    <w:p w14:paraId="2C5083C7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Cash</w:t>
      </w:r>
    </w:p>
    <w:p w14:paraId="27DC2935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Personal loans to customers</w:t>
      </w:r>
    </w:p>
    <w:p w14:paraId="4425ADC5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Sale and repurchase agreements (repos)</w:t>
      </w:r>
    </w:p>
    <w:p w14:paraId="74883E66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Mortgages</w:t>
      </w:r>
    </w:p>
    <w:p w14:paraId="29CEB51C" w14:textId="77777777" w:rsidR="006C3553" w:rsidRPr="00CE1131" w:rsidRDefault="006C3553" w:rsidP="006C3553">
      <w:pPr>
        <w:pStyle w:val="ListParagraph"/>
        <w:numPr>
          <w:ilvl w:val="1"/>
          <w:numId w:val="9"/>
        </w:numPr>
        <w:suppressAutoHyphens/>
        <w:jc w:val="both"/>
      </w:pPr>
      <w:r w:rsidRPr="00CE1131">
        <w:t>Government bonds (of from one to five years to maturity)</w:t>
      </w:r>
    </w:p>
    <w:p w14:paraId="7A06B5EE" w14:textId="77777777" w:rsidR="006C3553" w:rsidRPr="00CE1131" w:rsidRDefault="006C3553" w:rsidP="006C3553">
      <w:pPr>
        <w:suppressAutoHyphens/>
        <w:jc w:val="both"/>
      </w:pPr>
    </w:p>
    <w:p w14:paraId="6E7E6597" w14:textId="77777777" w:rsidR="006C3553" w:rsidRPr="00617B62" w:rsidRDefault="006C3553" w:rsidP="006C3553">
      <w:pPr>
        <w:pStyle w:val="ListParagraph"/>
        <w:suppressAutoHyphens/>
        <w:spacing w:line="432" w:lineRule="auto"/>
        <w:ind w:left="1080"/>
        <w:jc w:val="both"/>
        <w:rPr>
          <w:color w:val="FF0000"/>
        </w:rPr>
      </w:pPr>
      <w:r w:rsidRPr="00617B6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64E65157" wp14:editId="72CB7289">
                <wp:simplePos x="0" y="0"/>
                <wp:positionH relativeFrom="column">
                  <wp:posOffset>432435</wp:posOffset>
                </wp:positionH>
                <wp:positionV relativeFrom="paragraph">
                  <wp:posOffset>304800</wp:posOffset>
                </wp:positionV>
                <wp:extent cx="0" cy="2220595"/>
                <wp:effectExtent l="0" t="0" r="0" b="0"/>
                <wp:wrapNone/>
                <wp:docPr id="6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205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1196A" id="Line 46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05pt,24pt" to="34.05pt,1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" o:allowincell="f" strokecolor="maroon" strokeweight="1pt">
                <v:stroke startarrow="block" endarrow="block"/>
              </v:line>
            </w:pict>
          </mc:Fallback>
        </mc:AlternateContent>
      </w:r>
      <w:r w:rsidRPr="00617B62">
        <w:rPr>
          <w:color w:val="FF0000"/>
        </w:rPr>
        <w:t>Highest liquidity</w:t>
      </w:r>
    </w:p>
    <w:p w14:paraId="020C550F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i/>
          <w:color w:val="FF0000"/>
        </w:rPr>
      </w:pPr>
      <w:r w:rsidRPr="00617B62">
        <w:rPr>
          <w:i/>
          <w:color w:val="FF0000"/>
        </w:rPr>
        <w:t>Cash</w:t>
      </w:r>
    </w:p>
    <w:p w14:paraId="2E27D606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i/>
          <w:color w:val="FF0000"/>
        </w:rPr>
      </w:pPr>
      <w:r w:rsidRPr="00617B62">
        <w:rPr>
          <w:i/>
          <w:color w:val="FF0000"/>
        </w:rPr>
        <w:t>Reserves with the Bank of England</w:t>
      </w:r>
    </w:p>
    <w:p w14:paraId="494A7927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i/>
          <w:color w:val="FF0000"/>
        </w:rPr>
      </w:pPr>
      <w:r w:rsidRPr="00617B62">
        <w:rPr>
          <w:i/>
          <w:color w:val="FF0000"/>
        </w:rPr>
        <w:t>Inter-bank loans on the money market</w:t>
      </w:r>
    </w:p>
    <w:p w14:paraId="491696E6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i/>
          <w:color w:val="FF0000"/>
        </w:rPr>
      </w:pPr>
      <w:r w:rsidRPr="00617B62">
        <w:rPr>
          <w:i/>
          <w:color w:val="FF0000"/>
        </w:rPr>
        <w:t>Sale and repurchase agreements (repos)</w:t>
      </w:r>
    </w:p>
    <w:p w14:paraId="02A7C535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i/>
          <w:color w:val="FF0000"/>
        </w:rPr>
      </w:pPr>
      <w:r w:rsidRPr="00617B62">
        <w:rPr>
          <w:i/>
          <w:color w:val="FF0000"/>
        </w:rPr>
        <w:t>Government bonds (of from one to five years to maturity)</w:t>
      </w:r>
    </w:p>
    <w:p w14:paraId="794538F3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i/>
          <w:color w:val="FF0000"/>
        </w:rPr>
      </w:pPr>
      <w:r w:rsidRPr="00617B62">
        <w:rPr>
          <w:i/>
          <w:color w:val="FF0000"/>
        </w:rPr>
        <w:t>Personal loans to customers</w:t>
      </w:r>
    </w:p>
    <w:p w14:paraId="6FA6B30B" w14:textId="77777777" w:rsidR="006C3553" w:rsidRPr="00617B62" w:rsidRDefault="006C3553" w:rsidP="006C3553">
      <w:pPr>
        <w:pStyle w:val="ListParagraph"/>
        <w:numPr>
          <w:ilvl w:val="3"/>
          <w:numId w:val="9"/>
        </w:numPr>
        <w:suppressAutoHyphens/>
        <w:spacing w:line="432" w:lineRule="auto"/>
        <w:jc w:val="both"/>
        <w:rPr>
          <w:color w:val="FF0000"/>
        </w:rPr>
      </w:pPr>
      <w:r w:rsidRPr="00617B62">
        <w:rPr>
          <w:i/>
          <w:color w:val="FF0000"/>
        </w:rPr>
        <w:t>Mortgages</w:t>
      </w:r>
    </w:p>
    <w:p w14:paraId="692FABFF" w14:textId="77777777" w:rsidR="006C3553" w:rsidRPr="00617B62" w:rsidRDefault="006C3553" w:rsidP="006C3553">
      <w:pPr>
        <w:pStyle w:val="ListParagraph"/>
        <w:suppressAutoHyphens/>
        <w:ind w:left="1080"/>
        <w:jc w:val="both"/>
        <w:rPr>
          <w:color w:val="FF0000"/>
        </w:rPr>
      </w:pPr>
      <w:r w:rsidRPr="00617B62">
        <w:rPr>
          <w:color w:val="FF0000"/>
        </w:rPr>
        <w:t>Low liquidity</w:t>
      </w:r>
    </w:p>
    <w:p w14:paraId="177B95D0" w14:textId="30C7E615" w:rsidR="00977054" w:rsidRPr="00E07C15" w:rsidRDefault="00977054" w:rsidP="00977054">
      <w:pPr>
        <w:tabs>
          <w:tab w:val="right" w:pos="9696"/>
        </w:tabs>
        <w:suppressAutoHyphens/>
        <w:spacing w:after="120"/>
      </w:pPr>
    </w:p>
    <w:sectPr w:rsidR="00977054" w:rsidRPr="00E07C15" w:rsidSect="004502C4">
      <w:footerReference w:type="even" r:id="rId7"/>
      <w:footerReference w:type="default" r:id="rId8"/>
      <w:endnotePr>
        <w:numFmt w:val="decimal"/>
      </w:endnotePr>
      <w:type w:val="continuous"/>
      <w:pgSz w:w="11909" w:h="16834" w:code="9"/>
      <w:pgMar w:top="1440" w:right="1440" w:bottom="1440" w:left="144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3AD3" w14:textId="77777777" w:rsidR="00F57F6A" w:rsidRDefault="00F57F6A">
      <w:pPr>
        <w:spacing w:line="20" w:lineRule="exact"/>
      </w:pPr>
    </w:p>
  </w:endnote>
  <w:endnote w:type="continuationSeparator" w:id="0">
    <w:p w14:paraId="38269E9D" w14:textId="77777777" w:rsidR="00F57F6A" w:rsidRDefault="00F57F6A">
      <w:r>
        <w:t xml:space="preserve"> </w:t>
      </w:r>
    </w:p>
  </w:endnote>
  <w:endnote w:type="continuationNotice" w:id="1">
    <w:p w14:paraId="556CF5C6" w14:textId="77777777" w:rsidR="00F57F6A" w:rsidRDefault="00F57F6A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9483" w14:textId="77777777" w:rsidR="007540F8" w:rsidRDefault="002147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6A6311F" w14:textId="77777777" w:rsidR="007540F8" w:rsidRDefault="007540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98F1F" w14:textId="77777777" w:rsidR="007540F8" w:rsidRDefault="0021477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52B49205" w14:textId="77777777" w:rsidR="007540F8" w:rsidRDefault="00754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1A66" w14:textId="77777777" w:rsidR="00F57F6A" w:rsidRDefault="00F57F6A">
      <w:r>
        <w:separator/>
      </w:r>
    </w:p>
  </w:footnote>
  <w:footnote w:type="continuationSeparator" w:id="0">
    <w:p w14:paraId="46207B0A" w14:textId="77777777" w:rsidR="00F57F6A" w:rsidRDefault="00F57F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7AC8B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7EAE6983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2C178C"/>
    <w:multiLevelType w:val="singleLevel"/>
    <w:tmpl w:val="1FE87680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1DECB9C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7441A2"/>
    <w:multiLevelType w:val="singleLevel"/>
    <w:tmpl w:val="40BE1232"/>
    <w:lvl w:ilvl="0">
      <w:start w:val="4"/>
      <w:numFmt w:val="lowerLetter"/>
      <w:lvlText w:val="(%1)"/>
      <w:lvlJc w:val="left"/>
      <w:pPr>
        <w:tabs>
          <w:tab w:val="num" w:pos="960"/>
        </w:tabs>
        <w:ind w:left="960" w:hanging="480"/>
      </w:pPr>
      <w:rPr>
        <w:rFonts w:hint="default"/>
      </w:rPr>
    </w:lvl>
  </w:abstractNum>
  <w:abstractNum w:abstractNumId="4" w15:restartNumberingAfterBreak="0">
    <w:nsid w:val="297246F9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A4C4DFF"/>
    <w:multiLevelType w:val="singleLevel"/>
    <w:tmpl w:val="D354BA4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6" w15:restartNumberingAfterBreak="0">
    <w:nsid w:val="2FB90838"/>
    <w:multiLevelType w:val="singleLevel"/>
    <w:tmpl w:val="14601E1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3FDC0F7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FF54EDD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1A4732D"/>
    <w:multiLevelType w:val="singleLevel"/>
    <w:tmpl w:val="1FE87680"/>
    <w:lvl w:ilvl="0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0" w15:restartNumberingAfterBreak="0">
    <w:nsid w:val="4B2F2126"/>
    <w:multiLevelType w:val="hybridMultilevel"/>
    <w:tmpl w:val="BC5802F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66C17"/>
    <w:multiLevelType w:val="hybridMultilevel"/>
    <w:tmpl w:val="FBCC69C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66FA5"/>
    <w:multiLevelType w:val="singleLevel"/>
    <w:tmpl w:val="9684E65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661928A5"/>
    <w:multiLevelType w:val="singleLevel"/>
    <w:tmpl w:val="D52690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4" w15:restartNumberingAfterBreak="0">
    <w:nsid w:val="6AC31440"/>
    <w:multiLevelType w:val="multilevel"/>
    <w:tmpl w:val="8552235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E862CF1"/>
    <w:multiLevelType w:val="hybridMultilevel"/>
    <w:tmpl w:val="C89A35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845433">
    <w:abstractNumId w:val="12"/>
  </w:num>
  <w:num w:numId="2" w16cid:durableId="1790974275">
    <w:abstractNumId w:val="3"/>
  </w:num>
  <w:num w:numId="3" w16cid:durableId="492184486">
    <w:abstractNumId w:val="6"/>
  </w:num>
  <w:num w:numId="4" w16cid:durableId="1093552121">
    <w:abstractNumId w:val="5"/>
  </w:num>
  <w:num w:numId="5" w16cid:durableId="1493645321">
    <w:abstractNumId w:val="13"/>
  </w:num>
  <w:num w:numId="6" w16cid:durableId="602882674">
    <w:abstractNumId w:val="4"/>
  </w:num>
  <w:num w:numId="7" w16cid:durableId="1616054372">
    <w:abstractNumId w:val="1"/>
  </w:num>
  <w:num w:numId="8" w16cid:durableId="1656033595">
    <w:abstractNumId w:val="9"/>
  </w:num>
  <w:num w:numId="9" w16cid:durableId="335881677">
    <w:abstractNumId w:val="14"/>
  </w:num>
  <w:num w:numId="10" w16cid:durableId="1172257008">
    <w:abstractNumId w:val="8"/>
  </w:num>
  <w:num w:numId="11" w16cid:durableId="1701395477">
    <w:abstractNumId w:val="7"/>
  </w:num>
  <w:num w:numId="12" w16cid:durableId="1629582464">
    <w:abstractNumId w:val="0"/>
  </w:num>
  <w:num w:numId="13" w16cid:durableId="669606475">
    <w:abstractNumId w:val="2"/>
  </w:num>
  <w:num w:numId="14" w16cid:durableId="1348676702">
    <w:abstractNumId w:val="11"/>
  </w:num>
  <w:num w:numId="15" w16cid:durableId="1191722301">
    <w:abstractNumId w:val="15"/>
  </w:num>
  <w:num w:numId="16" w16cid:durableId="16934144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76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A1"/>
    <w:rsid w:val="00115631"/>
    <w:rsid w:val="001B0F45"/>
    <w:rsid w:val="001B6750"/>
    <w:rsid w:val="001F5B40"/>
    <w:rsid w:val="00214778"/>
    <w:rsid w:val="00246EE8"/>
    <w:rsid w:val="00264028"/>
    <w:rsid w:val="002E48FB"/>
    <w:rsid w:val="00383A3E"/>
    <w:rsid w:val="004118FE"/>
    <w:rsid w:val="004502C4"/>
    <w:rsid w:val="004B6BC1"/>
    <w:rsid w:val="005F0A1F"/>
    <w:rsid w:val="00606277"/>
    <w:rsid w:val="00610508"/>
    <w:rsid w:val="00617B62"/>
    <w:rsid w:val="006B280F"/>
    <w:rsid w:val="006C0304"/>
    <w:rsid w:val="006C3553"/>
    <w:rsid w:val="006E6646"/>
    <w:rsid w:val="007540F8"/>
    <w:rsid w:val="00760772"/>
    <w:rsid w:val="00775B1A"/>
    <w:rsid w:val="007B1F39"/>
    <w:rsid w:val="00801940"/>
    <w:rsid w:val="00921D88"/>
    <w:rsid w:val="00952006"/>
    <w:rsid w:val="00977054"/>
    <w:rsid w:val="009933BB"/>
    <w:rsid w:val="009D6D38"/>
    <w:rsid w:val="00A558F8"/>
    <w:rsid w:val="00A711DB"/>
    <w:rsid w:val="00AA62AA"/>
    <w:rsid w:val="00B33DA8"/>
    <w:rsid w:val="00B64046"/>
    <w:rsid w:val="00B83F01"/>
    <w:rsid w:val="00BD3FA1"/>
    <w:rsid w:val="00BD4667"/>
    <w:rsid w:val="00C2072D"/>
    <w:rsid w:val="00C374A1"/>
    <w:rsid w:val="00C517FC"/>
    <w:rsid w:val="00CE1131"/>
    <w:rsid w:val="00D316F3"/>
    <w:rsid w:val="00D42714"/>
    <w:rsid w:val="00D90A15"/>
    <w:rsid w:val="00DB03EA"/>
    <w:rsid w:val="00DB7D93"/>
    <w:rsid w:val="00DC7E4B"/>
    <w:rsid w:val="00E07C15"/>
    <w:rsid w:val="00E457D7"/>
    <w:rsid w:val="00EB51F0"/>
    <w:rsid w:val="00EE419A"/>
    <w:rsid w:val="00F16A1F"/>
    <w:rsid w:val="00F4369A"/>
    <w:rsid w:val="00F46929"/>
    <w:rsid w:val="00F57F6A"/>
    <w:rsid w:val="00FA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36B7D"/>
  <w15:chartTrackingRefBased/>
  <w15:docId w15:val="{6CCC95F3-22B5-48A0-B75E-1FD5053B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Times New Roman" w:hAnsi="Franklin Gothic Book" w:cs="Times New Roman"/>
        <w:sz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6F3"/>
    <w:pPr>
      <w:widowControl w:val="0"/>
    </w:pPr>
  </w:style>
  <w:style w:type="paragraph" w:styleId="Heading1">
    <w:name w:val="heading 1"/>
    <w:basedOn w:val="Normal"/>
    <w:next w:val="Normal"/>
    <w:qFormat/>
    <w:pPr>
      <w:keepNext/>
      <w:spacing w:after="40"/>
      <w:jc w:val="center"/>
      <w:outlineLvl w:val="0"/>
    </w:pPr>
    <w:rPr>
      <w:rFonts w:ascii="Arial" w:hAnsi="Arial"/>
      <w:b/>
      <w:color w:val="800000"/>
      <w:spacing w:val="20"/>
      <w:sz w:val="4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 Narrow" w:hAnsi="Arial Narrow"/>
      <w:b/>
      <w:color w:val="00008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">
    <w:name w:val="Heading"/>
    <w:basedOn w:val="DefaultParagraphFont"/>
  </w:style>
  <w:style w:type="character" w:customStyle="1" w:styleId="RightPar">
    <w:name w:val="Right Par"/>
    <w:basedOn w:val="DefaultParagraphFont"/>
  </w:style>
  <w:style w:type="character" w:customStyle="1" w:styleId="Bibliogrphy">
    <w:name w:val="Bibliogrphy"/>
    <w:basedOn w:val="DefaultParagraphFont"/>
  </w:style>
  <w:style w:type="character" w:customStyle="1" w:styleId="Subheading">
    <w:name w:val="Subheading"/>
    <w:basedOn w:val="DefaultParagraphFont"/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2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Times New Roman" w:hAnsi="Times New Roman"/>
      <w:noProof w:val="0"/>
      <w:sz w:val="22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RightPar1">
    <w:name w:val="Right Par 1"/>
    <w:basedOn w:val="DefaultParagraphFont"/>
  </w:style>
  <w:style w:type="character" w:customStyle="1" w:styleId="RightPar2">
    <w:name w:val="Right Par 2"/>
    <w:basedOn w:val="DefaultParagraphFont"/>
  </w:style>
  <w:style w:type="character" w:customStyle="1" w:styleId="Document3">
    <w:name w:val="Document 3"/>
    <w:rPr>
      <w:rFonts w:ascii="Times New Roman" w:hAnsi="Times New Roman"/>
      <w:noProof w:val="0"/>
      <w:sz w:val="22"/>
      <w:lang w:val="en-US"/>
    </w:rPr>
  </w:style>
  <w:style w:type="character" w:customStyle="1" w:styleId="RightPar3">
    <w:name w:val="Right Par 3"/>
    <w:basedOn w:val="DefaultParagraphFont"/>
  </w:style>
  <w:style w:type="character" w:customStyle="1" w:styleId="RightPar4">
    <w:name w:val="Right Par 4"/>
    <w:basedOn w:val="DefaultParagraphFont"/>
  </w:style>
  <w:style w:type="character" w:customStyle="1" w:styleId="RightPar5">
    <w:name w:val="Right Par 5"/>
    <w:basedOn w:val="DefaultParagraphFont"/>
  </w:style>
  <w:style w:type="character" w:customStyle="1" w:styleId="RightPar6">
    <w:name w:val="Right Par 6"/>
    <w:basedOn w:val="DefaultParagraphFont"/>
  </w:style>
  <w:style w:type="character" w:customStyle="1" w:styleId="RightPar7">
    <w:name w:val="Right Par 7"/>
    <w:basedOn w:val="DefaultParagraphFont"/>
  </w:style>
  <w:style w:type="character" w:customStyle="1" w:styleId="RightPar8">
    <w:name w:val="Right Par 8"/>
    <w:basedOn w:val="DefaultParagraphFont"/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</w:pPr>
    <w:rPr>
      <w:sz w:val="22"/>
      <w:lang w:val="en-US"/>
    </w:rPr>
  </w:style>
  <w:style w:type="character" w:customStyle="1" w:styleId="DocInit">
    <w:name w:val="Doc Init"/>
    <w:basedOn w:val="DefaultParagraphFont"/>
  </w:style>
  <w:style w:type="character" w:customStyle="1" w:styleId="TechInit">
    <w:name w:val="Tech Init"/>
    <w:rPr>
      <w:rFonts w:ascii="Times New Roman" w:hAnsi="Times New Roman"/>
      <w:noProof w:val="0"/>
      <w:sz w:val="22"/>
      <w:lang w:val="en-US"/>
    </w:rPr>
  </w:style>
  <w:style w:type="character" w:customStyle="1" w:styleId="Technical5">
    <w:name w:val="Technical 5"/>
    <w:basedOn w:val="DefaultParagraphFont"/>
  </w:style>
  <w:style w:type="character" w:customStyle="1" w:styleId="Technical6">
    <w:name w:val="Technical 6"/>
    <w:basedOn w:val="DefaultParagraphFont"/>
  </w:style>
  <w:style w:type="character" w:customStyle="1" w:styleId="Technical2">
    <w:name w:val="Technical 2"/>
    <w:rPr>
      <w:rFonts w:ascii="Times New Roman" w:hAnsi="Times New Roman"/>
      <w:noProof w:val="0"/>
      <w:sz w:val="22"/>
      <w:lang w:val="en-US"/>
    </w:rPr>
  </w:style>
  <w:style w:type="character" w:customStyle="1" w:styleId="Technical3">
    <w:name w:val="Technical 3"/>
    <w:rPr>
      <w:rFonts w:ascii="Times New Roman" w:hAnsi="Times New Roman"/>
      <w:noProof w:val="0"/>
      <w:sz w:val="22"/>
      <w:lang w:val="en-US"/>
    </w:rPr>
  </w:style>
  <w:style w:type="character" w:customStyle="1" w:styleId="Technical4">
    <w:name w:val="Technical 4"/>
    <w:basedOn w:val="DefaultParagraphFont"/>
  </w:style>
  <w:style w:type="character" w:customStyle="1" w:styleId="Technical1">
    <w:name w:val="Technical 1"/>
    <w:rPr>
      <w:rFonts w:ascii="Times New Roman" w:hAnsi="Times New Roman"/>
      <w:noProof w:val="0"/>
      <w:sz w:val="22"/>
      <w:lang w:val="en-US"/>
    </w:rPr>
  </w:style>
  <w:style w:type="character" w:customStyle="1" w:styleId="Technical7">
    <w:name w:val="Technical 7"/>
    <w:basedOn w:val="DefaultParagraphFont"/>
  </w:style>
  <w:style w:type="character" w:customStyle="1" w:styleId="Technical8">
    <w:name w:val="Technical 8"/>
    <w:basedOn w:val="DefaultParagraphFont"/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  <w:rPr>
      <w:lang w:val="en-US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  <w:rPr>
      <w:lang w:val="en-US"/>
    </w:r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  <w:rPr>
      <w:lang w:val="en-US"/>
    </w:r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  <w:rPr>
      <w:lang w:val="en-US"/>
    </w:r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  <w:rPr>
      <w:lang w:val="en-US"/>
    </w:r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  <w:rPr>
      <w:lang w:val="en-US"/>
    </w:r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semiHidden/>
    <w:rPr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52006"/>
    <w:pPr>
      <w:ind w:left="720"/>
      <w:contextualSpacing/>
    </w:pPr>
  </w:style>
  <w:style w:type="numbering" w:customStyle="1" w:styleId="CurrentList1">
    <w:name w:val="Current List1"/>
    <w:uiPriority w:val="99"/>
    <w:rsid w:val="007B1F39"/>
    <w:pPr>
      <w:numPr>
        <w:numId w:val="10"/>
      </w:numPr>
    </w:pPr>
  </w:style>
  <w:style w:type="paragraph" w:styleId="BodyTextIndent">
    <w:name w:val="Body Text Indent"/>
    <w:basedOn w:val="Normal"/>
    <w:link w:val="BodyTextIndentChar"/>
    <w:semiHidden/>
    <w:rsid w:val="00977054"/>
    <w:pPr>
      <w:tabs>
        <w:tab w:val="left" w:pos="475"/>
        <w:tab w:val="left" w:pos="965"/>
        <w:tab w:val="left" w:pos="1440"/>
        <w:tab w:val="right" w:leader="dot" w:pos="9720"/>
      </w:tabs>
      <w:suppressAutoHyphens/>
      <w:ind w:left="965" w:hanging="965"/>
      <w:jc w:val="both"/>
    </w:pPr>
    <w:rPr>
      <w:noProof/>
      <w:szCs w:val="22"/>
    </w:rPr>
  </w:style>
  <w:style w:type="character" w:customStyle="1" w:styleId="BodyTextIndentChar">
    <w:name w:val="Body Text Indent Char"/>
    <w:basedOn w:val="DefaultParagraphFont"/>
    <w:link w:val="BodyTextIndent"/>
    <w:semiHidden/>
    <w:rsid w:val="00977054"/>
    <w:rPr>
      <w:noProof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Unknown Organization</Company>
  <LinksUpToDate>false</LinksUpToDate>
  <CharactersWithSpaces>5314</CharactersWithSpaces>
  <SharedDoc>false</SharedDoc>
  <HLinks>
    <vt:vector size="6" baseType="variant">
      <vt:variant>
        <vt:i4>7995518</vt:i4>
      </vt:variant>
      <vt:variant>
        <vt:i4>10179</vt:i4>
      </vt:variant>
      <vt:variant>
        <vt:i4>1028</vt:i4>
      </vt:variant>
      <vt:variant>
        <vt:i4>1</vt:i4>
      </vt:variant>
      <vt:variant>
        <vt:lpwstr>..\..\..\Bus7\Images\Cover images\E4B 7e Draft cover.jpg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John Sloman</dc:creator>
  <cp:keywords/>
  <cp:lastModifiedBy>Hui, Hon Chung</cp:lastModifiedBy>
  <cp:revision>13</cp:revision>
  <cp:lastPrinted>2001-06-17T16:08:00Z</cp:lastPrinted>
  <dcterms:created xsi:type="dcterms:W3CDTF">2024-08-20T08:08:00Z</dcterms:created>
  <dcterms:modified xsi:type="dcterms:W3CDTF">2025-08-28T05:37:00Z</dcterms:modified>
</cp:coreProperties>
</file>