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8EE" w:rsidRPr="001658EE" w:rsidRDefault="001658EE" w:rsidP="001658EE">
      <w:pPr>
        <w:spacing w:after="12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bookmarkStart w:id="0" w:name="dist"/>
      <w:r w:rsidRPr="00F52463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u w:val="single"/>
        </w:rPr>
        <w:t>R</w:t>
      </w:r>
      <w:r w:rsidRPr="00165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Functions for Probability Distributions</w:t>
      </w:r>
      <w:bookmarkEnd w:id="0"/>
    </w:p>
    <w:p w:rsidR="001658EE" w:rsidRPr="001658EE" w:rsidRDefault="001658EE" w:rsidP="001658E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Every distribution that R handles has four functions. There is a root name, for example, the root name for the normal distribution is </w:t>
      </w: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norm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. This root is prefixed by one of the letters</w:t>
      </w:r>
    </w:p>
    <w:p w:rsidR="001658EE" w:rsidRPr="001658EE" w:rsidRDefault="001658EE" w:rsidP="001658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proofErr w:type="gram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for "probability", the cumulative distribution function (c. d. f.)</w:t>
      </w:r>
    </w:p>
    <w:p w:rsidR="001658EE" w:rsidRPr="001658EE" w:rsidRDefault="001658EE" w:rsidP="001658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q</w:t>
      </w:r>
      <w:proofErr w:type="gram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for "</w:t>
      </w:r>
      <w:proofErr w:type="spellStart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quantile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", the inverse c. d. f.</w:t>
      </w:r>
    </w:p>
    <w:p w:rsidR="001658EE" w:rsidRPr="001658EE" w:rsidRDefault="001658EE" w:rsidP="001658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d</w:t>
      </w:r>
      <w:proofErr w:type="gram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for "density", the density function (</w:t>
      </w:r>
      <w:proofErr w:type="spellStart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p.f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or </w:t>
      </w:r>
      <w:proofErr w:type="spellStart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="00B37FC6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d.f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.)</w:t>
      </w:r>
    </w:p>
    <w:p w:rsidR="001658EE" w:rsidRPr="001658EE" w:rsidRDefault="001658EE" w:rsidP="001658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for "random", a random variable having the specified distribution</w:t>
      </w:r>
    </w:p>
    <w:p w:rsidR="001658EE" w:rsidRPr="001658EE" w:rsidRDefault="001658EE" w:rsidP="001658E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For the normal distribution, these functions are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pnorm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qnorm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dnorm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 and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rnorm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. For the binomial distribution, these functions are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pbinom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qbinom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dbinom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, and </w:t>
      </w:r>
      <w:proofErr w:type="spellStart"/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rbinom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. And so forth.</w:t>
      </w:r>
    </w:p>
    <w:p w:rsidR="001658EE" w:rsidRPr="001658EE" w:rsidRDefault="001658EE" w:rsidP="001658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For a </w:t>
      </w:r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continuous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distribution (like the normal), the most useful functions for doing problems involving probability calculations are the "</w:t>
      </w: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" and "</w:t>
      </w: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q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" functions (c. d. f. and inverse c. d. f.), because the density (</w:t>
      </w:r>
      <w:proofErr w:type="spellStart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p.d.f</w:t>
      </w:r>
      <w:proofErr w:type="spell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.) calculated by the "</w:t>
      </w: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d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" function can only be used to calculate probabilities via integrals and R doesn't do integrals.</w:t>
      </w:r>
    </w:p>
    <w:p w:rsidR="001658EE" w:rsidRPr="001658EE" w:rsidRDefault="001658EE" w:rsidP="00B205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For a </w:t>
      </w:r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discrete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distribution (like the binomial), the "</w:t>
      </w:r>
      <w:r w:rsidRPr="001658EE">
        <w:rPr>
          <w:rFonts w:ascii="Courier New" w:eastAsia="Times New Roman" w:hAnsi="Courier New" w:cs="Courier New"/>
          <w:color w:val="000000"/>
          <w:sz w:val="20"/>
          <w:szCs w:val="20"/>
        </w:rPr>
        <w:t>d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" function calculates the density (p. f.), which in this case is a probability</w:t>
      </w:r>
    </w:p>
    <w:p w:rsidR="001658EE" w:rsidRPr="001658EE" w:rsidRDefault="001658EE" w:rsidP="00B2051B">
      <w:pPr>
        <w:spacing w:after="10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proofErr w:type="gramEnd"/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x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) = </w:t>
      </w:r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X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 = </w:t>
      </w:r>
      <w:r w:rsidRPr="001658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x</w:t>
      </w: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1658EE" w:rsidRPr="001658EE" w:rsidRDefault="001658EE" w:rsidP="001658E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>and</w:t>
      </w:r>
      <w:proofErr w:type="gramEnd"/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EEFFFA"/>
        </w:rPr>
        <w:t xml:space="preserve"> hence is useful in calculating probabilities.</w:t>
      </w:r>
    </w:p>
    <w:p w:rsidR="001658EE" w:rsidRPr="001658EE" w:rsidRDefault="001658EE" w:rsidP="001658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58EE">
        <w:rPr>
          <w:rFonts w:ascii="Times New Roman" w:eastAsia="Times New Roman" w:hAnsi="Times New Roman" w:cs="Times New Roman"/>
          <w:color w:val="000000"/>
          <w:sz w:val="20"/>
          <w:szCs w:val="20"/>
        </w:rPr>
        <w:t>R has functions to handle many probability distributions. The table below gives the names of the functions for each distribution and a link to the on-line documentation that is the authoritative reference for how the functions are used. But don't read the on-line documentation yet. First, try the examples in the sections following the 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9"/>
        <w:gridCol w:w="1559"/>
        <w:gridCol w:w="1417"/>
        <w:gridCol w:w="1701"/>
        <w:gridCol w:w="1560"/>
      </w:tblGrid>
      <w:tr w:rsidR="001658EE" w:rsidRPr="001658EE" w:rsidTr="00722351">
        <w:trPr>
          <w:tblCellSpacing w:w="15" w:type="dxa"/>
        </w:trPr>
        <w:tc>
          <w:tcPr>
            <w:tcW w:w="270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58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Distribution</w:t>
            </w:r>
          </w:p>
        </w:tc>
        <w:tc>
          <w:tcPr>
            <w:tcW w:w="6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58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Functions</w:t>
            </w:r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5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Beta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pbeta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qbeta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dbeta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rbeta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6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Binomial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pbinom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qbinom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dbinom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rbinom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7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Cauchy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pcauchy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qcauchy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dcauchy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rcauchy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8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Chi-Square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pchisq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qchisq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dchisq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rchisq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9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Exponential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pexp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qexp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dexp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rexp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0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F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pf</w:t>
            </w:r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qf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rf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1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Gamma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pgamma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qgamma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dgamma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rgamma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2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Geometric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pgeom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qgeom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dgeom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rgeom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3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Hypergeometric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phyper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qhyper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dhyper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rhyper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4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Logistic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plogis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qlogis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dlogis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rlogis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5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Log Normal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plnorm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qlnorm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dlnorm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rlnorm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6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Negative Binomial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pnbinom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qnbinom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dnbinom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rnbinom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7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Normal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pnorm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qnorm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dnorm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rnorm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8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Poisson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ppois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qpois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dpois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rpois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9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Student t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pt</w:t>
            </w:r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qt</w:t>
            </w:r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dt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rt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0" w:history="1">
              <w:proofErr w:type="spellStart"/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Studentized</w:t>
              </w:r>
              <w:proofErr w:type="spellEnd"/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 xml:space="preserve"> Range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ptukey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qtukey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dtukey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rtukey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1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Uniform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punif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qunif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dunif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runif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2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Weibull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pweibull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qweibull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dweibull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rweibull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3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Wilcoxon Rank Sum Statistic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pwilcox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qwilcox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dwilcox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rwilcox</w:t>
            </w:r>
            <w:proofErr w:type="spellEnd"/>
          </w:p>
        </w:tc>
      </w:tr>
      <w:tr w:rsidR="00B2051B" w:rsidRPr="001658EE" w:rsidTr="00722351">
        <w:trPr>
          <w:tblCellSpacing w:w="15" w:type="dxa"/>
        </w:trPr>
        <w:tc>
          <w:tcPr>
            <w:tcW w:w="2704" w:type="dxa"/>
            <w:vAlign w:val="center"/>
            <w:hideMark/>
          </w:tcPr>
          <w:p w:rsidR="001658EE" w:rsidRPr="001658EE" w:rsidRDefault="00FA2BD3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4" w:history="1">
              <w:r w:rsidR="001658EE" w:rsidRPr="001658E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Wilcoxon Signed Rank Statistic</w:t>
              </w:r>
            </w:hyperlink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psignrank</w:t>
            </w:r>
            <w:proofErr w:type="spellEnd"/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qsignrank</w:t>
            </w:r>
            <w:proofErr w:type="spellEnd"/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dsignrank</w:t>
            </w:r>
            <w:proofErr w:type="spellEnd"/>
          </w:p>
        </w:tc>
        <w:tc>
          <w:tcPr>
            <w:tcW w:w="1515" w:type="dxa"/>
            <w:tcBorders>
              <w:bottom w:val="single" w:sz="4" w:space="0" w:color="auto"/>
            </w:tcBorders>
            <w:vAlign w:val="center"/>
            <w:hideMark/>
          </w:tcPr>
          <w:p w:rsidR="001658EE" w:rsidRPr="001658EE" w:rsidRDefault="001658EE" w:rsidP="00B2051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58EE">
              <w:rPr>
                <w:rFonts w:ascii="Courier New" w:eastAsia="Times New Roman" w:hAnsi="Courier New" w:cs="Courier New"/>
                <w:sz w:val="20"/>
                <w:szCs w:val="20"/>
              </w:rPr>
              <w:t>rsignrank</w:t>
            </w:r>
            <w:proofErr w:type="spellEnd"/>
          </w:p>
        </w:tc>
      </w:tr>
    </w:tbl>
    <w:p w:rsidR="00310101" w:rsidRDefault="00310101">
      <w:pPr>
        <w:rPr>
          <w:rFonts w:hint="eastAsia"/>
          <w:sz w:val="24"/>
          <w:szCs w:val="24"/>
        </w:rPr>
      </w:pPr>
      <w:bookmarkStart w:id="1" w:name="_GoBack"/>
      <w:bookmarkEnd w:id="1"/>
    </w:p>
    <w:p w:rsidR="00472631" w:rsidRPr="001658EE" w:rsidRDefault="00472631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27700" cy="461518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2631" w:rsidRPr="001658EE" w:rsidSect="00FA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74521"/>
    <w:multiLevelType w:val="multilevel"/>
    <w:tmpl w:val="8FD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658EE"/>
    <w:rsid w:val="001658EE"/>
    <w:rsid w:val="00310101"/>
    <w:rsid w:val="00472631"/>
    <w:rsid w:val="00722351"/>
    <w:rsid w:val="007C5E29"/>
    <w:rsid w:val="00942A59"/>
    <w:rsid w:val="00B2051B"/>
    <w:rsid w:val="00B37FC6"/>
    <w:rsid w:val="00F52463"/>
    <w:rsid w:val="00FA2B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BD3"/>
  </w:style>
  <w:style w:type="paragraph" w:styleId="Heading2">
    <w:name w:val="heading 2"/>
    <w:basedOn w:val="Normal"/>
    <w:link w:val="Heading2Char"/>
    <w:uiPriority w:val="9"/>
    <w:qFormat/>
    <w:rsid w:val="00165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58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6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658EE"/>
  </w:style>
  <w:style w:type="character" w:styleId="HTMLCode">
    <w:name w:val="HTML Code"/>
    <w:basedOn w:val="DefaultParagraphFont"/>
    <w:uiPriority w:val="99"/>
    <w:semiHidden/>
    <w:unhideWhenUsed/>
    <w:rsid w:val="001658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58E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658E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6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5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58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65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658EE"/>
  </w:style>
  <w:style w:type="character" w:styleId="HTMLCode">
    <w:name w:val="HTML Code"/>
    <w:basedOn w:val="DefaultParagraphFont"/>
    <w:uiPriority w:val="99"/>
    <w:semiHidden/>
    <w:unhideWhenUsed/>
    <w:rsid w:val="001658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58E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658E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6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web.stat.umn.edu/R/library/base/html/Chisquare.html" TargetMode="External"/><Relationship Id="rId13" Type="http://schemas.openxmlformats.org/officeDocument/2006/relationships/hyperlink" Target="http://rweb.stat.umn.edu/R/library/base/html/Hypergeometric.html" TargetMode="External"/><Relationship Id="rId18" Type="http://schemas.openxmlformats.org/officeDocument/2006/relationships/hyperlink" Target="http://rweb.stat.umn.edu/R/library/base/html/Poisson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rweb.stat.umn.edu/R/library/base/html/Uniform.html" TargetMode="External"/><Relationship Id="rId7" Type="http://schemas.openxmlformats.org/officeDocument/2006/relationships/hyperlink" Target="http://rweb.stat.umn.edu/R/library/base/html/Cauchy.html" TargetMode="External"/><Relationship Id="rId12" Type="http://schemas.openxmlformats.org/officeDocument/2006/relationships/hyperlink" Target="http://rweb.stat.umn.edu/R/library/base/html/Geometric.html" TargetMode="External"/><Relationship Id="rId17" Type="http://schemas.openxmlformats.org/officeDocument/2006/relationships/hyperlink" Target="http://rweb.stat.umn.edu/R/library/base/html/Normal.html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rweb.stat.umn.edu/R/library/base/html/NegBinomial.html" TargetMode="External"/><Relationship Id="rId20" Type="http://schemas.openxmlformats.org/officeDocument/2006/relationships/hyperlink" Target="http://rweb.stat.umn.edu/R/library/base/html/Tuke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rweb.stat.umn.edu/R/library/base/html/Binomial.html" TargetMode="External"/><Relationship Id="rId11" Type="http://schemas.openxmlformats.org/officeDocument/2006/relationships/hyperlink" Target="http://rweb.stat.umn.edu/R/library/base/html/GammaDist.html" TargetMode="External"/><Relationship Id="rId24" Type="http://schemas.openxmlformats.org/officeDocument/2006/relationships/hyperlink" Target="http://rweb.stat.umn.edu/R/library/base/html/SignRank.html" TargetMode="External"/><Relationship Id="rId5" Type="http://schemas.openxmlformats.org/officeDocument/2006/relationships/hyperlink" Target="http://rweb.stat.umn.edu/R/library/base/html/Beta.html" TargetMode="External"/><Relationship Id="rId15" Type="http://schemas.openxmlformats.org/officeDocument/2006/relationships/hyperlink" Target="http://rweb.stat.umn.edu/R/library/base/html/Lognormal.html" TargetMode="External"/><Relationship Id="rId23" Type="http://schemas.openxmlformats.org/officeDocument/2006/relationships/hyperlink" Target="http://rweb.stat.umn.edu/R/library/base/html/Wilcoxon.html" TargetMode="External"/><Relationship Id="rId28" Type="http://schemas.microsoft.com/office/2007/relationships/stylesWithEffects" Target="stylesWithEffects.xml"/><Relationship Id="rId10" Type="http://schemas.openxmlformats.org/officeDocument/2006/relationships/hyperlink" Target="http://rweb.stat.umn.edu/R/library/base/html/FDist.html" TargetMode="External"/><Relationship Id="rId19" Type="http://schemas.openxmlformats.org/officeDocument/2006/relationships/hyperlink" Target="http://rweb.stat.umn.edu/R/library/base/html/TDis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web.stat.umn.edu/R/library/base/html/Exponential.html" TargetMode="External"/><Relationship Id="rId14" Type="http://schemas.openxmlformats.org/officeDocument/2006/relationships/hyperlink" Target="http://rweb.stat.umn.edu/R/library/base/html/Logistic.html" TargetMode="External"/><Relationship Id="rId22" Type="http://schemas.openxmlformats.org/officeDocument/2006/relationships/hyperlink" Target="http://rweb.stat.umn.edu/R/library/base/html/Weibull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Heriot-Watt University</Company>
  <LinksUpToDate>false</LinksUpToDate>
  <CharactersWithSpaces>3782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Soo, Huei Ching</dc:creator>
  <cp:lastModifiedBy>user</cp:lastModifiedBy>
  <cp:revision>7</cp:revision>
  <dcterms:created xsi:type="dcterms:W3CDTF">2014-11-03T02:52:00Z</dcterms:created>
  <dcterms:modified xsi:type="dcterms:W3CDTF">2015-09-16T07:30:00Z</dcterms:modified>
</cp:coreProperties>
</file>