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EF610" w14:textId="047ABB67" w:rsidR="00EB40F2" w:rsidRPr="00EB40F2" w:rsidRDefault="00D95CCF" w:rsidP="00EB40F2">
      <w:pPr>
        <w:spacing w:line="276" w:lineRule="auto"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Tutorial – Present Value and Net Present Value</w:t>
      </w:r>
    </w:p>
    <w:p w14:paraId="53211AD5" w14:textId="380F4EF9" w:rsidR="00EB40F2" w:rsidRDefault="00EB40F2" w:rsidP="00EB40F2">
      <w:pPr>
        <w:spacing w:line="276" w:lineRule="auto"/>
        <w:contextualSpacing/>
        <w:jc w:val="both"/>
        <w:rPr>
          <w:rFonts w:ascii="Arial" w:hAnsi="Arial" w:cs="Arial"/>
        </w:rPr>
      </w:pPr>
    </w:p>
    <w:p w14:paraId="0606B2CD" w14:textId="502FB655" w:rsidR="00EB40F2" w:rsidRDefault="00EB40F2" w:rsidP="00EB40F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</w:rPr>
        <w:t xml:space="preserve">What </w:t>
      </w:r>
      <w:r w:rsidR="00B9785E">
        <w:rPr>
          <w:rFonts w:ascii="Arial" w:hAnsi="Arial" w:cs="Arial"/>
        </w:rPr>
        <w:t>are</w:t>
      </w:r>
      <w:r w:rsidRPr="00EB40F2">
        <w:rPr>
          <w:rFonts w:ascii="Arial" w:hAnsi="Arial" w:cs="Arial"/>
        </w:rPr>
        <w:t xml:space="preserve"> the interest multiple for 5%, 10% and 15%? How much would you get in one year if you have £100 invested at these rates of interest?</w:t>
      </w:r>
    </w:p>
    <w:p w14:paraId="6828F628" w14:textId="5172B312" w:rsidR="00EB40F2" w:rsidRPr="00EB40F2" w:rsidRDefault="00EB40F2" w:rsidP="00B978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  <w:lang w:val="en-US"/>
        </w:rPr>
        <w:t>Which would you prefer? A) £100 now? B) The promise of £100 in exactly a year. C) The promise of £100 in exactly 2 years? How would you rate them in terms of their relative worth?</w:t>
      </w:r>
    </w:p>
    <w:p w14:paraId="576914D5" w14:textId="164B7E83" w:rsidR="00EB40F2" w:rsidRDefault="00EB40F2" w:rsidP="00EB40F2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</w:rPr>
        <w:t>Now try compound interest. Suppose you got 10% interest over one, two, then three years. How would the value of your £100 change over these 3 years? The basic interest multiple will 1+10% = 1.1.</w:t>
      </w:r>
    </w:p>
    <w:p w14:paraId="03E0BB61" w14:textId="77777777" w:rsidR="00B9785E" w:rsidRDefault="00B9785E" w:rsidP="00B9785E">
      <w:pPr>
        <w:pStyle w:val="ListParagraph"/>
        <w:spacing w:line="276" w:lineRule="auto"/>
        <w:ind w:left="360"/>
        <w:jc w:val="both"/>
        <w:rPr>
          <w:rFonts w:ascii="Arial" w:hAnsi="Arial" w:cs="Arial"/>
        </w:rPr>
      </w:pPr>
    </w:p>
    <w:p w14:paraId="45E3DC1A" w14:textId="0A6B0711" w:rsidR="00EB40F2" w:rsidRPr="00B9785E" w:rsidRDefault="00B9785E" w:rsidP="00B978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following is the cash flow for a prospective investment.</w:t>
      </w:r>
    </w:p>
    <w:p w14:paraId="517F9BC6" w14:textId="55B32C10" w:rsidR="00EB40F2" w:rsidRDefault="00EB40F2" w:rsidP="00EB40F2">
      <w:pPr>
        <w:spacing w:line="276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126"/>
      </w:tblGrid>
      <w:tr w:rsidR="00EB40F2" w14:paraId="7C2CA389" w14:textId="77777777" w:rsidTr="00830A44">
        <w:trPr>
          <w:jc w:val="center"/>
        </w:trPr>
        <w:tc>
          <w:tcPr>
            <w:tcW w:w="1271" w:type="dxa"/>
          </w:tcPr>
          <w:p w14:paraId="1883C3B9" w14:textId="77777777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Year</w:t>
            </w:r>
          </w:p>
        </w:tc>
        <w:tc>
          <w:tcPr>
            <w:tcW w:w="2126" w:type="dxa"/>
          </w:tcPr>
          <w:p w14:paraId="11F842F0" w14:textId="77777777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Cash Flow</w:t>
            </w:r>
          </w:p>
        </w:tc>
      </w:tr>
      <w:tr w:rsidR="00EB40F2" w14:paraId="22596FC0" w14:textId="77777777" w:rsidTr="00830A44">
        <w:trPr>
          <w:jc w:val="center"/>
        </w:trPr>
        <w:tc>
          <w:tcPr>
            <w:tcW w:w="1271" w:type="dxa"/>
          </w:tcPr>
          <w:p w14:paraId="578AC15E" w14:textId="1826E3B5" w:rsidR="00EB40F2" w:rsidRDefault="00B9785E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126" w:type="dxa"/>
          </w:tcPr>
          <w:p w14:paraId="01292412" w14:textId="46E30A1D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B40F2">
              <w:rPr>
                <w:rFonts w:ascii="Arial" w:hAnsi="Arial" w:cs="Arial"/>
              </w:rPr>
              <w:t>-£100</w:t>
            </w:r>
          </w:p>
        </w:tc>
      </w:tr>
      <w:tr w:rsidR="00EB40F2" w14:paraId="686E0E02" w14:textId="77777777" w:rsidTr="00830A44">
        <w:trPr>
          <w:jc w:val="center"/>
        </w:trPr>
        <w:tc>
          <w:tcPr>
            <w:tcW w:w="1271" w:type="dxa"/>
          </w:tcPr>
          <w:p w14:paraId="5C20EED8" w14:textId="6CB93730" w:rsidR="00EB40F2" w:rsidRDefault="00B9785E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26" w:type="dxa"/>
          </w:tcPr>
          <w:p w14:paraId="7677AE7E" w14:textId="0B27A223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B40F2">
              <w:rPr>
                <w:rFonts w:ascii="Arial" w:hAnsi="Arial" w:cs="Arial"/>
              </w:rPr>
              <w:t>£110</w:t>
            </w:r>
            <w:r w:rsidRPr="00EB40F2">
              <w:rPr>
                <w:rFonts w:ascii="Arial" w:hAnsi="Arial" w:cs="Arial"/>
              </w:rPr>
              <w:tab/>
            </w:r>
          </w:p>
        </w:tc>
      </w:tr>
      <w:tr w:rsidR="00EB40F2" w14:paraId="04042C4D" w14:textId="77777777" w:rsidTr="00830A44">
        <w:trPr>
          <w:jc w:val="center"/>
        </w:trPr>
        <w:tc>
          <w:tcPr>
            <w:tcW w:w="1271" w:type="dxa"/>
          </w:tcPr>
          <w:p w14:paraId="611C54D7" w14:textId="1198060E" w:rsidR="00EB40F2" w:rsidRDefault="00B9785E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26" w:type="dxa"/>
          </w:tcPr>
          <w:p w14:paraId="16EFAE73" w14:textId="61CCBC9D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EB40F2">
              <w:rPr>
                <w:rFonts w:ascii="Arial" w:hAnsi="Arial" w:cs="Arial"/>
              </w:rPr>
              <w:t>£121</w:t>
            </w:r>
            <w:r w:rsidRPr="00EB40F2">
              <w:rPr>
                <w:rFonts w:ascii="Arial" w:hAnsi="Arial" w:cs="Arial"/>
              </w:rPr>
              <w:tab/>
            </w:r>
          </w:p>
        </w:tc>
      </w:tr>
    </w:tbl>
    <w:p w14:paraId="6832421E" w14:textId="4EDB8594" w:rsidR="00EB40F2" w:rsidRDefault="00EB40F2" w:rsidP="00EB40F2">
      <w:pPr>
        <w:spacing w:line="276" w:lineRule="auto"/>
        <w:jc w:val="both"/>
        <w:rPr>
          <w:rFonts w:ascii="Arial" w:hAnsi="Arial" w:cs="Arial"/>
        </w:rPr>
      </w:pPr>
    </w:p>
    <w:p w14:paraId="3950B65A" w14:textId="77777777" w:rsidR="00EB40F2" w:rsidRDefault="00EB40F2" w:rsidP="00EB40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</w:rPr>
        <w:t>What is the Net Present Value of this investment at 10%?</w:t>
      </w:r>
    </w:p>
    <w:p w14:paraId="6F713294" w14:textId="77777777" w:rsidR="00B9785E" w:rsidRDefault="00EB40F2" w:rsidP="00B9785E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</w:rPr>
        <w:t>What is the NPV of this cash flow if r=0 and r=100%.</w:t>
      </w:r>
    </w:p>
    <w:p w14:paraId="0DD0C68A" w14:textId="77777777" w:rsidR="00B9785E" w:rsidRDefault="00B9785E" w:rsidP="00B9785E">
      <w:pPr>
        <w:spacing w:line="276" w:lineRule="auto"/>
        <w:jc w:val="both"/>
        <w:rPr>
          <w:rFonts w:ascii="Arial" w:hAnsi="Arial" w:cs="Arial"/>
        </w:rPr>
      </w:pPr>
    </w:p>
    <w:p w14:paraId="2EA7A8CB" w14:textId="109ED1D3" w:rsidR="00EB40F2" w:rsidRPr="00B9785E" w:rsidRDefault="00EB40F2" w:rsidP="00B978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B9785E">
        <w:rPr>
          <w:rFonts w:ascii="Arial" w:hAnsi="Arial" w:cs="Arial"/>
        </w:rPr>
        <w:t>What would it mean if I said that discounting was the reverse of the interest process?</w:t>
      </w:r>
    </w:p>
    <w:p w14:paraId="688D4D50" w14:textId="355B9DB1" w:rsidR="00EB40F2" w:rsidRPr="00B9785E" w:rsidRDefault="00EB40F2" w:rsidP="00B978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B9785E">
        <w:rPr>
          <w:rFonts w:ascii="Arial" w:hAnsi="Arial" w:cs="Arial"/>
        </w:rPr>
        <w:t>What is the difference between present value and net present value?</w:t>
      </w:r>
    </w:p>
    <w:p w14:paraId="2FDBAAAE" w14:textId="0C43A4E3" w:rsidR="00EB40F2" w:rsidRPr="00EB40F2" w:rsidRDefault="00EB40F2" w:rsidP="00B978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</w:rPr>
        <w:t>I invest £100 now and receive £110 in a year’s time and £121 in 2 years.</w:t>
      </w:r>
    </w:p>
    <w:p w14:paraId="47B3EF64" w14:textId="2300E5B9" w:rsidR="00EB40F2" w:rsidRDefault="00EB40F2" w:rsidP="00EB40F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</w:rPr>
        <w:t>What is the NPV of this scheme at 10%?</w:t>
      </w:r>
    </w:p>
    <w:p w14:paraId="0C8E07E0" w14:textId="56A99D9B" w:rsidR="00EB40F2" w:rsidRPr="00EB40F2" w:rsidRDefault="00EB40F2" w:rsidP="00EB40F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</w:rPr>
        <w:t>What is the NPV at 20%?</w:t>
      </w:r>
    </w:p>
    <w:p w14:paraId="62150029" w14:textId="5A21FFE5" w:rsidR="00EB40F2" w:rsidRPr="00EB40F2" w:rsidRDefault="00EB40F2" w:rsidP="00B9785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EB40F2">
        <w:rPr>
          <w:rFonts w:ascii="Arial" w:hAnsi="Arial" w:cs="Arial"/>
        </w:rPr>
        <w:t>The following cash flows have been estimated for a four year project</w:t>
      </w:r>
      <w:r>
        <w:rPr>
          <w:rFonts w:ascii="Arial" w:hAnsi="Arial" w:cs="Arial"/>
        </w:rPr>
        <w:t>. Calculate NPV at 15%</w:t>
      </w:r>
      <w:r w:rsidR="001953AC">
        <w:rPr>
          <w:rFonts w:ascii="Arial" w:hAnsi="Arial" w:cs="Arial"/>
        </w:rPr>
        <w:t xml:space="preserve"> and payback.</w:t>
      </w:r>
    </w:p>
    <w:p w14:paraId="5AB41C7B" w14:textId="72B52934" w:rsidR="00EB40F2" w:rsidRDefault="00EB40F2" w:rsidP="00EB40F2">
      <w:pPr>
        <w:spacing w:line="276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126"/>
      </w:tblGrid>
      <w:tr w:rsidR="00EB40F2" w14:paraId="7EED1373" w14:textId="77777777" w:rsidTr="00830A44">
        <w:trPr>
          <w:jc w:val="center"/>
        </w:trPr>
        <w:tc>
          <w:tcPr>
            <w:tcW w:w="1271" w:type="dxa"/>
          </w:tcPr>
          <w:p w14:paraId="6A9384E2" w14:textId="4D6DA23F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2126" w:type="dxa"/>
          </w:tcPr>
          <w:p w14:paraId="385DBB74" w14:textId="62D9BF92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-4,000</w:t>
            </w:r>
          </w:p>
        </w:tc>
      </w:tr>
      <w:tr w:rsidR="00EB40F2" w14:paraId="3FA9CAD6" w14:textId="77777777" w:rsidTr="00830A44">
        <w:trPr>
          <w:jc w:val="center"/>
        </w:trPr>
        <w:tc>
          <w:tcPr>
            <w:tcW w:w="1271" w:type="dxa"/>
          </w:tcPr>
          <w:p w14:paraId="68101976" w14:textId="77777777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26" w:type="dxa"/>
          </w:tcPr>
          <w:p w14:paraId="4CADB948" w14:textId="36B69007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2,000</w:t>
            </w:r>
          </w:p>
        </w:tc>
      </w:tr>
      <w:tr w:rsidR="00EB40F2" w14:paraId="24DB7A42" w14:textId="77777777" w:rsidTr="00830A44">
        <w:trPr>
          <w:jc w:val="center"/>
        </w:trPr>
        <w:tc>
          <w:tcPr>
            <w:tcW w:w="1271" w:type="dxa"/>
          </w:tcPr>
          <w:p w14:paraId="6FD738C0" w14:textId="77777777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126" w:type="dxa"/>
          </w:tcPr>
          <w:p w14:paraId="2EA902C1" w14:textId="044FF0CF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2,000</w:t>
            </w:r>
          </w:p>
        </w:tc>
      </w:tr>
      <w:tr w:rsidR="00EB40F2" w14:paraId="75E18BF4" w14:textId="77777777" w:rsidTr="00830A44">
        <w:trPr>
          <w:jc w:val="center"/>
        </w:trPr>
        <w:tc>
          <w:tcPr>
            <w:tcW w:w="1271" w:type="dxa"/>
          </w:tcPr>
          <w:p w14:paraId="12EE0F25" w14:textId="77777777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126" w:type="dxa"/>
          </w:tcPr>
          <w:p w14:paraId="51C7B7C3" w14:textId="5429BD01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EB40F2" w14:paraId="1F983486" w14:textId="77777777" w:rsidTr="00830A44">
        <w:trPr>
          <w:jc w:val="center"/>
        </w:trPr>
        <w:tc>
          <w:tcPr>
            <w:tcW w:w="1271" w:type="dxa"/>
          </w:tcPr>
          <w:p w14:paraId="7CD69B34" w14:textId="01F619DE" w:rsid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126" w:type="dxa"/>
          </w:tcPr>
          <w:p w14:paraId="500D0C28" w14:textId="1D431E75" w:rsidR="00EB40F2" w:rsidRPr="00EB40F2" w:rsidRDefault="00EB40F2" w:rsidP="00EB40F2">
            <w:pPr>
              <w:pStyle w:val="List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</w:tbl>
    <w:p w14:paraId="2AFA9785" w14:textId="77777777" w:rsidR="00EB40F2" w:rsidRDefault="00EB40F2" w:rsidP="00EB40F2">
      <w:pPr>
        <w:spacing w:line="276" w:lineRule="auto"/>
        <w:jc w:val="both"/>
        <w:rPr>
          <w:rFonts w:ascii="Arial" w:hAnsi="Arial" w:cs="Arial"/>
        </w:rPr>
      </w:pPr>
    </w:p>
    <w:p w14:paraId="1EC23C62" w14:textId="06C18300" w:rsidR="00EB40F2" w:rsidRPr="00EB40F2" w:rsidRDefault="00EB40F2" w:rsidP="00EB40F2">
      <w:pPr>
        <w:spacing w:line="276" w:lineRule="auto"/>
        <w:jc w:val="both"/>
        <w:rPr>
          <w:rFonts w:ascii="Arial" w:hAnsi="Arial" w:cs="Arial"/>
        </w:rPr>
      </w:pPr>
    </w:p>
    <w:sectPr w:rsidR="00EB40F2" w:rsidRPr="00EB40F2" w:rsidSect="00666A3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6BB98" w14:textId="77777777" w:rsidR="00666A31" w:rsidRDefault="00666A31" w:rsidP="00EB40F2">
      <w:r>
        <w:separator/>
      </w:r>
    </w:p>
  </w:endnote>
  <w:endnote w:type="continuationSeparator" w:id="0">
    <w:p w14:paraId="315C4419" w14:textId="77777777" w:rsidR="00666A31" w:rsidRDefault="00666A31" w:rsidP="00EB4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AAB2D" w14:textId="77777777" w:rsidR="00666A31" w:rsidRDefault="00666A31" w:rsidP="00EB40F2">
      <w:r>
        <w:separator/>
      </w:r>
    </w:p>
  </w:footnote>
  <w:footnote w:type="continuationSeparator" w:id="0">
    <w:p w14:paraId="6C04B4FF" w14:textId="77777777" w:rsidR="00666A31" w:rsidRDefault="00666A31" w:rsidP="00EB4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37B8B"/>
    <w:multiLevelType w:val="hybridMultilevel"/>
    <w:tmpl w:val="68FE7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F541E"/>
    <w:multiLevelType w:val="hybridMultilevel"/>
    <w:tmpl w:val="98F46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341CF"/>
    <w:multiLevelType w:val="hybridMultilevel"/>
    <w:tmpl w:val="4F8E92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F293C"/>
    <w:multiLevelType w:val="hybridMultilevel"/>
    <w:tmpl w:val="5810F0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9B323C7"/>
    <w:multiLevelType w:val="hybridMultilevel"/>
    <w:tmpl w:val="66204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BD31283"/>
    <w:multiLevelType w:val="hybridMultilevel"/>
    <w:tmpl w:val="8766E8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939679">
    <w:abstractNumId w:val="4"/>
  </w:num>
  <w:num w:numId="2" w16cid:durableId="995885675">
    <w:abstractNumId w:val="5"/>
  </w:num>
  <w:num w:numId="3" w16cid:durableId="1775247577">
    <w:abstractNumId w:val="2"/>
  </w:num>
  <w:num w:numId="4" w16cid:durableId="1374697551">
    <w:abstractNumId w:val="3"/>
  </w:num>
  <w:num w:numId="5" w16cid:durableId="586429377">
    <w:abstractNumId w:val="1"/>
  </w:num>
  <w:num w:numId="6" w16cid:durableId="18359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F2"/>
    <w:rsid w:val="00026ABC"/>
    <w:rsid w:val="001953AC"/>
    <w:rsid w:val="00206B39"/>
    <w:rsid w:val="00227127"/>
    <w:rsid w:val="00253DF3"/>
    <w:rsid w:val="003E2E70"/>
    <w:rsid w:val="004334D7"/>
    <w:rsid w:val="004C0C78"/>
    <w:rsid w:val="00537CFD"/>
    <w:rsid w:val="0061656E"/>
    <w:rsid w:val="00666A31"/>
    <w:rsid w:val="006D49FC"/>
    <w:rsid w:val="0081139C"/>
    <w:rsid w:val="00812AC2"/>
    <w:rsid w:val="00AB2793"/>
    <w:rsid w:val="00B9785E"/>
    <w:rsid w:val="00CB7D35"/>
    <w:rsid w:val="00D95CCF"/>
    <w:rsid w:val="00EB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ECB1"/>
  <w15:chartTrackingRefBased/>
  <w15:docId w15:val="{9047F515-7341-4043-AAED-7B76D73A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0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0F2"/>
    <w:rPr>
      <w:noProof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B40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0F2"/>
    <w:rPr>
      <w:noProof/>
      <w:lang w:val="en-GB"/>
    </w:rPr>
  </w:style>
  <w:style w:type="paragraph" w:styleId="ListParagraph">
    <w:name w:val="List Paragraph"/>
    <w:basedOn w:val="Normal"/>
    <w:uiPriority w:val="34"/>
    <w:qFormat/>
    <w:rsid w:val="00EB40F2"/>
    <w:pPr>
      <w:ind w:left="720"/>
      <w:contextualSpacing/>
    </w:pPr>
  </w:style>
  <w:style w:type="table" w:styleId="TableGrid">
    <w:name w:val="Table Grid"/>
    <w:basedOn w:val="TableNormal"/>
    <w:uiPriority w:val="39"/>
    <w:rsid w:val="00EB4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Tam, Kok Chian</dc:creator>
  <cp:keywords/>
  <dc:description/>
  <cp:lastModifiedBy>Marney, John-Paul</cp:lastModifiedBy>
  <cp:revision>2</cp:revision>
  <dcterms:created xsi:type="dcterms:W3CDTF">2024-02-22T10:15:00Z</dcterms:created>
  <dcterms:modified xsi:type="dcterms:W3CDTF">2024-02-22T10:15:00Z</dcterms:modified>
</cp:coreProperties>
</file>