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9B0B8" w14:textId="77777777" w:rsidR="00FD661F" w:rsidRPr="00FD661F" w:rsidRDefault="00FD661F" w:rsidP="00196661">
      <w:pPr>
        <w:jc w:val="center"/>
        <w:rPr>
          <w:b/>
          <w:sz w:val="32"/>
          <w:szCs w:val="32"/>
        </w:rPr>
      </w:pPr>
      <w:r w:rsidRPr="00FD661F">
        <w:rPr>
          <w:b/>
          <w:sz w:val="32"/>
          <w:szCs w:val="32"/>
        </w:rPr>
        <w:t>F70L</w:t>
      </w:r>
      <w:r w:rsidR="00125F1C">
        <w:rPr>
          <w:b/>
          <w:sz w:val="32"/>
          <w:szCs w:val="32"/>
        </w:rPr>
        <w:t>B and F71BF</w:t>
      </w:r>
    </w:p>
    <w:p w14:paraId="07C331DE" w14:textId="77777777" w:rsidR="00FD661F" w:rsidRDefault="005566D9" w:rsidP="00196661">
      <w:pPr>
        <w:jc w:val="center"/>
        <w:rPr>
          <w:b/>
          <w:sz w:val="32"/>
          <w:szCs w:val="32"/>
        </w:rPr>
      </w:pPr>
      <w:r>
        <w:rPr>
          <w:b/>
          <w:sz w:val="32"/>
          <w:szCs w:val="32"/>
        </w:rPr>
        <w:t>April 2023</w:t>
      </w:r>
      <w:r w:rsidR="00FD661F">
        <w:rPr>
          <w:b/>
          <w:sz w:val="32"/>
          <w:szCs w:val="32"/>
        </w:rPr>
        <w:t xml:space="preserve"> </w:t>
      </w:r>
      <w:r w:rsidR="00FD661F" w:rsidRPr="00FD661F">
        <w:rPr>
          <w:b/>
          <w:sz w:val="32"/>
          <w:szCs w:val="32"/>
        </w:rPr>
        <w:t>Exam solutions</w:t>
      </w:r>
    </w:p>
    <w:p w14:paraId="672A6659" w14:textId="77777777" w:rsidR="00FD661F" w:rsidRPr="00FD661F" w:rsidRDefault="00FD661F" w:rsidP="00196661">
      <w:pPr>
        <w:jc w:val="both"/>
        <w:rPr>
          <w:b/>
          <w:sz w:val="32"/>
          <w:szCs w:val="32"/>
        </w:rPr>
      </w:pPr>
    </w:p>
    <w:p w14:paraId="3953B921" w14:textId="77777777" w:rsidR="00125F1C" w:rsidRPr="00125F1C" w:rsidRDefault="00125F1C" w:rsidP="00BC0037">
      <w:pPr>
        <w:jc w:val="both"/>
        <w:rPr>
          <w:rFonts w:ascii="Arial" w:hAnsi="Arial" w:cs="Arial"/>
          <w:b/>
        </w:rPr>
      </w:pPr>
      <w:r w:rsidRPr="00125F1C">
        <w:rPr>
          <w:rFonts w:ascii="Arial" w:hAnsi="Arial" w:cs="Arial"/>
          <w:b/>
        </w:rPr>
        <w:t>Question 1</w:t>
      </w:r>
    </w:p>
    <w:p w14:paraId="0A37501D" w14:textId="77777777" w:rsidR="00125F1C" w:rsidRDefault="00125F1C" w:rsidP="0061029C">
      <w:pPr>
        <w:pStyle w:val="ListParagraph"/>
        <w:numPr>
          <w:ilvl w:val="0"/>
          <w:numId w:val="9"/>
        </w:numPr>
        <w:jc w:val="both"/>
        <w:rPr>
          <w:rFonts w:ascii="Arial" w:hAnsi="Arial" w:cs="Arial"/>
        </w:rPr>
      </w:pPr>
    </w:p>
    <w:p w14:paraId="4B27AAD8" w14:textId="73EC68D5" w:rsidR="00125F1C" w:rsidRDefault="00125F1C" w:rsidP="00125F1C">
      <w:pPr>
        <w:pStyle w:val="ListParagraph"/>
        <w:jc w:val="both"/>
        <w:rPr>
          <w:rFonts w:ascii="Arial" w:hAnsi="Arial" w:cs="Arial"/>
        </w:rPr>
      </w:pPr>
      <w:r w:rsidRPr="00125F1C">
        <w:rPr>
          <w:rFonts w:ascii="Arial" w:hAnsi="Arial" w:cs="Arial"/>
        </w:rPr>
        <w:t xml:space="preserve">[V(52) + P] </w:t>
      </w:r>
      <w:r>
        <w:rPr>
          <w:rFonts w:ascii="Arial" w:hAnsi="Arial" w:cs="Arial"/>
        </w:rPr>
        <w:t xml:space="preserve">  </w:t>
      </w:r>
      <w:r w:rsidRPr="00125F1C">
        <w:rPr>
          <w:rFonts w:ascii="Arial" w:hAnsi="Arial" w:cs="Arial"/>
        </w:rPr>
        <w:t xml:space="preserve">(1+i) </w:t>
      </w:r>
      <w:r>
        <w:rPr>
          <w:rFonts w:ascii="Arial" w:hAnsi="Arial" w:cs="Arial"/>
        </w:rPr>
        <w:t xml:space="preserve">   </w:t>
      </w:r>
      <w:r w:rsidRPr="00125F1C">
        <w:rPr>
          <w:rFonts w:ascii="Arial" w:hAnsi="Arial" w:cs="Arial"/>
        </w:rPr>
        <w:t xml:space="preserve">+ </w:t>
      </w:r>
      <w:r w:rsidR="009F0ABC" w:rsidRPr="009F0ABC">
        <w:rPr>
          <w:rFonts w:ascii="Arial" w:hAnsi="Arial" w:cs="Arial"/>
          <w:vertAlign w:val="subscript"/>
        </w:rPr>
        <w:t>0.5</w:t>
      </w:r>
      <w:r w:rsidR="009F0ABC" w:rsidRPr="009F0ABC">
        <w:rPr>
          <w:rFonts w:ascii="Arial" w:hAnsi="Arial" w:cs="Arial"/>
          <w:sz w:val="28"/>
          <w:szCs w:val="28"/>
        </w:rPr>
        <w:t>p</w:t>
      </w:r>
      <w:r w:rsidR="009F0ABC" w:rsidRPr="009F0ABC">
        <w:rPr>
          <w:rFonts w:ascii="Arial" w:hAnsi="Arial" w:cs="Arial"/>
          <w:vertAlign w:val="subscript"/>
        </w:rPr>
        <w:t>52</w:t>
      </w:r>
      <w:r>
        <w:rPr>
          <w:rFonts w:ascii="Arial" w:hAnsi="Arial" w:cs="Arial"/>
        </w:rPr>
        <w:t xml:space="preserve">  </w:t>
      </w:r>
      <w:r w:rsidRPr="00125F1C">
        <w:rPr>
          <w:rFonts w:ascii="Arial" w:hAnsi="Arial" w:cs="Arial"/>
        </w:rPr>
        <w:t>P</w:t>
      </w:r>
      <w:r>
        <w:rPr>
          <w:rFonts w:ascii="Arial" w:hAnsi="Arial" w:cs="Arial"/>
        </w:rPr>
        <w:t xml:space="preserve"> </w:t>
      </w:r>
      <w:r w:rsidRPr="00125F1C">
        <w:rPr>
          <w:rFonts w:ascii="Arial" w:hAnsi="Arial" w:cs="Arial"/>
        </w:rPr>
        <w:t>(1+i)</w:t>
      </w:r>
      <w:r w:rsidRPr="00125F1C">
        <w:rPr>
          <w:rFonts w:ascii="Arial" w:hAnsi="Arial" w:cs="Arial"/>
          <w:vertAlign w:val="superscript"/>
        </w:rPr>
        <w:t>0.5</w:t>
      </w:r>
      <w:r w:rsidRPr="00125F1C">
        <w:rPr>
          <w:rFonts w:ascii="Arial" w:hAnsi="Arial" w:cs="Arial"/>
        </w:rPr>
        <w:t xml:space="preserve"> </w:t>
      </w:r>
      <w:r>
        <w:rPr>
          <w:rFonts w:ascii="Arial" w:hAnsi="Arial" w:cs="Arial"/>
        </w:rPr>
        <w:t xml:space="preserve">   </w:t>
      </w:r>
      <w:r w:rsidRPr="00125F1C">
        <w:rPr>
          <w:rFonts w:ascii="Arial" w:hAnsi="Arial" w:cs="Arial"/>
        </w:rPr>
        <w:t xml:space="preserve">= </w:t>
      </w:r>
      <w:r>
        <w:rPr>
          <w:rFonts w:ascii="Arial" w:hAnsi="Arial" w:cs="Arial"/>
        </w:rPr>
        <w:t xml:space="preserve">   </w:t>
      </w:r>
      <w:r w:rsidRPr="00125F1C">
        <w:rPr>
          <w:rFonts w:ascii="Arial" w:hAnsi="Arial" w:cs="Arial"/>
        </w:rPr>
        <w:t>qS + p V(53)</w:t>
      </w:r>
      <w:r>
        <w:rPr>
          <w:rFonts w:ascii="Arial" w:hAnsi="Arial" w:cs="Arial"/>
        </w:rPr>
        <w:t xml:space="preserve">   </w:t>
      </w:r>
      <w:r w:rsidRPr="00125F1C">
        <w:rPr>
          <w:rFonts w:ascii="Arial" w:hAnsi="Arial" w:cs="Arial"/>
        </w:rPr>
        <w:t xml:space="preserve">where </w:t>
      </w:r>
      <w:r>
        <w:rPr>
          <w:rFonts w:ascii="Arial" w:hAnsi="Arial" w:cs="Arial"/>
        </w:rPr>
        <w:t>P is the half-yearly premium.</w:t>
      </w:r>
    </w:p>
    <w:p w14:paraId="5DAB6C7B" w14:textId="77777777" w:rsidR="00125F1C" w:rsidRDefault="00125F1C" w:rsidP="00125F1C">
      <w:pPr>
        <w:pStyle w:val="ListParagraph"/>
        <w:jc w:val="both"/>
        <w:rPr>
          <w:rFonts w:ascii="Arial" w:hAnsi="Arial" w:cs="Arial"/>
        </w:rPr>
      </w:pPr>
    </w:p>
    <w:p w14:paraId="6D195B47" w14:textId="74590BA1" w:rsidR="00125F1C" w:rsidRDefault="00125F1C" w:rsidP="00125F1C">
      <w:pPr>
        <w:pStyle w:val="ListParagraph"/>
        <w:jc w:val="both"/>
        <w:rPr>
          <w:rFonts w:ascii="Arial" w:hAnsi="Arial" w:cs="Arial"/>
          <w:b/>
        </w:rPr>
      </w:pPr>
      <w:r>
        <w:rPr>
          <w:rFonts w:ascii="Arial" w:hAnsi="Arial" w:cs="Arial"/>
        </w:rPr>
        <w:t xml:space="preserve">Solving gives V(53) = </w:t>
      </w:r>
      <w:r w:rsidRPr="00125F1C">
        <w:rPr>
          <w:rFonts w:ascii="Arial" w:hAnsi="Arial" w:cs="Arial"/>
          <w:b/>
        </w:rPr>
        <w:t>$</w:t>
      </w:r>
      <w:r w:rsidR="009F0ABC">
        <w:rPr>
          <w:rFonts w:ascii="Arial" w:hAnsi="Arial" w:cs="Arial"/>
          <w:b/>
        </w:rPr>
        <w:t>359,587.39</w:t>
      </w:r>
      <w:r w:rsidRPr="00125F1C">
        <w:rPr>
          <w:rFonts w:ascii="Arial" w:hAnsi="Arial" w:cs="Arial"/>
          <w:b/>
        </w:rPr>
        <w:t>.</w:t>
      </w:r>
    </w:p>
    <w:p w14:paraId="02EB378F" w14:textId="77777777" w:rsidR="00125F1C" w:rsidRDefault="00125F1C" w:rsidP="00125F1C">
      <w:pPr>
        <w:pStyle w:val="ListParagraph"/>
        <w:spacing w:before="240"/>
        <w:jc w:val="both"/>
        <w:rPr>
          <w:rFonts w:ascii="Arial" w:hAnsi="Arial" w:cs="Arial"/>
          <w:b/>
        </w:rPr>
      </w:pPr>
    </w:p>
    <w:p w14:paraId="3BD41150" w14:textId="0EB48405" w:rsidR="00125F1C" w:rsidRDefault="006256E1" w:rsidP="00C45C13">
      <w:pPr>
        <w:pStyle w:val="ListParagraph"/>
        <w:numPr>
          <w:ilvl w:val="0"/>
          <w:numId w:val="9"/>
        </w:numPr>
        <w:spacing w:before="240"/>
        <w:jc w:val="both"/>
        <w:rPr>
          <w:rFonts w:ascii="Arial" w:hAnsi="Arial" w:cs="Arial"/>
        </w:rPr>
      </w:pPr>
      <w:r w:rsidRPr="744978B8">
        <w:rPr>
          <w:rFonts w:ascii="Arial" w:hAnsi="Arial" w:cs="Arial"/>
        </w:rPr>
        <w:t>[V(52) + P]   (1+i)</w:t>
      </w:r>
      <w:r w:rsidR="00C45C13" w:rsidRPr="744978B8">
        <w:rPr>
          <w:rFonts w:ascii="Arial" w:hAnsi="Arial" w:cs="Arial"/>
          <w:vertAlign w:val="superscript"/>
        </w:rPr>
        <w:t>0.2</w:t>
      </w:r>
      <w:r w:rsidRPr="744978B8">
        <w:rPr>
          <w:rFonts w:ascii="Arial" w:hAnsi="Arial" w:cs="Arial"/>
        </w:rPr>
        <w:t xml:space="preserve"> =    </w:t>
      </w:r>
      <w:r w:rsidR="00C45C13" w:rsidRPr="744978B8">
        <w:rPr>
          <w:rFonts w:ascii="Arial" w:hAnsi="Arial" w:cs="Arial"/>
          <w:vertAlign w:val="subscript"/>
        </w:rPr>
        <w:t>0.2</w:t>
      </w:r>
      <w:r w:rsidR="00C45C13" w:rsidRPr="744978B8">
        <w:rPr>
          <w:rFonts w:ascii="Arial" w:hAnsi="Arial" w:cs="Arial"/>
          <w:sz w:val="28"/>
          <w:szCs w:val="28"/>
        </w:rPr>
        <w:t>q</w:t>
      </w:r>
      <w:r w:rsidR="00C45C13" w:rsidRPr="744978B8">
        <w:rPr>
          <w:rFonts w:ascii="Arial" w:hAnsi="Arial" w:cs="Arial"/>
          <w:vertAlign w:val="subscript"/>
        </w:rPr>
        <w:t>52</w:t>
      </w:r>
      <w:r w:rsidR="00C45C13" w:rsidRPr="744978B8">
        <w:rPr>
          <w:rFonts w:ascii="Arial" w:hAnsi="Arial" w:cs="Arial"/>
        </w:rPr>
        <w:t xml:space="preserve"> </w:t>
      </w:r>
      <w:r w:rsidR="009F0ABC">
        <w:rPr>
          <w:rFonts w:ascii="Arial" w:hAnsi="Arial" w:cs="Arial"/>
        </w:rPr>
        <w:t>(</w:t>
      </w:r>
      <w:r w:rsidR="00C45C13" w:rsidRPr="744978B8">
        <w:rPr>
          <w:rFonts w:ascii="Arial" w:hAnsi="Arial" w:cs="Arial"/>
        </w:rPr>
        <w:t>S</w:t>
      </w:r>
      <w:r w:rsidR="0749F524" w:rsidRPr="744978B8">
        <w:rPr>
          <w:rFonts w:ascii="Arial" w:hAnsi="Arial" w:cs="Arial"/>
        </w:rPr>
        <w:t xml:space="preserve"> v</w:t>
      </w:r>
      <w:r w:rsidR="0749F524" w:rsidRPr="009F0ABC">
        <w:rPr>
          <w:rFonts w:ascii="Arial" w:hAnsi="Arial" w:cs="Arial"/>
          <w:vertAlign w:val="superscript"/>
        </w:rPr>
        <w:t>0.8</w:t>
      </w:r>
      <w:r w:rsidR="009F0ABC">
        <w:rPr>
          <w:rFonts w:ascii="Arial" w:hAnsi="Arial" w:cs="Arial"/>
        </w:rPr>
        <w:t xml:space="preserve">) </w:t>
      </w:r>
      <w:r w:rsidR="00C45C13" w:rsidRPr="744978B8">
        <w:rPr>
          <w:rFonts w:ascii="Arial" w:hAnsi="Arial" w:cs="Arial"/>
        </w:rPr>
        <w:t xml:space="preserve">+ </w:t>
      </w:r>
      <w:r w:rsidR="00C45C13" w:rsidRPr="744978B8">
        <w:rPr>
          <w:rFonts w:ascii="Arial" w:hAnsi="Arial" w:cs="Arial"/>
          <w:vertAlign w:val="subscript"/>
        </w:rPr>
        <w:t>0.2</w:t>
      </w:r>
      <w:r w:rsidR="00C45C13" w:rsidRPr="744978B8">
        <w:rPr>
          <w:rFonts w:ascii="Arial" w:hAnsi="Arial" w:cs="Arial"/>
          <w:sz w:val="28"/>
          <w:szCs w:val="28"/>
        </w:rPr>
        <w:t>p</w:t>
      </w:r>
      <w:r w:rsidR="00C45C13" w:rsidRPr="744978B8">
        <w:rPr>
          <w:rFonts w:ascii="Arial" w:hAnsi="Arial" w:cs="Arial"/>
          <w:vertAlign w:val="subscript"/>
        </w:rPr>
        <w:t>52</w:t>
      </w:r>
      <w:r w:rsidR="00C45C13" w:rsidRPr="744978B8">
        <w:rPr>
          <w:rFonts w:ascii="Arial" w:hAnsi="Arial" w:cs="Arial"/>
        </w:rPr>
        <w:t xml:space="preserve">  V (52.2)</w:t>
      </w:r>
    </w:p>
    <w:p w14:paraId="4D1E75DD" w14:textId="79BE187C" w:rsidR="00FD19F9" w:rsidRDefault="00FD19F9" w:rsidP="00FD19F9">
      <w:pPr>
        <w:spacing w:before="240"/>
        <w:ind w:left="720"/>
        <w:jc w:val="both"/>
        <w:rPr>
          <w:rFonts w:ascii="Arial" w:hAnsi="Arial" w:cs="Arial"/>
        </w:rPr>
      </w:pPr>
      <w:r w:rsidRPr="00C45C13">
        <w:rPr>
          <w:rFonts w:ascii="Arial" w:hAnsi="Arial" w:cs="Arial"/>
          <w:vertAlign w:val="subscript"/>
        </w:rPr>
        <w:t>0.2</w:t>
      </w:r>
      <w:r w:rsidRPr="00C45C13">
        <w:rPr>
          <w:rFonts w:ascii="Arial" w:hAnsi="Arial" w:cs="Arial"/>
          <w:sz w:val="28"/>
          <w:szCs w:val="28"/>
        </w:rPr>
        <w:t>q</w:t>
      </w:r>
      <w:r w:rsidRPr="00C45C13">
        <w:rPr>
          <w:rFonts w:ascii="Arial" w:hAnsi="Arial" w:cs="Arial"/>
          <w:vertAlign w:val="subscript"/>
        </w:rPr>
        <w:t>52</w:t>
      </w:r>
      <w:r>
        <w:rPr>
          <w:rFonts w:ascii="Arial" w:hAnsi="Arial" w:cs="Arial"/>
        </w:rPr>
        <w:t xml:space="preserve"> =  0.2 x 0.08</w:t>
      </w:r>
      <w:r w:rsidR="009F0ABC">
        <w:rPr>
          <w:rFonts w:ascii="Arial" w:hAnsi="Arial" w:cs="Arial"/>
        </w:rPr>
        <w:t>6</w:t>
      </w:r>
      <w:r>
        <w:rPr>
          <w:rFonts w:ascii="Arial" w:hAnsi="Arial" w:cs="Arial"/>
        </w:rPr>
        <w:t xml:space="preserve"> = 0.01</w:t>
      </w:r>
      <w:r w:rsidR="009F0ABC">
        <w:rPr>
          <w:rFonts w:ascii="Arial" w:hAnsi="Arial" w:cs="Arial"/>
        </w:rPr>
        <w:t>72</w:t>
      </w:r>
    </w:p>
    <w:p w14:paraId="1859CB5A" w14:textId="2A2A90E1" w:rsidR="00C45C13" w:rsidRPr="00C45C13" w:rsidRDefault="00C45C13" w:rsidP="00FD19F9">
      <w:pPr>
        <w:spacing w:before="240"/>
        <w:ind w:left="720"/>
        <w:jc w:val="both"/>
        <w:rPr>
          <w:rFonts w:ascii="Arial" w:hAnsi="Arial" w:cs="Arial"/>
        </w:rPr>
      </w:pPr>
      <w:r w:rsidRPr="744978B8">
        <w:rPr>
          <w:rFonts w:ascii="Arial" w:hAnsi="Arial" w:cs="Arial"/>
        </w:rPr>
        <w:t xml:space="preserve">Solving gives V(52.2) = </w:t>
      </w:r>
      <w:r w:rsidR="00714D81" w:rsidRPr="744978B8">
        <w:rPr>
          <w:rFonts w:ascii="Arial" w:hAnsi="Arial" w:cs="Arial"/>
          <w:b/>
          <w:bCs/>
        </w:rPr>
        <w:t>$</w:t>
      </w:r>
      <w:r w:rsidR="009F0ABC">
        <w:rPr>
          <w:rFonts w:ascii="Arial" w:hAnsi="Arial" w:cs="Arial"/>
          <w:b/>
          <w:bCs/>
        </w:rPr>
        <w:t>355,520.59</w:t>
      </w:r>
      <w:r w:rsidR="00714D81" w:rsidRPr="744978B8">
        <w:rPr>
          <w:rFonts w:ascii="Arial" w:hAnsi="Arial" w:cs="Arial"/>
          <w:b/>
          <w:bCs/>
        </w:rPr>
        <w:t>.</w:t>
      </w:r>
    </w:p>
    <w:p w14:paraId="1BD17D20" w14:textId="138BC4BF" w:rsidR="69AF6166" w:rsidRDefault="69AF6166" w:rsidP="744978B8">
      <w:pPr>
        <w:spacing w:before="240"/>
        <w:ind w:left="720"/>
        <w:jc w:val="both"/>
        <w:rPr>
          <w:rFonts w:ascii="Arial" w:hAnsi="Arial" w:cs="Arial"/>
        </w:rPr>
      </w:pPr>
      <w:r w:rsidRPr="744978B8">
        <w:rPr>
          <w:rFonts w:ascii="Arial" w:hAnsi="Arial" w:cs="Arial"/>
        </w:rPr>
        <w:t xml:space="preserve">(c) This would make sense if policy values increased linearly.  However, they increase in jumps every time a premium as </w:t>
      </w:r>
      <w:r w:rsidR="4F686A63" w:rsidRPr="744978B8">
        <w:rPr>
          <w:rFonts w:ascii="Arial" w:hAnsi="Arial" w:cs="Arial"/>
        </w:rPr>
        <w:t>paid.  It would be reasonably accurate to interpolate between premiums.</w:t>
      </w:r>
    </w:p>
    <w:p w14:paraId="6A05A809" w14:textId="77777777" w:rsidR="00125F1C" w:rsidRDefault="00125F1C" w:rsidP="00125F1C">
      <w:pPr>
        <w:pStyle w:val="ListParagraph"/>
        <w:spacing w:before="240"/>
        <w:jc w:val="both"/>
        <w:rPr>
          <w:rFonts w:ascii="Arial" w:hAnsi="Arial" w:cs="Arial"/>
        </w:rPr>
      </w:pPr>
    </w:p>
    <w:p w14:paraId="13D7BF15" w14:textId="77777777" w:rsidR="00FD19F9" w:rsidRPr="00125F1C" w:rsidRDefault="00FD19F9" w:rsidP="00FD19F9">
      <w:pPr>
        <w:jc w:val="both"/>
        <w:rPr>
          <w:rFonts w:ascii="Arial" w:hAnsi="Arial" w:cs="Arial"/>
          <w:b/>
        </w:rPr>
      </w:pPr>
      <w:r>
        <w:rPr>
          <w:rFonts w:ascii="Arial" w:hAnsi="Arial" w:cs="Arial"/>
          <w:b/>
        </w:rPr>
        <w:t>Question 2</w:t>
      </w:r>
    </w:p>
    <w:p w14:paraId="5A39BBE3" w14:textId="77777777" w:rsidR="00125F1C" w:rsidRDefault="00125F1C" w:rsidP="00125F1C">
      <w:pPr>
        <w:pStyle w:val="ListParagraph"/>
        <w:spacing w:before="240"/>
        <w:jc w:val="both"/>
        <w:rPr>
          <w:rFonts w:ascii="Arial" w:hAnsi="Arial" w:cs="Arial"/>
        </w:rPr>
      </w:pPr>
    </w:p>
    <w:p w14:paraId="3945CF63" w14:textId="5B4D5550" w:rsidR="00125F1C" w:rsidRDefault="00FD19F9" w:rsidP="00FD19F9">
      <w:pPr>
        <w:pStyle w:val="ListParagraph"/>
        <w:numPr>
          <w:ilvl w:val="0"/>
          <w:numId w:val="10"/>
        </w:numPr>
        <w:spacing w:before="240"/>
        <w:jc w:val="both"/>
        <w:rPr>
          <w:rFonts w:ascii="Arial" w:hAnsi="Arial" w:cs="Arial"/>
        </w:rPr>
      </w:pPr>
      <w:r w:rsidRPr="744978B8">
        <w:rPr>
          <w:rFonts w:ascii="Arial" w:hAnsi="Arial" w:cs="Arial"/>
        </w:rPr>
        <w:t xml:space="preserve">308 + </w:t>
      </w:r>
      <w:r w:rsidR="3D9942DD" w:rsidRPr="744978B8">
        <w:rPr>
          <w:rFonts w:ascii="Arial" w:hAnsi="Arial" w:cs="Arial"/>
        </w:rPr>
        <w:t>(</w:t>
      </w:r>
      <w:r w:rsidRPr="744978B8">
        <w:rPr>
          <w:rFonts w:ascii="Arial" w:hAnsi="Arial" w:cs="Arial"/>
        </w:rPr>
        <w:t>0.1 x 1</w:t>
      </w:r>
      <w:r w:rsidR="009F0ABC">
        <w:rPr>
          <w:rFonts w:ascii="Arial" w:hAnsi="Arial" w:cs="Arial"/>
        </w:rPr>
        <w:t>213</w:t>
      </w:r>
      <w:r w:rsidRPr="744978B8">
        <w:rPr>
          <w:rFonts w:ascii="Arial" w:hAnsi="Arial" w:cs="Arial"/>
        </w:rPr>
        <w:t xml:space="preserve"> – (0.05 + 0.02) x 308</w:t>
      </w:r>
      <w:r w:rsidR="14F35DCC" w:rsidRPr="744978B8">
        <w:rPr>
          <w:rFonts w:ascii="Arial" w:hAnsi="Arial" w:cs="Arial"/>
        </w:rPr>
        <w:t>)*0.01</w:t>
      </w:r>
      <w:r w:rsidRPr="744978B8">
        <w:rPr>
          <w:rFonts w:ascii="Arial" w:hAnsi="Arial" w:cs="Arial"/>
        </w:rPr>
        <w:t xml:space="preserve"> = 308.</w:t>
      </w:r>
      <w:r w:rsidR="009F0ABC">
        <w:rPr>
          <w:rFonts w:ascii="Arial" w:hAnsi="Arial" w:cs="Arial"/>
        </w:rPr>
        <w:t>9974.</w:t>
      </w:r>
    </w:p>
    <w:p w14:paraId="41C8F396" w14:textId="77777777" w:rsidR="00FD19F9" w:rsidRDefault="00FD19F9" w:rsidP="00FD19F9">
      <w:pPr>
        <w:pStyle w:val="ListParagraph"/>
        <w:spacing w:before="240"/>
        <w:ind w:left="1080"/>
        <w:jc w:val="both"/>
        <w:rPr>
          <w:rFonts w:ascii="Arial" w:hAnsi="Arial" w:cs="Arial"/>
        </w:rPr>
      </w:pPr>
    </w:p>
    <w:p w14:paraId="72A3D3EC" w14:textId="77777777" w:rsidR="00FD19F9" w:rsidRPr="00FD19F9" w:rsidRDefault="00FD19F9" w:rsidP="00FD19F9">
      <w:pPr>
        <w:pStyle w:val="ListParagraph"/>
        <w:numPr>
          <w:ilvl w:val="0"/>
          <w:numId w:val="10"/>
        </w:numPr>
        <w:spacing w:before="240"/>
        <w:jc w:val="both"/>
        <w:rPr>
          <w:rFonts w:ascii="Arial" w:hAnsi="Arial" w:cs="Arial"/>
        </w:rPr>
      </w:pPr>
    </w:p>
    <w:p w14:paraId="0D0B940D" w14:textId="77777777" w:rsidR="00FD19F9" w:rsidRDefault="00FD19F9" w:rsidP="00FD19F9">
      <w:pPr>
        <w:pStyle w:val="ListParagraph"/>
        <w:rPr>
          <w:rFonts w:ascii="Calibri" w:hAnsi="Calibri" w:cs="Calibri"/>
          <w:color w:val="000000"/>
        </w:rPr>
      </w:pPr>
    </w:p>
    <w:p w14:paraId="255B3ECB" w14:textId="77777777" w:rsidR="00FD19F9" w:rsidRDefault="00FD19F9" w:rsidP="00FD19F9">
      <w:pPr>
        <w:pStyle w:val="ListParagraph"/>
        <w:numPr>
          <w:ilvl w:val="0"/>
          <w:numId w:val="11"/>
        </w:numPr>
        <w:rPr>
          <w:rFonts w:ascii="Arial" w:hAnsi="Arial" w:cs="Arial"/>
          <w:color w:val="000000"/>
        </w:rPr>
      </w:pPr>
      <w:r w:rsidRPr="00FD19F9">
        <w:rPr>
          <w:rFonts w:ascii="Arial" w:hAnsi="Arial" w:cs="Arial"/>
          <w:color w:val="000000"/>
        </w:rPr>
        <w:t>It makes</w:t>
      </w:r>
      <w:r>
        <w:rPr>
          <w:rFonts w:ascii="Arial" w:hAnsi="Arial" w:cs="Arial"/>
          <w:color w:val="000000"/>
        </w:rPr>
        <w:t xml:space="preserve"> sense to say that ill people are more likely to die than healthy people.  </w:t>
      </w:r>
    </w:p>
    <w:p w14:paraId="6A3ED49C" w14:textId="77777777" w:rsidR="00FD19F9" w:rsidRDefault="00FD19F9" w:rsidP="00FD19F9">
      <w:pPr>
        <w:pStyle w:val="ListParagraph"/>
        <w:numPr>
          <w:ilvl w:val="0"/>
          <w:numId w:val="11"/>
        </w:numPr>
        <w:rPr>
          <w:rFonts w:ascii="Arial" w:hAnsi="Arial" w:cs="Arial"/>
          <w:color w:val="000000"/>
        </w:rPr>
      </w:pPr>
      <w:r>
        <w:rPr>
          <w:rFonts w:ascii="Arial" w:hAnsi="Arial" w:cs="Arial"/>
          <w:color w:val="000000"/>
        </w:rPr>
        <w:t xml:space="preserve">However, </w:t>
      </w:r>
      <w:r w:rsidRPr="00FC4030">
        <w:rPr>
          <w:rFonts w:ascii="Calibri" w:hAnsi="Calibri" w:cs="Calibri"/>
          <w:color w:val="000000"/>
        </w:rPr>
        <w:t>μ</w:t>
      </w:r>
      <w:r w:rsidRPr="00FC4030">
        <w:rPr>
          <w:rFonts w:ascii="Calibri" w:hAnsi="Calibri" w:cs="Calibri"/>
          <w:color w:val="000000"/>
          <w:vertAlign w:val="subscript"/>
        </w:rPr>
        <w:t>02</w:t>
      </w:r>
      <w:r>
        <w:rPr>
          <w:rFonts w:ascii="Calibri" w:hAnsi="Calibri" w:cs="Calibri"/>
          <w:color w:val="000000"/>
        </w:rPr>
        <w:t xml:space="preserve"> </w:t>
      </w:r>
      <w:r>
        <w:rPr>
          <w:rFonts w:ascii="Arial" w:hAnsi="Arial" w:cs="Arial"/>
          <w:color w:val="000000"/>
        </w:rPr>
        <w:t xml:space="preserve">is not used in the calculation.  </w:t>
      </w:r>
    </w:p>
    <w:p w14:paraId="4A8DC89A" w14:textId="77777777" w:rsidR="00FD19F9" w:rsidRDefault="00FD19F9" w:rsidP="00FD19F9">
      <w:pPr>
        <w:pStyle w:val="ListParagraph"/>
        <w:numPr>
          <w:ilvl w:val="0"/>
          <w:numId w:val="11"/>
        </w:numPr>
        <w:rPr>
          <w:rFonts w:ascii="Arial" w:hAnsi="Arial" w:cs="Arial"/>
          <w:color w:val="000000"/>
        </w:rPr>
      </w:pPr>
      <w:r>
        <w:rPr>
          <w:rFonts w:ascii="Arial" w:hAnsi="Arial" w:cs="Arial"/>
          <w:color w:val="000000"/>
        </w:rPr>
        <w:t>Also, the rates may be based on data which is perhaps more important than theory.</w:t>
      </w:r>
    </w:p>
    <w:p w14:paraId="0F87284D" w14:textId="77777777" w:rsidR="00FD19F9" w:rsidRDefault="00FD19F9" w:rsidP="00FD19F9">
      <w:pPr>
        <w:pStyle w:val="ListParagraph"/>
        <w:numPr>
          <w:ilvl w:val="0"/>
          <w:numId w:val="11"/>
        </w:numPr>
        <w:rPr>
          <w:rFonts w:ascii="Arial" w:hAnsi="Arial" w:cs="Arial"/>
          <w:color w:val="000000"/>
        </w:rPr>
      </w:pPr>
      <w:r>
        <w:rPr>
          <w:rFonts w:ascii="Arial" w:hAnsi="Arial" w:cs="Arial"/>
          <w:color w:val="000000"/>
        </w:rPr>
        <w:t>If “ill” includes a lot of people with only minor injuries that prevent them from working, then mortality rates could be similar for healthy and ill.</w:t>
      </w:r>
    </w:p>
    <w:p w14:paraId="5A6EDD7C" w14:textId="77777777" w:rsidR="00FD19F9" w:rsidRDefault="00FD19F9" w:rsidP="00FD19F9">
      <w:pPr>
        <w:pStyle w:val="ListParagraph"/>
        <w:ind w:left="1800"/>
        <w:rPr>
          <w:rFonts w:ascii="Arial" w:hAnsi="Arial" w:cs="Arial"/>
          <w:color w:val="000000"/>
        </w:rPr>
      </w:pPr>
      <w:r>
        <w:rPr>
          <w:rFonts w:ascii="Arial" w:hAnsi="Arial" w:cs="Arial"/>
          <w:color w:val="000000"/>
        </w:rPr>
        <w:t>[1 mark per point, max 3, accept other suggestions.]</w:t>
      </w:r>
    </w:p>
    <w:p w14:paraId="0E27B00A" w14:textId="77777777" w:rsidR="0020575B" w:rsidRDefault="0020575B" w:rsidP="00FD19F9">
      <w:pPr>
        <w:pStyle w:val="ListParagraph"/>
        <w:ind w:left="1800"/>
        <w:rPr>
          <w:rFonts w:ascii="Arial" w:hAnsi="Arial" w:cs="Arial"/>
          <w:color w:val="000000"/>
        </w:rPr>
      </w:pPr>
    </w:p>
    <w:p w14:paraId="60061E4C" w14:textId="77777777" w:rsidR="0020575B" w:rsidRDefault="0020575B" w:rsidP="00FD19F9">
      <w:pPr>
        <w:pStyle w:val="ListParagraph"/>
        <w:ind w:left="1800"/>
        <w:rPr>
          <w:rFonts w:ascii="Arial" w:hAnsi="Arial" w:cs="Arial"/>
          <w:color w:val="000000"/>
        </w:rPr>
      </w:pPr>
    </w:p>
    <w:p w14:paraId="44EAFD9C" w14:textId="77777777" w:rsidR="00125F1C" w:rsidRDefault="00125F1C" w:rsidP="00BC0037">
      <w:pPr>
        <w:jc w:val="both"/>
        <w:rPr>
          <w:rFonts w:ascii="Arial" w:hAnsi="Arial" w:cs="Arial"/>
          <w:b/>
        </w:rPr>
      </w:pPr>
    </w:p>
    <w:p w14:paraId="4B94D5A5" w14:textId="77777777" w:rsidR="00CC5799" w:rsidRDefault="00CC5799">
      <w:pPr>
        <w:rPr>
          <w:rFonts w:ascii="Arial" w:hAnsi="Arial" w:cs="Arial"/>
          <w:b/>
        </w:rPr>
      </w:pPr>
      <w:r>
        <w:rPr>
          <w:rFonts w:ascii="Arial" w:hAnsi="Arial" w:cs="Arial"/>
          <w:b/>
        </w:rPr>
        <w:br w:type="page"/>
      </w:r>
    </w:p>
    <w:p w14:paraId="63E9096D" w14:textId="77777777" w:rsidR="00BC0037" w:rsidRDefault="00BC0037" w:rsidP="00BC0037">
      <w:pPr>
        <w:jc w:val="both"/>
        <w:rPr>
          <w:rFonts w:ascii="Arial" w:hAnsi="Arial" w:cs="Arial"/>
        </w:rPr>
      </w:pPr>
      <w:r w:rsidRPr="00FD661F">
        <w:rPr>
          <w:rFonts w:ascii="Arial" w:hAnsi="Arial" w:cs="Arial"/>
          <w:b/>
        </w:rPr>
        <w:lastRenderedPageBreak/>
        <w:t xml:space="preserve">Question </w:t>
      </w:r>
      <w:r w:rsidR="0020575B">
        <w:rPr>
          <w:rFonts w:ascii="Arial" w:hAnsi="Arial" w:cs="Arial"/>
          <w:b/>
        </w:rPr>
        <w:t>3</w:t>
      </w:r>
    </w:p>
    <w:p w14:paraId="32FEE519" w14:textId="77777777" w:rsidR="00546E22" w:rsidRDefault="00546E22" w:rsidP="00546E22">
      <w:pPr>
        <w:pStyle w:val="ListParagraph"/>
        <w:numPr>
          <w:ilvl w:val="0"/>
          <w:numId w:val="13"/>
        </w:numPr>
        <w:jc w:val="both"/>
        <w:rPr>
          <w:rFonts w:ascii="Arial" w:hAnsi="Arial" w:cs="Arial"/>
        </w:rPr>
      </w:pPr>
      <w:r>
        <w:rPr>
          <w:rFonts w:ascii="Arial" w:hAnsi="Arial" w:cs="Arial"/>
        </w:rPr>
        <w:t xml:space="preserve">(L50/L45) x (L55/ L50) = L55/ L45 </w:t>
      </w:r>
    </w:p>
    <w:p w14:paraId="3DEEC669" w14:textId="77777777" w:rsidR="00546E22" w:rsidRDefault="00546E22" w:rsidP="00546E22">
      <w:pPr>
        <w:pStyle w:val="ListParagraph"/>
        <w:jc w:val="both"/>
        <w:rPr>
          <w:rFonts w:ascii="Arial" w:hAnsi="Arial" w:cs="Arial"/>
        </w:rPr>
      </w:pPr>
    </w:p>
    <w:p w14:paraId="7B950D78" w14:textId="77777777" w:rsidR="00546E22" w:rsidRDefault="00546E22" w:rsidP="00546E22">
      <w:pPr>
        <w:pStyle w:val="ListParagraph"/>
        <w:jc w:val="both"/>
        <w:rPr>
          <w:rFonts w:ascii="Arial" w:hAnsi="Arial" w:cs="Arial"/>
        </w:rPr>
      </w:pPr>
      <w:r>
        <w:rPr>
          <w:rFonts w:ascii="Arial" w:hAnsi="Arial" w:cs="Arial"/>
        </w:rPr>
        <w:t>= 9557.8179 / 9801.3123</w:t>
      </w:r>
    </w:p>
    <w:p w14:paraId="3656B9AB" w14:textId="77777777" w:rsidR="00546E22" w:rsidRDefault="00546E22" w:rsidP="00546E22">
      <w:pPr>
        <w:pStyle w:val="ListParagraph"/>
        <w:jc w:val="both"/>
        <w:rPr>
          <w:rFonts w:ascii="Arial" w:hAnsi="Arial" w:cs="Arial"/>
        </w:rPr>
      </w:pPr>
    </w:p>
    <w:p w14:paraId="79CC8409" w14:textId="77777777" w:rsidR="00546E22" w:rsidRDefault="00546E22" w:rsidP="00546E22">
      <w:pPr>
        <w:pStyle w:val="ListParagraph"/>
        <w:jc w:val="both"/>
        <w:rPr>
          <w:rFonts w:ascii="Arial" w:hAnsi="Arial" w:cs="Arial"/>
        </w:rPr>
      </w:pPr>
      <w:r>
        <w:rPr>
          <w:rFonts w:ascii="Arial" w:hAnsi="Arial" w:cs="Arial"/>
        </w:rPr>
        <w:t>= 0.975157</w:t>
      </w:r>
    </w:p>
    <w:p w14:paraId="45FB0818" w14:textId="77777777" w:rsidR="00546E22" w:rsidRDefault="00546E22" w:rsidP="00546E22">
      <w:pPr>
        <w:pStyle w:val="ListParagraph"/>
        <w:jc w:val="both"/>
        <w:rPr>
          <w:rFonts w:ascii="Arial" w:hAnsi="Arial" w:cs="Arial"/>
        </w:rPr>
      </w:pPr>
    </w:p>
    <w:p w14:paraId="4AB19C86" w14:textId="77777777" w:rsidR="00546E22" w:rsidRDefault="00546E22" w:rsidP="00546E22">
      <w:pPr>
        <w:pStyle w:val="ListParagraph"/>
        <w:jc w:val="both"/>
        <w:rPr>
          <w:rFonts w:ascii="Arial" w:hAnsi="Arial" w:cs="Arial"/>
        </w:rPr>
      </w:pPr>
      <w:r>
        <w:rPr>
          <w:rFonts w:ascii="Arial" w:hAnsi="Arial" w:cs="Arial"/>
        </w:rPr>
        <w:t xml:space="preserve">This means the probability that a life aged 50 and a life aged 45 will </w:t>
      </w:r>
      <w:r w:rsidRPr="00546E22">
        <w:rPr>
          <w:rFonts w:ascii="Arial" w:hAnsi="Arial" w:cs="Arial"/>
          <w:b/>
        </w:rPr>
        <w:t>both</w:t>
      </w:r>
      <w:r>
        <w:rPr>
          <w:rFonts w:ascii="Arial" w:hAnsi="Arial" w:cs="Arial"/>
        </w:rPr>
        <w:t xml:space="preserve"> be alive in 5 years time [using ultimate mortality].</w:t>
      </w:r>
    </w:p>
    <w:p w14:paraId="049F31CB" w14:textId="77777777" w:rsidR="00CC5799" w:rsidRDefault="00CC5799" w:rsidP="00CC5799">
      <w:pPr>
        <w:jc w:val="both"/>
        <w:rPr>
          <w:rFonts w:ascii="Arial" w:hAnsi="Arial" w:cs="Arial"/>
        </w:rPr>
      </w:pPr>
    </w:p>
    <w:p w14:paraId="53128261" w14:textId="77777777" w:rsidR="00CC5799" w:rsidRDefault="00CC5799" w:rsidP="00CC5799">
      <w:pPr>
        <w:jc w:val="both"/>
        <w:rPr>
          <w:rFonts w:ascii="Arial" w:hAnsi="Arial" w:cs="Arial"/>
        </w:rPr>
      </w:pPr>
    </w:p>
    <w:p w14:paraId="70DFADC4" w14:textId="77777777" w:rsidR="00CC5799" w:rsidRPr="00CC5799" w:rsidRDefault="00CC5799" w:rsidP="00CC5799">
      <w:pPr>
        <w:pStyle w:val="ListParagraph"/>
        <w:numPr>
          <w:ilvl w:val="0"/>
          <w:numId w:val="13"/>
        </w:numPr>
        <w:jc w:val="both"/>
        <w:rPr>
          <w:rFonts w:ascii="Arial" w:hAnsi="Arial" w:cs="Arial"/>
        </w:rPr>
      </w:pPr>
      <w:r>
        <w:rPr>
          <w:rFonts w:ascii="Arial" w:hAnsi="Arial" w:cs="Arial"/>
        </w:rPr>
        <w:t>p</w:t>
      </w:r>
      <w:r w:rsidRPr="00CC5799">
        <w:rPr>
          <w:rFonts w:ascii="Arial" w:hAnsi="Arial" w:cs="Arial"/>
          <w:vertAlign w:val="subscript"/>
        </w:rPr>
        <w:t>60</w:t>
      </w:r>
      <w:r>
        <w:rPr>
          <w:rFonts w:ascii="Arial" w:hAnsi="Arial" w:cs="Arial"/>
        </w:rPr>
        <w:t xml:space="preserve"> = 1 – q</w:t>
      </w:r>
      <w:r w:rsidRPr="00CC5799">
        <w:rPr>
          <w:rFonts w:ascii="Arial" w:hAnsi="Arial" w:cs="Arial"/>
          <w:vertAlign w:val="subscript"/>
        </w:rPr>
        <w:t>60</w:t>
      </w:r>
    </w:p>
    <w:p w14:paraId="62486C05" w14:textId="77777777" w:rsidR="00CC5799" w:rsidRPr="00CC5799" w:rsidRDefault="00CC5799" w:rsidP="00CC5799">
      <w:pPr>
        <w:pStyle w:val="ListParagraph"/>
        <w:jc w:val="both"/>
        <w:rPr>
          <w:rFonts w:ascii="Arial" w:hAnsi="Arial" w:cs="Arial"/>
        </w:rPr>
      </w:pPr>
    </w:p>
    <w:p w14:paraId="2C4137D0" w14:textId="77777777" w:rsidR="00CC5799" w:rsidRDefault="00CC5799" w:rsidP="00CC5799">
      <w:pPr>
        <w:pStyle w:val="ListParagraph"/>
        <w:jc w:val="both"/>
        <w:rPr>
          <w:rFonts w:ascii="Arial" w:hAnsi="Arial" w:cs="Arial"/>
          <w:vertAlign w:val="subscript"/>
        </w:rPr>
      </w:pPr>
      <w:r>
        <w:rPr>
          <w:rFonts w:ascii="Arial" w:hAnsi="Arial" w:cs="Arial"/>
        </w:rPr>
        <w:t>p</w:t>
      </w:r>
      <w:r>
        <w:rPr>
          <w:rFonts w:ascii="Arial" w:hAnsi="Arial" w:cs="Arial"/>
          <w:vertAlign w:val="subscript"/>
        </w:rPr>
        <w:t>58</w:t>
      </w:r>
      <w:r>
        <w:rPr>
          <w:rFonts w:ascii="Arial" w:hAnsi="Arial" w:cs="Arial"/>
        </w:rPr>
        <w:t xml:space="preserve"> = 1 – q</w:t>
      </w:r>
      <w:r>
        <w:rPr>
          <w:rFonts w:ascii="Arial" w:hAnsi="Arial" w:cs="Arial"/>
          <w:vertAlign w:val="subscript"/>
        </w:rPr>
        <w:t>58</w:t>
      </w:r>
    </w:p>
    <w:p w14:paraId="4101652C" w14:textId="77777777" w:rsidR="00CC5799" w:rsidRDefault="00CC5799" w:rsidP="00CC5799">
      <w:pPr>
        <w:pStyle w:val="ListParagraph"/>
        <w:jc w:val="both"/>
        <w:rPr>
          <w:rFonts w:ascii="Arial" w:hAnsi="Arial" w:cs="Arial"/>
          <w:vertAlign w:val="subscript"/>
        </w:rPr>
      </w:pPr>
    </w:p>
    <w:p w14:paraId="7357B36B" w14:textId="77777777" w:rsidR="00CC5799" w:rsidRDefault="00CC5799" w:rsidP="00CC5799">
      <w:pPr>
        <w:pStyle w:val="ListParagraph"/>
        <w:jc w:val="both"/>
        <w:rPr>
          <w:rFonts w:ascii="Arial" w:hAnsi="Arial" w:cs="Arial"/>
          <w:vertAlign w:val="subscript"/>
        </w:rPr>
      </w:pPr>
      <w:r>
        <w:rPr>
          <w:rFonts w:ascii="Arial" w:hAnsi="Arial" w:cs="Arial"/>
        </w:rPr>
        <w:t>p</w:t>
      </w:r>
      <w:r w:rsidRPr="00CC5799">
        <w:rPr>
          <w:rFonts w:ascii="Arial" w:hAnsi="Arial" w:cs="Arial"/>
          <w:vertAlign w:val="subscript"/>
        </w:rPr>
        <w:t>60:</w:t>
      </w:r>
      <w:r>
        <w:rPr>
          <w:rFonts w:ascii="Arial" w:hAnsi="Arial" w:cs="Arial"/>
          <w:vertAlign w:val="subscript"/>
        </w:rPr>
        <w:t xml:space="preserve">60: </w:t>
      </w:r>
      <w:r w:rsidRPr="00CC5799">
        <w:rPr>
          <w:rFonts w:ascii="Arial" w:hAnsi="Arial" w:cs="Arial"/>
          <w:vertAlign w:val="subscript"/>
        </w:rPr>
        <w:t xml:space="preserve">58 </w:t>
      </w:r>
      <w:r>
        <w:rPr>
          <w:rFonts w:ascii="Arial" w:hAnsi="Arial" w:cs="Arial"/>
        </w:rPr>
        <w:t>= p</w:t>
      </w:r>
      <w:r>
        <w:rPr>
          <w:rFonts w:ascii="Arial" w:hAnsi="Arial" w:cs="Arial"/>
          <w:vertAlign w:val="subscript"/>
        </w:rPr>
        <w:t>60</w:t>
      </w:r>
      <w:r>
        <w:rPr>
          <w:rFonts w:ascii="Arial" w:hAnsi="Arial" w:cs="Arial"/>
        </w:rPr>
        <w:t xml:space="preserve"> p</w:t>
      </w:r>
      <w:r>
        <w:rPr>
          <w:rFonts w:ascii="Arial" w:hAnsi="Arial" w:cs="Arial"/>
          <w:vertAlign w:val="subscript"/>
        </w:rPr>
        <w:t xml:space="preserve">60 </w:t>
      </w:r>
      <w:r>
        <w:rPr>
          <w:rFonts w:ascii="Arial" w:hAnsi="Arial" w:cs="Arial"/>
        </w:rPr>
        <w:t>p</w:t>
      </w:r>
      <w:r>
        <w:rPr>
          <w:rFonts w:ascii="Arial" w:hAnsi="Arial" w:cs="Arial"/>
          <w:vertAlign w:val="subscript"/>
        </w:rPr>
        <w:t>58</w:t>
      </w:r>
    </w:p>
    <w:p w14:paraId="4B99056E" w14:textId="77777777" w:rsidR="00CC5799" w:rsidRPr="00CC5799" w:rsidRDefault="00CC5799" w:rsidP="00CC5799">
      <w:pPr>
        <w:pStyle w:val="ListParagraph"/>
        <w:jc w:val="both"/>
        <w:rPr>
          <w:rFonts w:ascii="Arial" w:hAnsi="Arial" w:cs="Arial"/>
          <w:vertAlign w:val="subscript"/>
        </w:rPr>
      </w:pPr>
    </w:p>
    <w:p w14:paraId="7EE03DCF" w14:textId="77777777" w:rsidR="00CC5799" w:rsidRDefault="00CC5799" w:rsidP="00CC5799">
      <w:pPr>
        <w:pStyle w:val="ListParagraph"/>
        <w:jc w:val="both"/>
        <w:rPr>
          <w:rFonts w:ascii="Arial" w:hAnsi="Arial" w:cs="Arial"/>
          <w:vertAlign w:val="subscript"/>
        </w:rPr>
      </w:pPr>
      <w:r>
        <w:rPr>
          <w:rFonts w:ascii="Arial" w:hAnsi="Arial" w:cs="Arial"/>
        </w:rPr>
        <w:t>q</w:t>
      </w:r>
      <w:r w:rsidRPr="00CC5799">
        <w:rPr>
          <w:rFonts w:ascii="Arial" w:hAnsi="Arial" w:cs="Arial"/>
          <w:vertAlign w:val="subscript"/>
        </w:rPr>
        <w:t>60:</w:t>
      </w:r>
      <w:r>
        <w:rPr>
          <w:rFonts w:ascii="Arial" w:hAnsi="Arial" w:cs="Arial"/>
          <w:vertAlign w:val="subscript"/>
        </w:rPr>
        <w:t xml:space="preserve">60: </w:t>
      </w:r>
      <w:r w:rsidRPr="00CC5799">
        <w:rPr>
          <w:rFonts w:ascii="Arial" w:hAnsi="Arial" w:cs="Arial"/>
          <w:vertAlign w:val="subscript"/>
        </w:rPr>
        <w:t xml:space="preserve">58 </w:t>
      </w:r>
      <w:r>
        <w:rPr>
          <w:rFonts w:ascii="Arial" w:hAnsi="Arial" w:cs="Arial"/>
        </w:rPr>
        <w:t>= 1- p</w:t>
      </w:r>
      <w:r>
        <w:rPr>
          <w:rFonts w:ascii="Arial" w:hAnsi="Arial" w:cs="Arial"/>
          <w:vertAlign w:val="subscript"/>
        </w:rPr>
        <w:t xml:space="preserve">60 </w:t>
      </w:r>
      <w:r>
        <w:rPr>
          <w:rFonts w:ascii="Arial" w:hAnsi="Arial" w:cs="Arial"/>
        </w:rPr>
        <w:t>p</w:t>
      </w:r>
      <w:r>
        <w:rPr>
          <w:rFonts w:ascii="Arial" w:hAnsi="Arial" w:cs="Arial"/>
          <w:vertAlign w:val="subscript"/>
        </w:rPr>
        <w:t xml:space="preserve">60 </w:t>
      </w:r>
      <w:r>
        <w:rPr>
          <w:rFonts w:ascii="Arial" w:hAnsi="Arial" w:cs="Arial"/>
        </w:rPr>
        <w:t>p</w:t>
      </w:r>
      <w:r>
        <w:rPr>
          <w:rFonts w:ascii="Arial" w:hAnsi="Arial" w:cs="Arial"/>
          <w:vertAlign w:val="subscript"/>
        </w:rPr>
        <w:t>58</w:t>
      </w:r>
    </w:p>
    <w:p w14:paraId="1299C43A" w14:textId="77777777" w:rsidR="00CC5799" w:rsidRDefault="00CC5799" w:rsidP="00CC5799">
      <w:pPr>
        <w:pStyle w:val="ListParagraph"/>
        <w:jc w:val="both"/>
        <w:rPr>
          <w:rFonts w:ascii="Arial" w:hAnsi="Arial" w:cs="Arial"/>
        </w:rPr>
      </w:pPr>
    </w:p>
    <w:p w14:paraId="120560E2" w14:textId="77777777" w:rsidR="00CC5799" w:rsidRDefault="00CC5799" w:rsidP="00CC5799">
      <w:pPr>
        <w:pStyle w:val="ListParagraph"/>
        <w:jc w:val="both"/>
        <w:rPr>
          <w:rFonts w:ascii="Arial" w:hAnsi="Arial" w:cs="Arial"/>
        </w:rPr>
      </w:pPr>
      <w:r>
        <w:rPr>
          <w:rFonts w:ascii="Arial" w:hAnsi="Arial" w:cs="Arial"/>
        </w:rPr>
        <w:t>=0.022230</w:t>
      </w:r>
    </w:p>
    <w:p w14:paraId="4DDBEF00" w14:textId="77777777" w:rsidR="00CC5799" w:rsidRDefault="00CC5799" w:rsidP="00CC5799">
      <w:pPr>
        <w:pStyle w:val="ListParagraph"/>
        <w:jc w:val="both"/>
        <w:rPr>
          <w:rFonts w:ascii="Arial" w:hAnsi="Arial" w:cs="Arial"/>
        </w:rPr>
      </w:pPr>
    </w:p>
    <w:p w14:paraId="4ABB9318" w14:textId="77777777" w:rsidR="00CC5799" w:rsidRDefault="00CC5799" w:rsidP="00CC5799">
      <w:pPr>
        <w:pStyle w:val="ListParagraph"/>
        <w:jc w:val="both"/>
        <w:rPr>
          <w:rFonts w:ascii="Arial" w:hAnsi="Arial" w:cs="Arial"/>
        </w:rPr>
      </w:pPr>
      <w:r>
        <w:rPr>
          <w:rFonts w:ascii="Arial" w:hAnsi="Arial" w:cs="Arial"/>
        </w:rPr>
        <w:t>This means the probability that out of three lives aged 60, 60 and 58, at least one will die in the next year</w:t>
      </w:r>
      <w:r w:rsidR="00E96664">
        <w:rPr>
          <w:rFonts w:ascii="Arial" w:hAnsi="Arial" w:cs="Arial"/>
        </w:rPr>
        <w:t xml:space="preserve"> [using ultimate mortality].</w:t>
      </w:r>
    </w:p>
    <w:p w14:paraId="3461D779" w14:textId="77777777" w:rsidR="00CC5799" w:rsidRDefault="00CC5799" w:rsidP="00CC5799">
      <w:pPr>
        <w:pStyle w:val="ListParagraph"/>
        <w:jc w:val="both"/>
        <w:rPr>
          <w:rFonts w:ascii="Arial" w:hAnsi="Arial" w:cs="Arial"/>
        </w:rPr>
      </w:pPr>
    </w:p>
    <w:p w14:paraId="3CF2D8B6" w14:textId="77777777" w:rsidR="00CC5799" w:rsidRDefault="00CC5799" w:rsidP="00CC5799">
      <w:pPr>
        <w:spacing w:after="0" w:line="240" w:lineRule="auto"/>
        <w:jc w:val="both"/>
        <w:rPr>
          <w:rFonts w:ascii="Arial" w:hAnsi="Arial" w:cs="Arial"/>
          <w:szCs w:val="24"/>
        </w:rPr>
      </w:pPr>
    </w:p>
    <w:p w14:paraId="4FAEA6D6" w14:textId="77777777" w:rsidR="00CC5799" w:rsidRPr="00CC5799" w:rsidRDefault="00CC5799" w:rsidP="00CC5799">
      <w:pPr>
        <w:pStyle w:val="ListParagraph"/>
        <w:numPr>
          <w:ilvl w:val="0"/>
          <w:numId w:val="13"/>
        </w:numPr>
        <w:spacing w:after="0" w:line="240" w:lineRule="auto"/>
        <w:jc w:val="both"/>
        <w:rPr>
          <w:rFonts w:ascii="Arial" w:hAnsi="Arial" w:cs="Arial"/>
          <w:szCs w:val="24"/>
        </w:rPr>
      </w:pPr>
      <w:r w:rsidRPr="00CC5799">
        <w:rPr>
          <w:rFonts w:ascii="Arial" w:hAnsi="Arial" w:cs="Arial"/>
          <w:sz w:val="32"/>
          <w:szCs w:val="32"/>
        </w:rPr>
        <w:t>μ</w:t>
      </w:r>
      <w:r w:rsidRPr="00CC5799">
        <w:rPr>
          <w:rFonts w:ascii="Arial" w:hAnsi="Arial" w:cs="Arial"/>
          <w:szCs w:val="24"/>
          <w:vertAlign w:val="subscript"/>
        </w:rPr>
        <w:t>[70]:[70]</w:t>
      </w:r>
      <w:r w:rsidRPr="00CC5799">
        <w:rPr>
          <w:rFonts w:ascii="Arial" w:hAnsi="Arial" w:cs="Arial"/>
          <w:szCs w:val="24"/>
        </w:rPr>
        <w:t xml:space="preserve"> = </w:t>
      </w:r>
      <w:r w:rsidRPr="00CC5799">
        <w:rPr>
          <w:rFonts w:ascii="Arial" w:hAnsi="Arial" w:cs="Arial"/>
          <w:sz w:val="32"/>
          <w:szCs w:val="32"/>
        </w:rPr>
        <w:t>μ</w:t>
      </w:r>
      <w:r w:rsidRPr="00CC5799">
        <w:rPr>
          <w:rFonts w:ascii="Arial" w:hAnsi="Arial" w:cs="Arial"/>
          <w:szCs w:val="24"/>
          <w:vertAlign w:val="subscript"/>
        </w:rPr>
        <w:t>[</w:t>
      </w:r>
      <w:r>
        <w:rPr>
          <w:rFonts w:ascii="Arial" w:hAnsi="Arial" w:cs="Arial"/>
          <w:szCs w:val="24"/>
          <w:vertAlign w:val="subscript"/>
        </w:rPr>
        <w:t>70]</w:t>
      </w:r>
      <w:r w:rsidRPr="00CC5799">
        <w:rPr>
          <w:rFonts w:ascii="Arial" w:hAnsi="Arial" w:cs="Arial"/>
          <w:szCs w:val="24"/>
          <w:vertAlign w:val="subscript"/>
        </w:rPr>
        <w:t xml:space="preserve">  </w:t>
      </w:r>
      <w:r w:rsidRPr="00CC5799">
        <w:rPr>
          <w:rFonts w:ascii="Arial" w:hAnsi="Arial" w:cs="Arial"/>
          <w:szCs w:val="24"/>
        </w:rPr>
        <w:t xml:space="preserve">+  </w:t>
      </w:r>
      <w:r w:rsidRPr="00CC5799">
        <w:rPr>
          <w:rFonts w:ascii="Arial" w:hAnsi="Arial" w:cs="Arial"/>
          <w:sz w:val="32"/>
          <w:szCs w:val="32"/>
        </w:rPr>
        <w:t>μ</w:t>
      </w:r>
      <w:r w:rsidRPr="00CC5799">
        <w:rPr>
          <w:rFonts w:ascii="Arial" w:hAnsi="Arial" w:cs="Arial"/>
          <w:szCs w:val="24"/>
          <w:vertAlign w:val="subscript"/>
        </w:rPr>
        <w:t>[</w:t>
      </w:r>
      <w:r>
        <w:rPr>
          <w:rFonts w:ascii="Arial" w:hAnsi="Arial" w:cs="Arial"/>
          <w:szCs w:val="24"/>
          <w:vertAlign w:val="subscript"/>
        </w:rPr>
        <w:t>70]</w:t>
      </w:r>
    </w:p>
    <w:p w14:paraId="1FD7731C" w14:textId="77777777" w:rsidR="00CC5799" w:rsidRDefault="00CC5799" w:rsidP="00CC5799">
      <w:pPr>
        <w:pStyle w:val="ListParagraph"/>
        <w:spacing w:after="0" w:line="240" w:lineRule="auto"/>
        <w:ind w:left="1440"/>
        <w:jc w:val="both"/>
        <w:rPr>
          <w:rFonts w:ascii="Arial" w:hAnsi="Arial" w:cs="Arial"/>
          <w:szCs w:val="24"/>
        </w:rPr>
      </w:pPr>
      <w:r>
        <w:rPr>
          <w:rFonts w:ascii="Arial" w:hAnsi="Arial" w:cs="Arial"/>
          <w:szCs w:val="24"/>
        </w:rPr>
        <w:t>= 0.025418</w:t>
      </w:r>
    </w:p>
    <w:p w14:paraId="0FB78278" w14:textId="77777777" w:rsidR="00CC5799" w:rsidRDefault="00CC5799" w:rsidP="00CC5799">
      <w:pPr>
        <w:pStyle w:val="ListParagraph"/>
        <w:spacing w:after="0" w:line="240" w:lineRule="auto"/>
        <w:ind w:left="1440"/>
        <w:jc w:val="both"/>
        <w:rPr>
          <w:rFonts w:ascii="Arial" w:hAnsi="Arial" w:cs="Arial"/>
          <w:szCs w:val="24"/>
        </w:rPr>
      </w:pPr>
    </w:p>
    <w:p w14:paraId="61C70D60" w14:textId="77777777" w:rsidR="00CC5799" w:rsidRDefault="00E96664" w:rsidP="00E96664">
      <w:pPr>
        <w:spacing w:after="0" w:line="240" w:lineRule="auto"/>
        <w:jc w:val="both"/>
        <w:rPr>
          <w:rFonts w:ascii="Arial" w:hAnsi="Arial" w:cs="Arial"/>
          <w:szCs w:val="24"/>
        </w:rPr>
      </w:pPr>
      <w:r>
        <w:rPr>
          <w:rFonts w:ascii="Arial" w:hAnsi="Arial" w:cs="Arial"/>
          <w:szCs w:val="24"/>
        </w:rPr>
        <w:t xml:space="preserve">Out of two lives, both aged 70, the probability that (at least) one will die in a short period of time dt is </w:t>
      </w:r>
      <w:r w:rsidRPr="00CC5799">
        <w:rPr>
          <w:rFonts w:ascii="Arial" w:hAnsi="Arial" w:cs="Arial"/>
          <w:sz w:val="32"/>
          <w:szCs w:val="32"/>
        </w:rPr>
        <w:t>μ</w:t>
      </w:r>
      <w:r w:rsidRPr="00CC5799">
        <w:rPr>
          <w:rFonts w:ascii="Arial" w:hAnsi="Arial" w:cs="Arial"/>
          <w:szCs w:val="24"/>
          <w:vertAlign w:val="subscript"/>
        </w:rPr>
        <w:t>[70]:[70]</w:t>
      </w:r>
      <w:r>
        <w:rPr>
          <w:rFonts w:ascii="Arial" w:hAnsi="Arial" w:cs="Arial"/>
          <w:szCs w:val="24"/>
        </w:rPr>
        <w:t xml:space="preserve"> dt [using select mortality, duration zero, for both].</w:t>
      </w:r>
    </w:p>
    <w:p w14:paraId="1FC39945" w14:textId="77777777" w:rsidR="00E96664" w:rsidRDefault="00E96664" w:rsidP="00E96664">
      <w:pPr>
        <w:spacing w:after="0" w:line="240" w:lineRule="auto"/>
        <w:jc w:val="both"/>
        <w:rPr>
          <w:rFonts w:ascii="Arial" w:hAnsi="Arial" w:cs="Arial"/>
          <w:szCs w:val="24"/>
        </w:rPr>
      </w:pPr>
    </w:p>
    <w:p w14:paraId="1EF25938" w14:textId="77777777" w:rsidR="00E96664" w:rsidRDefault="00E96664" w:rsidP="00E96664">
      <w:pPr>
        <w:spacing w:after="0" w:line="240" w:lineRule="auto"/>
        <w:jc w:val="both"/>
        <w:rPr>
          <w:rFonts w:ascii="Arial" w:hAnsi="Arial" w:cs="Arial"/>
          <w:szCs w:val="24"/>
        </w:rPr>
      </w:pPr>
      <w:r>
        <w:rPr>
          <w:rFonts w:ascii="Arial" w:hAnsi="Arial" w:cs="Arial"/>
          <w:szCs w:val="24"/>
        </w:rPr>
        <w:t>[Not required: the probability of both dying in this short period is o(dt), effectively zero.]</w:t>
      </w:r>
    </w:p>
    <w:p w14:paraId="0562CB0E" w14:textId="77777777" w:rsidR="00E96664" w:rsidRDefault="00E96664" w:rsidP="00E96664">
      <w:pPr>
        <w:spacing w:after="0" w:line="240" w:lineRule="auto"/>
        <w:jc w:val="both"/>
        <w:rPr>
          <w:rFonts w:ascii="Arial" w:hAnsi="Arial" w:cs="Arial"/>
          <w:szCs w:val="24"/>
        </w:rPr>
      </w:pPr>
    </w:p>
    <w:p w14:paraId="34CE0A41" w14:textId="77777777" w:rsidR="00E96664" w:rsidRPr="00E96664" w:rsidRDefault="00E96664" w:rsidP="00E96664">
      <w:pPr>
        <w:spacing w:after="0" w:line="240" w:lineRule="auto"/>
        <w:jc w:val="both"/>
        <w:rPr>
          <w:rFonts w:ascii="Arial" w:hAnsi="Arial" w:cs="Arial"/>
          <w:szCs w:val="24"/>
        </w:rPr>
      </w:pPr>
    </w:p>
    <w:p w14:paraId="62EBF3C5" w14:textId="77777777" w:rsidR="00CC5799" w:rsidRPr="0068016C" w:rsidRDefault="00CC5799" w:rsidP="00CC5799">
      <w:pPr>
        <w:pStyle w:val="ListParagraph"/>
        <w:spacing w:after="0" w:line="240" w:lineRule="auto"/>
        <w:ind w:left="786"/>
        <w:jc w:val="both"/>
        <w:rPr>
          <w:rFonts w:ascii="Arial" w:hAnsi="Arial" w:cs="Arial"/>
          <w:szCs w:val="24"/>
        </w:rPr>
      </w:pPr>
    </w:p>
    <w:p w14:paraId="6D98A12B" w14:textId="77777777" w:rsidR="008A2EAC" w:rsidRDefault="008A2EAC">
      <w:pPr>
        <w:rPr>
          <w:rFonts w:ascii="Arial" w:hAnsi="Arial" w:cs="Arial"/>
          <w:b/>
        </w:rPr>
      </w:pPr>
      <w:r>
        <w:rPr>
          <w:rFonts w:ascii="Arial" w:hAnsi="Arial" w:cs="Arial"/>
          <w:b/>
        </w:rPr>
        <w:br w:type="page"/>
      </w:r>
    </w:p>
    <w:p w14:paraId="582F63F0" w14:textId="77777777" w:rsidR="008A2EAC" w:rsidRDefault="008A2EAC" w:rsidP="008A2EAC">
      <w:pPr>
        <w:jc w:val="both"/>
        <w:rPr>
          <w:rFonts w:ascii="Arial" w:hAnsi="Arial" w:cs="Arial"/>
          <w:b/>
        </w:rPr>
      </w:pPr>
      <w:r w:rsidRPr="00FD661F">
        <w:rPr>
          <w:rFonts w:ascii="Arial" w:hAnsi="Arial" w:cs="Arial"/>
          <w:b/>
        </w:rPr>
        <w:lastRenderedPageBreak/>
        <w:t xml:space="preserve">Question </w:t>
      </w:r>
      <w:r>
        <w:rPr>
          <w:rFonts w:ascii="Arial" w:hAnsi="Arial" w:cs="Arial"/>
          <w:b/>
        </w:rPr>
        <w:t>4</w:t>
      </w:r>
    </w:p>
    <w:p w14:paraId="53DF2292" w14:textId="77777777" w:rsidR="008A2EAC" w:rsidRPr="008A2EAC" w:rsidRDefault="008A2EAC" w:rsidP="008A2EAC">
      <w:pPr>
        <w:jc w:val="both"/>
        <w:rPr>
          <w:rFonts w:ascii="Arial" w:hAnsi="Arial" w:cs="Arial"/>
        </w:rPr>
      </w:pPr>
      <w:r>
        <w:rPr>
          <w:rFonts w:ascii="Arial" w:hAnsi="Arial" w:cs="Arial"/>
        </w:rPr>
        <w:t>See Excel sheet for calculations.</w:t>
      </w:r>
    </w:p>
    <w:p w14:paraId="298FE11A" w14:textId="77777777" w:rsidR="008A2EAC" w:rsidRDefault="008A2EAC" w:rsidP="008A2EAC">
      <w:pPr>
        <w:pStyle w:val="ListParagraph"/>
        <w:numPr>
          <w:ilvl w:val="0"/>
          <w:numId w:val="17"/>
        </w:numPr>
        <w:jc w:val="both"/>
        <w:rPr>
          <w:rFonts w:ascii="Arial" w:hAnsi="Arial" w:cs="Arial"/>
        </w:rPr>
      </w:pPr>
      <w:r>
        <w:rPr>
          <w:rFonts w:ascii="Arial" w:hAnsi="Arial" w:cs="Arial"/>
        </w:rPr>
        <w:t>0.03511</w:t>
      </w:r>
    </w:p>
    <w:p w14:paraId="28FEF220" w14:textId="77777777" w:rsidR="008A2EAC" w:rsidRDefault="008A2EAC" w:rsidP="008A2EAC">
      <w:pPr>
        <w:pStyle w:val="ListParagraph"/>
        <w:numPr>
          <w:ilvl w:val="0"/>
          <w:numId w:val="17"/>
        </w:numPr>
        <w:jc w:val="both"/>
        <w:rPr>
          <w:rFonts w:ascii="Arial" w:hAnsi="Arial" w:cs="Arial"/>
        </w:rPr>
      </w:pPr>
      <w:r>
        <w:rPr>
          <w:rFonts w:ascii="Arial" w:hAnsi="Arial" w:cs="Arial"/>
        </w:rPr>
        <w:t>0.05183</w:t>
      </w:r>
    </w:p>
    <w:p w14:paraId="3422566C" w14:textId="77777777" w:rsidR="008A2EAC" w:rsidRDefault="008A2EAC" w:rsidP="008A2EAC">
      <w:pPr>
        <w:pStyle w:val="ListParagraph"/>
        <w:numPr>
          <w:ilvl w:val="0"/>
          <w:numId w:val="17"/>
        </w:numPr>
        <w:jc w:val="both"/>
        <w:rPr>
          <w:rFonts w:ascii="Arial" w:hAnsi="Arial" w:cs="Arial"/>
        </w:rPr>
      </w:pPr>
      <w:r>
        <w:rPr>
          <w:rFonts w:ascii="Arial" w:hAnsi="Arial" w:cs="Arial"/>
        </w:rPr>
        <w:t>0.09333</w:t>
      </w:r>
    </w:p>
    <w:p w14:paraId="2946DB82" w14:textId="77777777" w:rsidR="008A2EAC" w:rsidRDefault="008A2EAC" w:rsidP="008A2EAC">
      <w:pPr>
        <w:pStyle w:val="ListParagraph"/>
        <w:jc w:val="both"/>
        <w:rPr>
          <w:rFonts w:ascii="Arial" w:hAnsi="Arial" w:cs="Arial"/>
        </w:rPr>
      </w:pPr>
    </w:p>
    <w:p w14:paraId="12FBFBDF" w14:textId="77777777" w:rsidR="008A2EAC" w:rsidRDefault="008A2EAC" w:rsidP="008A2EAC">
      <w:pPr>
        <w:pStyle w:val="ListParagraph"/>
        <w:numPr>
          <w:ilvl w:val="0"/>
          <w:numId w:val="17"/>
        </w:numPr>
        <w:jc w:val="both"/>
        <w:rPr>
          <w:rFonts w:ascii="Arial" w:hAnsi="Arial" w:cs="Arial"/>
        </w:rPr>
      </w:pPr>
      <w:r>
        <w:rPr>
          <w:rFonts w:ascii="Arial" w:hAnsi="Arial" w:cs="Arial"/>
        </w:rPr>
        <w:t xml:space="preserve">Town A has a lower crude death rate than the country.  However, it has higher mortality rates in each age group.  This apparent contradiction is because the town has a much younger population than the country.  </w:t>
      </w:r>
    </w:p>
    <w:p w14:paraId="5997CC1D" w14:textId="77777777" w:rsidR="008A2EAC" w:rsidRDefault="008A2EAC" w:rsidP="008A2EAC">
      <w:pPr>
        <w:pStyle w:val="ListParagraph"/>
        <w:jc w:val="both"/>
        <w:rPr>
          <w:rFonts w:ascii="Arial" w:hAnsi="Arial" w:cs="Arial"/>
        </w:rPr>
      </w:pPr>
    </w:p>
    <w:p w14:paraId="769019E6" w14:textId="77777777" w:rsidR="008A2EAC" w:rsidRDefault="008A2EAC" w:rsidP="008A2EAC">
      <w:pPr>
        <w:pStyle w:val="ListParagraph"/>
        <w:jc w:val="both"/>
        <w:rPr>
          <w:rFonts w:ascii="Arial" w:hAnsi="Arial" w:cs="Arial"/>
        </w:rPr>
      </w:pPr>
      <w:r>
        <w:rPr>
          <w:rFonts w:ascii="Arial" w:hAnsi="Arial" w:cs="Arial"/>
        </w:rPr>
        <w:t>The standardised death rate for Town A is much higher than the country’s crude death rate.  This means that if the country had had the same mortality rates for each group that Town A experienced, the number of deaths in the country would have been much higher.</w:t>
      </w:r>
    </w:p>
    <w:p w14:paraId="110FFD37" w14:textId="77777777" w:rsidR="008A2EAC" w:rsidRDefault="008A2EAC" w:rsidP="008A2EAC">
      <w:pPr>
        <w:pStyle w:val="ListParagraph"/>
        <w:jc w:val="both"/>
        <w:rPr>
          <w:rFonts w:ascii="Arial" w:hAnsi="Arial" w:cs="Arial"/>
        </w:rPr>
      </w:pPr>
    </w:p>
    <w:p w14:paraId="6B699379" w14:textId="77777777" w:rsidR="008A2EAC" w:rsidRDefault="008A2EAC" w:rsidP="008A2EAC">
      <w:pPr>
        <w:pStyle w:val="ListParagraph"/>
        <w:jc w:val="both"/>
        <w:rPr>
          <w:rFonts w:ascii="Arial" w:hAnsi="Arial" w:cs="Arial"/>
        </w:rPr>
      </w:pPr>
    </w:p>
    <w:p w14:paraId="0C722EB9" w14:textId="77777777" w:rsidR="008A2EAC" w:rsidRDefault="008A2EAC" w:rsidP="008A2EAC">
      <w:pPr>
        <w:pStyle w:val="ListParagraph"/>
        <w:numPr>
          <w:ilvl w:val="0"/>
          <w:numId w:val="17"/>
        </w:numPr>
        <w:jc w:val="both"/>
        <w:rPr>
          <w:rFonts w:ascii="Arial" w:hAnsi="Arial" w:cs="Arial"/>
        </w:rPr>
      </w:pPr>
      <w:r>
        <w:rPr>
          <w:rFonts w:ascii="Arial" w:hAnsi="Arial" w:cs="Arial"/>
        </w:rPr>
        <w:t xml:space="preserve">It would indeed be better to have one row for each age. </w:t>
      </w:r>
    </w:p>
    <w:p w14:paraId="3FE9F23F" w14:textId="77777777" w:rsidR="008A2EAC" w:rsidRDefault="008A2EAC" w:rsidP="008A2EAC">
      <w:pPr>
        <w:pStyle w:val="ListParagraph"/>
        <w:jc w:val="both"/>
        <w:rPr>
          <w:rFonts w:ascii="Arial" w:hAnsi="Arial" w:cs="Arial"/>
        </w:rPr>
      </w:pPr>
    </w:p>
    <w:p w14:paraId="6AEB3CD5" w14:textId="77777777" w:rsidR="008A2EAC" w:rsidRPr="008A2EAC" w:rsidRDefault="008A2EAC" w:rsidP="008A2EAC">
      <w:pPr>
        <w:pStyle w:val="ListParagraph"/>
        <w:jc w:val="both"/>
        <w:rPr>
          <w:rFonts w:ascii="Arial" w:hAnsi="Arial" w:cs="Arial"/>
        </w:rPr>
      </w:pPr>
      <w:r w:rsidRPr="008A2EAC">
        <w:rPr>
          <w:rFonts w:ascii="Arial" w:hAnsi="Arial" w:cs="Arial"/>
        </w:rPr>
        <w:t xml:space="preserve"> But it would probably not make much difference.</w:t>
      </w:r>
    </w:p>
    <w:p w14:paraId="1F72F646" w14:textId="77777777" w:rsidR="008A2EAC" w:rsidRDefault="008A2EAC" w:rsidP="008A2EAC">
      <w:pPr>
        <w:pStyle w:val="ListParagraph"/>
        <w:jc w:val="both"/>
        <w:rPr>
          <w:rFonts w:ascii="Arial" w:hAnsi="Arial" w:cs="Arial"/>
        </w:rPr>
      </w:pPr>
    </w:p>
    <w:p w14:paraId="3C5A8D9E" w14:textId="77777777" w:rsidR="008A2EAC" w:rsidRPr="008A2EAC" w:rsidRDefault="008A2EAC" w:rsidP="008A2EAC">
      <w:pPr>
        <w:pStyle w:val="ListParagraph"/>
        <w:jc w:val="both"/>
        <w:rPr>
          <w:rFonts w:ascii="Arial" w:hAnsi="Arial" w:cs="Arial"/>
        </w:rPr>
      </w:pPr>
      <w:r>
        <w:rPr>
          <w:rFonts w:ascii="Arial" w:hAnsi="Arial" w:cs="Arial"/>
        </w:rPr>
        <w:t>Also, you can’t have 100 rows in an exam question [no marks for this suggestion].</w:t>
      </w:r>
    </w:p>
    <w:p w14:paraId="08CE6F91" w14:textId="77777777" w:rsidR="00CC5799" w:rsidRPr="00CC5799" w:rsidRDefault="00CC5799" w:rsidP="00CC5799">
      <w:pPr>
        <w:pStyle w:val="ListParagraph"/>
        <w:spacing w:after="0" w:line="240" w:lineRule="auto"/>
        <w:ind w:left="786"/>
        <w:jc w:val="both"/>
        <w:rPr>
          <w:rFonts w:ascii="Arial" w:hAnsi="Arial" w:cs="Arial"/>
          <w:szCs w:val="24"/>
        </w:rPr>
      </w:pPr>
    </w:p>
    <w:p w14:paraId="61CDCEAD" w14:textId="77777777" w:rsidR="00CC5799" w:rsidRPr="00CC5799" w:rsidRDefault="00CC5799" w:rsidP="00CC5799">
      <w:pPr>
        <w:spacing w:after="0" w:line="240" w:lineRule="auto"/>
        <w:ind w:left="720"/>
        <w:jc w:val="both"/>
        <w:rPr>
          <w:rFonts w:ascii="Arial" w:hAnsi="Arial" w:cs="Arial"/>
          <w:szCs w:val="24"/>
        </w:rPr>
      </w:pPr>
    </w:p>
    <w:p w14:paraId="6BB9E253" w14:textId="77777777" w:rsidR="00CC5799" w:rsidRPr="00CC5799" w:rsidRDefault="00CC5799" w:rsidP="00CC5799">
      <w:pPr>
        <w:pStyle w:val="ListParagraph"/>
        <w:jc w:val="both"/>
        <w:rPr>
          <w:rFonts w:ascii="Arial" w:hAnsi="Arial" w:cs="Arial"/>
        </w:rPr>
      </w:pPr>
    </w:p>
    <w:p w14:paraId="23DE523C" w14:textId="77777777" w:rsidR="00CC5799" w:rsidRPr="00CC5799" w:rsidRDefault="00CC5799" w:rsidP="00CC5799">
      <w:pPr>
        <w:ind w:left="720"/>
        <w:jc w:val="both"/>
        <w:rPr>
          <w:rFonts w:ascii="Arial" w:hAnsi="Arial" w:cs="Arial"/>
        </w:rPr>
      </w:pPr>
    </w:p>
    <w:p w14:paraId="52E56223" w14:textId="77777777" w:rsidR="0020575B" w:rsidRPr="00546E22" w:rsidRDefault="0020575B" w:rsidP="00546E22">
      <w:pPr>
        <w:pStyle w:val="ListParagraph"/>
        <w:jc w:val="both"/>
        <w:rPr>
          <w:rFonts w:ascii="Arial" w:hAnsi="Arial" w:cs="Arial"/>
          <w:b/>
        </w:rPr>
      </w:pPr>
    </w:p>
    <w:p w14:paraId="07547A01" w14:textId="77777777" w:rsidR="0020575B" w:rsidRDefault="0020575B" w:rsidP="00BC0037">
      <w:pPr>
        <w:jc w:val="both"/>
        <w:rPr>
          <w:rFonts w:ascii="Arial" w:hAnsi="Arial" w:cs="Arial"/>
          <w:b/>
        </w:rPr>
      </w:pPr>
    </w:p>
    <w:p w14:paraId="5043CB0F" w14:textId="77777777" w:rsidR="0020575B" w:rsidRDefault="0020575B" w:rsidP="00BC0037">
      <w:pPr>
        <w:jc w:val="both"/>
        <w:rPr>
          <w:rFonts w:ascii="Arial" w:hAnsi="Arial" w:cs="Arial"/>
          <w:b/>
        </w:rPr>
      </w:pPr>
    </w:p>
    <w:p w14:paraId="07459315" w14:textId="77777777" w:rsidR="0020575B" w:rsidRDefault="0020575B" w:rsidP="00BC0037">
      <w:pPr>
        <w:jc w:val="both"/>
        <w:rPr>
          <w:rFonts w:ascii="Arial" w:hAnsi="Arial" w:cs="Arial"/>
          <w:b/>
        </w:rPr>
      </w:pPr>
    </w:p>
    <w:p w14:paraId="6537F28F" w14:textId="77777777" w:rsidR="0020575B" w:rsidRDefault="0020575B" w:rsidP="00BC0037">
      <w:pPr>
        <w:jc w:val="both"/>
        <w:rPr>
          <w:rFonts w:ascii="Arial" w:hAnsi="Arial" w:cs="Arial"/>
          <w:b/>
        </w:rPr>
      </w:pPr>
    </w:p>
    <w:p w14:paraId="345AB213" w14:textId="77777777" w:rsidR="002F1280" w:rsidRPr="00FD661F" w:rsidRDefault="002F1280" w:rsidP="002F1280">
      <w:pPr>
        <w:jc w:val="both"/>
        <w:rPr>
          <w:rFonts w:ascii="Arial" w:hAnsi="Arial" w:cs="Arial"/>
          <w:b/>
        </w:rPr>
      </w:pPr>
      <w:r>
        <w:rPr>
          <w:rFonts w:ascii="Arial" w:hAnsi="Arial" w:cs="Arial"/>
          <w:b/>
        </w:rPr>
        <w:t>Question 5</w:t>
      </w:r>
    </w:p>
    <w:p w14:paraId="2FF363D3" w14:textId="77777777" w:rsidR="0020575B" w:rsidRDefault="002F1280" w:rsidP="002F1280">
      <w:pPr>
        <w:pStyle w:val="ListParagraph"/>
        <w:numPr>
          <w:ilvl w:val="0"/>
          <w:numId w:val="15"/>
        </w:numPr>
        <w:jc w:val="both"/>
        <w:rPr>
          <w:rFonts w:ascii="Arial" w:hAnsi="Arial" w:cs="Arial"/>
        </w:rPr>
      </w:pPr>
      <w:r w:rsidRPr="002F1280">
        <w:rPr>
          <w:rFonts w:ascii="Arial" w:hAnsi="Arial" w:cs="Arial"/>
        </w:rPr>
        <w:t>DB retirement income is based on some formula, but DC scheme income is based on the accumulated value of an individual’s fund, and possibly on annuity rates.</w:t>
      </w:r>
      <w:r>
        <w:rPr>
          <w:rFonts w:ascii="Arial" w:hAnsi="Arial" w:cs="Arial"/>
        </w:rPr>
        <w:t xml:space="preserve"> [2 marks]</w:t>
      </w:r>
    </w:p>
    <w:p w14:paraId="6DFB9E20" w14:textId="77777777" w:rsidR="002F1280" w:rsidRDefault="002F1280" w:rsidP="002F1280">
      <w:pPr>
        <w:pStyle w:val="ListParagraph"/>
        <w:jc w:val="both"/>
        <w:rPr>
          <w:rFonts w:ascii="Arial" w:hAnsi="Arial" w:cs="Arial"/>
        </w:rPr>
      </w:pPr>
    </w:p>
    <w:p w14:paraId="341C69D7" w14:textId="77777777" w:rsidR="002F1280" w:rsidRDefault="002F1280" w:rsidP="002F1280">
      <w:pPr>
        <w:pStyle w:val="ListParagraph"/>
        <w:numPr>
          <w:ilvl w:val="0"/>
          <w:numId w:val="15"/>
        </w:numPr>
        <w:jc w:val="both"/>
        <w:rPr>
          <w:rFonts w:ascii="Arial" w:hAnsi="Arial" w:cs="Arial"/>
        </w:rPr>
      </w:pPr>
      <w:r>
        <w:rPr>
          <w:rFonts w:ascii="Arial" w:hAnsi="Arial" w:cs="Arial"/>
        </w:rPr>
        <w:t>In a DB scheme the employer/ other sponsor takes the risks.  In a DC scheme the member takes the risks. [investment risk, longevity risk at least until an annuity is purchased.]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8616F6">
        <w:rPr>
          <w:rFonts w:ascii="Arial" w:hAnsi="Arial" w:cs="Arial"/>
        </w:rPr>
        <w:t xml:space="preserve">     </w:t>
      </w:r>
      <w:r>
        <w:rPr>
          <w:rFonts w:ascii="Arial" w:hAnsi="Arial" w:cs="Arial"/>
        </w:rPr>
        <w:t>[3 marks for a full explanation]</w:t>
      </w:r>
    </w:p>
    <w:p w14:paraId="70DF9E56" w14:textId="77777777" w:rsidR="002F1280" w:rsidRPr="002F1280" w:rsidRDefault="002F1280" w:rsidP="002F1280">
      <w:pPr>
        <w:pStyle w:val="ListParagraph"/>
        <w:rPr>
          <w:rFonts w:ascii="Arial" w:hAnsi="Arial" w:cs="Arial"/>
        </w:rPr>
      </w:pPr>
    </w:p>
    <w:p w14:paraId="44E871BC" w14:textId="77777777" w:rsidR="002F1280" w:rsidRDefault="002F1280" w:rsidP="002F1280">
      <w:pPr>
        <w:pStyle w:val="ListParagraph"/>
        <w:jc w:val="both"/>
        <w:rPr>
          <w:rFonts w:ascii="Arial" w:hAnsi="Arial" w:cs="Arial"/>
        </w:rPr>
      </w:pPr>
    </w:p>
    <w:p w14:paraId="2771103D" w14:textId="77777777" w:rsidR="002F1280" w:rsidRDefault="002F1280" w:rsidP="002F1280">
      <w:pPr>
        <w:pStyle w:val="ListParagraph"/>
        <w:numPr>
          <w:ilvl w:val="0"/>
          <w:numId w:val="15"/>
        </w:numPr>
        <w:jc w:val="both"/>
        <w:rPr>
          <w:rFonts w:ascii="Arial" w:hAnsi="Arial" w:cs="Arial"/>
        </w:rPr>
      </w:pPr>
      <w:r>
        <w:rPr>
          <w:rFonts w:ascii="Arial" w:hAnsi="Arial" w:cs="Arial"/>
        </w:rPr>
        <w:t>DC benefits are generally lower.  [1 mark]</w:t>
      </w:r>
    </w:p>
    <w:p w14:paraId="144A5D23" w14:textId="77777777" w:rsidR="002F1280" w:rsidRDefault="002F1280" w:rsidP="002F1280">
      <w:pPr>
        <w:pStyle w:val="ListParagraph"/>
        <w:jc w:val="both"/>
        <w:rPr>
          <w:rFonts w:ascii="Arial" w:hAnsi="Arial" w:cs="Arial"/>
        </w:rPr>
      </w:pPr>
    </w:p>
    <w:p w14:paraId="1FC6D21B" w14:textId="77777777" w:rsidR="002F1280" w:rsidRDefault="002F1280" w:rsidP="002F1280">
      <w:pPr>
        <w:pStyle w:val="ListParagraph"/>
        <w:numPr>
          <w:ilvl w:val="0"/>
          <w:numId w:val="15"/>
        </w:numPr>
        <w:jc w:val="both"/>
        <w:rPr>
          <w:rFonts w:ascii="Arial" w:hAnsi="Arial" w:cs="Arial"/>
        </w:rPr>
      </w:pPr>
      <w:r>
        <w:rPr>
          <w:rFonts w:ascii="Arial" w:hAnsi="Arial" w:cs="Arial"/>
        </w:rPr>
        <w:t>Consider other explanations.</w:t>
      </w:r>
    </w:p>
    <w:p w14:paraId="738610EB" w14:textId="77777777" w:rsidR="008616F6" w:rsidRPr="008616F6" w:rsidRDefault="008616F6" w:rsidP="008616F6">
      <w:pPr>
        <w:pStyle w:val="ListParagraph"/>
        <w:rPr>
          <w:rFonts w:ascii="Arial" w:hAnsi="Arial" w:cs="Arial"/>
        </w:rPr>
      </w:pPr>
    </w:p>
    <w:p w14:paraId="637805D2" w14:textId="77777777" w:rsidR="009972FC" w:rsidRDefault="009972FC">
      <w:pPr>
        <w:rPr>
          <w:rFonts w:ascii="Arial" w:hAnsi="Arial" w:cs="Arial"/>
          <w:b/>
        </w:rPr>
      </w:pPr>
      <w:r>
        <w:rPr>
          <w:rFonts w:ascii="Arial" w:hAnsi="Arial" w:cs="Arial"/>
          <w:b/>
        </w:rPr>
        <w:br w:type="page"/>
      </w:r>
    </w:p>
    <w:p w14:paraId="0305535E" w14:textId="77777777" w:rsidR="008616F6" w:rsidRPr="00FD661F" w:rsidRDefault="008616F6" w:rsidP="008616F6">
      <w:pPr>
        <w:jc w:val="both"/>
        <w:rPr>
          <w:rFonts w:ascii="Arial" w:hAnsi="Arial" w:cs="Arial"/>
          <w:b/>
        </w:rPr>
      </w:pPr>
      <w:r>
        <w:rPr>
          <w:rFonts w:ascii="Arial" w:hAnsi="Arial" w:cs="Arial"/>
          <w:b/>
        </w:rPr>
        <w:t>Question 6</w:t>
      </w:r>
    </w:p>
    <w:p w14:paraId="43A633B8" w14:textId="77777777" w:rsidR="008616F6" w:rsidRDefault="008616F6" w:rsidP="008616F6">
      <w:pPr>
        <w:pStyle w:val="ListParagraph"/>
        <w:numPr>
          <w:ilvl w:val="0"/>
          <w:numId w:val="16"/>
        </w:numPr>
        <w:jc w:val="both"/>
        <w:rPr>
          <w:rFonts w:ascii="Arial" w:hAnsi="Arial" w:cs="Arial"/>
        </w:rPr>
      </w:pPr>
      <w:r w:rsidRPr="008616F6">
        <w:rPr>
          <w:rFonts w:ascii="Arial" w:hAnsi="Arial" w:cs="Arial"/>
        </w:rPr>
        <w:t>Medical advances</w:t>
      </w:r>
    </w:p>
    <w:p w14:paraId="2D8641DE" w14:textId="77777777" w:rsidR="008616F6" w:rsidRDefault="008616F6" w:rsidP="008616F6">
      <w:pPr>
        <w:pStyle w:val="ListParagraph"/>
        <w:numPr>
          <w:ilvl w:val="0"/>
          <w:numId w:val="16"/>
        </w:numPr>
        <w:jc w:val="both"/>
        <w:rPr>
          <w:rFonts w:ascii="Arial" w:hAnsi="Arial" w:cs="Arial"/>
        </w:rPr>
      </w:pPr>
      <w:r>
        <w:rPr>
          <w:rFonts w:ascii="Arial" w:hAnsi="Arial" w:cs="Arial"/>
        </w:rPr>
        <w:t>Pandemics, including COVID-19</w:t>
      </w:r>
    </w:p>
    <w:p w14:paraId="258B8A23" w14:textId="77777777" w:rsidR="008616F6" w:rsidRDefault="008616F6" w:rsidP="008616F6">
      <w:pPr>
        <w:pStyle w:val="ListParagraph"/>
        <w:numPr>
          <w:ilvl w:val="0"/>
          <w:numId w:val="16"/>
        </w:numPr>
        <w:jc w:val="both"/>
        <w:rPr>
          <w:rFonts w:ascii="Arial" w:hAnsi="Arial" w:cs="Arial"/>
        </w:rPr>
      </w:pPr>
      <w:r>
        <w:rPr>
          <w:rFonts w:ascii="Arial" w:hAnsi="Arial" w:cs="Arial"/>
        </w:rPr>
        <w:t>AIDS [non-existent, then a major problem, then possibly less of a problem because of treatments]</w:t>
      </w:r>
    </w:p>
    <w:p w14:paraId="6BA093E5" w14:textId="77777777" w:rsidR="008616F6" w:rsidRDefault="008616F6" w:rsidP="008616F6">
      <w:pPr>
        <w:pStyle w:val="ListParagraph"/>
        <w:numPr>
          <w:ilvl w:val="0"/>
          <w:numId w:val="16"/>
        </w:numPr>
        <w:jc w:val="both"/>
        <w:rPr>
          <w:rFonts w:ascii="Arial" w:hAnsi="Arial" w:cs="Arial"/>
        </w:rPr>
      </w:pPr>
      <w:r>
        <w:rPr>
          <w:rFonts w:ascii="Arial" w:hAnsi="Arial" w:cs="Arial"/>
        </w:rPr>
        <w:t>Improved hygiene standards…</w:t>
      </w:r>
    </w:p>
    <w:p w14:paraId="10427F7E" w14:textId="77777777" w:rsidR="008616F6" w:rsidRDefault="008616F6" w:rsidP="008616F6">
      <w:pPr>
        <w:pStyle w:val="ListParagraph"/>
        <w:numPr>
          <w:ilvl w:val="0"/>
          <w:numId w:val="16"/>
        </w:numPr>
        <w:jc w:val="both"/>
        <w:rPr>
          <w:rFonts w:ascii="Arial" w:hAnsi="Arial" w:cs="Arial"/>
        </w:rPr>
      </w:pPr>
      <w:r>
        <w:rPr>
          <w:rFonts w:ascii="Arial" w:hAnsi="Arial" w:cs="Arial"/>
        </w:rPr>
        <w:t>…especially water supplies</w:t>
      </w:r>
    </w:p>
    <w:p w14:paraId="22397AF6" w14:textId="77777777" w:rsidR="008616F6" w:rsidRDefault="008616F6" w:rsidP="008616F6">
      <w:pPr>
        <w:pStyle w:val="ListParagraph"/>
        <w:numPr>
          <w:ilvl w:val="0"/>
          <w:numId w:val="16"/>
        </w:numPr>
        <w:jc w:val="both"/>
        <w:rPr>
          <w:rFonts w:ascii="Arial" w:hAnsi="Arial" w:cs="Arial"/>
        </w:rPr>
      </w:pPr>
      <w:r>
        <w:rPr>
          <w:rFonts w:ascii="Arial" w:hAnsi="Arial" w:cs="Arial"/>
        </w:rPr>
        <w:t xml:space="preserve">Improvements in standard of living </w:t>
      </w:r>
    </w:p>
    <w:p w14:paraId="2AF832D7" w14:textId="77777777" w:rsidR="008616F6" w:rsidRDefault="008616F6" w:rsidP="008616F6">
      <w:pPr>
        <w:pStyle w:val="ListParagraph"/>
        <w:numPr>
          <w:ilvl w:val="0"/>
          <w:numId w:val="16"/>
        </w:numPr>
        <w:jc w:val="both"/>
        <w:rPr>
          <w:rFonts w:ascii="Arial" w:hAnsi="Arial" w:cs="Arial"/>
        </w:rPr>
      </w:pPr>
      <w:r>
        <w:rPr>
          <w:rFonts w:ascii="Arial" w:hAnsi="Arial" w:cs="Arial"/>
        </w:rPr>
        <w:t>Changes in levels of education</w:t>
      </w:r>
    </w:p>
    <w:p w14:paraId="3C8BDDF2" w14:textId="77777777" w:rsidR="008616F6" w:rsidRDefault="008616F6" w:rsidP="008616F6">
      <w:pPr>
        <w:pStyle w:val="ListParagraph"/>
        <w:numPr>
          <w:ilvl w:val="0"/>
          <w:numId w:val="16"/>
        </w:numPr>
        <w:jc w:val="both"/>
        <w:rPr>
          <w:rFonts w:ascii="Arial" w:hAnsi="Arial" w:cs="Arial"/>
        </w:rPr>
      </w:pPr>
      <w:r>
        <w:rPr>
          <w:rFonts w:ascii="Arial" w:hAnsi="Arial" w:cs="Arial"/>
        </w:rPr>
        <w:t>Changes in underwriting practices (e.g. being more/less willing to sell to non-standard customers)</w:t>
      </w:r>
    </w:p>
    <w:p w14:paraId="238DF678" w14:textId="77777777" w:rsidR="008616F6" w:rsidRDefault="008616F6" w:rsidP="008616F6">
      <w:pPr>
        <w:pStyle w:val="ListParagraph"/>
        <w:numPr>
          <w:ilvl w:val="0"/>
          <w:numId w:val="16"/>
        </w:numPr>
        <w:jc w:val="both"/>
        <w:rPr>
          <w:rFonts w:ascii="Arial" w:hAnsi="Arial" w:cs="Arial"/>
        </w:rPr>
      </w:pPr>
      <w:r>
        <w:rPr>
          <w:rFonts w:ascii="Arial" w:hAnsi="Arial" w:cs="Arial"/>
        </w:rPr>
        <w:t>Change in target market (e.g. trying harder to sell to poorer customers)</w:t>
      </w:r>
    </w:p>
    <w:p w14:paraId="02E17A96" w14:textId="77777777" w:rsidR="00995A2C" w:rsidRDefault="00995A2C" w:rsidP="008616F6">
      <w:pPr>
        <w:pStyle w:val="ListParagraph"/>
        <w:numPr>
          <w:ilvl w:val="0"/>
          <w:numId w:val="16"/>
        </w:numPr>
        <w:jc w:val="both"/>
        <w:rPr>
          <w:rFonts w:ascii="Arial" w:hAnsi="Arial" w:cs="Arial"/>
        </w:rPr>
      </w:pPr>
      <w:r>
        <w:rPr>
          <w:rFonts w:ascii="Arial" w:hAnsi="Arial" w:cs="Arial"/>
        </w:rPr>
        <w:t>Random fluctuations, especially at ages where there are few deaths.</w:t>
      </w:r>
    </w:p>
    <w:p w14:paraId="463F29E8" w14:textId="77777777" w:rsidR="008616F6" w:rsidRDefault="008616F6" w:rsidP="008616F6">
      <w:pPr>
        <w:pStyle w:val="ListParagraph"/>
        <w:jc w:val="both"/>
        <w:rPr>
          <w:rFonts w:ascii="Arial" w:hAnsi="Arial" w:cs="Arial"/>
        </w:rPr>
      </w:pPr>
    </w:p>
    <w:p w14:paraId="676F1B95" w14:textId="77777777" w:rsidR="008616F6" w:rsidRPr="008616F6" w:rsidRDefault="008616F6" w:rsidP="008616F6">
      <w:pPr>
        <w:pStyle w:val="ListParagraph"/>
        <w:jc w:val="both"/>
        <w:rPr>
          <w:rFonts w:ascii="Arial" w:hAnsi="Arial" w:cs="Arial"/>
        </w:rPr>
      </w:pPr>
      <w:r>
        <w:rPr>
          <w:rFonts w:ascii="Arial" w:hAnsi="Arial" w:cs="Arial"/>
        </w:rPr>
        <w:t>[1/2 mark per point, accept other suggestions].</w:t>
      </w:r>
    </w:p>
    <w:p w14:paraId="3B7B4B86" w14:textId="77777777" w:rsidR="008616F6" w:rsidRDefault="008616F6" w:rsidP="008616F6">
      <w:pPr>
        <w:jc w:val="both"/>
        <w:rPr>
          <w:rFonts w:ascii="Arial" w:hAnsi="Arial" w:cs="Arial"/>
        </w:rPr>
      </w:pPr>
    </w:p>
    <w:p w14:paraId="3A0FF5F2" w14:textId="77777777" w:rsidR="009972FC" w:rsidRDefault="009972FC" w:rsidP="009972FC">
      <w:pPr>
        <w:jc w:val="both"/>
        <w:rPr>
          <w:rFonts w:ascii="Arial" w:hAnsi="Arial" w:cs="Arial"/>
          <w:b/>
        </w:rPr>
      </w:pPr>
    </w:p>
    <w:p w14:paraId="5630AD66" w14:textId="77777777" w:rsidR="009972FC" w:rsidRDefault="009972FC" w:rsidP="009972FC">
      <w:pPr>
        <w:jc w:val="both"/>
        <w:rPr>
          <w:rFonts w:ascii="Arial" w:hAnsi="Arial" w:cs="Arial"/>
          <w:b/>
        </w:rPr>
      </w:pPr>
    </w:p>
    <w:p w14:paraId="13E7D896" w14:textId="77777777" w:rsidR="009972FC" w:rsidRPr="009972FC" w:rsidRDefault="009972FC" w:rsidP="009972FC">
      <w:pPr>
        <w:jc w:val="both"/>
        <w:rPr>
          <w:rFonts w:ascii="Arial" w:hAnsi="Arial" w:cs="Arial"/>
          <w:b/>
        </w:rPr>
      </w:pPr>
      <w:r w:rsidRPr="009972FC">
        <w:rPr>
          <w:rFonts w:ascii="Arial" w:hAnsi="Arial" w:cs="Arial"/>
          <w:b/>
        </w:rPr>
        <w:t>Question 7</w:t>
      </w:r>
    </w:p>
    <w:p w14:paraId="77C0D7A4" w14:textId="77777777" w:rsidR="009972FC" w:rsidRDefault="009972FC" w:rsidP="009972FC">
      <w:pPr>
        <w:pStyle w:val="ListParagraph"/>
        <w:numPr>
          <w:ilvl w:val="0"/>
          <w:numId w:val="18"/>
        </w:numPr>
        <w:jc w:val="both"/>
        <w:rPr>
          <w:rFonts w:ascii="Arial" w:hAnsi="Arial" w:cs="Arial"/>
        </w:rPr>
      </w:pPr>
      <w:r w:rsidRPr="009972FC">
        <w:rPr>
          <w:rFonts w:ascii="Arial" w:hAnsi="Arial" w:cs="Arial"/>
        </w:rPr>
        <w:t>£7,648.94 (see attached spreadsheet)</w:t>
      </w:r>
    </w:p>
    <w:p w14:paraId="61829076" w14:textId="77777777" w:rsidR="009972FC" w:rsidRPr="009972FC" w:rsidRDefault="009972FC" w:rsidP="009972FC">
      <w:pPr>
        <w:pStyle w:val="ListParagraph"/>
        <w:jc w:val="both"/>
        <w:rPr>
          <w:rFonts w:ascii="Arial" w:hAnsi="Arial" w:cs="Arial"/>
        </w:rPr>
      </w:pPr>
    </w:p>
    <w:p w14:paraId="4CD2CF05" w14:textId="77777777" w:rsidR="009972FC" w:rsidRDefault="009972FC" w:rsidP="009972FC">
      <w:pPr>
        <w:pStyle w:val="ListParagraph"/>
        <w:numPr>
          <w:ilvl w:val="0"/>
          <w:numId w:val="18"/>
        </w:numPr>
        <w:jc w:val="both"/>
        <w:rPr>
          <w:rFonts w:ascii="Arial" w:hAnsi="Arial" w:cs="Arial"/>
        </w:rPr>
      </w:pPr>
      <w:r w:rsidRPr="009972FC">
        <w:rPr>
          <w:rFonts w:ascii="Arial" w:hAnsi="Arial" w:cs="Arial"/>
        </w:rPr>
        <w:t>This is considerably less than the premium paid.  [1 mark]</w:t>
      </w:r>
    </w:p>
    <w:p w14:paraId="2BA226A1" w14:textId="77777777" w:rsidR="009972FC" w:rsidRPr="009972FC" w:rsidRDefault="009972FC" w:rsidP="009972FC">
      <w:pPr>
        <w:pStyle w:val="ListParagraph"/>
        <w:rPr>
          <w:rFonts w:ascii="Arial" w:hAnsi="Arial" w:cs="Arial"/>
        </w:rPr>
      </w:pPr>
    </w:p>
    <w:p w14:paraId="2EC75124" w14:textId="77777777" w:rsidR="009972FC" w:rsidRDefault="009972FC" w:rsidP="009972FC">
      <w:pPr>
        <w:pStyle w:val="ListParagraph"/>
        <w:jc w:val="both"/>
        <w:rPr>
          <w:rFonts w:ascii="Arial" w:hAnsi="Arial" w:cs="Arial"/>
        </w:rPr>
      </w:pPr>
      <w:r>
        <w:rPr>
          <w:rFonts w:ascii="Arial" w:hAnsi="Arial" w:cs="Arial"/>
        </w:rPr>
        <w:t>Could also say...this is because of the low allocation rate in the first year.  Hopefully the final benefit will be considerably more than the total premiums paid.  The life office wants high initial charges because their expenses are highest at the very beginning.</w:t>
      </w:r>
    </w:p>
    <w:p w14:paraId="17AD93B2" w14:textId="77777777" w:rsidR="009972FC" w:rsidRPr="009972FC" w:rsidRDefault="009972FC" w:rsidP="009972FC">
      <w:pPr>
        <w:pStyle w:val="ListParagraph"/>
        <w:jc w:val="both"/>
        <w:rPr>
          <w:rFonts w:ascii="Arial" w:hAnsi="Arial" w:cs="Arial"/>
        </w:rPr>
      </w:pPr>
    </w:p>
    <w:p w14:paraId="0DE4B5B7" w14:textId="77777777" w:rsidR="009972FC" w:rsidRPr="008616F6" w:rsidRDefault="009972FC" w:rsidP="008616F6">
      <w:pPr>
        <w:jc w:val="both"/>
        <w:rPr>
          <w:rFonts w:ascii="Arial" w:hAnsi="Arial" w:cs="Arial"/>
        </w:rPr>
      </w:pPr>
    </w:p>
    <w:p w14:paraId="66204FF1" w14:textId="77777777" w:rsidR="002F1280" w:rsidRDefault="002F1280" w:rsidP="00BC0037">
      <w:pPr>
        <w:jc w:val="both"/>
        <w:rPr>
          <w:rFonts w:ascii="Arial" w:hAnsi="Arial" w:cs="Arial"/>
        </w:rPr>
      </w:pPr>
    </w:p>
    <w:p w14:paraId="2DBF0D7D" w14:textId="77777777" w:rsidR="002F1280" w:rsidRPr="002F1280" w:rsidRDefault="002F1280" w:rsidP="00BC0037">
      <w:pPr>
        <w:jc w:val="both"/>
        <w:rPr>
          <w:rFonts w:ascii="Arial" w:hAnsi="Arial" w:cs="Arial"/>
        </w:rPr>
      </w:pPr>
    </w:p>
    <w:p w14:paraId="6B62F1B3" w14:textId="77777777" w:rsidR="009972FC" w:rsidRDefault="009972FC">
      <w:pPr>
        <w:rPr>
          <w:rFonts w:ascii="Arial" w:hAnsi="Arial" w:cs="Arial"/>
          <w:b/>
        </w:rPr>
      </w:pPr>
      <w:r>
        <w:rPr>
          <w:rFonts w:ascii="Arial" w:hAnsi="Arial" w:cs="Arial"/>
          <w:b/>
        </w:rPr>
        <w:br w:type="page"/>
      </w:r>
    </w:p>
    <w:p w14:paraId="2B9F6071" w14:textId="77777777" w:rsidR="0020575B" w:rsidRPr="00FD661F" w:rsidRDefault="0020575B" w:rsidP="00BC0037">
      <w:pPr>
        <w:jc w:val="both"/>
        <w:rPr>
          <w:rFonts w:ascii="Arial" w:hAnsi="Arial" w:cs="Arial"/>
          <w:b/>
        </w:rPr>
      </w:pPr>
      <w:r>
        <w:rPr>
          <w:rFonts w:ascii="Arial" w:hAnsi="Arial" w:cs="Arial"/>
          <w:b/>
        </w:rPr>
        <w:t>Question</w:t>
      </w:r>
      <w:r w:rsidR="006A466F">
        <w:rPr>
          <w:rFonts w:ascii="Arial" w:hAnsi="Arial" w:cs="Arial"/>
          <w:b/>
        </w:rPr>
        <w:t xml:space="preserve"> </w:t>
      </w:r>
      <w:r w:rsidR="002830C8">
        <w:rPr>
          <w:rFonts w:ascii="Arial" w:hAnsi="Arial" w:cs="Arial"/>
          <w:b/>
        </w:rPr>
        <w:t>8</w:t>
      </w:r>
    </w:p>
    <w:p w14:paraId="02F2C34E" w14:textId="77777777" w:rsidR="00A105D4" w:rsidRDefault="00A105D4" w:rsidP="00BC0037">
      <w:pPr>
        <w:pStyle w:val="ListParagraph"/>
        <w:rPr>
          <w:rFonts w:ascii="Arial" w:hAnsi="Arial" w:cs="Arial"/>
        </w:rPr>
      </w:pPr>
    </w:p>
    <w:p w14:paraId="5CBE7772" w14:textId="77777777" w:rsidR="005566D9" w:rsidRDefault="005566D9">
      <w:pPr>
        <w:rPr>
          <w:rFonts w:ascii="Arial" w:hAnsi="Arial" w:cs="Arial"/>
        </w:rPr>
      </w:pPr>
      <w:r>
        <w:rPr>
          <w:rFonts w:ascii="Arial" w:hAnsi="Arial" w:cs="Arial"/>
        </w:rPr>
        <w:t>(a)</w:t>
      </w:r>
    </w:p>
    <w:tbl>
      <w:tblPr>
        <w:tblW w:w="9100" w:type="dxa"/>
        <w:tblLook w:val="04A0" w:firstRow="1" w:lastRow="0" w:firstColumn="1" w:lastColumn="0" w:noHBand="0" w:noVBand="1"/>
      </w:tblPr>
      <w:tblGrid>
        <w:gridCol w:w="960"/>
        <w:gridCol w:w="580"/>
        <w:gridCol w:w="660"/>
        <w:gridCol w:w="580"/>
        <w:gridCol w:w="580"/>
        <w:gridCol w:w="660"/>
        <w:gridCol w:w="660"/>
        <w:gridCol w:w="580"/>
        <w:gridCol w:w="660"/>
        <w:gridCol w:w="660"/>
        <w:gridCol w:w="580"/>
        <w:gridCol w:w="660"/>
        <w:gridCol w:w="580"/>
        <w:gridCol w:w="700"/>
      </w:tblGrid>
      <w:tr w:rsidR="005566D9" w:rsidRPr="005566D9" w14:paraId="7E67503E" w14:textId="77777777" w:rsidTr="005566D9">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72651D" w14:textId="77777777" w:rsidR="005566D9" w:rsidRPr="005566D9" w:rsidRDefault="005566D9" w:rsidP="005566D9">
            <w:pPr>
              <w:spacing w:after="0" w:line="240" w:lineRule="auto"/>
              <w:jc w:val="right"/>
              <w:rPr>
                <w:rFonts w:ascii="Calibri" w:eastAsia="Times New Roman" w:hAnsi="Calibri" w:cs="Calibri"/>
                <w:color w:val="000000"/>
                <w:lang w:eastAsia="en-GB"/>
              </w:rPr>
            </w:pPr>
            <w:r w:rsidRPr="005566D9">
              <w:rPr>
                <w:rFonts w:ascii="Calibri" w:eastAsia="Times New Roman" w:hAnsi="Calibri" w:cs="Calibri"/>
                <w:color w:val="000000"/>
                <w:lang w:eastAsia="en-GB"/>
              </w:rPr>
              <w:t>Year</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649841BE"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18F999B5"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5FCD5EC4"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2598DEE6"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4</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78941E47"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5</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29B4EA11"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6</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75697EEC"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7</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44B0A208"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8</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2B2B7304"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9</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5D369756"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10</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4737E36C"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11</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4B73E586"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12</w:t>
            </w:r>
          </w:p>
        </w:tc>
        <w:tc>
          <w:tcPr>
            <w:tcW w:w="700" w:type="dxa"/>
            <w:tcBorders>
              <w:top w:val="nil"/>
              <w:left w:val="nil"/>
              <w:bottom w:val="nil"/>
              <w:right w:val="nil"/>
            </w:tcBorders>
            <w:shd w:val="clear" w:color="auto" w:fill="auto"/>
            <w:noWrap/>
            <w:vAlign w:val="bottom"/>
            <w:hideMark/>
          </w:tcPr>
          <w:p w14:paraId="46FE0C09" w14:textId="77777777" w:rsidR="005566D9" w:rsidRPr="005566D9" w:rsidRDefault="005566D9" w:rsidP="005566D9">
            <w:pPr>
              <w:spacing w:after="0" w:line="240" w:lineRule="auto"/>
              <w:jc w:val="right"/>
              <w:rPr>
                <w:rFonts w:ascii="Calibri" w:eastAsia="Times New Roman" w:hAnsi="Calibri" w:cs="Calibri"/>
                <w:color w:val="000000"/>
                <w:lang w:eastAsia="en-GB"/>
              </w:rPr>
            </w:pPr>
            <w:r w:rsidRPr="005566D9">
              <w:rPr>
                <w:rFonts w:ascii="Calibri" w:eastAsia="Times New Roman" w:hAnsi="Calibri" w:cs="Calibri"/>
                <w:color w:val="000000"/>
                <w:lang w:eastAsia="en-GB"/>
              </w:rPr>
              <w:t>Total</w:t>
            </w:r>
          </w:p>
        </w:tc>
      </w:tr>
      <w:tr w:rsidR="005566D9" w:rsidRPr="005566D9" w14:paraId="4C396851" w14:textId="77777777" w:rsidTr="005566D9">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7BEAA2" w14:textId="77777777" w:rsidR="005566D9" w:rsidRPr="005566D9" w:rsidRDefault="005566D9" w:rsidP="005566D9">
            <w:pPr>
              <w:spacing w:after="0" w:line="240" w:lineRule="auto"/>
              <w:rPr>
                <w:rFonts w:ascii="Calibri" w:eastAsia="Times New Roman" w:hAnsi="Calibri" w:cs="Calibri"/>
                <w:color w:val="000000"/>
                <w:lang w:eastAsia="en-GB"/>
              </w:rPr>
            </w:pPr>
            <w:r w:rsidRPr="005566D9">
              <w:rPr>
                <w:rFonts w:ascii="Calibri" w:eastAsia="Times New Roman" w:hAnsi="Calibri" w:cs="Calibri"/>
                <w:color w:val="000000"/>
                <w:lang w:eastAsia="en-GB"/>
              </w:rPr>
              <w:t> </w:t>
            </w:r>
          </w:p>
        </w:tc>
        <w:tc>
          <w:tcPr>
            <w:tcW w:w="580" w:type="dxa"/>
            <w:tcBorders>
              <w:top w:val="nil"/>
              <w:left w:val="nil"/>
              <w:bottom w:val="single" w:sz="4" w:space="0" w:color="auto"/>
              <w:right w:val="single" w:sz="4" w:space="0" w:color="auto"/>
            </w:tcBorders>
            <w:shd w:val="clear" w:color="auto" w:fill="auto"/>
            <w:noWrap/>
            <w:vAlign w:val="bottom"/>
            <w:hideMark/>
          </w:tcPr>
          <w:p w14:paraId="56B20A0C"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w:t>
            </w:r>
          </w:p>
        </w:tc>
        <w:tc>
          <w:tcPr>
            <w:tcW w:w="660" w:type="dxa"/>
            <w:tcBorders>
              <w:top w:val="nil"/>
              <w:left w:val="nil"/>
              <w:bottom w:val="single" w:sz="4" w:space="0" w:color="auto"/>
              <w:right w:val="single" w:sz="4" w:space="0" w:color="auto"/>
            </w:tcBorders>
            <w:shd w:val="clear" w:color="auto" w:fill="auto"/>
            <w:noWrap/>
            <w:vAlign w:val="bottom"/>
            <w:hideMark/>
          </w:tcPr>
          <w:p w14:paraId="4B584315"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0</w:t>
            </w:r>
          </w:p>
        </w:tc>
        <w:tc>
          <w:tcPr>
            <w:tcW w:w="580" w:type="dxa"/>
            <w:tcBorders>
              <w:top w:val="nil"/>
              <w:left w:val="nil"/>
              <w:bottom w:val="single" w:sz="4" w:space="0" w:color="auto"/>
              <w:right w:val="single" w:sz="4" w:space="0" w:color="auto"/>
            </w:tcBorders>
            <w:shd w:val="clear" w:color="auto" w:fill="auto"/>
            <w:noWrap/>
            <w:vAlign w:val="bottom"/>
            <w:hideMark/>
          </w:tcPr>
          <w:p w14:paraId="249FAAB8"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w:t>
            </w:r>
          </w:p>
        </w:tc>
        <w:tc>
          <w:tcPr>
            <w:tcW w:w="580" w:type="dxa"/>
            <w:tcBorders>
              <w:top w:val="nil"/>
              <w:left w:val="nil"/>
              <w:bottom w:val="single" w:sz="4" w:space="0" w:color="auto"/>
              <w:right w:val="single" w:sz="4" w:space="0" w:color="auto"/>
            </w:tcBorders>
            <w:shd w:val="clear" w:color="auto" w:fill="auto"/>
            <w:noWrap/>
            <w:vAlign w:val="bottom"/>
            <w:hideMark/>
          </w:tcPr>
          <w:p w14:paraId="19F14E3C"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w:t>
            </w:r>
          </w:p>
        </w:tc>
        <w:tc>
          <w:tcPr>
            <w:tcW w:w="660" w:type="dxa"/>
            <w:tcBorders>
              <w:top w:val="nil"/>
              <w:left w:val="nil"/>
              <w:bottom w:val="single" w:sz="4" w:space="0" w:color="auto"/>
              <w:right w:val="single" w:sz="4" w:space="0" w:color="auto"/>
            </w:tcBorders>
            <w:shd w:val="clear" w:color="auto" w:fill="auto"/>
            <w:noWrap/>
            <w:vAlign w:val="bottom"/>
            <w:hideMark/>
          </w:tcPr>
          <w:p w14:paraId="2322F001"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0</w:t>
            </w:r>
          </w:p>
        </w:tc>
        <w:tc>
          <w:tcPr>
            <w:tcW w:w="660" w:type="dxa"/>
            <w:tcBorders>
              <w:top w:val="nil"/>
              <w:left w:val="nil"/>
              <w:bottom w:val="single" w:sz="4" w:space="0" w:color="auto"/>
              <w:right w:val="single" w:sz="4" w:space="0" w:color="auto"/>
            </w:tcBorders>
            <w:shd w:val="clear" w:color="auto" w:fill="auto"/>
            <w:noWrap/>
            <w:vAlign w:val="bottom"/>
            <w:hideMark/>
          </w:tcPr>
          <w:p w14:paraId="7B7EFE02"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0</w:t>
            </w:r>
          </w:p>
        </w:tc>
        <w:tc>
          <w:tcPr>
            <w:tcW w:w="580" w:type="dxa"/>
            <w:tcBorders>
              <w:top w:val="nil"/>
              <w:left w:val="nil"/>
              <w:bottom w:val="single" w:sz="4" w:space="0" w:color="auto"/>
              <w:right w:val="single" w:sz="4" w:space="0" w:color="auto"/>
            </w:tcBorders>
            <w:shd w:val="clear" w:color="auto" w:fill="auto"/>
            <w:noWrap/>
            <w:vAlign w:val="bottom"/>
            <w:hideMark/>
          </w:tcPr>
          <w:p w14:paraId="33113584"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0</w:t>
            </w:r>
          </w:p>
        </w:tc>
        <w:tc>
          <w:tcPr>
            <w:tcW w:w="660" w:type="dxa"/>
            <w:tcBorders>
              <w:top w:val="nil"/>
              <w:left w:val="nil"/>
              <w:bottom w:val="single" w:sz="4" w:space="0" w:color="auto"/>
              <w:right w:val="single" w:sz="4" w:space="0" w:color="auto"/>
            </w:tcBorders>
            <w:shd w:val="clear" w:color="auto" w:fill="auto"/>
            <w:noWrap/>
            <w:vAlign w:val="bottom"/>
            <w:hideMark/>
          </w:tcPr>
          <w:p w14:paraId="5531F93F"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0</w:t>
            </w:r>
          </w:p>
        </w:tc>
        <w:tc>
          <w:tcPr>
            <w:tcW w:w="660" w:type="dxa"/>
            <w:tcBorders>
              <w:top w:val="nil"/>
              <w:left w:val="nil"/>
              <w:bottom w:val="single" w:sz="4" w:space="0" w:color="auto"/>
              <w:right w:val="single" w:sz="4" w:space="0" w:color="auto"/>
            </w:tcBorders>
            <w:shd w:val="clear" w:color="auto" w:fill="auto"/>
            <w:noWrap/>
            <w:vAlign w:val="bottom"/>
            <w:hideMark/>
          </w:tcPr>
          <w:p w14:paraId="7144751B"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2</w:t>
            </w:r>
          </w:p>
        </w:tc>
        <w:tc>
          <w:tcPr>
            <w:tcW w:w="580" w:type="dxa"/>
            <w:tcBorders>
              <w:top w:val="nil"/>
              <w:left w:val="nil"/>
              <w:bottom w:val="single" w:sz="4" w:space="0" w:color="auto"/>
              <w:right w:val="single" w:sz="4" w:space="0" w:color="auto"/>
            </w:tcBorders>
            <w:shd w:val="clear" w:color="auto" w:fill="auto"/>
            <w:noWrap/>
            <w:vAlign w:val="bottom"/>
            <w:hideMark/>
          </w:tcPr>
          <w:p w14:paraId="0213FF8E"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0</w:t>
            </w:r>
          </w:p>
        </w:tc>
        <w:tc>
          <w:tcPr>
            <w:tcW w:w="660" w:type="dxa"/>
            <w:tcBorders>
              <w:top w:val="nil"/>
              <w:left w:val="nil"/>
              <w:bottom w:val="single" w:sz="4" w:space="0" w:color="auto"/>
              <w:right w:val="single" w:sz="4" w:space="0" w:color="auto"/>
            </w:tcBorders>
            <w:shd w:val="clear" w:color="auto" w:fill="auto"/>
            <w:noWrap/>
            <w:vAlign w:val="bottom"/>
            <w:hideMark/>
          </w:tcPr>
          <w:p w14:paraId="370D6AA5"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0</w:t>
            </w:r>
          </w:p>
        </w:tc>
        <w:tc>
          <w:tcPr>
            <w:tcW w:w="580" w:type="dxa"/>
            <w:tcBorders>
              <w:top w:val="nil"/>
              <w:left w:val="nil"/>
              <w:bottom w:val="single" w:sz="4" w:space="0" w:color="auto"/>
              <w:right w:val="single" w:sz="4" w:space="0" w:color="auto"/>
            </w:tcBorders>
            <w:shd w:val="clear" w:color="auto" w:fill="auto"/>
            <w:noWrap/>
            <w:vAlign w:val="bottom"/>
            <w:hideMark/>
          </w:tcPr>
          <w:p w14:paraId="78E884CA"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2</w:t>
            </w:r>
          </w:p>
        </w:tc>
        <w:tc>
          <w:tcPr>
            <w:tcW w:w="700" w:type="dxa"/>
            <w:tcBorders>
              <w:top w:val="nil"/>
              <w:left w:val="nil"/>
              <w:bottom w:val="nil"/>
              <w:right w:val="nil"/>
            </w:tcBorders>
            <w:shd w:val="clear" w:color="auto" w:fill="auto"/>
            <w:noWrap/>
            <w:vAlign w:val="bottom"/>
            <w:hideMark/>
          </w:tcPr>
          <w:p w14:paraId="109B8484" w14:textId="77777777" w:rsidR="005566D9" w:rsidRPr="005566D9" w:rsidRDefault="005566D9" w:rsidP="005566D9">
            <w:pPr>
              <w:spacing w:after="0" w:line="240" w:lineRule="auto"/>
              <w:jc w:val="right"/>
              <w:rPr>
                <w:rFonts w:ascii="Calibri" w:eastAsia="Times New Roman" w:hAnsi="Calibri" w:cs="Calibri"/>
                <w:color w:val="000000"/>
                <w:lang w:eastAsia="en-GB"/>
              </w:rPr>
            </w:pPr>
            <w:r w:rsidRPr="005566D9">
              <w:rPr>
                <w:rFonts w:ascii="Calibri" w:eastAsia="Times New Roman" w:hAnsi="Calibri" w:cs="Calibri"/>
                <w:color w:val="000000"/>
                <w:lang w:eastAsia="en-GB"/>
              </w:rPr>
              <w:t>7</w:t>
            </w:r>
          </w:p>
        </w:tc>
      </w:tr>
    </w:tbl>
    <w:p w14:paraId="680A4E5D" w14:textId="77777777" w:rsidR="005566D9" w:rsidRDefault="005566D9">
      <w:pPr>
        <w:rPr>
          <w:rFonts w:ascii="Arial" w:hAnsi="Arial" w:cs="Arial"/>
        </w:rPr>
      </w:pPr>
    </w:p>
    <w:p w14:paraId="7C67CED8" w14:textId="77777777" w:rsidR="005566D9" w:rsidRPr="005566D9" w:rsidRDefault="005566D9">
      <w:pPr>
        <w:rPr>
          <w:rFonts w:ascii="Arial" w:hAnsi="Arial" w:cs="Arial"/>
          <w:i/>
        </w:rPr>
      </w:pPr>
      <w:r w:rsidRPr="005566D9">
        <w:rPr>
          <w:rFonts w:ascii="Arial" w:hAnsi="Arial" w:cs="Arial"/>
          <w:i/>
        </w:rPr>
        <w:t>One mark for all correct zeroes</w:t>
      </w:r>
    </w:p>
    <w:p w14:paraId="37E670EF" w14:textId="77777777" w:rsidR="005566D9" w:rsidRPr="005566D9" w:rsidRDefault="005566D9">
      <w:pPr>
        <w:rPr>
          <w:rFonts w:ascii="Arial" w:hAnsi="Arial" w:cs="Arial"/>
          <w:i/>
        </w:rPr>
      </w:pPr>
      <w:r w:rsidRPr="005566D9">
        <w:rPr>
          <w:rFonts w:ascii="Arial" w:hAnsi="Arial" w:cs="Arial"/>
          <w:i/>
        </w:rPr>
        <w:t>One mark for at least one other number correct.</w:t>
      </w:r>
    </w:p>
    <w:p w14:paraId="03EED68F" w14:textId="77777777" w:rsidR="005566D9" w:rsidRPr="005566D9" w:rsidRDefault="005566D9">
      <w:pPr>
        <w:rPr>
          <w:rFonts w:ascii="Arial" w:hAnsi="Arial" w:cs="Arial"/>
          <w:i/>
        </w:rPr>
      </w:pPr>
      <w:r w:rsidRPr="005566D9">
        <w:rPr>
          <w:rFonts w:ascii="Arial" w:hAnsi="Arial" w:cs="Arial"/>
          <w:i/>
        </w:rPr>
        <w:t>Three marks for all correct.</w:t>
      </w:r>
    </w:p>
    <w:p w14:paraId="19219836" w14:textId="77777777" w:rsidR="005566D9" w:rsidRDefault="005566D9">
      <w:pPr>
        <w:rPr>
          <w:rFonts w:ascii="Arial" w:hAnsi="Arial" w:cs="Arial"/>
        </w:rPr>
      </w:pPr>
    </w:p>
    <w:p w14:paraId="296FEF7D" w14:textId="77777777" w:rsidR="005566D9" w:rsidRDefault="005566D9">
      <w:pPr>
        <w:rPr>
          <w:rFonts w:ascii="Arial" w:hAnsi="Arial" w:cs="Arial"/>
        </w:rPr>
      </w:pPr>
    </w:p>
    <w:p w14:paraId="3715BE68" w14:textId="77777777" w:rsidR="005566D9" w:rsidRDefault="005566D9">
      <w:pPr>
        <w:rPr>
          <w:rFonts w:ascii="Arial" w:hAnsi="Arial" w:cs="Arial"/>
        </w:rPr>
      </w:pPr>
      <w:r>
        <w:rPr>
          <w:rFonts w:ascii="Arial" w:hAnsi="Arial" w:cs="Arial"/>
        </w:rPr>
        <w:t>(b)</w:t>
      </w:r>
    </w:p>
    <w:tbl>
      <w:tblPr>
        <w:tblW w:w="8400" w:type="dxa"/>
        <w:tblLook w:val="04A0" w:firstRow="1" w:lastRow="0" w:firstColumn="1" w:lastColumn="0" w:noHBand="0" w:noVBand="1"/>
      </w:tblPr>
      <w:tblGrid>
        <w:gridCol w:w="960"/>
        <w:gridCol w:w="627"/>
        <w:gridCol w:w="660"/>
        <w:gridCol w:w="627"/>
        <w:gridCol w:w="627"/>
        <w:gridCol w:w="660"/>
        <w:gridCol w:w="660"/>
        <w:gridCol w:w="627"/>
        <w:gridCol w:w="660"/>
        <w:gridCol w:w="660"/>
        <w:gridCol w:w="627"/>
        <w:gridCol w:w="660"/>
        <w:gridCol w:w="627"/>
      </w:tblGrid>
      <w:tr w:rsidR="005566D9" w:rsidRPr="005566D9" w14:paraId="34F69E4D" w14:textId="77777777" w:rsidTr="005566D9">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6DE76D" w14:textId="77777777" w:rsidR="005566D9" w:rsidRPr="005566D9" w:rsidRDefault="005566D9" w:rsidP="005566D9">
            <w:pPr>
              <w:spacing w:after="0" w:line="240" w:lineRule="auto"/>
              <w:jc w:val="right"/>
              <w:rPr>
                <w:rFonts w:ascii="Calibri" w:eastAsia="Times New Roman" w:hAnsi="Calibri" w:cs="Calibri"/>
                <w:color w:val="000000"/>
                <w:lang w:eastAsia="en-GB"/>
              </w:rPr>
            </w:pPr>
            <w:r w:rsidRPr="005566D9">
              <w:rPr>
                <w:rFonts w:ascii="Calibri" w:eastAsia="Times New Roman" w:hAnsi="Calibri" w:cs="Calibri"/>
                <w:color w:val="000000"/>
                <w:lang w:eastAsia="en-GB"/>
              </w:rPr>
              <w:t>Year</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065D2414"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7842F596"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0B778152"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279935FF"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4</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44240AAE"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5</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1B87E3DE"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6</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6F74D8FD"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7</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03853697"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8</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089009E4"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9</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446DE71A"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10</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735DA4F4"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11</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48DF98D7" w14:textId="77777777" w:rsidR="005566D9" w:rsidRPr="005566D9" w:rsidRDefault="005566D9" w:rsidP="005566D9">
            <w:pPr>
              <w:spacing w:after="0" w:line="240" w:lineRule="auto"/>
              <w:jc w:val="center"/>
              <w:rPr>
                <w:rFonts w:ascii="Calibri" w:eastAsia="Times New Roman" w:hAnsi="Calibri" w:cs="Calibri"/>
                <w:color w:val="000000"/>
                <w:lang w:eastAsia="en-GB"/>
              </w:rPr>
            </w:pPr>
            <w:r w:rsidRPr="005566D9">
              <w:rPr>
                <w:rFonts w:ascii="Calibri" w:eastAsia="Times New Roman" w:hAnsi="Calibri" w:cs="Calibri"/>
                <w:color w:val="000000"/>
                <w:lang w:eastAsia="en-GB"/>
              </w:rPr>
              <w:t>12</w:t>
            </w:r>
          </w:p>
        </w:tc>
      </w:tr>
      <w:tr w:rsidR="005566D9" w:rsidRPr="005566D9" w14:paraId="1C5B0BBF" w14:textId="77777777" w:rsidTr="005566D9">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3E4A9CD" w14:textId="77777777" w:rsidR="005566D9" w:rsidRPr="005566D9" w:rsidRDefault="005566D9" w:rsidP="005566D9">
            <w:pPr>
              <w:spacing w:after="0" w:line="240" w:lineRule="auto"/>
              <w:rPr>
                <w:rFonts w:ascii="Calibri" w:eastAsia="Times New Roman" w:hAnsi="Calibri" w:cs="Calibri"/>
                <w:color w:val="000000"/>
                <w:lang w:eastAsia="en-GB"/>
              </w:rPr>
            </w:pPr>
            <w:r w:rsidRPr="005566D9">
              <w:rPr>
                <w:rFonts w:ascii="Calibri" w:eastAsia="Times New Roman" w:hAnsi="Calibri" w:cs="Calibri"/>
                <w:color w:val="000000"/>
                <w:lang w:eastAsia="en-GB"/>
              </w:rPr>
              <w:t> </w:t>
            </w:r>
          </w:p>
        </w:tc>
        <w:tc>
          <w:tcPr>
            <w:tcW w:w="580" w:type="dxa"/>
            <w:tcBorders>
              <w:top w:val="nil"/>
              <w:left w:val="nil"/>
              <w:bottom w:val="single" w:sz="4" w:space="0" w:color="auto"/>
              <w:right w:val="single" w:sz="4" w:space="0" w:color="auto"/>
            </w:tcBorders>
            <w:shd w:val="clear" w:color="auto" w:fill="auto"/>
            <w:noWrap/>
            <w:vAlign w:val="bottom"/>
            <w:hideMark/>
          </w:tcPr>
          <w:p w14:paraId="10723F7E"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1.029</w:t>
            </w:r>
          </w:p>
        </w:tc>
        <w:tc>
          <w:tcPr>
            <w:tcW w:w="660" w:type="dxa"/>
            <w:tcBorders>
              <w:top w:val="nil"/>
              <w:left w:val="nil"/>
              <w:bottom w:val="single" w:sz="4" w:space="0" w:color="auto"/>
              <w:right w:val="single" w:sz="4" w:space="0" w:color="auto"/>
            </w:tcBorders>
            <w:shd w:val="clear" w:color="auto" w:fill="auto"/>
            <w:noWrap/>
            <w:vAlign w:val="bottom"/>
            <w:hideMark/>
          </w:tcPr>
          <w:p w14:paraId="70773BF5"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0.000</w:t>
            </w:r>
          </w:p>
        </w:tc>
        <w:tc>
          <w:tcPr>
            <w:tcW w:w="580" w:type="dxa"/>
            <w:tcBorders>
              <w:top w:val="nil"/>
              <w:left w:val="nil"/>
              <w:bottom w:val="single" w:sz="4" w:space="0" w:color="auto"/>
              <w:right w:val="single" w:sz="4" w:space="0" w:color="auto"/>
            </w:tcBorders>
            <w:shd w:val="clear" w:color="auto" w:fill="auto"/>
            <w:noWrap/>
            <w:vAlign w:val="bottom"/>
            <w:hideMark/>
          </w:tcPr>
          <w:p w14:paraId="19BAECEC"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1.000</w:t>
            </w:r>
          </w:p>
        </w:tc>
        <w:tc>
          <w:tcPr>
            <w:tcW w:w="580" w:type="dxa"/>
            <w:tcBorders>
              <w:top w:val="nil"/>
              <w:left w:val="nil"/>
              <w:bottom w:val="single" w:sz="4" w:space="0" w:color="auto"/>
              <w:right w:val="single" w:sz="4" w:space="0" w:color="auto"/>
            </w:tcBorders>
            <w:shd w:val="clear" w:color="auto" w:fill="auto"/>
            <w:noWrap/>
            <w:vAlign w:val="bottom"/>
            <w:hideMark/>
          </w:tcPr>
          <w:p w14:paraId="005A1F42"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1.058</w:t>
            </w:r>
          </w:p>
        </w:tc>
        <w:tc>
          <w:tcPr>
            <w:tcW w:w="660" w:type="dxa"/>
            <w:tcBorders>
              <w:top w:val="nil"/>
              <w:left w:val="nil"/>
              <w:bottom w:val="single" w:sz="4" w:space="0" w:color="auto"/>
              <w:right w:val="single" w:sz="4" w:space="0" w:color="auto"/>
            </w:tcBorders>
            <w:shd w:val="clear" w:color="auto" w:fill="auto"/>
            <w:noWrap/>
            <w:vAlign w:val="bottom"/>
            <w:hideMark/>
          </w:tcPr>
          <w:p w14:paraId="7B016E13"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0.000</w:t>
            </w:r>
          </w:p>
        </w:tc>
        <w:tc>
          <w:tcPr>
            <w:tcW w:w="660" w:type="dxa"/>
            <w:tcBorders>
              <w:top w:val="nil"/>
              <w:left w:val="nil"/>
              <w:bottom w:val="single" w:sz="4" w:space="0" w:color="auto"/>
              <w:right w:val="single" w:sz="4" w:space="0" w:color="auto"/>
            </w:tcBorders>
            <w:shd w:val="clear" w:color="auto" w:fill="auto"/>
            <w:noWrap/>
            <w:vAlign w:val="bottom"/>
            <w:hideMark/>
          </w:tcPr>
          <w:p w14:paraId="5893D0E1"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0.086</w:t>
            </w:r>
          </w:p>
        </w:tc>
        <w:tc>
          <w:tcPr>
            <w:tcW w:w="580" w:type="dxa"/>
            <w:tcBorders>
              <w:top w:val="nil"/>
              <w:left w:val="nil"/>
              <w:bottom w:val="single" w:sz="4" w:space="0" w:color="auto"/>
              <w:right w:val="single" w:sz="4" w:space="0" w:color="auto"/>
            </w:tcBorders>
            <w:shd w:val="clear" w:color="auto" w:fill="auto"/>
            <w:noWrap/>
            <w:vAlign w:val="bottom"/>
            <w:hideMark/>
          </w:tcPr>
          <w:p w14:paraId="11122388"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0.000</w:t>
            </w:r>
          </w:p>
        </w:tc>
        <w:tc>
          <w:tcPr>
            <w:tcW w:w="660" w:type="dxa"/>
            <w:tcBorders>
              <w:top w:val="nil"/>
              <w:left w:val="nil"/>
              <w:bottom w:val="single" w:sz="4" w:space="0" w:color="auto"/>
              <w:right w:val="single" w:sz="4" w:space="0" w:color="auto"/>
            </w:tcBorders>
            <w:shd w:val="clear" w:color="auto" w:fill="auto"/>
            <w:noWrap/>
            <w:vAlign w:val="bottom"/>
            <w:hideMark/>
          </w:tcPr>
          <w:p w14:paraId="2EED223D"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0.000</w:t>
            </w:r>
          </w:p>
        </w:tc>
        <w:tc>
          <w:tcPr>
            <w:tcW w:w="660" w:type="dxa"/>
            <w:tcBorders>
              <w:top w:val="nil"/>
              <w:left w:val="nil"/>
              <w:bottom w:val="single" w:sz="4" w:space="0" w:color="auto"/>
              <w:right w:val="single" w:sz="4" w:space="0" w:color="auto"/>
            </w:tcBorders>
            <w:shd w:val="clear" w:color="auto" w:fill="auto"/>
            <w:noWrap/>
            <w:vAlign w:val="bottom"/>
            <w:hideMark/>
          </w:tcPr>
          <w:p w14:paraId="542FDDA7"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2.172</w:t>
            </w:r>
          </w:p>
        </w:tc>
        <w:tc>
          <w:tcPr>
            <w:tcW w:w="580" w:type="dxa"/>
            <w:tcBorders>
              <w:top w:val="nil"/>
              <w:left w:val="nil"/>
              <w:bottom w:val="single" w:sz="4" w:space="0" w:color="auto"/>
              <w:right w:val="single" w:sz="4" w:space="0" w:color="auto"/>
            </w:tcBorders>
            <w:shd w:val="clear" w:color="auto" w:fill="auto"/>
            <w:noWrap/>
            <w:vAlign w:val="bottom"/>
            <w:hideMark/>
          </w:tcPr>
          <w:p w14:paraId="01173B52"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0.000</w:t>
            </w:r>
          </w:p>
        </w:tc>
        <w:tc>
          <w:tcPr>
            <w:tcW w:w="660" w:type="dxa"/>
            <w:tcBorders>
              <w:top w:val="nil"/>
              <w:left w:val="nil"/>
              <w:bottom w:val="single" w:sz="4" w:space="0" w:color="auto"/>
              <w:right w:val="single" w:sz="4" w:space="0" w:color="auto"/>
            </w:tcBorders>
            <w:shd w:val="clear" w:color="auto" w:fill="auto"/>
            <w:noWrap/>
            <w:vAlign w:val="bottom"/>
            <w:hideMark/>
          </w:tcPr>
          <w:p w14:paraId="54F79B7A"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0.000</w:t>
            </w:r>
          </w:p>
        </w:tc>
        <w:tc>
          <w:tcPr>
            <w:tcW w:w="580" w:type="dxa"/>
            <w:tcBorders>
              <w:top w:val="nil"/>
              <w:left w:val="nil"/>
              <w:bottom w:val="single" w:sz="4" w:space="0" w:color="auto"/>
              <w:right w:val="single" w:sz="4" w:space="0" w:color="auto"/>
            </w:tcBorders>
            <w:shd w:val="clear" w:color="auto" w:fill="auto"/>
            <w:noWrap/>
            <w:vAlign w:val="bottom"/>
            <w:hideMark/>
          </w:tcPr>
          <w:p w14:paraId="3A2A87D0" w14:textId="77777777" w:rsidR="005566D9" w:rsidRPr="005566D9" w:rsidRDefault="005566D9" w:rsidP="005566D9">
            <w:pPr>
              <w:spacing w:after="0" w:line="240" w:lineRule="auto"/>
              <w:jc w:val="center"/>
              <w:rPr>
                <w:rFonts w:ascii="Calibri" w:eastAsia="Times New Roman" w:hAnsi="Calibri" w:cs="Calibri"/>
                <w:color w:val="000000"/>
                <w:sz w:val="18"/>
                <w:szCs w:val="18"/>
                <w:lang w:eastAsia="en-GB"/>
              </w:rPr>
            </w:pPr>
            <w:r w:rsidRPr="005566D9">
              <w:rPr>
                <w:rFonts w:ascii="Calibri" w:eastAsia="Times New Roman" w:hAnsi="Calibri" w:cs="Calibri"/>
                <w:color w:val="000000"/>
                <w:sz w:val="18"/>
                <w:szCs w:val="18"/>
                <w:lang w:eastAsia="en-GB"/>
              </w:rPr>
              <w:t>2.000</w:t>
            </w:r>
          </w:p>
        </w:tc>
      </w:tr>
    </w:tbl>
    <w:p w14:paraId="7194DBDC" w14:textId="77777777" w:rsidR="005566D9" w:rsidRDefault="005566D9">
      <w:pPr>
        <w:rPr>
          <w:rFonts w:ascii="Arial" w:hAnsi="Arial" w:cs="Arial"/>
        </w:rPr>
      </w:pPr>
    </w:p>
    <w:p w14:paraId="75B59249" w14:textId="77777777" w:rsidR="005566D9" w:rsidRDefault="005566D9">
      <w:pPr>
        <w:rPr>
          <w:rFonts w:ascii="Arial" w:hAnsi="Arial" w:cs="Arial"/>
        </w:rPr>
      </w:pPr>
      <w:r>
        <w:rPr>
          <w:rFonts w:ascii="Arial" w:hAnsi="Arial" w:cs="Arial"/>
        </w:rPr>
        <w:t>1.029= 2- 1/1.03</w:t>
      </w:r>
    </w:p>
    <w:p w14:paraId="42C6AE4C" w14:textId="77777777" w:rsidR="005566D9" w:rsidRDefault="005566D9">
      <w:pPr>
        <w:rPr>
          <w:rFonts w:ascii="Arial" w:hAnsi="Arial" w:cs="Arial"/>
        </w:rPr>
      </w:pPr>
      <w:r>
        <w:rPr>
          <w:rFonts w:ascii="Arial" w:hAnsi="Arial" w:cs="Arial"/>
        </w:rPr>
        <w:t>1.058 = 3 – 2/1.03</w:t>
      </w:r>
    </w:p>
    <w:p w14:paraId="21B8B6CF" w14:textId="77777777" w:rsidR="005566D9" w:rsidRDefault="005566D9">
      <w:pPr>
        <w:rPr>
          <w:rFonts w:ascii="Arial" w:hAnsi="Arial" w:cs="Arial"/>
        </w:rPr>
      </w:pPr>
      <w:r>
        <w:rPr>
          <w:rFonts w:ascii="Arial" w:hAnsi="Arial" w:cs="Arial"/>
        </w:rPr>
        <w:t>0.086 = 1 + 1/1.03 – 2/1.03^2</w:t>
      </w:r>
    </w:p>
    <w:p w14:paraId="74A21A77" w14:textId="77777777" w:rsidR="005566D9" w:rsidRDefault="005566D9">
      <w:pPr>
        <w:rPr>
          <w:rFonts w:ascii="Arial" w:hAnsi="Arial" w:cs="Arial"/>
        </w:rPr>
      </w:pPr>
      <w:r>
        <w:rPr>
          <w:rFonts w:ascii="Arial" w:hAnsi="Arial" w:cs="Arial"/>
        </w:rPr>
        <w:t>2.172 = 5 – 3/1.03^2</w:t>
      </w:r>
    </w:p>
    <w:p w14:paraId="3FB64293" w14:textId="77777777" w:rsidR="005566D9" w:rsidRPr="005566D9" w:rsidRDefault="005566D9">
      <w:pPr>
        <w:rPr>
          <w:rFonts w:ascii="Arial" w:hAnsi="Arial" w:cs="Arial"/>
          <w:i/>
        </w:rPr>
      </w:pPr>
      <w:r w:rsidRPr="005566D9">
        <w:rPr>
          <w:rFonts w:ascii="Arial" w:hAnsi="Arial" w:cs="Arial"/>
          <w:i/>
        </w:rPr>
        <w:t>Half a mark for each of those four, plus half per two others.</w:t>
      </w:r>
    </w:p>
    <w:p w14:paraId="769D0D3C" w14:textId="77777777" w:rsidR="005566D9" w:rsidRDefault="005566D9">
      <w:pPr>
        <w:rPr>
          <w:rFonts w:ascii="Arial" w:hAnsi="Arial" w:cs="Arial"/>
        </w:rPr>
      </w:pPr>
    </w:p>
    <w:p w14:paraId="54CD245A" w14:textId="77777777" w:rsidR="005566D9" w:rsidRDefault="005566D9">
      <w:pPr>
        <w:rPr>
          <w:rFonts w:ascii="Arial" w:hAnsi="Arial" w:cs="Arial"/>
        </w:rPr>
      </w:pPr>
    </w:p>
    <w:p w14:paraId="1231BE67" w14:textId="77777777" w:rsidR="003E0523" w:rsidRDefault="003E0523">
      <w:pPr>
        <w:rPr>
          <w:rFonts w:ascii="Arial" w:hAnsi="Arial" w:cs="Arial"/>
        </w:rPr>
      </w:pPr>
      <w:r>
        <w:rPr>
          <w:rFonts w:ascii="Arial" w:hAnsi="Arial" w:cs="Arial"/>
        </w:rPr>
        <w:br w:type="page"/>
      </w:r>
    </w:p>
    <w:p w14:paraId="36FEB5B0" w14:textId="77777777" w:rsidR="003E0523" w:rsidRPr="003E0523" w:rsidRDefault="003E0523" w:rsidP="003E0523">
      <w:pPr>
        <w:spacing w:after="0" w:line="240" w:lineRule="auto"/>
        <w:textAlignment w:val="baseline"/>
        <w:rPr>
          <w:rFonts w:ascii="Segoe UI" w:eastAsia="Times New Roman" w:hAnsi="Segoe UI" w:cs="Segoe UI"/>
          <w:sz w:val="18"/>
          <w:szCs w:val="18"/>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3"/>
        <w:gridCol w:w="1397"/>
      </w:tblGrid>
      <w:tr w:rsidR="003E0523" w:rsidRPr="003E0523" w14:paraId="6FC9F8A8" w14:textId="77777777" w:rsidTr="003E0523">
        <w:trPr>
          <w:trHeight w:val="390"/>
        </w:trPr>
        <w:tc>
          <w:tcPr>
            <w:tcW w:w="7785" w:type="dxa"/>
            <w:tcBorders>
              <w:top w:val="single" w:sz="6" w:space="0" w:color="auto"/>
              <w:left w:val="single" w:sz="6" w:space="0" w:color="auto"/>
              <w:bottom w:val="single" w:sz="6" w:space="0" w:color="auto"/>
              <w:right w:val="single" w:sz="6" w:space="0" w:color="auto"/>
            </w:tcBorders>
            <w:shd w:val="clear" w:color="auto" w:fill="auto"/>
            <w:hideMark/>
          </w:tcPr>
          <w:p w14:paraId="4F6584BE"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p w14:paraId="2E02E99D"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b/>
                <w:bCs/>
                <w:lang w:eastAsia="en-GB"/>
              </w:rPr>
              <w:t>Checklist for any courses leading to exemptions from IFoA subjects</w:t>
            </w:r>
            <w:r w:rsidRPr="003E0523">
              <w:rPr>
                <w:rFonts w:ascii="Calibri" w:eastAsia="Times New Roman" w:hAnsi="Calibri" w:cs="Calibri"/>
                <w:lang w:eastAsia="en-GB"/>
              </w:rPr>
              <w:t>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5FF06C59" w14:textId="77777777" w:rsidR="003E0523" w:rsidRPr="003E0523" w:rsidRDefault="003E0523" w:rsidP="003E0523">
            <w:pPr>
              <w:spacing w:after="0" w:line="240" w:lineRule="auto"/>
              <w:jc w:val="center"/>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b/>
                <w:bCs/>
                <w:lang w:eastAsia="en-GB"/>
              </w:rPr>
              <w:t>Mark X once complete</w:t>
            </w:r>
            <w:r w:rsidRPr="003E0523">
              <w:rPr>
                <w:rFonts w:ascii="Calibri" w:eastAsia="Times New Roman" w:hAnsi="Calibri" w:cs="Calibri"/>
                <w:lang w:eastAsia="en-GB"/>
              </w:rPr>
              <w:t> </w:t>
            </w:r>
          </w:p>
        </w:tc>
      </w:tr>
      <w:tr w:rsidR="003E0523" w:rsidRPr="003E0523" w14:paraId="7BC20C68" w14:textId="77777777" w:rsidTr="003E0523">
        <w:trPr>
          <w:trHeight w:val="390"/>
        </w:trPr>
        <w:tc>
          <w:tcPr>
            <w:tcW w:w="7785" w:type="dxa"/>
            <w:tcBorders>
              <w:top w:val="single" w:sz="6" w:space="0" w:color="auto"/>
              <w:left w:val="single" w:sz="6" w:space="0" w:color="auto"/>
              <w:bottom w:val="single" w:sz="6" w:space="0" w:color="auto"/>
              <w:right w:val="single" w:sz="6" w:space="0" w:color="auto"/>
            </w:tcBorders>
            <w:shd w:val="clear" w:color="auto" w:fill="auto"/>
            <w:hideMark/>
          </w:tcPr>
          <w:p w14:paraId="09AF38FC"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p w14:paraId="3A9B0A96"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1. The solutions include a commentary on the questions, which: </w:t>
            </w:r>
          </w:p>
          <w:p w14:paraId="5D574F25" w14:textId="77777777" w:rsidR="003E0523" w:rsidRPr="003E0523" w:rsidRDefault="003E0523" w:rsidP="003E0523">
            <w:pPr>
              <w:numPr>
                <w:ilvl w:val="0"/>
                <w:numId w:val="8"/>
              </w:numPr>
              <w:spacing w:after="0" w:line="240" w:lineRule="auto"/>
              <w:ind w:left="360" w:firstLine="0"/>
              <w:textAlignment w:val="baseline"/>
              <w:rPr>
                <w:rFonts w:ascii="Calibri" w:eastAsia="Times New Roman" w:hAnsi="Calibri" w:cs="Calibri"/>
                <w:lang w:eastAsia="en-GB"/>
              </w:rPr>
            </w:pPr>
            <w:r w:rsidRPr="003E0523">
              <w:rPr>
                <w:rFonts w:ascii="Calibri" w:eastAsia="Times New Roman" w:hAnsi="Calibri" w:cs="Calibri"/>
                <w:lang w:eastAsia="en-GB"/>
              </w:rPr>
              <w:t>Outlines the reasons for being set from the perspective of the IFoA’s syllabus, and </w:t>
            </w:r>
          </w:p>
          <w:p w14:paraId="0DACBC6C" w14:textId="77777777" w:rsidR="003E0523" w:rsidRPr="003E0523" w:rsidRDefault="003E0523" w:rsidP="003E0523">
            <w:pPr>
              <w:numPr>
                <w:ilvl w:val="0"/>
                <w:numId w:val="8"/>
              </w:numPr>
              <w:spacing w:after="0" w:line="240" w:lineRule="auto"/>
              <w:ind w:left="360" w:firstLine="0"/>
              <w:textAlignment w:val="baseline"/>
              <w:rPr>
                <w:rFonts w:ascii="Calibri" w:eastAsia="Times New Roman" w:hAnsi="Calibri" w:cs="Calibri"/>
                <w:lang w:eastAsia="en-GB"/>
              </w:rPr>
            </w:pPr>
            <w:r w:rsidRPr="003E0523">
              <w:rPr>
                <w:rFonts w:ascii="Calibri" w:eastAsia="Times New Roman" w:hAnsi="Calibri" w:cs="Calibri"/>
                <w:lang w:eastAsia="en-GB"/>
              </w:rPr>
              <w:t>The source of the question. </w:t>
            </w:r>
          </w:p>
          <w:p w14:paraId="15AA318D"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p w14:paraId="01512BE8"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40D15079" w14:textId="77777777" w:rsidR="003E0523" w:rsidRPr="003E0523" w:rsidRDefault="003E0523" w:rsidP="003E0523">
            <w:pPr>
              <w:spacing w:after="0" w:line="240" w:lineRule="auto"/>
              <w:jc w:val="center"/>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r>
              <w:rPr>
                <w:rFonts w:ascii="Calibri" w:eastAsia="Times New Roman" w:hAnsi="Calibri" w:cs="Calibri"/>
                <w:lang w:eastAsia="en-GB"/>
              </w:rPr>
              <w:t>X</w:t>
            </w:r>
          </w:p>
        </w:tc>
      </w:tr>
      <w:tr w:rsidR="003E0523" w:rsidRPr="003E0523" w14:paraId="334307DF" w14:textId="77777777" w:rsidTr="003E0523">
        <w:trPr>
          <w:trHeight w:val="390"/>
        </w:trPr>
        <w:tc>
          <w:tcPr>
            <w:tcW w:w="7785" w:type="dxa"/>
            <w:tcBorders>
              <w:top w:val="single" w:sz="6" w:space="0" w:color="auto"/>
              <w:left w:val="single" w:sz="6" w:space="0" w:color="auto"/>
              <w:bottom w:val="single" w:sz="6" w:space="0" w:color="auto"/>
              <w:right w:val="single" w:sz="6" w:space="0" w:color="auto"/>
            </w:tcBorders>
            <w:shd w:val="clear" w:color="auto" w:fill="auto"/>
            <w:hideMark/>
          </w:tcPr>
          <w:p w14:paraId="0DA70637"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p w14:paraId="6824829F"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xml:space="preserve">2. The assessment split and type of assessment is the same as in our agreement with the IFoA: </w:t>
            </w:r>
            <w:hyperlink r:id="rId9" w:tgtFrame="_blank" w:history="1">
              <w:r w:rsidRPr="003E0523">
                <w:rPr>
                  <w:rFonts w:ascii="Calibri" w:eastAsia="Times New Roman" w:hAnsi="Calibri" w:cs="Calibri"/>
                  <w:color w:val="0000FF"/>
                  <w:u w:val="single"/>
                  <w:lang w:eastAsia="en-GB"/>
                </w:rPr>
                <w:t>Final accreditation Appendix C.pdf</w:t>
              </w:r>
            </w:hyperlink>
            <w:r w:rsidRPr="003E0523">
              <w:rPr>
                <w:rFonts w:ascii="Calibri" w:eastAsia="Times New Roman" w:hAnsi="Calibri" w:cs="Calibri"/>
                <w:lang w:eastAsia="en-GB"/>
              </w:rPr>
              <w:t> </w:t>
            </w:r>
          </w:p>
          <w:p w14:paraId="46624170"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45699E1B" w14:textId="77777777" w:rsidR="003E0523" w:rsidRPr="003E0523" w:rsidRDefault="003E0523" w:rsidP="003E0523">
            <w:pPr>
              <w:spacing w:after="0" w:line="240" w:lineRule="auto"/>
              <w:jc w:val="center"/>
              <w:textAlignment w:val="baseline"/>
              <w:rPr>
                <w:rFonts w:ascii="Times New Roman" w:eastAsia="Times New Roman" w:hAnsi="Times New Roman" w:cs="Times New Roman"/>
                <w:sz w:val="24"/>
                <w:szCs w:val="24"/>
                <w:lang w:eastAsia="en-GB"/>
              </w:rPr>
            </w:pPr>
            <w:r>
              <w:rPr>
                <w:rFonts w:ascii="Calibri" w:eastAsia="Times New Roman" w:hAnsi="Calibri" w:cs="Calibri"/>
                <w:lang w:eastAsia="en-GB"/>
              </w:rPr>
              <w:t>X (70/30)</w:t>
            </w:r>
            <w:r w:rsidRPr="003E0523">
              <w:rPr>
                <w:rFonts w:ascii="Calibri" w:eastAsia="Times New Roman" w:hAnsi="Calibri" w:cs="Calibri"/>
                <w:lang w:eastAsia="en-GB"/>
              </w:rPr>
              <w:t> </w:t>
            </w:r>
          </w:p>
        </w:tc>
      </w:tr>
      <w:tr w:rsidR="003E0523" w:rsidRPr="003E0523" w14:paraId="3A29A287" w14:textId="77777777" w:rsidTr="003E0523">
        <w:trPr>
          <w:trHeight w:val="390"/>
        </w:trPr>
        <w:tc>
          <w:tcPr>
            <w:tcW w:w="7785" w:type="dxa"/>
            <w:tcBorders>
              <w:top w:val="single" w:sz="6" w:space="0" w:color="auto"/>
              <w:left w:val="single" w:sz="6" w:space="0" w:color="auto"/>
              <w:bottom w:val="single" w:sz="6" w:space="0" w:color="auto"/>
              <w:right w:val="single" w:sz="6" w:space="0" w:color="auto"/>
            </w:tcBorders>
            <w:shd w:val="clear" w:color="auto" w:fill="auto"/>
            <w:hideMark/>
          </w:tcPr>
          <w:p w14:paraId="4B8484D5"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p w14:paraId="7A935123"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3. The solutions include a marking scheme with a stepwise breakdown of marks. </w:t>
            </w:r>
          </w:p>
          <w:p w14:paraId="4F8F56C0"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p w14:paraId="649CC1FA" w14:textId="77777777" w:rsidR="003E0523" w:rsidRPr="003E0523" w:rsidRDefault="003E0523" w:rsidP="003E0523">
            <w:pPr>
              <w:spacing w:after="0" w:line="240" w:lineRule="auto"/>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33096EF0" w14:textId="77777777" w:rsidR="003E0523" w:rsidRDefault="003E0523" w:rsidP="003E0523">
            <w:pPr>
              <w:spacing w:after="0" w:line="240" w:lineRule="auto"/>
              <w:jc w:val="center"/>
              <w:textAlignment w:val="baseline"/>
              <w:rPr>
                <w:rFonts w:ascii="Calibri" w:eastAsia="Times New Roman" w:hAnsi="Calibri" w:cs="Calibri"/>
                <w:lang w:eastAsia="en-GB"/>
              </w:rPr>
            </w:pPr>
            <w:r>
              <w:rPr>
                <w:rFonts w:ascii="Calibri" w:eastAsia="Times New Roman" w:hAnsi="Calibri" w:cs="Calibri"/>
                <w:lang w:eastAsia="en-GB"/>
              </w:rPr>
              <w:t>X</w:t>
            </w:r>
          </w:p>
          <w:p w14:paraId="10EF996B" w14:textId="77777777" w:rsidR="003E0523" w:rsidRPr="003E0523" w:rsidRDefault="003E0523" w:rsidP="003E0523">
            <w:pPr>
              <w:spacing w:after="0" w:line="240" w:lineRule="auto"/>
              <w:jc w:val="center"/>
              <w:textAlignment w:val="baseline"/>
              <w:rPr>
                <w:rFonts w:ascii="Times New Roman" w:eastAsia="Times New Roman" w:hAnsi="Times New Roman" w:cs="Times New Roman"/>
                <w:sz w:val="24"/>
                <w:szCs w:val="24"/>
                <w:lang w:eastAsia="en-GB"/>
              </w:rPr>
            </w:pPr>
            <w:r w:rsidRPr="003E0523">
              <w:rPr>
                <w:rFonts w:ascii="Calibri" w:eastAsia="Times New Roman" w:hAnsi="Calibri" w:cs="Calibri"/>
                <w:lang w:eastAsia="en-GB"/>
              </w:rPr>
              <w:t> </w:t>
            </w:r>
          </w:p>
        </w:tc>
      </w:tr>
    </w:tbl>
    <w:p w14:paraId="30D7AA69" w14:textId="77777777" w:rsidR="001018F6" w:rsidRDefault="00040DEF" w:rsidP="001018F6">
      <w:pPr>
        <w:pStyle w:val="ListParagraph"/>
        <w:rPr>
          <w:rFonts w:ascii="Arial" w:hAnsi="Arial" w:cs="Arial"/>
          <w:b/>
          <w:szCs w:val="24"/>
        </w:rPr>
      </w:pPr>
      <w:r>
        <w:rPr>
          <w:rFonts w:ascii="Arial" w:hAnsi="Arial" w:cs="Arial"/>
          <w:b/>
          <w:szCs w:val="24"/>
        </w:rPr>
        <w:tab/>
      </w:r>
    </w:p>
    <w:p w14:paraId="7196D064" w14:textId="77777777" w:rsidR="001018F6" w:rsidRDefault="001018F6" w:rsidP="001018F6">
      <w:pPr>
        <w:pStyle w:val="ListParagraph"/>
        <w:rPr>
          <w:rFonts w:ascii="Arial" w:hAnsi="Arial" w:cs="Arial"/>
          <w:b/>
          <w:szCs w:val="24"/>
        </w:rPr>
      </w:pPr>
    </w:p>
    <w:p w14:paraId="34FF1C98" w14:textId="77777777" w:rsidR="00C6456D" w:rsidRDefault="00C6456D">
      <w:pPr>
        <w:rPr>
          <w:rStyle w:val="normaltextrun"/>
          <w:rFonts w:ascii="Calibri" w:hAnsi="Calibri" w:cs="Calibri"/>
          <w:b/>
          <w:bCs/>
          <w:color w:val="000000"/>
        </w:rPr>
      </w:pPr>
      <w:r>
        <w:rPr>
          <w:rStyle w:val="normaltextrun"/>
          <w:rFonts w:ascii="Calibri" w:hAnsi="Calibri" w:cs="Calibri"/>
          <w:b/>
          <w:bCs/>
          <w:color w:val="000000"/>
        </w:rPr>
        <w:br w:type="page"/>
      </w:r>
    </w:p>
    <w:p w14:paraId="164AA3F6" w14:textId="77777777" w:rsidR="00FA6112" w:rsidRDefault="00FA6112" w:rsidP="001018F6">
      <w:pPr>
        <w:pStyle w:val="ListParagraph"/>
        <w:rPr>
          <w:rStyle w:val="eop"/>
          <w:rFonts w:ascii="Calibri" w:hAnsi="Calibri" w:cs="Calibri"/>
          <w:color w:val="000000"/>
        </w:rPr>
      </w:pPr>
      <w:r>
        <w:rPr>
          <w:rStyle w:val="normaltextrun"/>
          <w:rFonts w:ascii="Calibri" w:hAnsi="Calibri" w:cs="Calibri"/>
          <w:b/>
          <w:bCs/>
          <w:color w:val="000000"/>
        </w:rPr>
        <w:t>F70LA – Life Insurance Mathematics A </w:t>
      </w:r>
      <w:r>
        <w:rPr>
          <w:rStyle w:val="eop"/>
          <w:rFonts w:ascii="Calibri" w:hAnsi="Calibri" w:cs="Calibri"/>
          <w:color w:val="000000"/>
        </w:rPr>
        <w:t> </w:t>
      </w:r>
    </w:p>
    <w:p w14:paraId="6D072C0D" w14:textId="77777777" w:rsidR="00A53670" w:rsidRDefault="00A53670" w:rsidP="00FA6112">
      <w:pPr>
        <w:pStyle w:val="paragraph"/>
        <w:spacing w:before="0" w:beforeAutospacing="0" w:after="0" w:afterAutospacing="0"/>
        <w:textAlignment w:val="baseline"/>
        <w:rPr>
          <w:rFonts w:ascii="Segoe UI" w:hAnsi="Segoe UI" w:cs="Segoe UI"/>
          <w:color w:val="000000"/>
          <w:sz w:val="18"/>
          <w:szCs w:val="18"/>
        </w:rPr>
      </w:pPr>
    </w:p>
    <w:p w14:paraId="09F7C07D" w14:textId="77777777" w:rsidR="00FA6112" w:rsidRDefault="00FA6112" w:rsidP="00FA6112">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Calibri"/>
          <w:color w:val="000000"/>
          <w:sz w:val="22"/>
          <w:szCs w:val="22"/>
        </w:rPr>
        <w:t>Maps to which IFoA subject? CM1 – Actuarial Mathematics </w:t>
      </w:r>
      <w:r>
        <w:rPr>
          <w:rStyle w:val="eop"/>
          <w:rFonts w:ascii="Calibri" w:hAnsi="Calibri" w:cs="Calibri"/>
          <w:color w:val="000000"/>
          <w:sz w:val="22"/>
          <w:szCs w:val="22"/>
        </w:rPr>
        <w:t> </w:t>
      </w:r>
    </w:p>
    <w:p w14:paraId="5C3DA97B" w14:textId="77777777" w:rsidR="00FA6112" w:rsidRDefault="00FA6112" w:rsidP="00FA6112">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Calibri"/>
          <w:color w:val="000000"/>
          <w:sz w:val="22"/>
          <w:szCs w:val="22"/>
        </w:rPr>
        <w:t>Weighting of IFoA subject: 25% </w:t>
      </w:r>
      <w:r>
        <w:rPr>
          <w:rStyle w:val="eop"/>
          <w:rFonts w:ascii="Calibri" w:hAnsi="Calibri" w:cs="Calibri"/>
          <w:color w:val="000000"/>
          <w:sz w:val="22"/>
          <w:szCs w:val="22"/>
        </w:rPr>
        <w:t> </w:t>
      </w:r>
    </w:p>
    <w:p w14:paraId="5E3886A4" w14:textId="77777777" w:rsidR="00FA6112" w:rsidRDefault="00FA6112" w:rsidP="00FA6112">
      <w:pPr>
        <w:pStyle w:val="paragraph"/>
        <w:spacing w:before="0" w:beforeAutospacing="0" w:after="0" w:afterAutospacing="0"/>
        <w:textAlignment w:val="baseline"/>
        <w:rPr>
          <w:rFonts w:ascii="Segoe UI" w:hAnsi="Segoe UI" w:cs="Segoe UI"/>
          <w:color w:val="000000"/>
          <w:sz w:val="18"/>
          <w:szCs w:val="18"/>
        </w:rPr>
      </w:pPr>
      <w:r>
        <w:rPr>
          <w:rStyle w:val="eop"/>
          <w:rFonts w:ascii="Calibri" w:hAnsi="Calibri" w:cs="Calibri"/>
          <w:color w:val="000000"/>
          <w:sz w:val="22"/>
          <w:szCs w:val="22"/>
        </w:rPr>
        <w:t> </w:t>
      </w:r>
    </w:p>
    <w:p w14:paraId="6D6DCB54" w14:textId="77777777" w:rsidR="00FA6112" w:rsidRPr="00C6456D" w:rsidRDefault="00FA6112" w:rsidP="00FA6112">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 xml:space="preserve">Question 1: </w:t>
      </w:r>
      <w:r w:rsidR="00C94E0A" w:rsidRPr="00C6456D">
        <w:rPr>
          <w:rStyle w:val="normaltextrun"/>
          <w:rFonts w:ascii="Calibri" w:hAnsi="Calibri" w:cs="Calibri"/>
          <w:b/>
          <w:bCs/>
          <w:color w:val="000000" w:themeColor="text1"/>
          <w:sz w:val="20"/>
          <w:szCs w:val="20"/>
        </w:rPr>
        <w:t>Pricing and Reserving</w:t>
      </w:r>
      <w:r w:rsidRPr="00C6456D">
        <w:rPr>
          <w:rStyle w:val="normaltextrun"/>
          <w:rFonts w:ascii="Calibri" w:hAnsi="Calibri" w:cs="Calibri"/>
          <w:b/>
          <w:bCs/>
          <w:color w:val="000000" w:themeColor="text1"/>
          <w:sz w:val="20"/>
          <w:szCs w:val="20"/>
        </w:rPr>
        <w:t> </w:t>
      </w:r>
      <w:r w:rsidRPr="00C6456D">
        <w:rPr>
          <w:rStyle w:val="eop"/>
          <w:rFonts w:ascii="Calibri" w:hAnsi="Calibri" w:cs="Calibri"/>
          <w:color w:val="000000" w:themeColor="text1"/>
          <w:sz w:val="20"/>
          <w:szCs w:val="20"/>
        </w:rPr>
        <w:t> </w:t>
      </w:r>
    </w:p>
    <w:p w14:paraId="6C741A8A" w14:textId="77777777" w:rsidR="00FA6112" w:rsidRPr="00C6456D" w:rsidRDefault="00FA6112"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 xml:space="preserve">CM1 Syllabus Objective </w:t>
      </w:r>
      <w:r w:rsidR="00C94E0A" w:rsidRPr="00C6456D">
        <w:rPr>
          <w:rStyle w:val="normaltextrun"/>
          <w:rFonts w:ascii="Calibri" w:hAnsi="Calibri" w:cs="Calibri"/>
          <w:b/>
          <w:bCs/>
          <w:color w:val="000000" w:themeColor="text1"/>
          <w:sz w:val="20"/>
          <w:szCs w:val="20"/>
        </w:rPr>
        <w:t>6.2.6</w:t>
      </w:r>
      <w:r w:rsidRPr="00C6456D">
        <w:rPr>
          <w:rStyle w:val="eop"/>
          <w:rFonts w:ascii="Calibri" w:hAnsi="Calibri" w:cs="Calibri"/>
          <w:color w:val="000000" w:themeColor="text1"/>
          <w:sz w:val="20"/>
          <w:szCs w:val="20"/>
        </w:rPr>
        <w:t> </w:t>
      </w:r>
    </w:p>
    <w:p w14:paraId="138EDE61" w14:textId="77777777" w:rsidR="00C94E0A" w:rsidRPr="00C6456D" w:rsidRDefault="00C94E0A"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Fonts w:ascii="Segoe UI" w:hAnsi="Segoe UI" w:cs="Segoe UI"/>
          <w:color w:val="000000" w:themeColor="text1"/>
          <w:sz w:val="18"/>
          <w:szCs w:val="18"/>
        </w:rPr>
        <w:t xml:space="preserve">Parts (a) and (b) are in lecture notes.  Part (c) </w:t>
      </w:r>
      <w:r w:rsidR="00C6456D" w:rsidRPr="00C6456D">
        <w:rPr>
          <w:rFonts w:ascii="Segoe UI" w:hAnsi="Segoe UI" w:cs="Segoe UI"/>
          <w:color w:val="000000" w:themeColor="text1"/>
          <w:sz w:val="18"/>
          <w:szCs w:val="18"/>
        </w:rPr>
        <w:t>is non-standard.</w:t>
      </w:r>
    </w:p>
    <w:p w14:paraId="48A21919" w14:textId="77777777" w:rsidR="00C94E0A" w:rsidRPr="00C6456D" w:rsidRDefault="00C94E0A" w:rsidP="00C94E0A">
      <w:pPr>
        <w:pStyle w:val="paragraph"/>
        <w:spacing w:before="0" w:beforeAutospacing="0" w:after="0" w:afterAutospacing="0"/>
        <w:textAlignment w:val="baseline"/>
        <w:rPr>
          <w:rFonts w:ascii="Segoe UI" w:hAnsi="Segoe UI" w:cs="Segoe UI"/>
          <w:color w:val="000000" w:themeColor="text1"/>
          <w:sz w:val="18"/>
          <w:szCs w:val="18"/>
        </w:rPr>
      </w:pPr>
    </w:p>
    <w:p w14:paraId="2F747525" w14:textId="77777777" w:rsidR="00C94E0A" w:rsidRPr="00C6456D" w:rsidRDefault="00C94E0A" w:rsidP="00C94E0A">
      <w:pPr>
        <w:pStyle w:val="paragraph"/>
        <w:spacing w:before="0" w:beforeAutospacing="0" w:after="0" w:afterAutospacing="0"/>
        <w:textAlignment w:val="baseline"/>
        <w:rPr>
          <w:rFonts w:asciiTheme="minorHAnsi" w:hAnsiTheme="minorHAnsi" w:cstheme="minorHAnsi"/>
          <w:color w:val="000000" w:themeColor="text1"/>
          <w:sz w:val="20"/>
          <w:szCs w:val="20"/>
        </w:rPr>
      </w:pPr>
      <w:r w:rsidRPr="00C6456D">
        <w:rPr>
          <w:rStyle w:val="normaltextrun"/>
          <w:rFonts w:asciiTheme="minorHAnsi" w:hAnsiTheme="minorHAnsi" w:cstheme="minorHAnsi"/>
          <w:b/>
          <w:bCs/>
          <w:color w:val="000000" w:themeColor="text1"/>
          <w:sz w:val="20"/>
          <w:szCs w:val="20"/>
        </w:rPr>
        <w:t xml:space="preserve">Question 2: </w:t>
      </w:r>
      <w:r w:rsidRPr="00C6456D">
        <w:rPr>
          <w:rFonts w:asciiTheme="minorHAnsi" w:hAnsiTheme="minorHAnsi" w:cstheme="minorHAnsi"/>
          <w:color w:val="000000" w:themeColor="text1"/>
          <w:sz w:val="20"/>
          <w:szCs w:val="20"/>
        </w:rPr>
        <w:t>Multiple decrement and multiple life models</w:t>
      </w:r>
    </w:p>
    <w:p w14:paraId="31952302" w14:textId="77777777" w:rsidR="00C94E0A" w:rsidRPr="00C6456D" w:rsidRDefault="00C94E0A" w:rsidP="00C94E0A">
      <w:pPr>
        <w:pStyle w:val="paragraph"/>
        <w:spacing w:before="0" w:beforeAutospacing="0" w:after="0" w:afterAutospacing="0"/>
        <w:textAlignment w:val="baseline"/>
        <w:rPr>
          <w:rStyle w:val="eop"/>
          <w:rFonts w:ascii="Calibri" w:hAnsi="Calibri" w:cs="Calibri"/>
          <w:color w:val="000000" w:themeColor="text1"/>
          <w:sz w:val="20"/>
          <w:szCs w:val="20"/>
        </w:rPr>
      </w:pPr>
      <w:r w:rsidRPr="00C6456D">
        <w:rPr>
          <w:rStyle w:val="normaltextrun"/>
          <w:rFonts w:ascii="Calibri" w:hAnsi="Calibri" w:cs="Calibri"/>
          <w:b/>
          <w:bCs/>
          <w:color w:val="000000" w:themeColor="text1"/>
          <w:sz w:val="20"/>
          <w:szCs w:val="20"/>
        </w:rPr>
        <w:t>CM1 Syllabus Objective 5.3.2</w:t>
      </w:r>
      <w:r w:rsidRPr="00C6456D">
        <w:rPr>
          <w:rStyle w:val="eop"/>
          <w:rFonts w:ascii="Calibri" w:hAnsi="Calibri" w:cs="Calibri"/>
          <w:color w:val="000000" w:themeColor="text1"/>
          <w:sz w:val="20"/>
          <w:szCs w:val="20"/>
        </w:rPr>
        <w:t> </w:t>
      </w:r>
    </w:p>
    <w:p w14:paraId="355E990B" w14:textId="77777777" w:rsidR="00C6456D" w:rsidRPr="00C6456D" w:rsidRDefault="00C6456D" w:rsidP="00C94E0A">
      <w:pPr>
        <w:pStyle w:val="paragraph"/>
        <w:spacing w:before="0" w:beforeAutospacing="0" w:after="0" w:afterAutospacing="0"/>
        <w:textAlignment w:val="baseline"/>
        <w:rPr>
          <w:rStyle w:val="eop"/>
          <w:rFonts w:ascii="Calibri" w:hAnsi="Calibri" w:cs="Calibri"/>
          <w:color w:val="000000" w:themeColor="text1"/>
          <w:sz w:val="20"/>
          <w:szCs w:val="20"/>
        </w:rPr>
      </w:pPr>
      <w:r w:rsidRPr="00C6456D">
        <w:rPr>
          <w:rStyle w:val="eop"/>
          <w:rFonts w:ascii="Calibri" w:hAnsi="Calibri" w:cs="Calibri"/>
          <w:color w:val="000000" w:themeColor="text1"/>
          <w:sz w:val="20"/>
          <w:szCs w:val="20"/>
        </w:rPr>
        <w:t>Part (a) has been done with Excel in a tutorial.  Part (b) is non-standard.</w:t>
      </w:r>
    </w:p>
    <w:p w14:paraId="6BD18F9B" w14:textId="77777777" w:rsidR="00C6456D"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p>
    <w:p w14:paraId="238601FE" w14:textId="77777777" w:rsidR="00196661" w:rsidRPr="00C6456D" w:rsidRDefault="00196661" w:rsidP="00196661">
      <w:pPr>
        <w:pStyle w:val="ListParagraph"/>
        <w:rPr>
          <w:rFonts w:ascii="Arial" w:hAnsi="Arial" w:cs="Arial"/>
          <w:i/>
          <w:color w:val="000000" w:themeColor="text1"/>
        </w:rPr>
      </w:pPr>
    </w:p>
    <w:p w14:paraId="33CC5E27" w14:textId="77777777" w:rsidR="00C94E0A" w:rsidRPr="00C6456D" w:rsidRDefault="00C94E0A"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 xml:space="preserve">Question 3: </w:t>
      </w:r>
      <w:r w:rsidRPr="00C6456D">
        <w:rPr>
          <w:rFonts w:asciiTheme="minorHAnsi" w:hAnsiTheme="minorHAnsi" w:cstheme="minorHAnsi"/>
          <w:color w:val="000000" w:themeColor="text1"/>
          <w:sz w:val="20"/>
          <w:szCs w:val="20"/>
        </w:rPr>
        <w:t>Multiple decrement and multiple life models</w:t>
      </w:r>
    </w:p>
    <w:p w14:paraId="1D73E41D" w14:textId="77777777" w:rsidR="00C94E0A" w:rsidRPr="00C6456D" w:rsidRDefault="00C94E0A" w:rsidP="00C94E0A">
      <w:pPr>
        <w:pStyle w:val="paragraph"/>
        <w:spacing w:before="0" w:beforeAutospacing="0" w:after="0" w:afterAutospacing="0"/>
        <w:textAlignment w:val="baseline"/>
        <w:rPr>
          <w:rStyle w:val="eop"/>
          <w:rFonts w:ascii="Calibri" w:hAnsi="Calibri" w:cs="Calibri"/>
          <w:color w:val="000000" w:themeColor="text1"/>
          <w:sz w:val="20"/>
          <w:szCs w:val="20"/>
        </w:rPr>
      </w:pPr>
      <w:r w:rsidRPr="00C6456D">
        <w:rPr>
          <w:rStyle w:val="normaltextrun"/>
          <w:rFonts w:ascii="Calibri" w:hAnsi="Calibri" w:cs="Calibri"/>
          <w:b/>
          <w:bCs/>
          <w:color w:val="000000" w:themeColor="text1"/>
          <w:sz w:val="20"/>
          <w:szCs w:val="20"/>
        </w:rPr>
        <w:t>CM1 Syllabus Objective 5.1.1</w:t>
      </w:r>
      <w:r w:rsidRPr="00C6456D">
        <w:rPr>
          <w:rStyle w:val="eop"/>
          <w:rFonts w:ascii="Calibri" w:hAnsi="Calibri" w:cs="Calibri"/>
          <w:color w:val="000000" w:themeColor="text1"/>
          <w:sz w:val="20"/>
          <w:szCs w:val="20"/>
        </w:rPr>
        <w:t> </w:t>
      </w:r>
    </w:p>
    <w:p w14:paraId="4B129D5B" w14:textId="77777777" w:rsidR="00C6456D"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eop"/>
          <w:rFonts w:ascii="Calibri" w:hAnsi="Calibri" w:cs="Calibri"/>
          <w:color w:val="000000" w:themeColor="text1"/>
          <w:sz w:val="20"/>
          <w:szCs w:val="20"/>
        </w:rPr>
        <w:t>Similar to a tutorial question.</w:t>
      </w:r>
    </w:p>
    <w:p w14:paraId="0F3CABC7" w14:textId="77777777" w:rsidR="00C94E0A" w:rsidRPr="00C6456D" w:rsidRDefault="00C94E0A" w:rsidP="00196661">
      <w:pPr>
        <w:pStyle w:val="ListParagraph"/>
        <w:rPr>
          <w:rFonts w:ascii="Arial" w:hAnsi="Arial" w:cs="Arial"/>
          <w:i/>
          <w:color w:val="000000" w:themeColor="text1"/>
        </w:rPr>
      </w:pPr>
    </w:p>
    <w:p w14:paraId="0C82E1CE" w14:textId="77777777" w:rsidR="00C6456D" w:rsidRPr="00C6456D" w:rsidRDefault="00C94E0A" w:rsidP="00C94E0A">
      <w:pPr>
        <w:pStyle w:val="paragraph"/>
        <w:spacing w:before="0" w:beforeAutospacing="0" w:after="0" w:afterAutospacing="0"/>
        <w:textAlignment w:val="baseline"/>
        <w:rPr>
          <w:rStyle w:val="normaltextrun"/>
          <w:rFonts w:ascii="Calibri" w:hAnsi="Calibri" w:cs="Calibri"/>
          <w:b/>
          <w:bCs/>
          <w:color w:val="000000" w:themeColor="text1"/>
          <w:sz w:val="20"/>
          <w:szCs w:val="20"/>
        </w:rPr>
      </w:pPr>
      <w:r w:rsidRPr="00C6456D">
        <w:rPr>
          <w:rStyle w:val="normaltextrun"/>
          <w:rFonts w:ascii="Calibri" w:hAnsi="Calibri" w:cs="Calibri"/>
          <w:b/>
          <w:bCs/>
          <w:color w:val="000000" w:themeColor="text1"/>
          <w:sz w:val="20"/>
          <w:szCs w:val="20"/>
        </w:rPr>
        <w:t xml:space="preserve">Question </w:t>
      </w:r>
      <w:r w:rsidR="00C6456D" w:rsidRPr="00C6456D">
        <w:rPr>
          <w:rStyle w:val="normaltextrun"/>
          <w:rFonts w:ascii="Calibri" w:hAnsi="Calibri" w:cs="Calibri"/>
          <w:b/>
          <w:bCs/>
          <w:color w:val="000000" w:themeColor="text1"/>
          <w:sz w:val="20"/>
          <w:szCs w:val="20"/>
        </w:rPr>
        <w:t>4</w:t>
      </w:r>
      <w:r w:rsidRPr="00C6456D">
        <w:rPr>
          <w:rStyle w:val="normaltextrun"/>
          <w:rFonts w:ascii="Calibri" w:hAnsi="Calibri" w:cs="Calibri"/>
          <w:b/>
          <w:bCs/>
          <w:color w:val="000000" w:themeColor="text1"/>
          <w:sz w:val="20"/>
          <w:szCs w:val="20"/>
        </w:rPr>
        <w:t xml:space="preserve">: </w:t>
      </w:r>
      <w:r w:rsidR="00C6456D" w:rsidRPr="00C6456D">
        <w:rPr>
          <w:rStyle w:val="normaltextrun"/>
          <w:rFonts w:ascii="Calibri" w:hAnsi="Calibri" w:cs="Calibri"/>
          <w:b/>
          <w:bCs/>
          <w:color w:val="000000" w:themeColor="text1"/>
          <w:sz w:val="20"/>
          <w:szCs w:val="20"/>
        </w:rPr>
        <w:t>Standardised mortality rates</w:t>
      </w:r>
    </w:p>
    <w:p w14:paraId="624ABA66" w14:textId="77777777" w:rsidR="00C94E0A"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Parts (a) to (d) are based on lecture notes.  Part (e) is non-standard.</w:t>
      </w:r>
      <w:r w:rsidR="00C94E0A" w:rsidRPr="00C6456D">
        <w:rPr>
          <w:rStyle w:val="normaltextrun"/>
          <w:rFonts w:ascii="Calibri" w:hAnsi="Calibri" w:cs="Calibri"/>
          <w:b/>
          <w:bCs/>
          <w:color w:val="000000" w:themeColor="text1"/>
          <w:sz w:val="20"/>
          <w:szCs w:val="20"/>
        </w:rPr>
        <w:t> </w:t>
      </w:r>
      <w:r w:rsidR="00C94E0A" w:rsidRPr="00C6456D">
        <w:rPr>
          <w:rStyle w:val="eop"/>
          <w:rFonts w:ascii="Calibri" w:hAnsi="Calibri" w:cs="Calibri"/>
          <w:color w:val="000000" w:themeColor="text1"/>
          <w:sz w:val="20"/>
          <w:szCs w:val="20"/>
        </w:rPr>
        <w:t> </w:t>
      </w:r>
    </w:p>
    <w:p w14:paraId="5B08B5D1" w14:textId="77777777" w:rsidR="00C94E0A" w:rsidRPr="00C6456D" w:rsidRDefault="00C94E0A" w:rsidP="00196661">
      <w:pPr>
        <w:pStyle w:val="ListParagraph"/>
        <w:rPr>
          <w:rFonts w:ascii="Arial" w:hAnsi="Arial" w:cs="Arial"/>
          <w:i/>
          <w:color w:val="000000" w:themeColor="text1"/>
        </w:rPr>
      </w:pPr>
    </w:p>
    <w:p w14:paraId="0AD4188C" w14:textId="77777777" w:rsidR="00C6456D" w:rsidRPr="00C6456D" w:rsidRDefault="00C6456D" w:rsidP="00C94E0A">
      <w:pPr>
        <w:pStyle w:val="paragraph"/>
        <w:spacing w:before="0" w:beforeAutospacing="0" w:after="0" w:afterAutospacing="0"/>
        <w:textAlignment w:val="baseline"/>
        <w:rPr>
          <w:rStyle w:val="normaltextrun"/>
          <w:rFonts w:ascii="Calibri" w:hAnsi="Calibri" w:cs="Calibri"/>
          <w:b/>
          <w:bCs/>
          <w:color w:val="000000" w:themeColor="text1"/>
          <w:sz w:val="20"/>
          <w:szCs w:val="20"/>
        </w:rPr>
      </w:pPr>
      <w:r w:rsidRPr="00C6456D">
        <w:rPr>
          <w:rStyle w:val="normaltextrun"/>
          <w:rFonts w:ascii="Calibri" w:hAnsi="Calibri" w:cs="Calibri"/>
          <w:b/>
          <w:bCs/>
          <w:color w:val="000000" w:themeColor="text1"/>
          <w:sz w:val="20"/>
          <w:szCs w:val="20"/>
        </w:rPr>
        <w:t>Question 5</w:t>
      </w:r>
      <w:r w:rsidR="00C94E0A" w:rsidRPr="00C6456D">
        <w:rPr>
          <w:rStyle w:val="normaltextrun"/>
          <w:rFonts w:ascii="Calibri" w:hAnsi="Calibri" w:cs="Calibri"/>
          <w:b/>
          <w:bCs/>
          <w:color w:val="000000" w:themeColor="text1"/>
          <w:sz w:val="20"/>
          <w:szCs w:val="20"/>
        </w:rPr>
        <w:t xml:space="preserve">: </w:t>
      </w:r>
      <w:r w:rsidRPr="00C6456D">
        <w:rPr>
          <w:rStyle w:val="normaltextrun"/>
          <w:rFonts w:ascii="Calibri" w:hAnsi="Calibri" w:cs="Calibri"/>
          <w:b/>
          <w:bCs/>
          <w:color w:val="000000" w:themeColor="text1"/>
          <w:sz w:val="20"/>
          <w:szCs w:val="20"/>
        </w:rPr>
        <w:t>Pension schemes</w:t>
      </w:r>
      <w:r w:rsidR="00C94E0A" w:rsidRPr="00C6456D">
        <w:rPr>
          <w:rStyle w:val="normaltextrun"/>
          <w:rFonts w:ascii="Calibri" w:hAnsi="Calibri" w:cs="Calibri"/>
          <w:b/>
          <w:bCs/>
          <w:color w:val="000000" w:themeColor="text1"/>
          <w:sz w:val="20"/>
          <w:szCs w:val="20"/>
        </w:rPr>
        <w:t> </w:t>
      </w:r>
    </w:p>
    <w:p w14:paraId="1F1750AC" w14:textId="77777777" w:rsidR="00C94E0A" w:rsidRPr="00C6456D" w:rsidRDefault="00C6456D" w:rsidP="00C94E0A">
      <w:pPr>
        <w:pStyle w:val="paragraph"/>
        <w:spacing w:before="0" w:beforeAutospacing="0" w:after="0" w:afterAutospacing="0"/>
        <w:textAlignment w:val="baseline"/>
        <w:rPr>
          <w:rStyle w:val="eop"/>
          <w:rFonts w:ascii="Calibri" w:hAnsi="Calibri" w:cs="Calibri"/>
          <w:color w:val="000000" w:themeColor="text1"/>
          <w:sz w:val="20"/>
          <w:szCs w:val="20"/>
        </w:rPr>
      </w:pPr>
      <w:r w:rsidRPr="00C6456D">
        <w:rPr>
          <w:rStyle w:val="normaltextrun"/>
          <w:rFonts w:ascii="Calibri" w:hAnsi="Calibri" w:cs="Calibri"/>
          <w:b/>
          <w:bCs/>
          <w:color w:val="000000" w:themeColor="text1"/>
          <w:sz w:val="20"/>
          <w:szCs w:val="20"/>
        </w:rPr>
        <w:t>Covered in lectures.</w:t>
      </w:r>
      <w:r w:rsidR="00C94E0A" w:rsidRPr="00C6456D">
        <w:rPr>
          <w:rStyle w:val="eop"/>
          <w:rFonts w:ascii="Calibri" w:hAnsi="Calibri" w:cs="Calibri"/>
          <w:color w:val="000000" w:themeColor="text1"/>
          <w:sz w:val="20"/>
          <w:szCs w:val="20"/>
        </w:rPr>
        <w:t> </w:t>
      </w:r>
    </w:p>
    <w:p w14:paraId="16DEB4AB" w14:textId="77777777" w:rsidR="00C6456D"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p>
    <w:p w14:paraId="78B2487B" w14:textId="77777777" w:rsidR="00C94E0A" w:rsidRPr="00C6456D" w:rsidRDefault="00C94E0A"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 xml:space="preserve">Question </w:t>
      </w:r>
      <w:r w:rsidR="00C6456D" w:rsidRPr="00C6456D">
        <w:rPr>
          <w:rStyle w:val="normaltextrun"/>
          <w:rFonts w:ascii="Calibri" w:hAnsi="Calibri" w:cs="Calibri"/>
          <w:b/>
          <w:bCs/>
          <w:color w:val="000000" w:themeColor="text1"/>
          <w:sz w:val="20"/>
          <w:szCs w:val="20"/>
        </w:rPr>
        <w:t>6</w:t>
      </w:r>
      <w:r w:rsidRPr="00C6456D">
        <w:rPr>
          <w:rStyle w:val="normaltextrun"/>
          <w:rFonts w:ascii="Calibri" w:hAnsi="Calibri" w:cs="Calibri"/>
          <w:b/>
          <w:bCs/>
          <w:color w:val="000000" w:themeColor="text1"/>
          <w:sz w:val="20"/>
          <w:szCs w:val="20"/>
        </w:rPr>
        <w:t xml:space="preserve">: </w:t>
      </w:r>
      <w:r w:rsidR="00C6456D" w:rsidRPr="00C6456D">
        <w:rPr>
          <w:rStyle w:val="normaltextrun"/>
          <w:rFonts w:ascii="Calibri" w:hAnsi="Calibri" w:cs="Calibri"/>
          <w:b/>
          <w:bCs/>
          <w:color w:val="000000" w:themeColor="text1"/>
          <w:sz w:val="20"/>
          <w:szCs w:val="20"/>
        </w:rPr>
        <w:t>Mortality</w:t>
      </w:r>
      <w:r w:rsidRPr="00C6456D">
        <w:rPr>
          <w:rStyle w:val="normaltextrun"/>
          <w:rFonts w:ascii="Calibri" w:hAnsi="Calibri" w:cs="Calibri"/>
          <w:b/>
          <w:bCs/>
          <w:color w:val="000000" w:themeColor="text1"/>
          <w:sz w:val="20"/>
          <w:szCs w:val="20"/>
        </w:rPr>
        <w:t> </w:t>
      </w:r>
      <w:r w:rsidRPr="00C6456D">
        <w:rPr>
          <w:rStyle w:val="eop"/>
          <w:rFonts w:ascii="Calibri" w:hAnsi="Calibri" w:cs="Calibri"/>
          <w:color w:val="000000" w:themeColor="text1"/>
          <w:sz w:val="20"/>
          <w:szCs w:val="20"/>
        </w:rPr>
        <w:t> </w:t>
      </w:r>
    </w:p>
    <w:p w14:paraId="0A225DB9" w14:textId="77777777" w:rsidR="00C94E0A"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Covered in lectures.</w:t>
      </w:r>
    </w:p>
    <w:p w14:paraId="0AD9C6F4" w14:textId="77777777" w:rsidR="00C94E0A" w:rsidRPr="00C6456D" w:rsidRDefault="00C94E0A" w:rsidP="00196661">
      <w:pPr>
        <w:pStyle w:val="ListParagraph"/>
        <w:rPr>
          <w:rFonts w:ascii="Arial" w:hAnsi="Arial" w:cs="Arial"/>
          <w:i/>
          <w:color w:val="000000" w:themeColor="text1"/>
        </w:rPr>
      </w:pPr>
    </w:p>
    <w:p w14:paraId="35C45917" w14:textId="77777777" w:rsidR="00C94E0A"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Question 7</w:t>
      </w:r>
      <w:r w:rsidR="00C94E0A" w:rsidRPr="00C6456D">
        <w:rPr>
          <w:rStyle w:val="normaltextrun"/>
          <w:rFonts w:ascii="Calibri" w:hAnsi="Calibri" w:cs="Calibri"/>
          <w:b/>
          <w:bCs/>
          <w:color w:val="000000" w:themeColor="text1"/>
          <w:sz w:val="20"/>
          <w:szCs w:val="20"/>
        </w:rPr>
        <w:t>: Pricing and Reserving </w:t>
      </w:r>
      <w:r w:rsidR="00C94E0A" w:rsidRPr="00C6456D">
        <w:rPr>
          <w:rStyle w:val="eop"/>
          <w:rFonts w:ascii="Calibri" w:hAnsi="Calibri" w:cs="Calibri"/>
          <w:color w:val="000000" w:themeColor="text1"/>
          <w:sz w:val="20"/>
          <w:szCs w:val="20"/>
        </w:rPr>
        <w:t> </w:t>
      </w:r>
    </w:p>
    <w:p w14:paraId="09C5411C" w14:textId="77777777" w:rsidR="00C6456D" w:rsidRPr="00C6456D" w:rsidRDefault="00C94E0A" w:rsidP="00C94E0A">
      <w:pPr>
        <w:pStyle w:val="paragraph"/>
        <w:spacing w:before="0" w:beforeAutospacing="0" w:after="0" w:afterAutospacing="0"/>
        <w:textAlignment w:val="baseline"/>
        <w:rPr>
          <w:rStyle w:val="normaltextrun"/>
          <w:rFonts w:ascii="Calibri" w:hAnsi="Calibri" w:cs="Calibri"/>
          <w:b/>
          <w:bCs/>
          <w:color w:val="000000" w:themeColor="text1"/>
          <w:sz w:val="20"/>
          <w:szCs w:val="20"/>
        </w:rPr>
      </w:pPr>
      <w:r w:rsidRPr="00C6456D">
        <w:rPr>
          <w:rStyle w:val="normaltextrun"/>
          <w:rFonts w:ascii="Calibri" w:hAnsi="Calibri" w:cs="Calibri"/>
          <w:b/>
          <w:bCs/>
          <w:color w:val="000000" w:themeColor="text1"/>
          <w:sz w:val="20"/>
          <w:szCs w:val="20"/>
        </w:rPr>
        <w:t>CM1 Syllabus Objective 6.</w:t>
      </w:r>
      <w:r w:rsidR="00C6456D" w:rsidRPr="00C6456D">
        <w:rPr>
          <w:rStyle w:val="normaltextrun"/>
          <w:rFonts w:ascii="Calibri" w:hAnsi="Calibri" w:cs="Calibri"/>
          <w:b/>
          <w:bCs/>
          <w:color w:val="000000" w:themeColor="text1"/>
          <w:sz w:val="20"/>
          <w:szCs w:val="20"/>
        </w:rPr>
        <w:t>4.1</w:t>
      </w:r>
    </w:p>
    <w:p w14:paraId="5B2F19C6" w14:textId="77777777" w:rsidR="00C94E0A"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Lecture notes.</w:t>
      </w:r>
      <w:r w:rsidR="00C94E0A" w:rsidRPr="00C6456D">
        <w:rPr>
          <w:rStyle w:val="eop"/>
          <w:rFonts w:ascii="Calibri" w:hAnsi="Calibri" w:cs="Calibri"/>
          <w:color w:val="000000" w:themeColor="text1"/>
          <w:sz w:val="20"/>
          <w:szCs w:val="20"/>
        </w:rPr>
        <w:t> </w:t>
      </w:r>
    </w:p>
    <w:p w14:paraId="4B1F511A" w14:textId="77777777" w:rsidR="00C94E0A" w:rsidRPr="00C6456D" w:rsidRDefault="00C94E0A" w:rsidP="00196661">
      <w:pPr>
        <w:pStyle w:val="ListParagraph"/>
        <w:rPr>
          <w:rFonts w:ascii="Arial" w:hAnsi="Arial" w:cs="Arial"/>
          <w:i/>
          <w:color w:val="000000" w:themeColor="text1"/>
        </w:rPr>
      </w:pPr>
    </w:p>
    <w:p w14:paraId="533952B7" w14:textId="77777777" w:rsidR="00C94E0A"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Question 8</w:t>
      </w:r>
      <w:r w:rsidR="00C94E0A" w:rsidRPr="00C6456D">
        <w:rPr>
          <w:rStyle w:val="normaltextrun"/>
          <w:rFonts w:ascii="Calibri" w:hAnsi="Calibri" w:cs="Calibri"/>
          <w:b/>
          <w:bCs/>
          <w:color w:val="000000" w:themeColor="text1"/>
          <w:sz w:val="20"/>
          <w:szCs w:val="20"/>
        </w:rPr>
        <w:t>: Pricing and Reserving </w:t>
      </w:r>
      <w:r w:rsidR="00C94E0A" w:rsidRPr="00C6456D">
        <w:rPr>
          <w:rStyle w:val="eop"/>
          <w:rFonts w:ascii="Calibri" w:hAnsi="Calibri" w:cs="Calibri"/>
          <w:color w:val="000000" w:themeColor="text1"/>
          <w:sz w:val="20"/>
          <w:szCs w:val="20"/>
        </w:rPr>
        <w:t> </w:t>
      </w:r>
    </w:p>
    <w:p w14:paraId="05A14220" w14:textId="77777777" w:rsidR="00C6456D" w:rsidRPr="00C6456D" w:rsidRDefault="00C94E0A" w:rsidP="00C94E0A">
      <w:pPr>
        <w:pStyle w:val="paragraph"/>
        <w:spacing w:before="0" w:beforeAutospacing="0" w:after="0" w:afterAutospacing="0"/>
        <w:textAlignment w:val="baseline"/>
        <w:rPr>
          <w:rStyle w:val="normaltextrun"/>
          <w:rFonts w:ascii="Calibri" w:hAnsi="Calibri" w:cs="Calibri"/>
          <w:b/>
          <w:bCs/>
          <w:color w:val="000000" w:themeColor="text1"/>
          <w:sz w:val="20"/>
          <w:szCs w:val="20"/>
        </w:rPr>
      </w:pPr>
      <w:r w:rsidRPr="00C6456D">
        <w:rPr>
          <w:rStyle w:val="normaltextrun"/>
          <w:rFonts w:ascii="Calibri" w:hAnsi="Calibri" w:cs="Calibri"/>
          <w:b/>
          <w:bCs/>
          <w:color w:val="000000" w:themeColor="text1"/>
          <w:sz w:val="20"/>
          <w:szCs w:val="20"/>
        </w:rPr>
        <w:t>CM1 Syllabus Objective 6.</w:t>
      </w:r>
      <w:r w:rsidR="00C6456D" w:rsidRPr="00C6456D">
        <w:rPr>
          <w:rStyle w:val="normaltextrun"/>
          <w:rFonts w:ascii="Calibri" w:hAnsi="Calibri" w:cs="Calibri"/>
          <w:b/>
          <w:bCs/>
          <w:color w:val="000000" w:themeColor="text1"/>
          <w:sz w:val="20"/>
          <w:szCs w:val="20"/>
        </w:rPr>
        <w:t>5</w:t>
      </w:r>
    </w:p>
    <w:p w14:paraId="1F0B873D" w14:textId="77777777" w:rsidR="00C94E0A" w:rsidRPr="00C6456D" w:rsidRDefault="00C6456D" w:rsidP="00C94E0A">
      <w:pPr>
        <w:pStyle w:val="paragraph"/>
        <w:spacing w:before="0" w:beforeAutospacing="0" w:after="0" w:afterAutospacing="0"/>
        <w:textAlignment w:val="baseline"/>
        <w:rPr>
          <w:rFonts w:ascii="Segoe UI" w:hAnsi="Segoe UI" w:cs="Segoe UI"/>
          <w:color w:val="000000" w:themeColor="text1"/>
          <w:sz w:val="18"/>
          <w:szCs w:val="18"/>
        </w:rPr>
      </w:pPr>
      <w:r w:rsidRPr="00C6456D">
        <w:rPr>
          <w:rStyle w:val="normaltextrun"/>
          <w:rFonts w:ascii="Calibri" w:hAnsi="Calibri" w:cs="Calibri"/>
          <w:b/>
          <w:bCs/>
          <w:color w:val="000000" w:themeColor="text1"/>
          <w:sz w:val="20"/>
          <w:szCs w:val="20"/>
        </w:rPr>
        <w:t>Lecture notes.</w:t>
      </w:r>
      <w:r w:rsidR="00C94E0A" w:rsidRPr="00C6456D">
        <w:rPr>
          <w:rStyle w:val="eop"/>
          <w:rFonts w:ascii="Calibri" w:hAnsi="Calibri" w:cs="Calibri"/>
          <w:color w:val="000000" w:themeColor="text1"/>
          <w:sz w:val="20"/>
          <w:szCs w:val="20"/>
        </w:rPr>
        <w:t> </w:t>
      </w:r>
    </w:p>
    <w:p w14:paraId="65F9C3DC" w14:textId="77777777" w:rsidR="00C94E0A" w:rsidRPr="00C6456D" w:rsidRDefault="00C94E0A" w:rsidP="00196661">
      <w:pPr>
        <w:pStyle w:val="ListParagraph"/>
        <w:rPr>
          <w:rFonts w:ascii="Arial" w:hAnsi="Arial" w:cs="Arial"/>
          <w:i/>
          <w:color w:val="000000" w:themeColor="text1"/>
        </w:rPr>
      </w:pPr>
    </w:p>
    <w:sectPr w:rsidR="00C94E0A" w:rsidRPr="00C64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B4017"/>
    <w:multiLevelType w:val="hybridMultilevel"/>
    <w:tmpl w:val="04E2A2B8"/>
    <w:lvl w:ilvl="0" w:tplc="B7FE331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E906C4"/>
    <w:multiLevelType w:val="hybridMultilevel"/>
    <w:tmpl w:val="4F026C78"/>
    <w:lvl w:ilvl="0" w:tplc="F2B0D6AE">
      <w:start w:val="1"/>
      <w:numFmt w:val="lowerLetter"/>
      <w:lvlText w:val="(%1)"/>
      <w:lvlJc w:val="left"/>
      <w:pPr>
        <w:ind w:left="720" w:hanging="360"/>
      </w:pPr>
      <w:rPr>
        <w:rFonts w:ascii="Calibri" w:hAnsi="Calibri" w:cs="Calibri"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742ED1"/>
    <w:multiLevelType w:val="hybridMultilevel"/>
    <w:tmpl w:val="94807998"/>
    <w:lvl w:ilvl="0" w:tplc="210A045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921FD0"/>
    <w:multiLevelType w:val="hybridMultilevel"/>
    <w:tmpl w:val="3E62A62C"/>
    <w:lvl w:ilvl="0" w:tplc="B1FEE5D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F1E4FF7"/>
    <w:multiLevelType w:val="hybridMultilevel"/>
    <w:tmpl w:val="F780819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334E6D32"/>
    <w:multiLevelType w:val="hybridMultilevel"/>
    <w:tmpl w:val="1686518E"/>
    <w:lvl w:ilvl="0" w:tplc="2306FA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7422DF9"/>
    <w:multiLevelType w:val="hybridMultilevel"/>
    <w:tmpl w:val="9CEED6C6"/>
    <w:lvl w:ilvl="0" w:tplc="73785BA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D96898"/>
    <w:multiLevelType w:val="hybridMultilevel"/>
    <w:tmpl w:val="33D28396"/>
    <w:lvl w:ilvl="0" w:tplc="32346C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CC3EE1"/>
    <w:multiLevelType w:val="hybridMultilevel"/>
    <w:tmpl w:val="E97E1726"/>
    <w:lvl w:ilvl="0" w:tplc="FD566A9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D5A7676"/>
    <w:multiLevelType w:val="hybridMultilevel"/>
    <w:tmpl w:val="0F2C59BE"/>
    <w:lvl w:ilvl="0" w:tplc="ABAA15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28080C"/>
    <w:multiLevelType w:val="hybridMultilevel"/>
    <w:tmpl w:val="A6F48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1B1A4D"/>
    <w:multiLevelType w:val="hybridMultilevel"/>
    <w:tmpl w:val="470AB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E05202"/>
    <w:multiLevelType w:val="hybridMultilevel"/>
    <w:tmpl w:val="C8A4B104"/>
    <w:lvl w:ilvl="0" w:tplc="6E52A74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B1670CB"/>
    <w:multiLevelType w:val="hybridMultilevel"/>
    <w:tmpl w:val="76840BB4"/>
    <w:lvl w:ilvl="0" w:tplc="9500A8D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BD4E66"/>
    <w:multiLevelType w:val="multilevel"/>
    <w:tmpl w:val="BE1C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046FA6"/>
    <w:multiLevelType w:val="hybridMultilevel"/>
    <w:tmpl w:val="31D88B30"/>
    <w:lvl w:ilvl="0" w:tplc="D02473EA">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0054135"/>
    <w:multiLevelType w:val="hybridMultilevel"/>
    <w:tmpl w:val="1C3811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0C50B05"/>
    <w:multiLevelType w:val="hybridMultilevel"/>
    <w:tmpl w:val="4B8CA78E"/>
    <w:lvl w:ilvl="0" w:tplc="DD7C6E06">
      <w:start w:val="1"/>
      <w:numFmt w:val="lowerLetter"/>
      <w:lvlText w:val="(%1)"/>
      <w:lvlJc w:val="left"/>
      <w:pPr>
        <w:ind w:left="78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AC63C5"/>
    <w:multiLevelType w:val="hybridMultilevel"/>
    <w:tmpl w:val="2EB2B826"/>
    <w:lvl w:ilvl="0" w:tplc="B58413B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993413740">
    <w:abstractNumId w:val="9"/>
  </w:num>
  <w:num w:numId="2" w16cid:durableId="1241790641">
    <w:abstractNumId w:val="5"/>
  </w:num>
  <w:num w:numId="3" w16cid:durableId="558202258">
    <w:abstractNumId w:val="3"/>
  </w:num>
  <w:num w:numId="4" w16cid:durableId="1136333810">
    <w:abstractNumId w:val="15"/>
  </w:num>
  <w:num w:numId="5" w16cid:durableId="818301354">
    <w:abstractNumId w:val="16"/>
  </w:num>
  <w:num w:numId="6" w16cid:durableId="580218366">
    <w:abstractNumId w:val="7"/>
  </w:num>
  <w:num w:numId="7" w16cid:durableId="801577698">
    <w:abstractNumId w:val="8"/>
  </w:num>
  <w:num w:numId="8" w16cid:durableId="1122654505">
    <w:abstractNumId w:val="14"/>
  </w:num>
  <w:num w:numId="9" w16cid:durableId="149903141">
    <w:abstractNumId w:val="6"/>
  </w:num>
  <w:num w:numId="10" w16cid:durableId="251623436">
    <w:abstractNumId w:val="18"/>
  </w:num>
  <w:num w:numId="11" w16cid:durableId="2029016608">
    <w:abstractNumId w:val="4"/>
  </w:num>
  <w:num w:numId="12" w16cid:durableId="950666348">
    <w:abstractNumId w:val="2"/>
  </w:num>
  <w:num w:numId="13" w16cid:durableId="1704360919">
    <w:abstractNumId w:val="0"/>
  </w:num>
  <w:num w:numId="14" w16cid:durableId="1186014904">
    <w:abstractNumId w:val="17"/>
  </w:num>
  <w:num w:numId="15" w16cid:durableId="1576670992">
    <w:abstractNumId w:val="11"/>
  </w:num>
  <w:num w:numId="16" w16cid:durableId="997152589">
    <w:abstractNumId w:val="10"/>
  </w:num>
  <w:num w:numId="17" w16cid:durableId="588269823">
    <w:abstractNumId w:val="12"/>
  </w:num>
  <w:num w:numId="18" w16cid:durableId="623924706">
    <w:abstractNumId w:val="13"/>
  </w:num>
  <w:num w:numId="19" w16cid:durableId="2112890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10"/>
    <w:rsid w:val="00040DEF"/>
    <w:rsid w:val="001018F6"/>
    <w:rsid w:val="00125F1C"/>
    <w:rsid w:val="00196661"/>
    <w:rsid w:val="001F5D62"/>
    <w:rsid w:val="00202110"/>
    <w:rsid w:val="0020575B"/>
    <w:rsid w:val="002830C8"/>
    <w:rsid w:val="002F1280"/>
    <w:rsid w:val="003E0523"/>
    <w:rsid w:val="00456F63"/>
    <w:rsid w:val="00476957"/>
    <w:rsid w:val="00546E22"/>
    <w:rsid w:val="005566D9"/>
    <w:rsid w:val="00591D34"/>
    <w:rsid w:val="005F596B"/>
    <w:rsid w:val="00611A7D"/>
    <w:rsid w:val="006256E1"/>
    <w:rsid w:val="006A466F"/>
    <w:rsid w:val="00714D81"/>
    <w:rsid w:val="007229CB"/>
    <w:rsid w:val="007B4413"/>
    <w:rsid w:val="008616F6"/>
    <w:rsid w:val="008A2EAC"/>
    <w:rsid w:val="008E1049"/>
    <w:rsid w:val="0092361E"/>
    <w:rsid w:val="00995A2C"/>
    <w:rsid w:val="009972FC"/>
    <w:rsid w:val="009F0ABC"/>
    <w:rsid w:val="00A105D4"/>
    <w:rsid w:val="00A35B00"/>
    <w:rsid w:val="00A53670"/>
    <w:rsid w:val="00AD1950"/>
    <w:rsid w:val="00BC0037"/>
    <w:rsid w:val="00C166B2"/>
    <w:rsid w:val="00C17205"/>
    <w:rsid w:val="00C45C13"/>
    <w:rsid w:val="00C6456D"/>
    <w:rsid w:val="00C94E0A"/>
    <w:rsid w:val="00CC5799"/>
    <w:rsid w:val="00D71CA3"/>
    <w:rsid w:val="00D74EB6"/>
    <w:rsid w:val="00D75505"/>
    <w:rsid w:val="00DF103E"/>
    <w:rsid w:val="00E96664"/>
    <w:rsid w:val="00F62209"/>
    <w:rsid w:val="00FA6112"/>
    <w:rsid w:val="00FD19F9"/>
    <w:rsid w:val="00FD661F"/>
    <w:rsid w:val="0749F524"/>
    <w:rsid w:val="08E5C585"/>
    <w:rsid w:val="0A5CEECE"/>
    <w:rsid w:val="14F35DCC"/>
    <w:rsid w:val="31DE9137"/>
    <w:rsid w:val="3D9942DD"/>
    <w:rsid w:val="4F686A63"/>
    <w:rsid w:val="5C94432D"/>
    <w:rsid w:val="5E30138E"/>
    <w:rsid w:val="69AF6166"/>
    <w:rsid w:val="744978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58E9"/>
  <w15:chartTrackingRefBased/>
  <w15:docId w15:val="{5976C992-995B-4BBB-BBDC-977AEC4B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EB6"/>
    <w:pPr>
      <w:ind w:left="720"/>
      <w:contextualSpacing/>
    </w:pPr>
  </w:style>
  <w:style w:type="paragraph" w:customStyle="1" w:styleId="paragraph">
    <w:name w:val="paragraph"/>
    <w:basedOn w:val="Normal"/>
    <w:rsid w:val="003E052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E0523"/>
  </w:style>
  <w:style w:type="character" w:customStyle="1" w:styleId="eop">
    <w:name w:val="eop"/>
    <w:basedOn w:val="DefaultParagraphFont"/>
    <w:rsid w:val="003E0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06233">
      <w:bodyDiv w:val="1"/>
      <w:marLeft w:val="0"/>
      <w:marRight w:val="0"/>
      <w:marTop w:val="0"/>
      <w:marBottom w:val="0"/>
      <w:divBdr>
        <w:top w:val="none" w:sz="0" w:space="0" w:color="auto"/>
        <w:left w:val="none" w:sz="0" w:space="0" w:color="auto"/>
        <w:bottom w:val="none" w:sz="0" w:space="0" w:color="auto"/>
        <w:right w:val="none" w:sz="0" w:space="0" w:color="auto"/>
      </w:divBdr>
    </w:div>
    <w:div w:id="584991895">
      <w:bodyDiv w:val="1"/>
      <w:marLeft w:val="0"/>
      <w:marRight w:val="0"/>
      <w:marTop w:val="0"/>
      <w:marBottom w:val="0"/>
      <w:divBdr>
        <w:top w:val="none" w:sz="0" w:space="0" w:color="auto"/>
        <w:left w:val="none" w:sz="0" w:space="0" w:color="auto"/>
        <w:bottom w:val="none" w:sz="0" w:space="0" w:color="auto"/>
        <w:right w:val="none" w:sz="0" w:space="0" w:color="auto"/>
      </w:divBdr>
    </w:div>
    <w:div w:id="811170520">
      <w:bodyDiv w:val="1"/>
      <w:marLeft w:val="0"/>
      <w:marRight w:val="0"/>
      <w:marTop w:val="0"/>
      <w:marBottom w:val="0"/>
      <w:divBdr>
        <w:top w:val="none" w:sz="0" w:space="0" w:color="auto"/>
        <w:left w:val="none" w:sz="0" w:space="0" w:color="auto"/>
        <w:bottom w:val="none" w:sz="0" w:space="0" w:color="auto"/>
        <w:right w:val="none" w:sz="0" w:space="0" w:color="auto"/>
      </w:divBdr>
    </w:div>
    <w:div w:id="942691499">
      <w:bodyDiv w:val="1"/>
      <w:marLeft w:val="0"/>
      <w:marRight w:val="0"/>
      <w:marTop w:val="0"/>
      <w:marBottom w:val="0"/>
      <w:divBdr>
        <w:top w:val="none" w:sz="0" w:space="0" w:color="auto"/>
        <w:left w:val="none" w:sz="0" w:space="0" w:color="auto"/>
        <w:bottom w:val="none" w:sz="0" w:space="0" w:color="auto"/>
        <w:right w:val="none" w:sz="0" w:space="0" w:color="auto"/>
      </w:divBdr>
      <w:divsChild>
        <w:div w:id="1475953616">
          <w:marLeft w:val="0"/>
          <w:marRight w:val="0"/>
          <w:marTop w:val="0"/>
          <w:marBottom w:val="0"/>
          <w:divBdr>
            <w:top w:val="none" w:sz="0" w:space="0" w:color="auto"/>
            <w:left w:val="none" w:sz="0" w:space="0" w:color="auto"/>
            <w:bottom w:val="none" w:sz="0" w:space="0" w:color="auto"/>
            <w:right w:val="none" w:sz="0" w:space="0" w:color="auto"/>
          </w:divBdr>
        </w:div>
        <w:div w:id="569273997">
          <w:marLeft w:val="0"/>
          <w:marRight w:val="0"/>
          <w:marTop w:val="0"/>
          <w:marBottom w:val="0"/>
          <w:divBdr>
            <w:top w:val="none" w:sz="0" w:space="0" w:color="auto"/>
            <w:left w:val="none" w:sz="0" w:space="0" w:color="auto"/>
            <w:bottom w:val="none" w:sz="0" w:space="0" w:color="auto"/>
            <w:right w:val="none" w:sz="0" w:space="0" w:color="auto"/>
          </w:divBdr>
        </w:div>
        <w:div w:id="1185557508">
          <w:marLeft w:val="0"/>
          <w:marRight w:val="0"/>
          <w:marTop w:val="0"/>
          <w:marBottom w:val="0"/>
          <w:divBdr>
            <w:top w:val="none" w:sz="0" w:space="0" w:color="auto"/>
            <w:left w:val="none" w:sz="0" w:space="0" w:color="auto"/>
            <w:bottom w:val="none" w:sz="0" w:space="0" w:color="auto"/>
            <w:right w:val="none" w:sz="0" w:space="0" w:color="auto"/>
          </w:divBdr>
        </w:div>
        <w:div w:id="774061464">
          <w:marLeft w:val="0"/>
          <w:marRight w:val="0"/>
          <w:marTop w:val="0"/>
          <w:marBottom w:val="0"/>
          <w:divBdr>
            <w:top w:val="none" w:sz="0" w:space="0" w:color="auto"/>
            <w:left w:val="none" w:sz="0" w:space="0" w:color="auto"/>
            <w:bottom w:val="none" w:sz="0" w:space="0" w:color="auto"/>
            <w:right w:val="none" w:sz="0" w:space="0" w:color="auto"/>
          </w:divBdr>
        </w:div>
        <w:div w:id="272175878">
          <w:marLeft w:val="0"/>
          <w:marRight w:val="0"/>
          <w:marTop w:val="0"/>
          <w:marBottom w:val="0"/>
          <w:divBdr>
            <w:top w:val="none" w:sz="0" w:space="0" w:color="auto"/>
            <w:left w:val="none" w:sz="0" w:space="0" w:color="auto"/>
            <w:bottom w:val="none" w:sz="0" w:space="0" w:color="auto"/>
            <w:right w:val="none" w:sz="0" w:space="0" w:color="auto"/>
          </w:divBdr>
        </w:div>
        <w:div w:id="1818842882">
          <w:marLeft w:val="0"/>
          <w:marRight w:val="0"/>
          <w:marTop w:val="0"/>
          <w:marBottom w:val="0"/>
          <w:divBdr>
            <w:top w:val="none" w:sz="0" w:space="0" w:color="auto"/>
            <w:left w:val="none" w:sz="0" w:space="0" w:color="auto"/>
            <w:bottom w:val="none" w:sz="0" w:space="0" w:color="auto"/>
            <w:right w:val="none" w:sz="0" w:space="0" w:color="auto"/>
          </w:divBdr>
        </w:div>
        <w:div w:id="2111586620">
          <w:marLeft w:val="0"/>
          <w:marRight w:val="0"/>
          <w:marTop w:val="0"/>
          <w:marBottom w:val="0"/>
          <w:divBdr>
            <w:top w:val="none" w:sz="0" w:space="0" w:color="auto"/>
            <w:left w:val="none" w:sz="0" w:space="0" w:color="auto"/>
            <w:bottom w:val="none" w:sz="0" w:space="0" w:color="auto"/>
            <w:right w:val="none" w:sz="0" w:space="0" w:color="auto"/>
          </w:divBdr>
        </w:div>
        <w:div w:id="1080251183">
          <w:marLeft w:val="0"/>
          <w:marRight w:val="0"/>
          <w:marTop w:val="0"/>
          <w:marBottom w:val="0"/>
          <w:divBdr>
            <w:top w:val="none" w:sz="0" w:space="0" w:color="auto"/>
            <w:left w:val="none" w:sz="0" w:space="0" w:color="auto"/>
            <w:bottom w:val="none" w:sz="0" w:space="0" w:color="auto"/>
            <w:right w:val="none" w:sz="0" w:space="0" w:color="auto"/>
          </w:divBdr>
        </w:div>
        <w:div w:id="1191140297">
          <w:marLeft w:val="0"/>
          <w:marRight w:val="0"/>
          <w:marTop w:val="0"/>
          <w:marBottom w:val="0"/>
          <w:divBdr>
            <w:top w:val="none" w:sz="0" w:space="0" w:color="auto"/>
            <w:left w:val="none" w:sz="0" w:space="0" w:color="auto"/>
            <w:bottom w:val="none" w:sz="0" w:space="0" w:color="auto"/>
            <w:right w:val="none" w:sz="0" w:space="0" w:color="auto"/>
          </w:divBdr>
        </w:div>
        <w:div w:id="1666933745">
          <w:marLeft w:val="0"/>
          <w:marRight w:val="0"/>
          <w:marTop w:val="0"/>
          <w:marBottom w:val="0"/>
          <w:divBdr>
            <w:top w:val="none" w:sz="0" w:space="0" w:color="auto"/>
            <w:left w:val="none" w:sz="0" w:space="0" w:color="auto"/>
            <w:bottom w:val="none" w:sz="0" w:space="0" w:color="auto"/>
            <w:right w:val="none" w:sz="0" w:space="0" w:color="auto"/>
          </w:divBdr>
        </w:div>
        <w:div w:id="980961021">
          <w:marLeft w:val="0"/>
          <w:marRight w:val="0"/>
          <w:marTop w:val="0"/>
          <w:marBottom w:val="0"/>
          <w:divBdr>
            <w:top w:val="none" w:sz="0" w:space="0" w:color="auto"/>
            <w:left w:val="none" w:sz="0" w:space="0" w:color="auto"/>
            <w:bottom w:val="none" w:sz="0" w:space="0" w:color="auto"/>
            <w:right w:val="none" w:sz="0" w:space="0" w:color="auto"/>
          </w:divBdr>
        </w:div>
        <w:div w:id="2107967942">
          <w:marLeft w:val="0"/>
          <w:marRight w:val="0"/>
          <w:marTop w:val="0"/>
          <w:marBottom w:val="0"/>
          <w:divBdr>
            <w:top w:val="none" w:sz="0" w:space="0" w:color="auto"/>
            <w:left w:val="none" w:sz="0" w:space="0" w:color="auto"/>
            <w:bottom w:val="none" w:sz="0" w:space="0" w:color="auto"/>
            <w:right w:val="none" w:sz="0" w:space="0" w:color="auto"/>
          </w:divBdr>
        </w:div>
        <w:div w:id="1773277694">
          <w:marLeft w:val="0"/>
          <w:marRight w:val="0"/>
          <w:marTop w:val="0"/>
          <w:marBottom w:val="0"/>
          <w:divBdr>
            <w:top w:val="none" w:sz="0" w:space="0" w:color="auto"/>
            <w:left w:val="none" w:sz="0" w:space="0" w:color="auto"/>
            <w:bottom w:val="none" w:sz="0" w:space="0" w:color="auto"/>
            <w:right w:val="none" w:sz="0" w:space="0" w:color="auto"/>
          </w:divBdr>
        </w:div>
        <w:div w:id="1479611371">
          <w:marLeft w:val="0"/>
          <w:marRight w:val="0"/>
          <w:marTop w:val="0"/>
          <w:marBottom w:val="0"/>
          <w:divBdr>
            <w:top w:val="none" w:sz="0" w:space="0" w:color="auto"/>
            <w:left w:val="none" w:sz="0" w:space="0" w:color="auto"/>
            <w:bottom w:val="none" w:sz="0" w:space="0" w:color="auto"/>
            <w:right w:val="none" w:sz="0" w:space="0" w:color="auto"/>
          </w:divBdr>
        </w:div>
        <w:div w:id="447940025">
          <w:marLeft w:val="0"/>
          <w:marRight w:val="0"/>
          <w:marTop w:val="0"/>
          <w:marBottom w:val="0"/>
          <w:divBdr>
            <w:top w:val="none" w:sz="0" w:space="0" w:color="auto"/>
            <w:left w:val="none" w:sz="0" w:space="0" w:color="auto"/>
            <w:bottom w:val="none" w:sz="0" w:space="0" w:color="auto"/>
            <w:right w:val="none" w:sz="0" w:space="0" w:color="auto"/>
          </w:divBdr>
        </w:div>
        <w:div w:id="221212320">
          <w:marLeft w:val="0"/>
          <w:marRight w:val="0"/>
          <w:marTop w:val="0"/>
          <w:marBottom w:val="0"/>
          <w:divBdr>
            <w:top w:val="none" w:sz="0" w:space="0" w:color="auto"/>
            <w:left w:val="none" w:sz="0" w:space="0" w:color="auto"/>
            <w:bottom w:val="none" w:sz="0" w:space="0" w:color="auto"/>
            <w:right w:val="none" w:sz="0" w:space="0" w:color="auto"/>
          </w:divBdr>
        </w:div>
        <w:div w:id="492916879">
          <w:marLeft w:val="0"/>
          <w:marRight w:val="0"/>
          <w:marTop w:val="0"/>
          <w:marBottom w:val="0"/>
          <w:divBdr>
            <w:top w:val="none" w:sz="0" w:space="0" w:color="auto"/>
            <w:left w:val="none" w:sz="0" w:space="0" w:color="auto"/>
            <w:bottom w:val="none" w:sz="0" w:space="0" w:color="auto"/>
            <w:right w:val="none" w:sz="0" w:space="0" w:color="auto"/>
          </w:divBdr>
        </w:div>
        <w:div w:id="347484275">
          <w:marLeft w:val="0"/>
          <w:marRight w:val="0"/>
          <w:marTop w:val="0"/>
          <w:marBottom w:val="0"/>
          <w:divBdr>
            <w:top w:val="none" w:sz="0" w:space="0" w:color="auto"/>
            <w:left w:val="none" w:sz="0" w:space="0" w:color="auto"/>
            <w:bottom w:val="none" w:sz="0" w:space="0" w:color="auto"/>
            <w:right w:val="none" w:sz="0" w:space="0" w:color="auto"/>
          </w:divBdr>
        </w:div>
        <w:div w:id="1428387331">
          <w:marLeft w:val="0"/>
          <w:marRight w:val="0"/>
          <w:marTop w:val="0"/>
          <w:marBottom w:val="0"/>
          <w:divBdr>
            <w:top w:val="none" w:sz="0" w:space="0" w:color="auto"/>
            <w:left w:val="none" w:sz="0" w:space="0" w:color="auto"/>
            <w:bottom w:val="none" w:sz="0" w:space="0" w:color="auto"/>
            <w:right w:val="none" w:sz="0" w:space="0" w:color="auto"/>
          </w:divBdr>
        </w:div>
        <w:div w:id="2136946443">
          <w:marLeft w:val="0"/>
          <w:marRight w:val="0"/>
          <w:marTop w:val="0"/>
          <w:marBottom w:val="0"/>
          <w:divBdr>
            <w:top w:val="none" w:sz="0" w:space="0" w:color="auto"/>
            <w:left w:val="none" w:sz="0" w:space="0" w:color="auto"/>
            <w:bottom w:val="none" w:sz="0" w:space="0" w:color="auto"/>
            <w:right w:val="none" w:sz="0" w:space="0" w:color="auto"/>
          </w:divBdr>
        </w:div>
        <w:div w:id="648630076">
          <w:marLeft w:val="0"/>
          <w:marRight w:val="0"/>
          <w:marTop w:val="0"/>
          <w:marBottom w:val="0"/>
          <w:divBdr>
            <w:top w:val="none" w:sz="0" w:space="0" w:color="auto"/>
            <w:left w:val="none" w:sz="0" w:space="0" w:color="auto"/>
            <w:bottom w:val="none" w:sz="0" w:space="0" w:color="auto"/>
            <w:right w:val="none" w:sz="0" w:space="0" w:color="auto"/>
          </w:divBdr>
        </w:div>
        <w:div w:id="1653366051">
          <w:marLeft w:val="0"/>
          <w:marRight w:val="0"/>
          <w:marTop w:val="0"/>
          <w:marBottom w:val="0"/>
          <w:divBdr>
            <w:top w:val="none" w:sz="0" w:space="0" w:color="auto"/>
            <w:left w:val="none" w:sz="0" w:space="0" w:color="auto"/>
            <w:bottom w:val="none" w:sz="0" w:space="0" w:color="auto"/>
            <w:right w:val="none" w:sz="0" w:space="0" w:color="auto"/>
          </w:divBdr>
        </w:div>
        <w:div w:id="949557134">
          <w:marLeft w:val="0"/>
          <w:marRight w:val="0"/>
          <w:marTop w:val="0"/>
          <w:marBottom w:val="0"/>
          <w:divBdr>
            <w:top w:val="none" w:sz="0" w:space="0" w:color="auto"/>
            <w:left w:val="none" w:sz="0" w:space="0" w:color="auto"/>
            <w:bottom w:val="none" w:sz="0" w:space="0" w:color="auto"/>
            <w:right w:val="none" w:sz="0" w:space="0" w:color="auto"/>
          </w:divBdr>
        </w:div>
        <w:div w:id="1068845552">
          <w:marLeft w:val="0"/>
          <w:marRight w:val="0"/>
          <w:marTop w:val="0"/>
          <w:marBottom w:val="0"/>
          <w:divBdr>
            <w:top w:val="none" w:sz="0" w:space="0" w:color="auto"/>
            <w:left w:val="none" w:sz="0" w:space="0" w:color="auto"/>
            <w:bottom w:val="none" w:sz="0" w:space="0" w:color="auto"/>
            <w:right w:val="none" w:sz="0" w:space="0" w:color="auto"/>
          </w:divBdr>
        </w:div>
        <w:div w:id="454063876">
          <w:marLeft w:val="0"/>
          <w:marRight w:val="0"/>
          <w:marTop w:val="0"/>
          <w:marBottom w:val="0"/>
          <w:divBdr>
            <w:top w:val="none" w:sz="0" w:space="0" w:color="auto"/>
            <w:left w:val="none" w:sz="0" w:space="0" w:color="auto"/>
            <w:bottom w:val="none" w:sz="0" w:space="0" w:color="auto"/>
            <w:right w:val="none" w:sz="0" w:space="0" w:color="auto"/>
          </w:divBdr>
        </w:div>
        <w:div w:id="1936282706">
          <w:marLeft w:val="0"/>
          <w:marRight w:val="0"/>
          <w:marTop w:val="0"/>
          <w:marBottom w:val="0"/>
          <w:divBdr>
            <w:top w:val="none" w:sz="0" w:space="0" w:color="auto"/>
            <w:left w:val="none" w:sz="0" w:space="0" w:color="auto"/>
            <w:bottom w:val="none" w:sz="0" w:space="0" w:color="auto"/>
            <w:right w:val="none" w:sz="0" w:space="0" w:color="auto"/>
          </w:divBdr>
        </w:div>
        <w:div w:id="1715544983">
          <w:marLeft w:val="0"/>
          <w:marRight w:val="0"/>
          <w:marTop w:val="0"/>
          <w:marBottom w:val="0"/>
          <w:divBdr>
            <w:top w:val="none" w:sz="0" w:space="0" w:color="auto"/>
            <w:left w:val="none" w:sz="0" w:space="0" w:color="auto"/>
            <w:bottom w:val="none" w:sz="0" w:space="0" w:color="auto"/>
            <w:right w:val="none" w:sz="0" w:space="0" w:color="auto"/>
          </w:divBdr>
        </w:div>
        <w:div w:id="2076196711">
          <w:marLeft w:val="0"/>
          <w:marRight w:val="0"/>
          <w:marTop w:val="0"/>
          <w:marBottom w:val="0"/>
          <w:divBdr>
            <w:top w:val="none" w:sz="0" w:space="0" w:color="auto"/>
            <w:left w:val="none" w:sz="0" w:space="0" w:color="auto"/>
            <w:bottom w:val="none" w:sz="0" w:space="0" w:color="auto"/>
            <w:right w:val="none" w:sz="0" w:space="0" w:color="auto"/>
          </w:divBdr>
        </w:div>
        <w:div w:id="2041080714">
          <w:marLeft w:val="0"/>
          <w:marRight w:val="0"/>
          <w:marTop w:val="0"/>
          <w:marBottom w:val="0"/>
          <w:divBdr>
            <w:top w:val="none" w:sz="0" w:space="0" w:color="auto"/>
            <w:left w:val="none" w:sz="0" w:space="0" w:color="auto"/>
            <w:bottom w:val="none" w:sz="0" w:space="0" w:color="auto"/>
            <w:right w:val="none" w:sz="0" w:space="0" w:color="auto"/>
          </w:divBdr>
        </w:div>
      </w:divsChild>
    </w:div>
    <w:div w:id="1018654118">
      <w:bodyDiv w:val="1"/>
      <w:marLeft w:val="0"/>
      <w:marRight w:val="0"/>
      <w:marTop w:val="0"/>
      <w:marBottom w:val="0"/>
      <w:divBdr>
        <w:top w:val="none" w:sz="0" w:space="0" w:color="auto"/>
        <w:left w:val="none" w:sz="0" w:space="0" w:color="auto"/>
        <w:bottom w:val="none" w:sz="0" w:space="0" w:color="auto"/>
        <w:right w:val="none" w:sz="0" w:space="0" w:color="auto"/>
      </w:divBdr>
      <w:divsChild>
        <w:div w:id="942566350">
          <w:marLeft w:val="0"/>
          <w:marRight w:val="0"/>
          <w:marTop w:val="0"/>
          <w:marBottom w:val="0"/>
          <w:divBdr>
            <w:top w:val="none" w:sz="0" w:space="0" w:color="auto"/>
            <w:left w:val="none" w:sz="0" w:space="0" w:color="auto"/>
            <w:bottom w:val="none" w:sz="0" w:space="0" w:color="auto"/>
            <w:right w:val="none" w:sz="0" w:space="0" w:color="auto"/>
          </w:divBdr>
        </w:div>
        <w:div w:id="193230344">
          <w:marLeft w:val="0"/>
          <w:marRight w:val="0"/>
          <w:marTop w:val="0"/>
          <w:marBottom w:val="0"/>
          <w:divBdr>
            <w:top w:val="none" w:sz="0" w:space="0" w:color="auto"/>
            <w:left w:val="none" w:sz="0" w:space="0" w:color="auto"/>
            <w:bottom w:val="none" w:sz="0" w:space="0" w:color="auto"/>
            <w:right w:val="none" w:sz="0" w:space="0" w:color="auto"/>
          </w:divBdr>
          <w:divsChild>
            <w:div w:id="378283221">
              <w:marLeft w:val="0"/>
              <w:marRight w:val="0"/>
              <w:marTop w:val="30"/>
              <w:marBottom w:val="30"/>
              <w:divBdr>
                <w:top w:val="none" w:sz="0" w:space="0" w:color="auto"/>
                <w:left w:val="none" w:sz="0" w:space="0" w:color="auto"/>
                <w:bottom w:val="none" w:sz="0" w:space="0" w:color="auto"/>
                <w:right w:val="none" w:sz="0" w:space="0" w:color="auto"/>
              </w:divBdr>
              <w:divsChild>
                <w:div w:id="127355488">
                  <w:marLeft w:val="0"/>
                  <w:marRight w:val="0"/>
                  <w:marTop w:val="0"/>
                  <w:marBottom w:val="0"/>
                  <w:divBdr>
                    <w:top w:val="none" w:sz="0" w:space="0" w:color="auto"/>
                    <w:left w:val="none" w:sz="0" w:space="0" w:color="auto"/>
                    <w:bottom w:val="none" w:sz="0" w:space="0" w:color="auto"/>
                    <w:right w:val="none" w:sz="0" w:space="0" w:color="auto"/>
                  </w:divBdr>
                  <w:divsChild>
                    <w:div w:id="1909264848">
                      <w:marLeft w:val="0"/>
                      <w:marRight w:val="0"/>
                      <w:marTop w:val="0"/>
                      <w:marBottom w:val="0"/>
                      <w:divBdr>
                        <w:top w:val="none" w:sz="0" w:space="0" w:color="auto"/>
                        <w:left w:val="none" w:sz="0" w:space="0" w:color="auto"/>
                        <w:bottom w:val="none" w:sz="0" w:space="0" w:color="auto"/>
                        <w:right w:val="none" w:sz="0" w:space="0" w:color="auto"/>
                      </w:divBdr>
                    </w:div>
                    <w:div w:id="1937980804">
                      <w:marLeft w:val="0"/>
                      <w:marRight w:val="0"/>
                      <w:marTop w:val="0"/>
                      <w:marBottom w:val="0"/>
                      <w:divBdr>
                        <w:top w:val="none" w:sz="0" w:space="0" w:color="auto"/>
                        <w:left w:val="none" w:sz="0" w:space="0" w:color="auto"/>
                        <w:bottom w:val="none" w:sz="0" w:space="0" w:color="auto"/>
                        <w:right w:val="none" w:sz="0" w:space="0" w:color="auto"/>
                      </w:divBdr>
                    </w:div>
                  </w:divsChild>
                </w:div>
                <w:div w:id="2143036354">
                  <w:marLeft w:val="0"/>
                  <w:marRight w:val="0"/>
                  <w:marTop w:val="0"/>
                  <w:marBottom w:val="0"/>
                  <w:divBdr>
                    <w:top w:val="none" w:sz="0" w:space="0" w:color="auto"/>
                    <w:left w:val="none" w:sz="0" w:space="0" w:color="auto"/>
                    <w:bottom w:val="none" w:sz="0" w:space="0" w:color="auto"/>
                    <w:right w:val="none" w:sz="0" w:space="0" w:color="auto"/>
                  </w:divBdr>
                  <w:divsChild>
                    <w:div w:id="1822653725">
                      <w:marLeft w:val="0"/>
                      <w:marRight w:val="0"/>
                      <w:marTop w:val="0"/>
                      <w:marBottom w:val="0"/>
                      <w:divBdr>
                        <w:top w:val="none" w:sz="0" w:space="0" w:color="auto"/>
                        <w:left w:val="none" w:sz="0" w:space="0" w:color="auto"/>
                        <w:bottom w:val="none" w:sz="0" w:space="0" w:color="auto"/>
                        <w:right w:val="none" w:sz="0" w:space="0" w:color="auto"/>
                      </w:divBdr>
                    </w:div>
                  </w:divsChild>
                </w:div>
                <w:div w:id="521869360">
                  <w:marLeft w:val="0"/>
                  <w:marRight w:val="0"/>
                  <w:marTop w:val="0"/>
                  <w:marBottom w:val="0"/>
                  <w:divBdr>
                    <w:top w:val="none" w:sz="0" w:space="0" w:color="auto"/>
                    <w:left w:val="none" w:sz="0" w:space="0" w:color="auto"/>
                    <w:bottom w:val="none" w:sz="0" w:space="0" w:color="auto"/>
                    <w:right w:val="none" w:sz="0" w:space="0" w:color="auto"/>
                  </w:divBdr>
                  <w:divsChild>
                    <w:div w:id="1380472021">
                      <w:marLeft w:val="0"/>
                      <w:marRight w:val="0"/>
                      <w:marTop w:val="0"/>
                      <w:marBottom w:val="0"/>
                      <w:divBdr>
                        <w:top w:val="none" w:sz="0" w:space="0" w:color="auto"/>
                        <w:left w:val="none" w:sz="0" w:space="0" w:color="auto"/>
                        <w:bottom w:val="none" w:sz="0" w:space="0" w:color="auto"/>
                        <w:right w:val="none" w:sz="0" w:space="0" w:color="auto"/>
                      </w:divBdr>
                    </w:div>
                    <w:div w:id="203444493">
                      <w:marLeft w:val="0"/>
                      <w:marRight w:val="0"/>
                      <w:marTop w:val="0"/>
                      <w:marBottom w:val="0"/>
                      <w:divBdr>
                        <w:top w:val="none" w:sz="0" w:space="0" w:color="auto"/>
                        <w:left w:val="none" w:sz="0" w:space="0" w:color="auto"/>
                        <w:bottom w:val="none" w:sz="0" w:space="0" w:color="auto"/>
                        <w:right w:val="none" w:sz="0" w:space="0" w:color="auto"/>
                      </w:divBdr>
                    </w:div>
                    <w:div w:id="1704475506">
                      <w:marLeft w:val="0"/>
                      <w:marRight w:val="0"/>
                      <w:marTop w:val="0"/>
                      <w:marBottom w:val="0"/>
                      <w:divBdr>
                        <w:top w:val="none" w:sz="0" w:space="0" w:color="auto"/>
                        <w:left w:val="none" w:sz="0" w:space="0" w:color="auto"/>
                        <w:bottom w:val="none" w:sz="0" w:space="0" w:color="auto"/>
                        <w:right w:val="none" w:sz="0" w:space="0" w:color="auto"/>
                      </w:divBdr>
                    </w:div>
                    <w:div w:id="445386865">
                      <w:marLeft w:val="0"/>
                      <w:marRight w:val="0"/>
                      <w:marTop w:val="0"/>
                      <w:marBottom w:val="0"/>
                      <w:divBdr>
                        <w:top w:val="none" w:sz="0" w:space="0" w:color="auto"/>
                        <w:left w:val="none" w:sz="0" w:space="0" w:color="auto"/>
                        <w:bottom w:val="none" w:sz="0" w:space="0" w:color="auto"/>
                        <w:right w:val="none" w:sz="0" w:space="0" w:color="auto"/>
                      </w:divBdr>
                    </w:div>
                    <w:div w:id="953168692">
                      <w:marLeft w:val="0"/>
                      <w:marRight w:val="0"/>
                      <w:marTop w:val="0"/>
                      <w:marBottom w:val="0"/>
                      <w:divBdr>
                        <w:top w:val="none" w:sz="0" w:space="0" w:color="auto"/>
                        <w:left w:val="none" w:sz="0" w:space="0" w:color="auto"/>
                        <w:bottom w:val="none" w:sz="0" w:space="0" w:color="auto"/>
                        <w:right w:val="none" w:sz="0" w:space="0" w:color="auto"/>
                      </w:divBdr>
                    </w:div>
                    <w:div w:id="1984459278">
                      <w:marLeft w:val="0"/>
                      <w:marRight w:val="0"/>
                      <w:marTop w:val="0"/>
                      <w:marBottom w:val="0"/>
                      <w:divBdr>
                        <w:top w:val="none" w:sz="0" w:space="0" w:color="auto"/>
                        <w:left w:val="none" w:sz="0" w:space="0" w:color="auto"/>
                        <w:bottom w:val="none" w:sz="0" w:space="0" w:color="auto"/>
                        <w:right w:val="none" w:sz="0" w:space="0" w:color="auto"/>
                      </w:divBdr>
                    </w:div>
                  </w:divsChild>
                </w:div>
                <w:div w:id="400058563">
                  <w:marLeft w:val="0"/>
                  <w:marRight w:val="0"/>
                  <w:marTop w:val="0"/>
                  <w:marBottom w:val="0"/>
                  <w:divBdr>
                    <w:top w:val="none" w:sz="0" w:space="0" w:color="auto"/>
                    <w:left w:val="none" w:sz="0" w:space="0" w:color="auto"/>
                    <w:bottom w:val="none" w:sz="0" w:space="0" w:color="auto"/>
                    <w:right w:val="none" w:sz="0" w:space="0" w:color="auto"/>
                  </w:divBdr>
                  <w:divsChild>
                    <w:div w:id="1889342309">
                      <w:marLeft w:val="0"/>
                      <w:marRight w:val="0"/>
                      <w:marTop w:val="0"/>
                      <w:marBottom w:val="0"/>
                      <w:divBdr>
                        <w:top w:val="none" w:sz="0" w:space="0" w:color="auto"/>
                        <w:left w:val="none" w:sz="0" w:space="0" w:color="auto"/>
                        <w:bottom w:val="none" w:sz="0" w:space="0" w:color="auto"/>
                        <w:right w:val="none" w:sz="0" w:space="0" w:color="auto"/>
                      </w:divBdr>
                    </w:div>
                  </w:divsChild>
                </w:div>
                <w:div w:id="1957374032">
                  <w:marLeft w:val="0"/>
                  <w:marRight w:val="0"/>
                  <w:marTop w:val="0"/>
                  <w:marBottom w:val="0"/>
                  <w:divBdr>
                    <w:top w:val="none" w:sz="0" w:space="0" w:color="auto"/>
                    <w:left w:val="none" w:sz="0" w:space="0" w:color="auto"/>
                    <w:bottom w:val="none" w:sz="0" w:space="0" w:color="auto"/>
                    <w:right w:val="none" w:sz="0" w:space="0" w:color="auto"/>
                  </w:divBdr>
                  <w:divsChild>
                    <w:div w:id="911082476">
                      <w:marLeft w:val="0"/>
                      <w:marRight w:val="0"/>
                      <w:marTop w:val="0"/>
                      <w:marBottom w:val="0"/>
                      <w:divBdr>
                        <w:top w:val="none" w:sz="0" w:space="0" w:color="auto"/>
                        <w:left w:val="none" w:sz="0" w:space="0" w:color="auto"/>
                        <w:bottom w:val="none" w:sz="0" w:space="0" w:color="auto"/>
                        <w:right w:val="none" w:sz="0" w:space="0" w:color="auto"/>
                      </w:divBdr>
                    </w:div>
                    <w:div w:id="96679980">
                      <w:marLeft w:val="0"/>
                      <w:marRight w:val="0"/>
                      <w:marTop w:val="0"/>
                      <w:marBottom w:val="0"/>
                      <w:divBdr>
                        <w:top w:val="none" w:sz="0" w:space="0" w:color="auto"/>
                        <w:left w:val="none" w:sz="0" w:space="0" w:color="auto"/>
                        <w:bottom w:val="none" w:sz="0" w:space="0" w:color="auto"/>
                        <w:right w:val="none" w:sz="0" w:space="0" w:color="auto"/>
                      </w:divBdr>
                    </w:div>
                    <w:div w:id="120416793">
                      <w:marLeft w:val="0"/>
                      <w:marRight w:val="0"/>
                      <w:marTop w:val="0"/>
                      <w:marBottom w:val="0"/>
                      <w:divBdr>
                        <w:top w:val="none" w:sz="0" w:space="0" w:color="auto"/>
                        <w:left w:val="none" w:sz="0" w:space="0" w:color="auto"/>
                        <w:bottom w:val="none" w:sz="0" w:space="0" w:color="auto"/>
                        <w:right w:val="none" w:sz="0" w:space="0" w:color="auto"/>
                      </w:divBdr>
                    </w:div>
                  </w:divsChild>
                </w:div>
                <w:div w:id="1267926449">
                  <w:marLeft w:val="0"/>
                  <w:marRight w:val="0"/>
                  <w:marTop w:val="0"/>
                  <w:marBottom w:val="0"/>
                  <w:divBdr>
                    <w:top w:val="none" w:sz="0" w:space="0" w:color="auto"/>
                    <w:left w:val="none" w:sz="0" w:space="0" w:color="auto"/>
                    <w:bottom w:val="none" w:sz="0" w:space="0" w:color="auto"/>
                    <w:right w:val="none" w:sz="0" w:space="0" w:color="auto"/>
                  </w:divBdr>
                  <w:divsChild>
                    <w:div w:id="600331699">
                      <w:marLeft w:val="0"/>
                      <w:marRight w:val="0"/>
                      <w:marTop w:val="0"/>
                      <w:marBottom w:val="0"/>
                      <w:divBdr>
                        <w:top w:val="none" w:sz="0" w:space="0" w:color="auto"/>
                        <w:left w:val="none" w:sz="0" w:space="0" w:color="auto"/>
                        <w:bottom w:val="none" w:sz="0" w:space="0" w:color="auto"/>
                        <w:right w:val="none" w:sz="0" w:space="0" w:color="auto"/>
                      </w:divBdr>
                    </w:div>
                  </w:divsChild>
                </w:div>
                <w:div w:id="832524018">
                  <w:marLeft w:val="0"/>
                  <w:marRight w:val="0"/>
                  <w:marTop w:val="0"/>
                  <w:marBottom w:val="0"/>
                  <w:divBdr>
                    <w:top w:val="none" w:sz="0" w:space="0" w:color="auto"/>
                    <w:left w:val="none" w:sz="0" w:space="0" w:color="auto"/>
                    <w:bottom w:val="none" w:sz="0" w:space="0" w:color="auto"/>
                    <w:right w:val="none" w:sz="0" w:space="0" w:color="auto"/>
                  </w:divBdr>
                  <w:divsChild>
                    <w:div w:id="1564681025">
                      <w:marLeft w:val="0"/>
                      <w:marRight w:val="0"/>
                      <w:marTop w:val="0"/>
                      <w:marBottom w:val="0"/>
                      <w:divBdr>
                        <w:top w:val="none" w:sz="0" w:space="0" w:color="auto"/>
                        <w:left w:val="none" w:sz="0" w:space="0" w:color="auto"/>
                        <w:bottom w:val="none" w:sz="0" w:space="0" w:color="auto"/>
                        <w:right w:val="none" w:sz="0" w:space="0" w:color="auto"/>
                      </w:divBdr>
                    </w:div>
                    <w:div w:id="187644422">
                      <w:marLeft w:val="0"/>
                      <w:marRight w:val="0"/>
                      <w:marTop w:val="0"/>
                      <w:marBottom w:val="0"/>
                      <w:divBdr>
                        <w:top w:val="none" w:sz="0" w:space="0" w:color="auto"/>
                        <w:left w:val="none" w:sz="0" w:space="0" w:color="auto"/>
                        <w:bottom w:val="none" w:sz="0" w:space="0" w:color="auto"/>
                        <w:right w:val="none" w:sz="0" w:space="0" w:color="auto"/>
                      </w:divBdr>
                    </w:div>
                    <w:div w:id="412241380">
                      <w:marLeft w:val="0"/>
                      <w:marRight w:val="0"/>
                      <w:marTop w:val="0"/>
                      <w:marBottom w:val="0"/>
                      <w:divBdr>
                        <w:top w:val="none" w:sz="0" w:space="0" w:color="auto"/>
                        <w:left w:val="none" w:sz="0" w:space="0" w:color="auto"/>
                        <w:bottom w:val="none" w:sz="0" w:space="0" w:color="auto"/>
                        <w:right w:val="none" w:sz="0" w:space="0" w:color="auto"/>
                      </w:divBdr>
                    </w:div>
                    <w:div w:id="1387290068">
                      <w:marLeft w:val="0"/>
                      <w:marRight w:val="0"/>
                      <w:marTop w:val="0"/>
                      <w:marBottom w:val="0"/>
                      <w:divBdr>
                        <w:top w:val="none" w:sz="0" w:space="0" w:color="auto"/>
                        <w:left w:val="none" w:sz="0" w:space="0" w:color="auto"/>
                        <w:bottom w:val="none" w:sz="0" w:space="0" w:color="auto"/>
                        <w:right w:val="none" w:sz="0" w:space="0" w:color="auto"/>
                      </w:divBdr>
                    </w:div>
                  </w:divsChild>
                </w:div>
                <w:div w:id="1080719030">
                  <w:marLeft w:val="0"/>
                  <w:marRight w:val="0"/>
                  <w:marTop w:val="0"/>
                  <w:marBottom w:val="0"/>
                  <w:divBdr>
                    <w:top w:val="none" w:sz="0" w:space="0" w:color="auto"/>
                    <w:left w:val="none" w:sz="0" w:space="0" w:color="auto"/>
                    <w:bottom w:val="none" w:sz="0" w:space="0" w:color="auto"/>
                    <w:right w:val="none" w:sz="0" w:space="0" w:color="auto"/>
                  </w:divBdr>
                  <w:divsChild>
                    <w:div w:id="7742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53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heriotwatt.sharepoint.com/:b:/r/sites/MACSstaff/IFoA/Final%20accreditation%20Appendix%20C.pdf?csf=1&amp;web=1&amp;e=KrSl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EC2A01FA77364D9B19F24A59BA70F0" ma:contentTypeVersion="4" ma:contentTypeDescription="Create a new document." ma:contentTypeScope="" ma:versionID="1422a73b0b0a696e8b66fd66f779713f">
  <xsd:schema xmlns:xsd="http://www.w3.org/2001/XMLSchema" xmlns:xs="http://www.w3.org/2001/XMLSchema" xmlns:p="http://schemas.microsoft.com/office/2006/metadata/properties" xmlns:ns2="8EB04B08-0D28-49DD-A0C1-4D042465AC34" xmlns:ns3="8eb04b08-0d28-49dd-a0c1-4d042465ac34" xmlns:ns4="849817d2-5638-4ad8-99b9-46e1c3643ebd" targetNamespace="http://schemas.microsoft.com/office/2006/metadata/properties" ma:root="true" ma:fieldsID="2dcf9b7dc6a7142934924753ef2c83fe" ns2:_="" ns3:_="" ns4:_="">
    <xsd:import namespace="8EB04B08-0D28-49DD-A0C1-4D042465AC34"/>
    <xsd:import namespace="8eb04b08-0d28-49dd-a0c1-4d042465ac34"/>
    <xsd:import namespace="849817d2-5638-4ad8-99b9-46e1c3643ebd"/>
    <xsd:element name="properties">
      <xsd:complexType>
        <xsd:sequence>
          <xsd:element name="documentManagement">
            <xsd:complexType>
              <xsd:all>
                <xsd:element ref="ns2:MediaServiceMetadata" minOccurs="0"/>
                <xsd:element ref="ns2:MediaServiceFastMetadata" minOccurs="0"/>
                <xsd:element ref="ns3:MediaServiceAutoKeyPoints" minOccurs="0"/>
                <xsd:element ref="ns3:MediaServiceKeyPoint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B04B08-0D28-49DD-A0C1-4D042465AC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b04b08-0d28-49dd-a0c1-4d042465ac34" elementFormDefault="qualified">
    <xsd:import namespace="http://schemas.microsoft.com/office/2006/documentManagement/types"/>
    <xsd:import namespace="http://schemas.microsoft.com/office/infopath/2007/PartnerControls"/>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9817d2-5638-4ad8-99b9-46e1c3643eb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9C550-6953-4F48-B77B-A96AF1EC63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FBC417-BCA5-4B74-BD36-845726F72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B04B08-0D28-49DD-A0C1-4D042465AC34"/>
    <ds:schemaRef ds:uri="8eb04b08-0d28-49dd-a0c1-4d042465ac34"/>
    <ds:schemaRef ds:uri="849817d2-5638-4ad8-99b9-46e1c3643e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4039EA-BDFA-4FA1-BD1A-2301C75C8438}">
  <ds:schemaRefs>
    <ds:schemaRef ds:uri="http://schemas.microsoft.com/sharepoint/v3/contenttype/forms"/>
  </ds:schemaRefs>
</ds:datastoreItem>
</file>

<file path=customXml/itemProps4.xml><?xml version="1.0" encoding="utf-8"?>
<ds:datastoreItem xmlns:ds="http://schemas.openxmlformats.org/officeDocument/2006/customXml" ds:itemID="{352A8C28-7D04-4BBA-9779-834F301C2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7</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Ridges, Peter</dc:creator>
  <cp:keywords/>
  <dc:description/>
  <cp:lastModifiedBy>Ridges, Peter</cp:lastModifiedBy>
  <cp:revision>3</cp:revision>
  <dcterms:created xsi:type="dcterms:W3CDTF">2023-05-01T13:20:00Z</dcterms:created>
  <dcterms:modified xsi:type="dcterms:W3CDTF">2023-05-01T16:15:00Z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0x0101002FEC2A01FA77364D9B19F24A59BA70F0</vt:lpwstr>
  </property>
</Properties>
</file>