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Microsoft YaHei" w:cs="Microsoft YaHei" w:eastAsia="Microsoft YaHei" w:hAnsi="Microsoft YaHei"/>
          <w:b/>
          <w:bCs/>
          <w:color w:val="0B2A4A"/>
          <w:sz w:val="42"/>
          <w:szCs w:val="42"/>
        </w:rPr>
        <w:t xml:space="preserve">新能源装载机设备故障智能运维平台 SPEC</w:t>
      </w:r>
    </w:p>
    <w:p>
      <w:pPr>
        <w:spacing w:after="120" w:before="0" w:line="360"/>
        <w:jc w:val="center"/>
      </w:pPr>
      <w:r>
        <w:rPr>
          <w:rFonts w:ascii="Microsoft YaHei" w:cs="Microsoft YaHei" w:eastAsia="Microsoft YaHei" w:hAnsi="Microsoft YaHei"/>
          <w:color w:val="64748B"/>
          <w:sz w:val="22"/>
          <w:szCs w:val="22"/>
        </w:rPr>
        <w:t xml:space="preserve">生成日期：2026-06-26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Microsoft YaHei" w:cs="Microsoft YaHei" w:eastAsia="Microsoft YaHei" w:hAnsi="Microsoft YaHei"/>
          <w:b/>
          <w:bCs/>
          <w:color w:val="0B2A4A"/>
          <w:sz w:val="32"/>
          <w:szCs w:val="32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pacing w:after="120" w:before="0" w:line="360"/>
        <w:jc w:val="left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版本：v1.0 日期：2026-06-24 来源基线：`新能源装载机设备故障智能运维平台-PRD.md` v1.2 状态：SPEC 初稿</w:t>
      </w:r>
    </w:p>
    <w:p>
      <w:pPr>
        <w:pStyle w:val="Heading2"/>
        <w:spacing w:after="140" w:before="220"/>
      </w:pPr>
      <w:r>
        <w:rPr>
          <w:rFonts w:ascii="Microsoft YaHei" w:cs="Microsoft YaHei" w:eastAsia="Microsoft YaHei" w:hAnsi="Microsoft YaHei"/>
          <w:b/>
          <w:bCs/>
          <w:color w:val="1677FF"/>
          <w:sz w:val="28"/>
          <w:szCs w:val="28"/>
        </w:rPr>
        <w:t xml:space="preserve">一、文档说明</w:t>
      </w:r>
    </w:p>
    <w:p>
      <w:pPr>
        <w:pStyle w:val="Heading3"/>
        <w:spacing w:after="140" w:before="220"/>
      </w:pPr>
      <w:r>
        <w:rPr>
          <w:rFonts w:ascii="Microsoft YaHei" w:cs="Microsoft YaHei" w:eastAsia="Microsoft YaHei" w:hAnsi="Microsoft YaHei"/>
          <w:b/>
          <w:bCs/>
          <w:color w:val="303846"/>
          <w:sz w:val="24"/>
          <w:szCs w:val="24"/>
        </w:rPr>
        <w:t xml:space="preserve">1.1 文档目的</w:t>
      </w:r>
    </w:p>
    <w:p>
      <w:pPr>
        <w:spacing w:after="120" w:before="0" w:line="360"/>
        <w:jc w:val="left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本文档在 PRD 基础上细化产品规格，明确页面、功能、字段、状态、权限、Agent 行为、异常处理和验收口径，供原型设计、研发拆解、测试用例设计使用。</w:t>
      </w:r>
    </w:p>
    <w:p>
      <w:pPr>
        <w:pStyle w:val="Heading3"/>
        <w:spacing w:after="140" w:before="220"/>
      </w:pPr>
      <w:r>
        <w:rPr>
          <w:rFonts w:ascii="Microsoft YaHei" w:cs="Microsoft YaHei" w:eastAsia="Microsoft YaHei" w:hAnsi="Microsoft YaHei"/>
          <w:b/>
          <w:bCs/>
          <w:color w:val="303846"/>
          <w:sz w:val="24"/>
          <w:szCs w:val="24"/>
        </w:rPr>
        <w:t xml:space="preserve">1.2 产品范围</w:t>
      </w:r>
    </w:p>
    <w:p>
      <w:pPr>
        <w:spacing w:after="120" w:before="0" w:line="360"/>
        <w:jc w:val="left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本阶段建设新能源装载机设备故障智能运维平台，范围包括：</w:t>
      </w:r>
    </w:p>
    <w:p>
      <w:pPr>
        <w:pStyle w:val="ListParagraph"/>
        <w:numPr>
          <w:ilvl w:val="0"/>
          <w:numId w:val="2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设备台账。</w:t>
      </w:r>
    </w:p>
    <w:p>
      <w:pPr>
        <w:pStyle w:val="ListParagraph"/>
        <w:numPr>
          <w:ilvl w:val="0"/>
          <w:numId w:val="3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设备知识配置。</w:t>
      </w:r>
    </w:p>
    <w:p>
      <w:pPr>
        <w:pStyle w:val="ListParagraph"/>
        <w:numPr>
          <w:ilvl w:val="0"/>
          <w:numId w:val="4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RAGFlow 知识库集成。</w:t>
      </w:r>
    </w:p>
    <w:p>
      <w:pPr>
        <w:pStyle w:val="ListParagraph"/>
        <w:numPr>
          <w:ilvl w:val="0"/>
          <w:numId w:val="5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人工表单故障上报。</w:t>
      </w:r>
    </w:p>
    <w:p>
      <w:pPr>
        <w:pStyle w:val="ListParagraph"/>
        <w:numPr>
          <w:ilvl w:val="0"/>
          <w:numId w:val="6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Agent 对话式故障上报。</w:t>
      </w:r>
    </w:p>
    <w:p>
      <w:pPr>
        <w:pStyle w:val="ListParagraph"/>
        <w:numPr>
          <w:ilvl w:val="0"/>
          <w:numId w:val="7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Agent 权限识别与设备范围控制。</w:t>
      </w:r>
    </w:p>
    <w:p>
      <w:pPr>
        <w:pStyle w:val="ListParagraph"/>
        <w:numPr>
          <w:ilvl w:val="0"/>
          <w:numId w:val="8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基于 LangGraph 或 LangChain 的 Agent 流程编排。</w:t>
      </w:r>
    </w:p>
    <w:p>
      <w:pPr>
        <w:pStyle w:val="ListParagraph"/>
        <w:numPr>
          <w:ilvl w:val="0"/>
          <w:numId w:val="9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数据导入。</w:t>
      </w:r>
    </w:p>
    <w:p>
      <w:pPr>
        <w:pStyle w:val="ListParagraph"/>
        <w:numPr>
          <w:ilvl w:val="0"/>
          <w:numId w:val="10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Agent 智能诊断。</w:t>
      </w:r>
    </w:p>
    <w:p>
      <w:pPr>
        <w:pStyle w:val="ListParagraph"/>
        <w:numPr>
          <w:ilvl w:val="0"/>
          <w:numId w:val="11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专家级维修建议。</w:t>
      </w:r>
    </w:p>
    <w:p>
      <w:pPr>
        <w:pStyle w:val="ListParagraph"/>
        <w:numPr>
          <w:ilvl w:val="0"/>
          <w:numId w:val="12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草稿维修工单。</w:t>
      </w:r>
    </w:p>
    <w:p>
      <w:pPr>
        <w:pStyle w:val="ListParagraph"/>
        <w:numPr>
          <w:ilvl w:val="0"/>
          <w:numId w:val="13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维修执行与记录沉淀。</w:t>
      </w:r>
    </w:p>
    <w:p>
      <w:pPr>
        <w:pStyle w:val="ListParagraph"/>
        <w:numPr>
          <w:ilvl w:val="0"/>
          <w:numId w:val="14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设备健康评分。</w:t>
      </w:r>
    </w:p>
    <w:p>
      <w:pPr>
        <w:pStyle w:val="ListParagraph"/>
        <w:numPr>
          <w:ilvl w:val="0"/>
          <w:numId w:val="15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简单驾驶舱 BI。</w:t>
      </w:r>
    </w:p>
    <w:p>
      <w:pPr>
        <w:pStyle w:val="ListParagraph"/>
        <w:numPr>
          <w:ilvl w:val="0"/>
          <w:numId w:val="16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系统用户及权限管理。</w:t>
      </w:r>
    </w:p>
    <w:p>
      <w:pPr>
        <w:pStyle w:val="Heading3"/>
        <w:spacing w:after="140" w:before="220"/>
      </w:pPr>
      <w:r>
        <w:rPr>
          <w:rFonts w:ascii="Microsoft YaHei" w:cs="Microsoft YaHei" w:eastAsia="Microsoft YaHei" w:hAnsi="Microsoft YaHei"/>
          <w:b/>
          <w:bCs/>
          <w:color w:val="303846"/>
          <w:sz w:val="24"/>
          <w:szCs w:val="24"/>
        </w:rPr>
        <w:t xml:space="preserve">1.3 架构边界</w:t>
      </w:r>
    </w:p>
    <w:p>
      <w:pPr>
        <w:spacing w:after="120" w:before="0" w:line="360"/>
        <w:jc w:val="left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正式架构采用软件系统、LangGraph Agent、RAGFlow 三模块分工。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40"/>
          <w:bottom w:type="dxa" w:w="100"/>
          <w:right w:type="dxa" w:w="140"/>
        </w:tblCellMar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shd w:fill="EAF2FF" w:val="clear"/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B2A4A"/>
                <w:sz w:val="21"/>
                <w:szCs w:val="21"/>
              </w:rPr>
              <w:t xml:space="preserve">模块</w:t>
            </w:r>
          </w:p>
        </w:tc>
        <w:tc>
          <w:tcPr>
            <w:tcW w:type="dxa" w:w="468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shd w:fill="EAF2FF" w:val="clear"/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B2A4A"/>
                <w:sz w:val="21"/>
                <w:szCs w:val="21"/>
              </w:rPr>
              <w:t xml:space="preserve">规格边界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03846"/>
                <w:sz w:val="20"/>
                <w:szCs w:val="20"/>
              </w:rPr>
              <w:t xml:space="preserve">软件系统</w:t>
            </w:r>
          </w:p>
        </w:tc>
        <w:tc>
          <w:tcPr>
            <w:tcW w:type="dxa" w:w="468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03846"/>
                <w:sz w:val="20"/>
                <w:szCs w:val="20"/>
              </w:rPr>
              <w:t xml:space="preserve">管理业务数据、用户界面、权限、设备、工单、维修记录、健康评分、知识上传入口和结果展示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03846"/>
                <w:sz w:val="20"/>
                <w:szCs w:val="20"/>
              </w:rPr>
              <w:t xml:space="preserve">LangGraph Agent</w:t>
            </w:r>
          </w:p>
        </w:tc>
        <w:tc>
          <w:tcPr>
            <w:tcW w:type="dxa" w:w="468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03846"/>
                <w:sz w:val="20"/>
                <w:szCs w:val="20"/>
              </w:rPr>
              <w:t xml:space="preserve">编排意图识别、权限校验、缺失信息追问、RAGFlow 检索、业务数据查询、诊断生成、维修建议和草稿工单建议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03846"/>
                <w:sz w:val="20"/>
                <w:szCs w:val="20"/>
              </w:rPr>
              <w:t xml:space="preserve">RAGFlow</w:t>
            </w:r>
          </w:p>
        </w:tc>
        <w:tc>
          <w:tcPr>
            <w:tcW w:type="dxa" w:w="468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03846"/>
                <w:sz w:val="20"/>
                <w:szCs w:val="20"/>
              </w:rPr>
              <w:t xml:space="preserve">管理知识库、文档解析、切片、向量化、索引、检索、引用来源和文档处理状态</w:t>
            </w:r>
          </w:p>
        </w:tc>
      </w:tr>
    </w:tbl>
    <w:p>
      <w:pPr>
        <w:spacing w:after="80" w:before="0" w:line="360"/>
        <w:jc w:val="left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/>
      </w:r>
    </w:p>
    <w:p>
      <w:pPr>
        <w:spacing w:after="120" w:before="0" w:line="360"/>
        <w:jc w:val="left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规则：</w:t>
      </w:r>
    </w:p>
    <w:p>
      <w:pPr>
        <w:pStyle w:val="ListParagraph"/>
        <w:numPr>
          <w:ilvl w:val="0"/>
          <w:numId w:val="17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Agent 必须使用 LangGraph 或 LangChain 框架开发，优先使用 LangGraph 管理多节点状态流转。</w:t>
      </w:r>
    </w:p>
    <w:p>
      <w:pPr>
        <w:pStyle w:val="ListParagraph"/>
        <w:numPr>
          <w:ilvl w:val="0"/>
          <w:numId w:val="18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RAGFlow 不承担业务 Agent 流程编排。</w:t>
      </w:r>
    </w:p>
    <w:p>
      <w:pPr>
        <w:pStyle w:val="ListParagraph"/>
        <w:numPr>
          <w:ilvl w:val="0"/>
          <w:numId w:val="19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软件系统不直接拼接 Prompt 进行诊断。</w:t>
      </w:r>
    </w:p>
    <w:p>
      <w:pPr>
        <w:pStyle w:val="ListParagraph"/>
        <w:numPr>
          <w:ilvl w:val="0"/>
          <w:numId w:val="20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RAGFlow 检索结果必须经 LangGraph Agent 结合业务上下文后输出。</w:t>
      </w:r>
    </w:p>
    <w:p>
      <w:pPr>
        <w:pStyle w:val="Heading2"/>
        <w:spacing w:after="140" w:before="220"/>
      </w:pPr>
      <w:r>
        <w:rPr>
          <w:rFonts w:ascii="Microsoft YaHei" w:cs="Microsoft YaHei" w:eastAsia="Microsoft YaHei" w:hAnsi="Microsoft YaHei"/>
          <w:b/>
          <w:bCs/>
          <w:color w:val="1677FF"/>
          <w:sz w:val="28"/>
          <w:szCs w:val="28"/>
        </w:rPr>
        <w:t xml:space="preserve">二、角色与权限规格</w:t>
      </w:r>
    </w:p>
    <w:p>
      <w:pPr>
        <w:pStyle w:val="Heading3"/>
        <w:spacing w:after="140" w:before="220"/>
      </w:pPr>
      <w:r>
        <w:rPr>
          <w:rFonts w:ascii="Microsoft YaHei" w:cs="Microsoft YaHei" w:eastAsia="Microsoft YaHei" w:hAnsi="Microsoft YaHei"/>
          <w:b/>
          <w:bCs/>
          <w:color w:val="303846"/>
          <w:sz w:val="24"/>
          <w:szCs w:val="24"/>
        </w:rPr>
        <w:t xml:space="preserve">2.1 角色定义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40"/>
          <w:bottom w:type="dxa" w:w="100"/>
          <w:right w:type="dxa" w:w="14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shd w:fill="EAF2FF" w:val="clear"/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B2A4A"/>
                <w:sz w:val="21"/>
                <w:szCs w:val="21"/>
              </w:rPr>
              <w:t xml:space="preserve">角色</w:t>
            </w:r>
          </w:p>
        </w:tc>
        <w:tc>
          <w:tcPr>
            <w:tcW w:type="dxa" w:w="312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shd w:fill="EAF2FF" w:val="clear"/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B2A4A"/>
                <w:sz w:val="21"/>
                <w:szCs w:val="21"/>
              </w:rPr>
              <w:t xml:space="preserve">可用端</w:t>
            </w:r>
          </w:p>
        </w:tc>
        <w:tc>
          <w:tcPr>
            <w:tcW w:type="dxa" w:w="312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shd w:fill="EAF2FF" w:val="clear"/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B2A4A"/>
                <w:sz w:val="21"/>
                <w:szCs w:val="21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03846"/>
                <w:sz w:val="20"/>
                <w:szCs w:val="20"/>
              </w:rPr>
              <w:t xml:space="preserve">系统管理员</w:t>
            </w:r>
          </w:p>
        </w:tc>
        <w:tc>
          <w:tcPr>
            <w:tcW w:type="dxa" w:w="312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03846"/>
                <w:sz w:val="20"/>
                <w:szCs w:val="20"/>
              </w:rPr>
              <w:t xml:space="preserve">Web</w:t>
            </w:r>
          </w:p>
        </w:tc>
        <w:tc>
          <w:tcPr>
            <w:tcW w:type="dxa" w:w="312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03846"/>
                <w:sz w:val="20"/>
                <w:szCs w:val="20"/>
              </w:rPr>
              <w:t xml:space="preserve">管理用户、角色、权限、设备、知识配置和系统基础配置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03846"/>
                <w:sz w:val="20"/>
                <w:szCs w:val="20"/>
              </w:rPr>
              <w:t xml:space="preserve">设备管理员</w:t>
            </w:r>
          </w:p>
        </w:tc>
        <w:tc>
          <w:tcPr>
            <w:tcW w:type="dxa" w:w="312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03846"/>
                <w:sz w:val="20"/>
                <w:szCs w:val="20"/>
              </w:rPr>
              <w:t xml:space="preserve">Web</w:t>
            </w:r>
          </w:p>
        </w:tc>
        <w:tc>
          <w:tcPr>
            <w:tcW w:type="dxa" w:w="312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03846"/>
                <w:sz w:val="20"/>
                <w:szCs w:val="20"/>
              </w:rPr>
              <w:t xml:space="preserve">管理负责设备、审核诊断、确认工单、维护知识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03846"/>
                <w:sz w:val="20"/>
                <w:szCs w:val="20"/>
              </w:rPr>
              <w:t xml:space="preserve">维修人员</w:t>
            </w:r>
          </w:p>
        </w:tc>
        <w:tc>
          <w:tcPr>
            <w:tcW w:type="dxa" w:w="312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03846"/>
                <w:sz w:val="20"/>
                <w:szCs w:val="20"/>
              </w:rPr>
              <w:t xml:space="preserve">Web</w:t>
            </w:r>
          </w:p>
        </w:tc>
        <w:tc>
          <w:tcPr>
            <w:tcW w:type="dxa" w:w="312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03846"/>
                <w:sz w:val="20"/>
                <w:szCs w:val="20"/>
              </w:rPr>
              <w:t xml:space="preserve">接收工单、查看建议、执行维修、提交维修记录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03846"/>
                <w:sz w:val="20"/>
                <w:szCs w:val="20"/>
              </w:rPr>
              <w:t xml:space="preserve">司机/现场人员</w:t>
            </w:r>
          </w:p>
        </w:tc>
        <w:tc>
          <w:tcPr>
            <w:tcW w:type="dxa" w:w="312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03846"/>
                <w:sz w:val="20"/>
                <w:szCs w:val="20"/>
              </w:rPr>
              <w:t xml:space="preserve">Web</w:t>
            </w:r>
          </w:p>
        </w:tc>
        <w:tc>
          <w:tcPr>
            <w:tcW w:type="dxa" w:w="312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03846"/>
                <w:sz w:val="20"/>
                <w:szCs w:val="20"/>
              </w:rPr>
              <w:t xml:space="preserve">上报故障、查看本人提交事项进度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03846"/>
                <w:sz w:val="20"/>
                <w:szCs w:val="20"/>
              </w:rPr>
              <w:t xml:space="preserve">管理层/查看者</w:t>
            </w:r>
          </w:p>
        </w:tc>
        <w:tc>
          <w:tcPr>
            <w:tcW w:type="dxa" w:w="312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03846"/>
                <w:sz w:val="20"/>
                <w:szCs w:val="20"/>
              </w:rPr>
              <w:t xml:space="preserve">Web</w:t>
            </w:r>
          </w:p>
        </w:tc>
        <w:tc>
          <w:tcPr>
            <w:tcW w:type="dxa" w:w="312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03846"/>
                <w:sz w:val="20"/>
                <w:szCs w:val="20"/>
              </w:rPr>
              <w:t xml:space="preserve">查看驾驶舱、设备健康和故障处理概览</w:t>
            </w:r>
          </w:p>
        </w:tc>
      </w:tr>
    </w:tbl>
    <w:p>
      <w:pPr>
        <w:spacing w:after="80" w:before="0" w:line="360"/>
        <w:jc w:val="left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/>
      </w:r>
    </w:p>
    <w:p>
      <w:pPr>
        <w:pStyle w:val="Heading3"/>
        <w:spacing w:after="140" w:before="220"/>
      </w:pPr>
      <w:r>
        <w:rPr>
          <w:rFonts w:ascii="Microsoft YaHei" w:cs="Microsoft YaHei" w:eastAsia="Microsoft YaHei" w:hAnsi="Microsoft YaHei"/>
          <w:b/>
          <w:bCs/>
          <w:color w:val="303846"/>
          <w:sz w:val="24"/>
          <w:szCs w:val="24"/>
        </w:rPr>
        <w:t xml:space="preserve">2.2 设备权限规则</w:t>
      </w:r>
    </w:p>
    <w:p>
      <w:pPr>
        <w:pStyle w:val="ListParagraph"/>
        <w:numPr>
          <w:ilvl w:val="0"/>
          <w:numId w:val="21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设备台账中的“设备负责人”是设备管理员通过 Agent 查询、上报和处理设备故障的权限依据。</w:t>
      </w:r>
    </w:p>
    <w:p>
      <w:pPr>
        <w:pStyle w:val="ListParagraph"/>
        <w:numPr>
          <w:ilvl w:val="0"/>
          <w:numId w:val="22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设备管理员只能通过 Agent 查询本人负责设备的故障、诊断、工单、维修记录、健康评分。</w:t>
      </w:r>
    </w:p>
    <w:p>
      <w:pPr>
        <w:pStyle w:val="ListParagraph"/>
        <w:numPr>
          <w:ilvl w:val="0"/>
          <w:numId w:val="23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设备管理员只能通过人工表单或 Agent 对话上报本人负责设备的故障。</w:t>
      </w:r>
    </w:p>
    <w:p>
      <w:pPr>
        <w:pStyle w:val="ListParagraph"/>
        <w:numPr>
          <w:ilvl w:val="0"/>
          <w:numId w:val="24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非本人负责设备不允许上报故障，不允许查看具体故障详情。</w:t>
      </w:r>
    </w:p>
    <w:p>
      <w:pPr>
        <w:pStyle w:val="ListParagraph"/>
        <w:numPr>
          <w:ilvl w:val="0"/>
          <w:numId w:val="25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系统管理员可按管理权限查看和维护全部设备。</w:t>
      </w:r>
    </w:p>
    <w:p>
      <w:pPr>
        <w:pStyle w:val="ListParagraph"/>
        <w:numPr>
          <w:ilvl w:val="0"/>
          <w:numId w:val="26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管理层/查看者仅可查看授权范围内的统计和详情。</w:t>
      </w:r>
    </w:p>
    <w:p>
      <w:pPr>
        <w:pStyle w:val="ListParagraph"/>
        <w:numPr>
          <w:ilvl w:val="0"/>
          <w:numId w:val="27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维修人员可查看本人被派发工单关联设备的诊断和维修建议。</w:t>
      </w:r>
    </w:p>
    <w:p>
      <w:pPr>
        <w:pStyle w:val="Heading3"/>
        <w:spacing w:after="140" w:before="220"/>
      </w:pPr>
      <w:r>
        <w:rPr>
          <w:rFonts w:ascii="Microsoft YaHei" w:cs="Microsoft YaHei" w:eastAsia="Microsoft YaHei" w:hAnsi="Microsoft YaHei"/>
          <w:b/>
          <w:bCs/>
          <w:color w:val="303846"/>
          <w:sz w:val="24"/>
          <w:szCs w:val="24"/>
        </w:rPr>
        <w:t xml:space="preserve">2.3 Agent 权限拦截口径</w:t>
      </w:r>
    </w:p>
    <w:p>
      <w:pPr>
        <w:spacing w:after="120" w:before="0" w:line="360"/>
        <w:jc w:val="left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当用户向 Agent 询问未授权设备时，Agent 只返回权限提示，不返回任何设备敏感信息。禁止泄露：</w:t>
      </w:r>
    </w:p>
    <w:p>
      <w:pPr>
        <w:pStyle w:val="ListParagraph"/>
        <w:numPr>
          <w:ilvl w:val="0"/>
          <w:numId w:val="28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设备编号。</w:t>
      </w:r>
    </w:p>
    <w:p>
      <w:pPr>
        <w:pStyle w:val="ListParagraph"/>
        <w:numPr>
          <w:ilvl w:val="0"/>
          <w:numId w:val="29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故障详情。</w:t>
      </w:r>
    </w:p>
    <w:p>
      <w:pPr>
        <w:pStyle w:val="ListParagraph"/>
        <w:numPr>
          <w:ilvl w:val="0"/>
          <w:numId w:val="30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诊断结果。</w:t>
      </w:r>
    </w:p>
    <w:p>
      <w:pPr>
        <w:pStyle w:val="ListParagraph"/>
        <w:numPr>
          <w:ilvl w:val="0"/>
          <w:numId w:val="31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维修建议。</w:t>
      </w:r>
    </w:p>
    <w:p>
      <w:pPr>
        <w:pStyle w:val="ListParagraph"/>
        <w:numPr>
          <w:ilvl w:val="0"/>
          <w:numId w:val="32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维修记录。</w:t>
      </w:r>
    </w:p>
    <w:p>
      <w:pPr>
        <w:pStyle w:val="ListParagraph"/>
        <w:numPr>
          <w:ilvl w:val="0"/>
          <w:numId w:val="33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工单信息。</w:t>
      </w:r>
    </w:p>
    <w:p>
      <w:pPr>
        <w:pStyle w:val="ListParagraph"/>
        <w:numPr>
          <w:ilvl w:val="0"/>
          <w:numId w:val="34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健康评分。</w:t>
      </w:r>
    </w:p>
    <w:p>
      <w:pPr>
        <w:spacing w:after="120" w:before="0" w:line="360"/>
        <w:jc w:val="left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推荐提示语：`当前账号无权查看或上报该设备故障，请联系系统管理员确认设备台账中的设备负责人配置。`</w:t>
      </w:r>
    </w:p>
    <w:p>
      <w:pPr>
        <w:pStyle w:val="Heading2"/>
        <w:spacing w:after="140" w:before="220"/>
      </w:pPr>
      <w:r>
        <w:rPr>
          <w:rFonts w:ascii="Microsoft YaHei" w:cs="Microsoft YaHei" w:eastAsia="Microsoft YaHei" w:hAnsi="Microsoft YaHei"/>
          <w:b/>
          <w:bCs/>
          <w:color w:val="1677FF"/>
          <w:sz w:val="28"/>
          <w:szCs w:val="28"/>
        </w:rPr>
        <w:t xml:space="preserve">三、页面清单</w:t>
      </w:r>
    </w:p>
    <w:p>
      <w:pPr>
        <w:pStyle w:val="Heading3"/>
        <w:spacing w:after="140" w:before="220"/>
      </w:pPr>
      <w:r>
        <w:rPr>
          <w:rFonts w:ascii="Microsoft YaHei" w:cs="Microsoft YaHei" w:eastAsia="Microsoft YaHei" w:hAnsi="Microsoft YaHei"/>
          <w:b/>
          <w:bCs/>
          <w:color w:val="303846"/>
          <w:sz w:val="24"/>
          <w:szCs w:val="24"/>
        </w:rPr>
        <w:t xml:space="preserve">3.1 Web 管理端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40"/>
          <w:bottom w:type="dxa" w:w="100"/>
          <w:right w:type="dxa" w:w="14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shd w:fill="EAF2FF" w:val="clear"/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B2A4A"/>
                <w:sz w:val="21"/>
                <w:szCs w:val="21"/>
              </w:rPr>
              <w:t xml:space="preserve">模块</w:t>
            </w:r>
          </w:p>
        </w:tc>
        <w:tc>
          <w:tcPr>
            <w:tcW w:type="dxa" w:w="312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shd w:fill="EAF2FF" w:val="clear"/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B2A4A"/>
                <w:sz w:val="21"/>
                <w:szCs w:val="21"/>
              </w:rPr>
              <w:t xml:space="preserve">页面</w:t>
            </w:r>
          </w:p>
        </w:tc>
        <w:tc>
          <w:tcPr>
            <w:tcW w:type="dxa" w:w="312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shd w:fill="EAF2FF" w:val="clear"/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B2A4A"/>
                <w:sz w:val="21"/>
                <w:szCs w:val="21"/>
              </w:rPr>
              <w:t xml:space="preserve">使用角色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03846"/>
                <w:sz w:val="20"/>
                <w:szCs w:val="20"/>
              </w:rPr>
              <w:t xml:space="preserve">登录</w:t>
            </w:r>
          </w:p>
        </w:tc>
        <w:tc>
          <w:tcPr>
            <w:tcW w:type="dxa" w:w="312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03846"/>
                <w:sz w:val="20"/>
                <w:szCs w:val="20"/>
              </w:rPr>
              <w:t xml:space="preserve">登录页</w:t>
            </w:r>
          </w:p>
        </w:tc>
        <w:tc>
          <w:tcPr>
            <w:tcW w:type="dxa" w:w="312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03846"/>
                <w:sz w:val="20"/>
                <w:szCs w:val="20"/>
              </w:rPr>
              <w:t xml:space="preserve">全部角色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03846"/>
                <w:sz w:val="20"/>
                <w:szCs w:val="20"/>
              </w:rPr>
              <w:t xml:space="preserve">工作台</w:t>
            </w:r>
          </w:p>
        </w:tc>
        <w:tc>
          <w:tcPr>
            <w:tcW w:type="dxa" w:w="312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03846"/>
                <w:sz w:val="20"/>
                <w:szCs w:val="20"/>
              </w:rPr>
              <w:t xml:space="preserve">待办、告警摘要、快捷入口</w:t>
            </w:r>
          </w:p>
        </w:tc>
        <w:tc>
          <w:tcPr>
            <w:tcW w:type="dxa" w:w="312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03846"/>
                <w:sz w:val="20"/>
                <w:szCs w:val="20"/>
              </w:rPr>
              <w:t xml:space="preserve">系统管理员、设备管理员、维修人员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03846"/>
                <w:sz w:val="20"/>
                <w:szCs w:val="20"/>
              </w:rPr>
              <w:t xml:space="preserve">驾驶舱 BI</w:t>
            </w:r>
          </w:p>
        </w:tc>
        <w:tc>
          <w:tcPr>
            <w:tcW w:type="dxa" w:w="312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03846"/>
                <w:sz w:val="20"/>
                <w:szCs w:val="20"/>
              </w:rPr>
              <w:t xml:space="preserve">指标概览、趋势、Top 列表</w:t>
            </w:r>
          </w:p>
        </w:tc>
        <w:tc>
          <w:tcPr>
            <w:tcW w:type="dxa" w:w="312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03846"/>
                <w:sz w:val="20"/>
                <w:szCs w:val="20"/>
              </w:rPr>
              <w:t xml:space="preserve">系统管理员、设备管理员、管理层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03846"/>
                <w:sz w:val="20"/>
                <w:szCs w:val="20"/>
              </w:rPr>
              <w:t xml:space="preserve">设备台账</w:t>
            </w:r>
          </w:p>
        </w:tc>
        <w:tc>
          <w:tcPr>
            <w:tcW w:type="dxa" w:w="312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03846"/>
                <w:sz w:val="20"/>
                <w:szCs w:val="20"/>
              </w:rPr>
              <w:t xml:space="preserve">设备列表、设备新增/编辑、设备详情，新增或编辑设备时选择设备负责人</w:t>
            </w:r>
          </w:p>
        </w:tc>
        <w:tc>
          <w:tcPr>
            <w:tcW w:type="dxa" w:w="312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03846"/>
                <w:sz w:val="20"/>
                <w:szCs w:val="20"/>
              </w:rPr>
              <w:t xml:space="preserve">系统管理员、设备管理员、管理层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03846"/>
                <w:sz w:val="20"/>
                <w:szCs w:val="20"/>
              </w:rPr>
              <w:t xml:space="preserve">设备知识配置</w:t>
            </w:r>
          </w:p>
        </w:tc>
        <w:tc>
          <w:tcPr>
            <w:tcW w:type="dxa" w:w="312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03846"/>
                <w:sz w:val="20"/>
                <w:szCs w:val="20"/>
              </w:rPr>
              <w:t xml:space="preserve">BOM、额定参数、知识文档、故障知识、历史案例</w:t>
            </w:r>
          </w:p>
        </w:tc>
        <w:tc>
          <w:tcPr>
            <w:tcW w:type="dxa" w:w="312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03846"/>
                <w:sz w:val="20"/>
                <w:szCs w:val="20"/>
              </w:rPr>
              <w:t xml:space="preserve">系统管理员、设备管理员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03846"/>
                <w:sz w:val="20"/>
                <w:szCs w:val="20"/>
              </w:rPr>
              <w:t xml:space="preserve">故障上报</w:t>
            </w:r>
          </w:p>
        </w:tc>
        <w:tc>
          <w:tcPr>
            <w:tcW w:type="dxa" w:w="312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03846"/>
                <w:sz w:val="20"/>
                <w:szCs w:val="20"/>
              </w:rPr>
              <w:t xml:space="preserve">人工表单上报</w:t>
            </w:r>
          </w:p>
        </w:tc>
        <w:tc>
          <w:tcPr>
            <w:tcW w:type="dxa" w:w="312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03846"/>
                <w:sz w:val="20"/>
                <w:szCs w:val="20"/>
              </w:rPr>
              <w:t xml:space="preserve">系统管理员、设备管理员、维修人员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03846"/>
                <w:sz w:val="20"/>
                <w:szCs w:val="20"/>
              </w:rPr>
              <w:t xml:space="preserve">Agent 上报</w:t>
            </w:r>
          </w:p>
        </w:tc>
        <w:tc>
          <w:tcPr>
            <w:tcW w:type="dxa" w:w="312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03846"/>
                <w:sz w:val="20"/>
                <w:szCs w:val="20"/>
              </w:rPr>
              <w:t xml:space="preserve">对话式故障上报</w:t>
            </w:r>
          </w:p>
        </w:tc>
        <w:tc>
          <w:tcPr>
            <w:tcW w:type="dxa" w:w="312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03846"/>
                <w:sz w:val="20"/>
                <w:szCs w:val="20"/>
              </w:rPr>
              <w:t xml:space="preserve">系统管理员、设备管理员、维修人员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03846"/>
                <w:sz w:val="20"/>
                <w:szCs w:val="20"/>
              </w:rPr>
              <w:t xml:space="preserve">数据导入</w:t>
            </w:r>
          </w:p>
        </w:tc>
        <w:tc>
          <w:tcPr>
            <w:tcW w:type="dxa" w:w="312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03846"/>
                <w:sz w:val="20"/>
                <w:szCs w:val="20"/>
              </w:rPr>
              <w:t xml:space="preserve">模板下载、文件上传、导入日志</w:t>
            </w:r>
          </w:p>
        </w:tc>
        <w:tc>
          <w:tcPr>
            <w:tcW w:type="dxa" w:w="312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03846"/>
                <w:sz w:val="20"/>
                <w:szCs w:val="20"/>
              </w:rPr>
              <w:t xml:space="preserve">系统管理员、设备管理员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03846"/>
                <w:sz w:val="20"/>
                <w:szCs w:val="20"/>
              </w:rPr>
              <w:t xml:space="preserve">智能诊断</w:t>
            </w:r>
          </w:p>
        </w:tc>
        <w:tc>
          <w:tcPr>
            <w:tcW w:type="dxa" w:w="312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03846"/>
                <w:sz w:val="20"/>
                <w:szCs w:val="20"/>
              </w:rPr>
              <w:t xml:space="preserve">诊断结果详情</w:t>
            </w:r>
          </w:p>
        </w:tc>
        <w:tc>
          <w:tcPr>
            <w:tcW w:type="dxa" w:w="312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03846"/>
                <w:sz w:val="20"/>
                <w:szCs w:val="20"/>
              </w:rPr>
              <w:t xml:space="preserve">系统管理员、设备管理员、维修人员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03846"/>
                <w:sz w:val="20"/>
                <w:szCs w:val="20"/>
              </w:rPr>
              <w:t xml:space="preserve">工单管理</w:t>
            </w:r>
          </w:p>
        </w:tc>
        <w:tc>
          <w:tcPr>
            <w:tcW w:type="dxa" w:w="312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03846"/>
                <w:sz w:val="20"/>
                <w:szCs w:val="20"/>
              </w:rPr>
              <w:t xml:space="preserve">草稿工单、工单列表、工单详情</w:t>
            </w:r>
          </w:p>
        </w:tc>
        <w:tc>
          <w:tcPr>
            <w:tcW w:type="dxa" w:w="312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03846"/>
                <w:sz w:val="20"/>
                <w:szCs w:val="20"/>
              </w:rPr>
              <w:t xml:space="preserve">系统管理员、设备管理员、维修人员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03846"/>
                <w:sz w:val="20"/>
                <w:szCs w:val="20"/>
              </w:rPr>
              <w:t xml:space="preserve">维修记录</w:t>
            </w:r>
          </w:p>
        </w:tc>
        <w:tc>
          <w:tcPr>
            <w:tcW w:type="dxa" w:w="312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03846"/>
                <w:sz w:val="20"/>
                <w:szCs w:val="20"/>
              </w:rPr>
              <w:t xml:space="preserve">记录列表、记录详情、知识沉淀状态</w:t>
            </w:r>
          </w:p>
        </w:tc>
        <w:tc>
          <w:tcPr>
            <w:tcW w:type="dxa" w:w="312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03846"/>
                <w:sz w:val="20"/>
                <w:szCs w:val="20"/>
              </w:rPr>
              <w:t xml:space="preserve">系统管理员、设备管理员、维修人员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03846"/>
                <w:sz w:val="20"/>
                <w:szCs w:val="20"/>
              </w:rPr>
              <w:t xml:space="preserve">系统管理</w:t>
            </w:r>
          </w:p>
        </w:tc>
        <w:tc>
          <w:tcPr>
            <w:tcW w:type="dxa" w:w="312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03846"/>
                <w:sz w:val="20"/>
                <w:szCs w:val="20"/>
              </w:rPr>
              <w:t xml:space="preserve">用户、角色、权限、操作日志</w:t>
            </w:r>
          </w:p>
        </w:tc>
        <w:tc>
          <w:tcPr>
            <w:tcW w:type="dxa" w:w="312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03846"/>
                <w:sz w:val="20"/>
                <w:szCs w:val="20"/>
              </w:rPr>
              <w:t xml:space="preserve">系统管理员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03846"/>
                <w:sz w:val="20"/>
                <w:szCs w:val="20"/>
              </w:rPr>
              <w:t xml:space="preserve">智能配置</w:t>
            </w:r>
          </w:p>
        </w:tc>
        <w:tc>
          <w:tcPr>
            <w:tcW w:type="dxa" w:w="312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03846"/>
                <w:sz w:val="20"/>
                <w:szCs w:val="20"/>
              </w:rPr>
              <w:t xml:space="preserve">RAGFlow 连接状态、知识库配置、Agent 服务状态</w:t>
            </w:r>
          </w:p>
        </w:tc>
        <w:tc>
          <w:tcPr>
            <w:tcW w:type="dxa" w:w="312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03846"/>
                <w:sz w:val="20"/>
                <w:szCs w:val="20"/>
              </w:rPr>
              <w:t xml:space="preserve">系统管理员</w:t>
            </w:r>
          </w:p>
        </w:tc>
      </w:tr>
    </w:tbl>
    <w:p>
      <w:pPr>
        <w:spacing w:after="80" w:before="0" w:line="360"/>
        <w:jc w:val="left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/>
      </w:r>
    </w:p>
    <w:p>
      <w:pPr>
        <w:pStyle w:val="Heading3"/>
        <w:spacing w:after="140" w:before="220"/>
      </w:pPr>
      <w:r>
        <w:rPr>
          <w:rFonts w:ascii="Microsoft YaHei" w:cs="Microsoft YaHei" w:eastAsia="Microsoft YaHei" w:hAnsi="Microsoft YaHei"/>
          <w:b/>
          <w:bCs/>
          <w:color w:val="303846"/>
          <w:sz w:val="24"/>
          <w:szCs w:val="24"/>
        </w:rPr>
        <w:t xml:space="preserve">3.2 Web 端承接的现场与维修功能</w:t>
      </w:r>
    </w:p>
    <w:p>
      <w:pPr>
        <w:spacing w:after="120" w:before="0" w:line="360"/>
        <w:jc w:val="left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本阶段不建设移动端、小程序或 H5 独立端。司机/现场人员、维修人员、设备管理员均通过 Web 端完成必要操作。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40"/>
          <w:bottom w:type="dxa" w:w="100"/>
          <w:right w:type="dxa" w:w="14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shd w:fill="EAF2FF" w:val="clear"/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B2A4A"/>
                <w:sz w:val="21"/>
                <w:szCs w:val="21"/>
              </w:rPr>
              <w:t xml:space="preserve">页面</w:t>
            </w:r>
          </w:p>
        </w:tc>
        <w:tc>
          <w:tcPr>
            <w:tcW w:type="dxa" w:w="312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shd w:fill="EAF2FF" w:val="clear"/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B2A4A"/>
                <w:sz w:val="21"/>
                <w:szCs w:val="21"/>
              </w:rPr>
              <w:t xml:space="preserve">使用角色</w:t>
            </w:r>
          </w:p>
        </w:tc>
        <w:tc>
          <w:tcPr>
            <w:tcW w:type="dxa" w:w="312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shd w:fill="EAF2FF" w:val="clear"/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B2A4A"/>
                <w:sz w:val="21"/>
                <w:szCs w:val="21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03846"/>
                <w:sz w:val="20"/>
                <w:szCs w:val="20"/>
              </w:rPr>
              <w:t xml:space="preserve">首页</w:t>
            </w:r>
          </w:p>
        </w:tc>
        <w:tc>
          <w:tcPr>
            <w:tcW w:type="dxa" w:w="312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03846"/>
                <w:sz w:val="20"/>
                <w:szCs w:val="20"/>
              </w:rPr>
              <w:t xml:space="preserve">司机/现场人员、维修人员、设备管理员</w:t>
            </w:r>
          </w:p>
        </w:tc>
        <w:tc>
          <w:tcPr>
            <w:tcW w:type="dxa" w:w="312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03846"/>
                <w:sz w:val="20"/>
                <w:szCs w:val="20"/>
              </w:rPr>
              <w:t xml:space="preserve">快捷入口与待办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03846"/>
                <w:sz w:val="20"/>
                <w:szCs w:val="20"/>
              </w:rPr>
              <w:t xml:space="preserve">人工故障上报</w:t>
            </w:r>
          </w:p>
        </w:tc>
        <w:tc>
          <w:tcPr>
            <w:tcW w:type="dxa" w:w="312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03846"/>
                <w:sz w:val="20"/>
                <w:szCs w:val="20"/>
              </w:rPr>
              <w:t xml:space="preserve">司机/现场人员、维修人员、设备管理员</w:t>
            </w:r>
          </w:p>
        </w:tc>
        <w:tc>
          <w:tcPr>
            <w:tcW w:type="dxa" w:w="312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03846"/>
                <w:sz w:val="20"/>
                <w:szCs w:val="20"/>
              </w:rPr>
              <w:t xml:space="preserve">表单提交故障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03846"/>
                <w:sz w:val="20"/>
                <w:szCs w:val="20"/>
              </w:rPr>
              <w:t xml:space="preserve">Agent 对话上报</w:t>
            </w:r>
          </w:p>
        </w:tc>
        <w:tc>
          <w:tcPr>
            <w:tcW w:type="dxa" w:w="312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03846"/>
                <w:sz w:val="20"/>
                <w:szCs w:val="20"/>
              </w:rPr>
              <w:t xml:space="preserve">司机/现场人员、维修人员、设备管理员</w:t>
            </w:r>
          </w:p>
        </w:tc>
        <w:tc>
          <w:tcPr>
            <w:tcW w:type="dxa" w:w="312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03846"/>
                <w:sz w:val="20"/>
                <w:szCs w:val="20"/>
              </w:rPr>
              <w:t xml:space="preserve">对话收集故障信息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03846"/>
                <w:sz w:val="20"/>
                <w:szCs w:val="20"/>
              </w:rPr>
              <w:t xml:space="preserve">我的工单</w:t>
            </w:r>
          </w:p>
        </w:tc>
        <w:tc>
          <w:tcPr>
            <w:tcW w:type="dxa" w:w="312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03846"/>
                <w:sz w:val="20"/>
                <w:szCs w:val="20"/>
              </w:rPr>
              <w:t xml:space="preserve">维修人员</w:t>
            </w:r>
          </w:p>
        </w:tc>
        <w:tc>
          <w:tcPr>
            <w:tcW w:type="dxa" w:w="312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03846"/>
                <w:sz w:val="20"/>
                <w:szCs w:val="20"/>
              </w:rPr>
              <w:t xml:space="preserve">查看派发给本人的工单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03846"/>
                <w:sz w:val="20"/>
                <w:szCs w:val="20"/>
              </w:rPr>
              <w:t xml:space="preserve">工单详情</w:t>
            </w:r>
          </w:p>
        </w:tc>
        <w:tc>
          <w:tcPr>
            <w:tcW w:type="dxa" w:w="312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03846"/>
                <w:sz w:val="20"/>
                <w:szCs w:val="20"/>
              </w:rPr>
              <w:t xml:space="preserve">维修人员</w:t>
            </w:r>
          </w:p>
        </w:tc>
        <w:tc>
          <w:tcPr>
            <w:tcW w:type="dxa" w:w="312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03846"/>
                <w:sz w:val="20"/>
                <w:szCs w:val="20"/>
              </w:rPr>
              <w:t xml:space="preserve">查看诊断建议与执行维修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03846"/>
                <w:sz w:val="20"/>
                <w:szCs w:val="20"/>
              </w:rPr>
              <w:t xml:space="preserve">维修执行</w:t>
            </w:r>
          </w:p>
        </w:tc>
        <w:tc>
          <w:tcPr>
            <w:tcW w:type="dxa" w:w="312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03846"/>
                <w:sz w:val="20"/>
                <w:szCs w:val="20"/>
              </w:rPr>
              <w:t xml:space="preserve">维修人员</w:t>
            </w:r>
          </w:p>
        </w:tc>
        <w:tc>
          <w:tcPr>
            <w:tcW w:type="dxa" w:w="312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03846"/>
                <w:sz w:val="20"/>
                <w:szCs w:val="20"/>
              </w:rPr>
              <w:t xml:space="preserve">填写维修结果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03846"/>
                <w:sz w:val="20"/>
                <w:szCs w:val="20"/>
              </w:rPr>
              <w:t xml:space="preserve">设备详情</w:t>
            </w:r>
          </w:p>
        </w:tc>
        <w:tc>
          <w:tcPr>
            <w:tcW w:type="dxa" w:w="312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03846"/>
                <w:sz w:val="20"/>
                <w:szCs w:val="20"/>
              </w:rPr>
              <w:t xml:space="preserve">授权用户</w:t>
            </w:r>
          </w:p>
        </w:tc>
        <w:tc>
          <w:tcPr>
            <w:tcW w:type="dxa" w:w="312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03846"/>
                <w:sz w:val="20"/>
                <w:szCs w:val="20"/>
              </w:rPr>
              <w:t xml:space="preserve">查看设备基础信息、健康评分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03846"/>
                <w:sz w:val="20"/>
                <w:szCs w:val="20"/>
              </w:rPr>
              <w:t xml:space="preserve">个人中心</w:t>
            </w:r>
          </w:p>
        </w:tc>
        <w:tc>
          <w:tcPr>
            <w:tcW w:type="dxa" w:w="312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03846"/>
                <w:sz w:val="20"/>
                <w:szCs w:val="20"/>
              </w:rPr>
              <w:t xml:space="preserve">全部 Web 用户</w:t>
            </w:r>
          </w:p>
        </w:tc>
        <w:tc>
          <w:tcPr>
            <w:tcW w:type="dxa" w:w="312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03846"/>
                <w:sz w:val="20"/>
                <w:szCs w:val="20"/>
              </w:rPr>
              <w:t xml:space="preserve">账号信息、退出登录</w:t>
            </w:r>
          </w:p>
        </w:tc>
      </w:tr>
    </w:tbl>
    <w:p>
      <w:pPr>
        <w:spacing w:after="80" w:before="0" w:line="360"/>
        <w:jc w:val="left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/>
      </w:r>
    </w:p>
    <w:p>
      <w:pPr>
        <w:pStyle w:val="Heading2"/>
        <w:spacing w:after="140" w:before="220"/>
      </w:pPr>
      <w:r>
        <w:rPr>
          <w:rFonts w:ascii="Microsoft YaHei" w:cs="Microsoft YaHei" w:eastAsia="Microsoft YaHei" w:hAnsi="Microsoft YaHei"/>
          <w:b/>
          <w:bCs/>
          <w:color w:val="1677FF"/>
          <w:sz w:val="28"/>
          <w:szCs w:val="28"/>
        </w:rPr>
        <w:t xml:space="preserve">四、功能规格</w:t>
      </w:r>
    </w:p>
    <w:p>
      <w:pPr>
        <w:pStyle w:val="Heading3"/>
        <w:spacing w:after="140" w:before="220"/>
      </w:pPr>
      <w:r>
        <w:rPr>
          <w:rFonts w:ascii="Microsoft YaHei" w:cs="Microsoft YaHei" w:eastAsia="Microsoft YaHei" w:hAnsi="Microsoft YaHei"/>
          <w:b/>
          <w:bCs/>
          <w:color w:val="303846"/>
          <w:sz w:val="24"/>
          <w:szCs w:val="24"/>
        </w:rPr>
        <w:t xml:space="preserve">4.1 设备台账</w:t>
      </w:r>
    </w:p>
    <w:p>
      <w:pPr>
        <w:pStyle w:val="Heading4"/>
        <w:spacing w:after="140" w:before="220"/>
      </w:pPr>
      <w:r>
        <w:rPr>
          <w:rFonts w:ascii="Microsoft YaHei" w:cs="Microsoft YaHei" w:eastAsia="Microsoft YaHei" w:hAnsi="Microsoft YaHei"/>
          <w:b/>
          <w:bCs/>
          <w:color w:val="303846"/>
          <w:sz w:val="22"/>
          <w:szCs w:val="22"/>
        </w:rPr>
        <w:t xml:space="preserve">4.1.1 列表能力</w:t>
      </w:r>
    </w:p>
    <w:p>
      <w:pPr>
        <w:pStyle w:val="ListParagraph"/>
        <w:numPr>
          <w:ilvl w:val="0"/>
          <w:numId w:val="35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支持按设备编号、设备名称、设备型号搜索。</w:t>
      </w:r>
    </w:p>
    <w:p>
      <w:pPr>
        <w:pStyle w:val="ListParagraph"/>
        <w:numPr>
          <w:ilvl w:val="0"/>
          <w:numId w:val="36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支持按设备状态、设备负责人筛选。</w:t>
      </w:r>
    </w:p>
    <w:p>
      <w:pPr>
        <w:pStyle w:val="ListParagraph"/>
        <w:numPr>
          <w:ilvl w:val="0"/>
          <w:numId w:val="37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支持分页、排序。</w:t>
      </w:r>
    </w:p>
    <w:p>
      <w:pPr>
        <w:pStyle w:val="ListParagraph"/>
        <w:numPr>
          <w:ilvl w:val="0"/>
          <w:numId w:val="38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支持查看设备健康评分和当前工单状态摘要。</w:t>
      </w:r>
    </w:p>
    <w:p>
      <w:pPr>
        <w:pStyle w:val="Heading4"/>
        <w:spacing w:after="140" w:before="220"/>
      </w:pPr>
      <w:r>
        <w:rPr>
          <w:rFonts w:ascii="Microsoft YaHei" w:cs="Microsoft YaHei" w:eastAsia="Microsoft YaHei" w:hAnsi="Microsoft YaHei"/>
          <w:b/>
          <w:bCs/>
          <w:color w:val="303846"/>
          <w:sz w:val="22"/>
          <w:szCs w:val="22"/>
        </w:rPr>
        <w:t xml:space="preserve">4.1.2 设备字段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40"/>
          <w:bottom w:type="dxa" w:w="100"/>
          <w:right w:type="dxa" w:w="14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shd w:fill="EAF2FF" w:val="clear"/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B2A4A"/>
                <w:sz w:val="21"/>
                <w:szCs w:val="21"/>
              </w:rPr>
              <w:t xml:space="preserve">字段</w:t>
            </w:r>
          </w:p>
        </w:tc>
        <w:tc>
          <w:tcPr>
            <w:tcW w:type="dxa" w:w="312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shd w:fill="EAF2FF" w:val="clear"/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B2A4A"/>
                <w:sz w:val="21"/>
                <w:szCs w:val="21"/>
              </w:rPr>
              <w:t xml:space="preserve">必填</w:t>
            </w:r>
          </w:p>
        </w:tc>
        <w:tc>
          <w:tcPr>
            <w:tcW w:type="dxa" w:w="312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shd w:fill="EAF2FF" w:val="clear"/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B2A4A"/>
                <w:sz w:val="21"/>
                <w:szCs w:val="21"/>
              </w:rPr>
              <w:t xml:space="preserve">规则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03846"/>
                <w:sz w:val="20"/>
                <w:szCs w:val="20"/>
              </w:rPr>
              <w:t xml:space="preserve">设备编号</w:t>
            </w:r>
          </w:p>
        </w:tc>
        <w:tc>
          <w:tcPr>
            <w:tcW w:type="dxa" w:w="312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03846"/>
                <w:sz w:val="20"/>
                <w:szCs w:val="20"/>
              </w:rPr>
              <w:t xml:space="preserve">是</w:t>
            </w:r>
          </w:p>
        </w:tc>
        <w:tc>
          <w:tcPr>
            <w:tcW w:type="dxa" w:w="312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03846"/>
                <w:sz w:val="20"/>
                <w:szCs w:val="20"/>
              </w:rPr>
              <w:t xml:space="preserve">全局唯一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03846"/>
                <w:sz w:val="20"/>
                <w:szCs w:val="20"/>
              </w:rPr>
              <w:t xml:space="preserve">设备名称</w:t>
            </w:r>
          </w:p>
        </w:tc>
        <w:tc>
          <w:tcPr>
            <w:tcW w:type="dxa" w:w="312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03846"/>
                <w:sz w:val="20"/>
                <w:szCs w:val="20"/>
              </w:rPr>
              <w:t xml:space="preserve">是</w:t>
            </w:r>
          </w:p>
        </w:tc>
        <w:tc>
          <w:tcPr>
            <w:tcW w:type="dxa" w:w="312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03846"/>
                <w:sz w:val="20"/>
                <w:szCs w:val="20"/>
              </w:rPr>
              <w:t xml:space="preserve">不超过系统限制长度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03846"/>
                <w:sz w:val="20"/>
                <w:szCs w:val="20"/>
              </w:rPr>
              <w:t xml:space="preserve">设备型号</w:t>
            </w:r>
          </w:p>
        </w:tc>
        <w:tc>
          <w:tcPr>
            <w:tcW w:type="dxa" w:w="312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03846"/>
                <w:sz w:val="20"/>
                <w:szCs w:val="20"/>
              </w:rPr>
              <w:t xml:space="preserve">是</w:t>
            </w:r>
          </w:p>
        </w:tc>
        <w:tc>
          <w:tcPr>
            <w:tcW w:type="dxa" w:w="312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03846"/>
                <w:sz w:val="20"/>
                <w:szCs w:val="20"/>
              </w:rPr>
              <w:t xml:space="preserve">用于关联 BOM、参数和知识配置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03846"/>
                <w:sz w:val="20"/>
                <w:szCs w:val="20"/>
              </w:rPr>
              <w:t xml:space="preserve">设备类型</w:t>
            </w:r>
          </w:p>
        </w:tc>
        <w:tc>
          <w:tcPr>
            <w:tcW w:type="dxa" w:w="312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03846"/>
                <w:sz w:val="20"/>
                <w:szCs w:val="20"/>
              </w:rPr>
              <w:t xml:space="preserve">是</w:t>
            </w:r>
          </w:p>
        </w:tc>
        <w:tc>
          <w:tcPr>
            <w:tcW w:type="dxa" w:w="312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03846"/>
                <w:sz w:val="20"/>
                <w:szCs w:val="20"/>
              </w:rPr>
              <w:t xml:space="preserve">默认新能源装载机，可扩展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03846"/>
                <w:sz w:val="20"/>
                <w:szCs w:val="20"/>
              </w:rPr>
              <w:t xml:space="preserve">生产厂家</w:t>
            </w:r>
          </w:p>
        </w:tc>
        <w:tc>
          <w:tcPr>
            <w:tcW w:type="dxa" w:w="312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03846"/>
                <w:sz w:val="20"/>
                <w:szCs w:val="20"/>
              </w:rPr>
              <w:t xml:space="preserve">否</w:t>
            </w:r>
          </w:p>
        </w:tc>
        <w:tc>
          <w:tcPr>
            <w:tcW w:type="dxa" w:w="312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03846"/>
                <w:sz w:val="20"/>
                <w:szCs w:val="20"/>
              </w:rPr>
              <w:t xml:space="preserve">文本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03846"/>
                <w:sz w:val="20"/>
                <w:szCs w:val="20"/>
              </w:rPr>
              <w:t xml:space="preserve">出厂日期</w:t>
            </w:r>
          </w:p>
        </w:tc>
        <w:tc>
          <w:tcPr>
            <w:tcW w:type="dxa" w:w="312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03846"/>
                <w:sz w:val="20"/>
                <w:szCs w:val="20"/>
              </w:rPr>
              <w:t xml:space="preserve">否</w:t>
            </w:r>
          </w:p>
        </w:tc>
        <w:tc>
          <w:tcPr>
            <w:tcW w:type="dxa" w:w="312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03846"/>
                <w:sz w:val="20"/>
                <w:szCs w:val="20"/>
              </w:rPr>
              <w:t xml:space="preserve">日期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03846"/>
                <w:sz w:val="20"/>
                <w:szCs w:val="20"/>
              </w:rPr>
              <w:t xml:space="preserve">投入使用日期</w:t>
            </w:r>
          </w:p>
        </w:tc>
        <w:tc>
          <w:tcPr>
            <w:tcW w:type="dxa" w:w="312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03846"/>
                <w:sz w:val="20"/>
                <w:szCs w:val="20"/>
              </w:rPr>
              <w:t xml:space="preserve">否</w:t>
            </w:r>
          </w:p>
        </w:tc>
        <w:tc>
          <w:tcPr>
            <w:tcW w:type="dxa" w:w="312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03846"/>
                <w:sz w:val="20"/>
                <w:szCs w:val="20"/>
              </w:rPr>
              <w:t xml:space="preserve">日期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03846"/>
                <w:sz w:val="20"/>
                <w:szCs w:val="20"/>
              </w:rPr>
              <w:t xml:space="preserve">运行小时</w:t>
            </w:r>
          </w:p>
        </w:tc>
        <w:tc>
          <w:tcPr>
            <w:tcW w:type="dxa" w:w="312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03846"/>
                <w:sz w:val="20"/>
                <w:szCs w:val="20"/>
              </w:rPr>
              <w:t xml:space="preserve">否</w:t>
            </w:r>
          </w:p>
        </w:tc>
        <w:tc>
          <w:tcPr>
            <w:tcW w:type="dxa" w:w="312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03846"/>
                <w:sz w:val="20"/>
                <w:szCs w:val="20"/>
              </w:rPr>
              <w:t xml:space="preserve">非负数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03846"/>
                <w:sz w:val="20"/>
                <w:szCs w:val="20"/>
              </w:rPr>
              <w:t xml:space="preserve">设备状态</w:t>
            </w:r>
          </w:p>
        </w:tc>
        <w:tc>
          <w:tcPr>
            <w:tcW w:type="dxa" w:w="312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03846"/>
                <w:sz w:val="20"/>
                <w:szCs w:val="20"/>
              </w:rPr>
              <w:t xml:space="preserve">是</w:t>
            </w:r>
          </w:p>
        </w:tc>
        <w:tc>
          <w:tcPr>
            <w:tcW w:type="dxa" w:w="312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03846"/>
                <w:sz w:val="20"/>
                <w:szCs w:val="20"/>
              </w:rPr>
              <w:t xml:space="preserve">正常、故障、维修中、停用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03846"/>
                <w:sz w:val="20"/>
                <w:szCs w:val="20"/>
              </w:rPr>
              <w:t xml:space="preserve">设备负责人</w:t>
            </w:r>
          </w:p>
        </w:tc>
        <w:tc>
          <w:tcPr>
            <w:tcW w:type="dxa" w:w="312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03846"/>
                <w:sz w:val="20"/>
                <w:szCs w:val="20"/>
              </w:rPr>
              <w:t xml:space="preserve">否</w:t>
            </w:r>
          </w:p>
        </w:tc>
        <w:tc>
          <w:tcPr>
            <w:tcW w:type="dxa" w:w="312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03846"/>
                <w:sz w:val="20"/>
                <w:szCs w:val="20"/>
              </w:rPr>
              <w:t xml:space="preserve">用户，影响 Agent 权限范围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03846"/>
                <w:sz w:val="20"/>
                <w:szCs w:val="20"/>
              </w:rPr>
              <w:t xml:space="preserve">设备图片</w:t>
            </w:r>
          </w:p>
        </w:tc>
        <w:tc>
          <w:tcPr>
            <w:tcW w:type="dxa" w:w="312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03846"/>
                <w:sz w:val="20"/>
                <w:szCs w:val="20"/>
              </w:rPr>
              <w:t xml:space="preserve">否</w:t>
            </w:r>
          </w:p>
        </w:tc>
        <w:tc>
          <w:tcPr>
            <w:tcW w:type="dxa" w:w="312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03846"/>
                <w:sz w:val="20"/>
                <w:szCs w:val="20"/>
              </w:rPr>
              <w:t xml:space="preserve">图片</w:t>
            </w:r>
          </w:p>
        </w:tc>
      </w:tr>
    </w:tbl>
    <w:p>
      <w:pPr>
        <w:spacing w:after="80" w:before="0" w:line="360"/>
        <w:jc w:val="left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/>
      </w:r>
    </w:p>
    <w:p>
      <w:pPr>
        <w:pStyle w:val="Heading4"/>
        <w:spacing w:after="140" w:before="220"/>
      </w:pPr>
      <w:r>
        <w:rPr>
          <w:rFonts w:ascii="Microsoft YaHei" w:cs="Microsoft YaHei" w:eastAsia="Microsoft YaHei" w:hAnsi="Microsoft YaHei"/>
          <w:b/>
          <w:bCs/>
          <w:color w:val="303846"/>
          <w:sz w:val="22"/>
          <w:szCs w:val="22"/>
        </w:rPr>
        <w:t xml:space="preserve">4.1.3 异常规则</w:t>
      </w:r>
    </w:p>
    <w:p>
      <w:pPr>
        <w:pStyle w:val="ListParagraph"/>
        <w:numPr>
          <w:ilvl w:val="0"/>
          <w:numId w:val="39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设备编号重复时禁止保存。</w:t>
      </w:r>
    </w:p>
    <w:p>
      <w:pPr>
        <w:pStyle w:val="ListParagraph"/>
        <w:numPr>
          <w:ilvl w:val="0"/>
          <w:numId w:val="40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设备存在未关闭故障单或工单时禁止删除。</w:t>
      </w:r>
    </w:p>
    <w:p>
      <w:pPr>
        <w:pStyle w:val="ListParagraph"/>
        <w:numPr>
          <w:ilvl w:val="0"/>
          <w:numId w:val="41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设备负责人为空时，设备管理员无法通过 Agent 操作该设备。</w:t>
      </w:r>
    </w:p>
    <w:p>
      <w:pPr>
        <w:pStyle w:val="Heading3"/>
        <w:spacing w:after="140" w:before="220"/>
      </w:pPr>
      <w:r>
        <w:rPr>
          <w:rFonts w:ascii="Microsoft YaHei" w:cs="Microsoft YaHei" w:eastAsia="Microsoft YaHei" w:hAnsi="Microsoft YaHei"/>
          <w:b/>
          <w:bCs/>
          <w:color w:val="303846"/>
          <w:sz w:val="24"/>
          <w:szCs w:val="24"/>
        </w:rPr>
        <w:t xml:space="preserve">4.2 设备知识与自动知识图谱</w:t>
      </w:r>
    </w:p>
    <w:p>
      <w:pPr>
        <w:pStyle w:val="Heading4"/>
        <w:spacing w:after="140" w:before="220"/>
      </w:pPr>
      <w:r>
        <w:rPr>
          <w:rFonts w:ascii="Microsoft YaHei" w:cs="Microsoft YaHei" w:eastAsia="Microsoft YaHei" w:hAnsi="Microsoft YaHei"/>
          <w:b/>
          <w:bCs/>
          <w:color w:val="303846"/>
          <w:sz w:val="22"/>
          <w:szCs w:val="22"/>
        </w:rPr>
        <w:t xml:space="preserve">4.2.1 页面结构</w:t>
      </w:r>
    </w:p>
    <w:p>
      <w:pPr>
        <w:spacing w:after="120" w:before="0" w:line="360"/>
        <w:jc w:val="left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设备知识能力合并到设备台账中，不再作为独立侧边导航。新增/编辑设备沿用现有原型内容，并新增“自动生成知识图谱”区域。</w:t>
      </w:r>
    </w:p>
    <w:p>
      <w:pPr>
        <w:spacing w:after="120" w:before="0" w:line="360"/>
        <w:jc w:val="left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新增/编辑设备页面包含：</w:t>
      </w:r>
    </w:p>
    <w:p>
      <w:pPr>
        <w:pStyle w:val="ListParagraph"/>
        <w:numPr>
          <w:ilvl w:val="0"/>
          <w:numId w:val="42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基础信息。</w:t>
      </w:r>
    </w:p>
    <w:p>
      <w:pPr>
        <w:pStyle w:val="ListParagraph"/>
        <w:numPr>
          <w:ilvl w:val="0"/>
          <w:numId w:val="43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设备负责人。</w:t>
      </w:r>
    </w:p>
    <w:p>
      <w:pPr>
        <w:pStyle w:val="ListParagraph"/>
        <w:numPr>
          <w:ilvl w:val="0"/>
          <w:numId w:val="44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额定参数。</w:t>
      </w:r>
    </w:p>
    <w:p>
      <w:pPr>
        <w:pStyle w:val="ListParagraph"/>
        <w:numPr>
          <w:ilvl w:val="0"/>
          <w:numId w:val="45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BOM 组成。</w:t>
      </w:r>
    </w:p>
    <w:p>
      <w:pPr>
        <w:pStyle w:val="ListParagraph"/>
        <w:numPr>
          <w:ilvl w:val="0"/>
          <w:numId w:val="46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知识文档。</w:t>
      </w:r>
    </w:p>
    <w:p>
      <w:pPr>
        <w:pStyle w:val="ListParagraph"/>
        <w:numPr>
          <w:ilvl w:val="0"/>
          <w:numId w:val="47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故障知识。</w:t>
      </w:r>
    </w:p>
    <w:p>
      <w:pPr>
        <w:pStyle w:val="ListParagraph"/>
        <w:numPr>
          <w:ilvl w:val="0"/>
          <w:numId w:val="48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历史案例。</w:t>
      </w:r>
    </w:p>
    <w:p>
      <w:pPr>
        <w:pStyle w:val="ListParagraph"/>
        <w:numPr>
          <w:ilvl w:val="0"/>
          <w:numId w:val="49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自动生成知识图谱。</w:t>
      </w:r>
    </w:p>
    <w:p>
      <w:pPr>
        <w:spacing w:after="120" w:before="0" w:line="360"/>
        <w:jc w:val="left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设备详情页面采用 Tab 结构：</w:t>
      </w:r>
    </w:p>
    <w:p>
      <w:pPr>
        <w:pStyle w:val="ListParagraph"/>
        <w:numPr>
          <w:ilvl w:val="0"/>
          <w:numId w:val="50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概览。</w:t>
      </w:r>
    </w:p>
    <w:p>
      <w:pPr>
        <w:pStyle w:val="ListParagraph"/>
        <w:numPr>
          <w:ilvl w:val="0"/>
          <w:numId w:val="51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BOM 组成。</w:t>
      </w:r>
    </w:p>
    <w:p>
      <w:pPr>
        <w:pStyle w:val="ListParagraph"/>
        <w:numPr>
          <w:ilvl w:val="0"/>
          <w:numId w:val="52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额定参数。</w:t>
      </w:r>
    </w:p>
    <w:p>
      <w:pPr>
        <w:pStyle w:val="ListParagraph"/>
        <w:numPr>
          <w:ilvl w:val="0"/>
          <w:numId w:val="53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知识文档。</w:t>
      </w:r>
    </w:p>
    <w:p>
      <w:pPr>
        <w:pStyle w:val="ListParagraph"/>
        <w:numPr>
          <w:ilvl w:val="0"/>
          <w:numId w:val="54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故障知识。</w:t>
      </w:r>
    </w:p>
    <w:p>
      <w:pPr>
        <w:pStyle w:val="ListParagraph"/>
        <w:numPr>
          <w:ilvl w:val="0"/>
          <w:numId w:val="55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历史案例。</w:t>
      </w:r>
    </w:p>
    <w:p>
      <w:pPr>
        <w:pStyle w:val="ListParagraph"/>
        <w:numPr>
          <w:ilvl w:val="0"/>
          <w:numId w:val="56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知识图谱。</w:t>
      </w:r>
    </w:p>
    <w:p>
      <w:pPr>
        <w:spacing w:after="120" w:before="0" w:line="360"/>
        <w:jc w:val="left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知识图谱由系统根据上传文件自动生成。人工只负责上传资料、查看解析状态、审核异常结果，不要求人工手动拖拽构建图谱。</w:t>
      </w:r>
    </w:p>
    <w:p>
      <w:pPr>
        <w:pStyle w:val="Heading4"/>
        <w:spacing w:after="140" w:before="220"/>
      </w:pPr>
      <w:r>
        <w:rPr>
          <w:rFonts w:ascii="Microsoft YaHei" w:cs="Microsoft YaHei" w:eastAsia="Microsoft YaHei" w:hAnsi="Microsoft YaHei"/>
          <w:b/>
          <w:bCs/>
          <w:color w:val="303846"/>
          <w:sz w:val="22"/>
          <w:szCs w:val="22"/>
        </w:rPr>
        <w:t xml:space="preserve">4.2.2 BOM 组成 Tab</w:t>
      </w:r>
    </w:p>
    <w:p>
      <w:pPr>
        <w:spacing w:after="120" w:before="0" w:line="360"/>
        <w:jc w:val="left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能力：</w:t>
      </w:r>
    </w:p>
    <w:p>
      <w:pPr>
        <w:pStyle w:val="ListParagraph"/>
        <w:numPr>
          <w:ilvl w:val="0"/>
          <w:numId w:val="57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支持上传 BOM 清单并自动解析生成 BOM 节点。</w:t>
      </w:r>
    </w:p>
    <w:p>
      <w:pPr>
        <w:pStyle w:val="ListParagraph"/>
        <w:numPr>
          <w:ilvl w:val="0"/>
          <w:numId w:val="58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支持管理员审核、修正、停用 BOM 节点。</w:t>
      </w:r>
    </w:p>
    <w:p>
      <w:pPr>
        <w:pStyle w:val="ListParagraph"/>
        <w:numPr>
          <w:ilvl w:val="0"/>
          <w:numId w:val="59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支持最多五级：整机、系统、总成/模块、部件、零件。</w:t>
      </w:r>
    </w:p>
    <w:p>
      <w:pPr>
        <w:pStyle w:val="ListParagraph"/>
        <w:numPr>
          <w:ilvl w:val="0"/>
          <w:numId w:val="60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支持按设备型号复用。</w:t>
      </w:r>
    </w:p>
    <w:p>
      <w:pPr>
        <w:pStyle w:val="ListParagraph"/>
        <w:numPr>
          <w:ilvl w:val="0"/>
          <w:numId w:val="61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节点可关联参数、文档、故障知识和历史案例。</w:t>
      </w:r>
    </w:p>
    <w:p>
      <w:pPr>
        <w:spacing w:after="120" w:before="0" w:line="360"/>
        <w:jc w:val="left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异常：</w:t>
      </w:r>
    </w:p>
    <w:p>
      <w:pPr>
        <w:pStyle w:val="ListParagraph"/>
        <w:numPr>
          <w:ilvl w:val="0"/>
          <w:numId w:val="62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父节点不存在时不允许保存子节点。</w:t>
      </w:r>
    </w:p>
    <w:p>
      <w:pPr>
        <w:pStyle w:val="ListParagraph"/>
        <w:numPr>
          <w:ilvl w:val="0"/>
          <w:numId w:val="63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已关联故障知识、参数或历史案例的节点删除前需提示影响。</w:t>
      </w:r>
    </w:p>
    <w:p>
      <w:pPr>
        <w:pStyle w:val="Heading4"/>
        <w:spacing w:after="140" w:before="220"/>
      </w:pPr>
      <w:r>
        <w:rPr>
          <w:rFonts w:ascii="Microsoft YaHei" w:cs="Microsoft YaHei" w:eastAsia="Microsoft YaHei" w:hAnsi="Microsoft YaHei"/>
          <w:b/>
          <w:bCs/>
          <w:color w:val="303846"/>
          <w:sz w:val="22"/>
          <w:szCs w:val="22"/>
        </w:rPr>
        <w:t xml:space="preserve">4.2.3 额定参数 Tab</w:t>
      </w:r>
    </w:p>
    <w:p>
      <w:pPr>
        <w:spacing w:after="120" w:before="0" w:line="360"/>
        <w:jc w:val="left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能力：</w:t>
      </w:r>
    </w:p>
    <w:p>
      <w:pPr>
        <w:pStyle w:val="ListParagraph"/>
        <w:numPr>
          <w:ilvl w:val="0"/>
          <w:numId w:val="64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支持上传额定参数表并自动解析参数项。</w:t>
      </w:r>
    </w:p>
    <w:p>
      <w:pPr>
        <w:pStyle w:val="ListParagraph"/>
        <w:numPr>
          <w:ilvl w:val="0"/>
          <w:numId w:val="65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支持自定义新增参数。</w:t>
      </w:r>
    </w:p>
    <w:p>
      <w:pPr>
        <w:pStyle w:val="ListParagraph"/>
        <w:numPr>
          <w:ilvl w:val="0"/>
          <w:numId w:val="66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支持参数编码、单位、标准值、上下限、告警等级。</w:t>
      </w:r>
    </w:p>
    <w:p>
      <w:pPr>
        <w:pStyle w:val="ListParagraph"/>
        <w:numPr>
          <w:ilvl w:val="0"/>
          <w:numId w:val="67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支持关联 BOM 节点。</w:t>
      </w:r>
    </w:p>
    <w:p>
      <w:pPr>
        <w:pStyle w:val="ListParagraph"/>
        <w:numPr>
          <w:ilvl w:val="0"/>
          <w:numId w:val="68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支持停用参数。</w:t>
      </w:r>
    </w:p>
    <w:p>
      <w:pPr>
        <w:spacing w:after="120" w:before="0" w:line="360"/>
        <w:jc w:val="left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规则：</w:t>
      </w:r>
    </w:p>
    <w:p>
      <w:pPr>
        <w:pStyle w:val="ListParagraph"/>
        <w:numPr>
          <w:ilvl w:val="0"/>
          <w:numId w:val="69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同一设备型号下参数编码不可重复。</w:t>
      </w:r>
    </w:p>
    <w:p>
      <w:pPr>
        <w:pStyle w:val="ListParagraph"/>
        <w:numPr>
          <w:ilvl w:val="0"/>
          <w:numId w:val="70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参数编码用于匹配导入运行数据字段。</w:t>
      </w:r>
    </w:p>
    <w:p>
      <w:pPr>
        <w:pStyle w:val="ListParagraph"/>
        <w:numPr>
          <w:ilvl w:val="0"/>
          <w:numId w:val="71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上限、下限可以只填一个，也可以都不填。</w:t>
      </w:r>
    </w:p>
    <w:p>
      <w:pPr>
        <w:pStyle w:val="ListParagraph"/>
        <w:numPr>
          <w:ilvl w:val="0"/>
          <w:numId w:val="72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未配置上下限的参数不参与阈值异常判断。</w:t>
      </w:r>
    </w:p>
    <w:p>
      <w:pPr>
        <w:pStyle w:val="Heading4"/>
        <w:spacing w:after="140" w:before="220"/>
      </w:pPr>
      <w:r>
        <w:rPr>
          <w:rFonts w:ascii="Microsoft YaHei" w:cs="Microsoft YaHei" w:eastAsia="Microsoft YaHei" w:hAnsi="Microsoft YaHei"/>
          <w:b/>
          <w:bCs/>
          <w:color w:val="303846"/>
          <w:sz w:val="22"/>
          <w:szCs w:val="22"/>
        </w:rPr>
        <w:t xml:space="preserve">4.2.4 知识文档 Tab</w:t>
      </w:r>
    </w:p>
    <w:p>
      <w:pPr>
        <w:spacing w:after="120" w:before="0" w:line="360"/>
        <w:jc w:val="left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能力：</w:t>
      </w:r>
    </w:p>
    <w:p>
      <w:pPr>
        <w:pStyle w:val="ListParagraph"/>
        <w:numPr>
          <w:ilvl w:val="0"/>
          <w:numId w:val="73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上传知识文档。</w:t>
      </w:r>
    </w:p>
    <w:p>
      <w:pPr>
        <w:pStyle w:val="ListParagraph"/>
        <w:numPr>
          <w:ilvl w:val="0"/>
          <w:numId w:val="74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选择文档类型。</w:t>
      </w:r>
    </w:p>
    <w:p>
      <w:pPr>
        <w:pStyle w:val="ListParagraph"/>
        <w:numPr>
          <w:ilvl w:val="0"/>
          <w:numId w:val="75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关联设备型号、系统或 BOM 节点。</w:t>
      </w:r>
    </w:p>
    <w:p>
      <w:pPr>
        <w:pStyle w:val="ListParagraph"/>
        <w:numPr>
          <w:ilvl w:val="0"/>
          <w:numId w:val="76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查看解析状态。</w:t>
      </w:r>
    </w:p>
    <w:p>
      <w:pPr>
        <w:pStyle w:val="ListParagraph"/>
        <w:numPr>
          <w:ilvl w:val="0"/>
          <w:numId w:val="77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查看切片状态。</w:t>
      </w:r>
    </w:p>
    <w:p>
      <w:pPr>
        <w:pStyle w:val="ListParagraph"/>
        <w:numPr>
          <w:ilvl w:val="0"/>
          <w:numId w:val="78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查看索引状态。</w:t>
      </w:r>
    </w:p>
    <w:p>
      <w:pPr>
        <w:pStyle w:val="ListParagraph"/>
        <w:numPr>
          <w:ilvl w:val="0"/>
          <w:numId w:val="79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停用文档。</w:t>
      </w:r>
    </w:p>
    <w:p>
      <w:pPr>
        <w:pStyle w:val="ListParagraph"/>
        <w:numPr>
          <w:ilvl w:val="0"/>
          <w:numId w:val="80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文档上传后，软件系统将文档和 metadata 传输至 RAGFlow。</w:t>
      </w:r>
    </w:p>
    <w:p>
      <w:pPr>
        <w:pStyle w:val="ListParagraph"/>
        <w:numPr>
          <w:ilvl w:val="0"/>
          <w:numId w:val="81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RAGFlow 完成解析、切片、向量化和索引后，软件系统展示处理结果。</w:t>
      </w:r>
    </w:p>
    <w:p>
      <w:pPr>
        <w:pStyle w:val="ListParagraph"/>
        <w:numPr>
          <w:ilvl w:val="0"/>
          <w:numId w:val="82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文档解析成功后，系统可基于 RAGFlow 返回的结果和业务 metadata 展示实体、故障现象、部件关系、维修建议和依据来源，用于生成知识图谱。</w:t>
      </w:r>
    </w:p>
    <w:p>
      <w:pPr>
        <w:spacing w:after="120" w:before="0" w:line="360"/>
        <w:jc w:val="left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文档类型：</w:t>
      </w:r>
    </w:p>
    <w:p>
      <w:pPr>
        <w:pStyle w:val="ListParagraph"/>
        <w:numPr>
          <w:ilvl w:val="0"/>
          <w:numId w:val="83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设备说明书。</w:t>
      </w:r>
    </w:p>
    <w:p>
      <w:pPr>
        <w:pStyle w:val="ListParagraph"/>
        <w:numPr>
          <w:ilvl w:val="0"/>
          <w:numId w:val="84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维修手册。</w:t>
      </w:r>
    </w:p>
    <w:p>
      <w:pPr>
        <w:pStyle w:val="ListParagraph"/>
        <w:numPr>
          <w:ilvl w:val="0"/>
          <w:numId w:val="85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故障码手册。</w:t>
      </w:r>
    </w:p>
    <w:p>
      <w:pPr>
        <w:pStyle w:val="ListParagraph"/>
        <w:numPr>
          <w:ilvl w:val="0"/>
          <w:numId w:val="86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电气原理图。</w:t>
      </w:r>
    </w:p>
    <w:p>
      <w:pPr>
        <w:pStyle w:val="ListParagraph"/>
        <w:numPr>
          <w:ilvl w:val="0"/>
          <w:numId w:val="87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液压原理图。</w:t>
      </w:r>
    </w:p>
    <w:p>
      <w:pPr>
        <w:pStyle w:val="ListParagraph"/>
        <w:numPr>
          <w:ilvl w:val="0"/>
          <w:numId w:val="88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保养手册。</w:t>
      </w:r>
    </w:p>
    <w:p>
      <w:pPr>
        <w:pStyle w:val="ListParagraph"/>
        <w:numPr>
          <w:ilvl w:val="0"/>
          <w:numId w:val="89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安全操作规范。</w:t>
      </w:r>
    </w:p>
    <w:p>
      <w:pPr>
        <w:pStyle w:val="ListParagraph"/>
        <w:numPr>
          <w:ilvl w:val="0"/>
          <w:numId w:val="90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培训资料。</w:t>
      </w:r>
    </w:p>
    <w:p>
      <w:pPr>
        <w:pStyle w:val="ListParagraph"/>
        <w:numPr>
          <w:ilvl w:val="0"/>
          <w:numId w:val="91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历史故障案例集。</w:t>
      </w:r>
    </w:p>
    <w:p>
      <w:pPr>
        <w:pStyle w:val="ListParagraph"/>
        <w:numPr>
          <w:ilvl w:val="0"/>
          <w:numId w:val="92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厂家服务通告。</w:t>
      </w:r>
    </w:p>
    <w:p>
      <w:pPr>
        <w:spacing w:after="120" w:before="0" w:line="360"/>
        <w:jc w:val="left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状态：</w:t>
      </w:r>
    </w:p>
    <w:p>
      <w:pPr>
        <w:pStyle w:val="ListParagraph"/>
        <w:numPr>
          <w:ilvl w:val="0"/>
          <w:numId w:val="93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待上传。</w:t>
      </w:r>
    </w:p>
    <w:p>
      <w:pPr>
        <w:pStyle w:val="ListParagraph"/>
        <w:numPr>
          <w:ilvl w:val="0"/>
          <w:numId w:val="94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上传中。</w:t>
      </w:r>
    </w:p>
    <w:p>
      <w:pPr>
        <w:pStyle w:val="ListParagraph"/>
        <w:numPr>
          <w:ilvl w:val="0"/>
          <w:numId w:val="95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待解析。</w:t>
      </w:r>
    </w:p>
    <w:p>
      <w:pPr>
        <w:pStyle w:val="ListParagraph"/>
        <w:numPr>
          <w:ilvl w:val="0"/>
          <w:numId w:val="96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解析中。</w:t>
      </w:r>
    </w:p>
    <w:p>
      <w:pPr>
        <w:pStyle w:val="ListParagraph"/>
        <w:numPr>
          <w:ilvl w:val="0"/>
          <w:numId w:val="97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切片中。</w:t>
      </w:r>
    </w:p>
    <w:p>
      <w:pPr>
        <w:pStyle w:val="ListParagraph"/>
        <w:numPr>
          <w:ilvl w:val="0"/>
          <w:numId w:val="98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索引中。</w:t>
      </w:r>
    </w:p>
    <w:p>
      <w:pPr>
        <w:pStyle w:val="ListParagraph"/>
        <w:numPr>
          <w:ilvl w:val="0"/>
          <w:numId w:val="99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已就绪。</w:t>
      </w:r>
    </w:p>
    <w:p>
      <w:pPr>
        <w:pStyle w:val="ListParagraph"/>
        <w:numPr>
          <w:ilvl w:val="0"/>
          <w:numId w:val="100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解析失败。</w:t>
      </w:r>
    </w:p>
    <w:p>
      <w:pPr>
        <w:pStyle w:val="ListParagraph"/>
        <w:numPr>
          <w:ilvl w:val="0"/>
          <w:numId w:val="101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索引失败。</w:t>
      </w:r>
    </w:p>
    <w:p>
      <w:pPr>
        <w:pStyle w:val="ListParagraph"/>
        <w:numPr>
          <w:ilvl w:val="0"/>
          <w:numId w:val="102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已停用。</w:t>
      </w:r>
    </w:p>
    <w:p>
      <w:pPr>
        <w:spacing w:after="120" w:before="0" w:line="360"/>
        <w:jc w:val="left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规则：</w:t>
      </w:r>
    </w:p>
    <w:p>
      <w:pPr>
        <w:pStyle w:val="ListParagraph"/>
        <w:numPr>
          <w:ilvl w:val="0"/>
          <w:numId w:val="103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解析失败或已停用文档不得被 Agent 引用。</w:t>
      </w:r>
    </w:p>
    <w:p>
      <w:pPr>
        <w:pStyle w:val="ListParagraph"/>
        <w:numPr>
          <w:ilvl w:val="0"/>
          <w:numId w:val="104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Agent 引用文档时应展示来源名称和文档类型。</w:t>
      </w:r>
    </w:p>
    <w:p>
      <w:pPr>
        <w:pStyle w:val="ListParagraph"/>
        <w:numPr>
          <w:ilvl w:val="0"/>
          <w:numId w:val="105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软件系统需保存本地文档 ID 与 RAGFlow 文档 ID、数据集 ID 的映射。</w:t>
      </w:r>
    </w:p>
    <w:p>
      <w:pPr>
        <w:pStyle w:val="ListParagraph"/>
        <w:numPr>
          <w:ilvl w:val="0"/>
          <w:numId w:val="106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文档 metadata 至少应支持设备型号、文档类型、BOM 节点、上传人、版本号和生效状态。</w:t>
      </w:r>
    </w:p>
    <w:p>
      <w:pPr>
        <w:pStyle w:val="ListParagraph"/>
        <w:numPr>
          <w:ilvl w:val="0"/>
          <w:numId w:val="107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RAGFlow 检索返回的片段不得绕过 LangGraph Agent 直接展示为最终诊断结论。</w:t>
      </w:r>
    </w:p>
    <w:p>
      <w:pPr>
        <w:pStyle w:val="Heading4"/>
        <w:spacing w:after="140" w:before="220"/>
      </w:pPr>
      <w:r>
        <w:rPr>
          <w:rFonts w:ascii="Microsoft YaHei" w:cs="Microsoft YaHei" w:eastAsia="Microsoft YaHei" w:hAnsi="Microsoft YaHei"/>
          <w:b/>
          <w:bCs/>
          <w:color w:val="303846"/>
          <w:sz w:val="22"/>
          <w:szCs w:val="22"/>
        </w:rPr>
        <w:t xml:space="preserve">4.2.5 故障知识 Tab</w:t>
      </w:r>
    </w:p>
    <w:p>
      <w:pPr>
        <w:spacing w:after="120" w:before="0" w:line="360"/>
        <w:jc w:val="left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字段：</w:t>
      </w:r>
    </w:p>
    <w:p>
      <w:pPr>
        <w:pStyle w:val="ListParagraph"/>
        <w:numPr>
          <w:ilvl w:val="0"/>
          <w:numId w:val="108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故障码。</w:t>
      </w:r>
    </w:p>
    <w:p>
      <w:pPr>
        <w:pStyle w:val="ListParagraph"/>
        <w:numPr>
          <w:ilvl w:val="0"/>
          <w:numId w:val="109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故障名称。</w:t>
      </w:r>
    </w:p>
    <w:p>
      <w:pPr>
        <w:pStyle w:val="ListParagraph"/>
        <w:numPr>
          <w:ilvl w:val="0"/>
          <w:numId w:val="110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适用设备型号。</w:t>
      </w:r>
    </w:p>
    <w:p>
      <w:pPr>
        <w:pStyle w:val="ListParagraph"/>
        <w:numPr>
          <w:ilvl w:val="0"/>
          <w:numId w:val="111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关联 BOM 节点。</w:t>
      </w:r>
    </w:p>
    <w:p>
      <w:pPr>
        <w:pStyle w:val="ListParagraph"/>
        <w:numPr>
          <w:ilvl w:val="0"/>
          <w:numId w:val="112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故障现象。</w:t>
      </w:r>
    </w:p>
    <w:p>
      <w:pPr>
        <w:pStyle w:val="ListParagraph"/>
        <w:numPr>
          <w:ilvl w:val="0"/>
          <w:numId w:val="113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可能原因。</w:t>
      </w:r>
    </w:p>
    <w:p>
      <w:pPr>
        <w:pStyle w:val="ListParagraph"/>
        <w:numPr>
          <w:ilvl w:val="0"/>
          <w:numId w:val="114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排查方法。</w:t>
      </w:r>
    </w:p>
    <w:p>
      <w:pPr>
        <w:pStyle w:val="ListParagraph"/>
        <w:numPr>
          <w:ilvl w:val="0"/>
          <w:numId w:val="115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处理建议。</w:t>
      </w:r>
    </w:p>
    <w:p>
      <w:pPr>
        <w:pStyle w:val="ListParagraph"/>
        <w:numPr>
          <w:ilvl w:val="0"/>
          <w:numId w:val="116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安全注意事项。</w:t>
      </w:r>
    </w:p>
    <w:p>
      <w:pPr>
        <w:spacing w:after="120" w:before="0" w:line="360"/>
        <w:jc w:val="left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规则：</w:t>
      </w:r>
    </w:p>
    <w:p>
      <w:pPr>
        <w:pStyle w:val="ListParagraph"/>
        <w:numPr>
          <w:ilvl w:val="0"/>
          <w:numId w:val="117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故障知识可由上传的故障知识库、维修手册、故障码手册和历史案例自动抽取生成。</w:t>
      </w:r>
    </w:p>
    <w:p>
      <w:pPr>
        <w:pStyle w:val="ListParagraph"/>
        <w:numPr>
          <w:ilvl w:val="0"/>
          <w:numId w:val="118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自动抽取结果进入待审核状态，审核后才能作为正式故障知识参与 Agent 诊断。</w:t>
      </w:r>
    </w:p>
    <w:p>
      <w:pPr>
        <w:pStyle w:val="Heading4"/>
        <w:spacing w:after="140" w:before="220"/>
      </w:pPr>
      <w:r>
        <w:rPr>
          <w:rFonts w:ascii="Microsoft YaHei" w:cs="Microsoft YaHei" w:eastAsia="Microsoft YaHei" w:hAnsi="Microsoft YaHei"/>
          <w:b/>
          <w:bCs/>
          <w:color w:val="303846"/>
          <w:sz w:val="22"/>
          <w:szCs w:val="22"/>
        </w:rPr>
        <w:t xml:space="preserve">4.2.6 历史案例 Tab</w:t>
      </w:r>
    </w:p>
    <w:p>
      <w:pPr>
        <w:spacing w:after="120" w:before="0" w:line="360"/>
        <w:jc w:val="left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来源：</w:t>
      </w:r>
    </w:p>
    <w:p>
      <w:pPr>
        <w:pStyle w:val="ListParagraph"/>
        <w:numPr>
          <w:ilvl w:val="0"/>
          <w:numId w:val="119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维修工单关闭后自动沉淀。</w:t>
      </w:r>
    </w:p>
    <w:p>
      <w:pPr>
        <w:pStyle w:val="ListParagraph"/>
        <w:numPr>
          <w:ilvl w:val="0"/>
          <w:numId w:val="120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历史案例文件批量上传导入。</w:t>
      </w:r>
    </w:p>
    <w:p>
      <w:pPr>
        <w:pStyle w:val="ListParagraph"/>
        <w:numPr>
          <w:ilvl w:val="0"/>
          <w:numId w:val="121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管理员手动补充。</w:t>
      </w:r>
    </w:p>
    <w:p>
      <w:pPr>
        <w:spacing w:after="120" w:before="0" w:line="360"/>
        <w:jc w:val="left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状态：</w:t>
      </w:r>
    </w:p>
    <w:p>
      <w:pPr>
        <w:pStyle w:val="ListParagraph"/>
        <w:numPr>
          <w:ilvl w:val="0"/>
          <w:numId w:val="122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待审核。</w:t>
      </w:r>
    </w:p>
    <w:p>
      <w:pPr>
        <w:pStyle w:val="ListParagraph"/>
        <w:numPr>
          <w:ilvl w:val="0"/>
          <w:numId w:val="123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已入库。</w:t>
      </w:r>
    </w:p>
    <w:p>
      <w:pPr>
        <w:pStyle w:val="ListParagraph"/>
        <w:numPr>
          <w:ilvl w:val="0"/>
          <w:numId w:val="124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已驳回。</w:t>
      </w:r>
    </w:p>
    <w:p>
      <w:pPr>
        <w:spacing w:after="120" w:before="0" w:line="360"/>
        <w:jc w:val="left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规则：</w:t>
      </w:r>
    </w:p>
    <w:p>
      <w:pPr>
        <w:pStyle w:val="ListParagraph"/>
        <w:numPr>
          <w:ilvl w:val="0"/>
          <w:numId w:val="125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历史案例应关联设备、BOM 节点、故障知识、维修方案、工时成本和依据来源。</w:t>
      </w:r>
    </w:p>
    <w:p>
      <w:pPr>
        <w:pStyle w:val="Heading4"/>
        <w:spacing w:after="140" w:before="220"/>
      </w:pPr>
      <w:r>
        <w:rPr>
          <w:rFonts w:ascii="Microsoft YaHei" w:cs="Microsoft YaHei" w:eastAsia="Microsoft YaHei" w:hAnsi="Microsoft YaHei"/>
          <w:b/>
          <w:bCs/>
          <w:color w:val="303846"/>
          <w:sz w:val="22"/>
          <w:szCs w:val="22"/>
        </w:rPr>
        <w:t xml:space="preserve">4.2.7 知识图谱 Tab</w:t>
      </w:r>
    </w:p>
    <w:p>
      <w:pPr>
        <w:spacing w:after="120" w:before="0" w:line="360"/>
        <w:jc w:val="left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能力：</w:t>
      </w:r>
    </w:p>
    <w:p>
      <w:pPr>
        <w:pStyle w:val="ListParagraph"/>
        <w:numPr>
          <w:ilvl w:val="0"/>
          <w:numId w:val="126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自动展示设备为中心的知识图谱。</w:t>
      </w:r>
    </w:p>
    <w:p>
      <w:pPr>
        <w:pStyle w:val="ListParagraph"/>
        <w:numPr>
          <w:ilvl w:val="0"/>
          <w:numId w:val="127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图谱节点包括设备、BOM 节点、额定参数、知识文档、故障知识和历史案例。</w:t>
      </w:r>
    </w:p>
    <w:p>
      <w:pPr>
        <w:pStyle w:val="ListParagraph"/>
        <w:numPr>
          <w:ilvl w:val="0"/>
          <w:numId w:val="128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图谱关系包括“属于”“影响”“引用”“相似案例”“参数约束”“处理建议来源”。</w:t>
      </w:r>
    </w:p>
    <w:p>
      <w:pPr>
        <w:pStyle w:val="ListParagraph"/>
        <w:numPr>
          <w:ilvl w:val="0"/>
          <w:numId w:val="129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支持点击节点查看详情和来源文件。</w:t>
      </w:r>
    </w:p>
    <w:p>
      <w:pPr>
        <w:pStyle w:val="ListParagraph"/>
        <w:numPr>
          <w:ilvl w:val="0"/>
          <w:numId w:val="130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支持展示解析状态：待解析、解析中、已生成、生成失败、待审核。</w:t>
      </w:r>
    </w:p>
    <w:p>
      <w:pPr>
        <w:spacing w:after="120" w:before="0" w:line="360"/>
        <w:jc w:val="left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规则：</w:t>
      </w:r>
    </w:p>
    <w:p>
      <w:pPr>
        <w:pStyle w:val="ListParagraph"/>
        <w:numPr>
          <w:ilvl w:val="0"/>
          <w:numId w:val="131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知识图谱生成依赖上传文件和系统解析结果，不要求人工手动构建。</w:t>
      </w:r>
    </w:p>
    <w:p>
      <w:pPr>
        <w:pStyle w:val="ListParagraph"/>
        <w:numPr>
          <w:ilvl w:val="0"/>
          <w:numId w:val="132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文件解析失败时，图谱应标记缺失来源，不得把失败内容纳入 Agent 可用知识。</w:t>
      </w:r>
    </w:p>
    <w:p>
      <w:pPr>
        <w:pStyle w:val="ListParagraph"/>
        <w:numPr>
          <w:ilvl w:val="0"/>
          <w:numId w:val="133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图谱关系被管理员驳回后，不参与 Agent 诊断和维修建议。</w:t>
      </w:r>
    </w:p>
    <w:p>
      <w:pPr>
        <w:pStyle w:val="ListParagraph"/>
        <w:numPr>
          <w:ilvl w:val="0"/>
          <w:numId w:val="134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待审核案例可供人工查看，但默认不作为 Agent 正式知识来源。</w:t>
      </w:r>
    </w:p>
    <w:p>
      <w:pPr>
        <w:pStyle w:val="ListParagraph"/>
        <w:numPr>
          <w:ilvl w:val="0"/>
          <w:numId w:val="135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已入库案例可用于诊断相似案例推荐。</w:t>
      </w:r>
    </w:p>
    <w:p>
      <w:pPr>
        <w:pStyle w:val="Heading3"/>
        <w:spacing w:after="140" w:before="220"/>
      </w:pPr>
      <w:r>
        <w:rPr>
          <w:rFonts w:ascii="Microsoft YaHei" w:cs="Microsoft YaHei" w:eastAsia="Microsoft YaHei" w:hAnsi="Microsoft YaHei"/>
          <w:b/>
          <w:bCs/>
          <w:color w:val="303846"/>
          <w:sz w:val="24"/>
          <w:szCs w:val="24"/>
        </w:rPr>
        <w:t xml:space="preserve">4.3 故障上报</w:t>
      </w:r>
    </w:p>
    <w:p>
      <w:pPr>
        <w:pStyle w:val="Heading4"/>
        <w:spacing w:after="140" w:before="220"/>
      </w:pPr>
      <w:r>
        <w:rPr>
          <w:rFonts w:ascii="Microsoft YaHei" w:cs="Microsoft YaHei" w:eastAsia="Microsoft YaHei" w:hAnsi="Microsoft YaHei"/>
          <w:b/>
          <w:bCs/>
          <w:color w:val="303846"/>
          <w:sz w:val="22"/>
          <w:szCs w:val="22"/>
        </w:rPr>
        <w:t xml:space="preserve">4.3.1 双入口</w:t>
      </w:r>
    </w:p>
    <w:p>
      <w:pPr>
        <w:pStyle w:val="ListParagraph"/>
        <w:numPr>
          <w:ilvl w:val="0"/>
          <w:numId w:val="136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人工表单上报：适合用户已明确故障信息时快速提交。</w:t>
      </w:r>
    </w:p>
    <w:p>
      <w:pPr>
        <w:pStyle w:val="ListParagraph"/>
        <w:numPr>
          <w:ilvl w:val="0"/>
          <w:numId w:val="137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Agent 对话式上报：适合用户不清楚如何填写时，由 Agent 引导补齐信息。</w:t>
      </w:r>
    </w:p>
    <w:p>
      <w:pPr>
        <w:spacing w:after="120" w:before="0" w:line="360"/>
        <w:jc w:val="left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两种入口最终生成同一种故障上报单。</w:t>
      </w:r>
    </w:p>
    <w:p>
      <w:pPr>
        <w:pStyle w:val="Heading4"/>
        <w:spacing w:after="140" w:before="220"/>
      </w:pPr>
      <w:r>
        <w:rPr>
          <w:rFonts w:ascii="Microsoft YaHei" w:cs="Microsoft YaHei" w:eastAsia="Microsoft YaHei" w:hAnsi="Microsoft YaHei"/>
          <w:b/>
          <w:bCs/>
          <w:color w:val="303846"/>
          <w:sz w:val="22"/>
          <w:szCs w:val="22"/>
        </w:rPr>
        <w:t xml:space="preserve">4.3.2 必填项</w:t>
      </w:r>
    </w:p>
    <w:p>
      <w:pPr>
        <w:pStyle w:val="ListParagraph"/>
        <w:numPr>
          <w:ilvl w:val="0"/>
          <w:numId w:val="138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设备。</w:t>
      </w:r>
    </w:p>
    <w:p>
      <w:pPr>
        <w:pStyle w:val="ListParagraph"/>
        <w:numPr>
          <w:ilvl w:val="0"/>
          <w:numId w:val="139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故障现象描述。</w:t>
      </w:r>
    </w:p>
    <w:p>
      <w:pPr>
        <w:pStyle w:val="ListParagraph"/>
        <w:numPr>
          <w:ilvl w:val="0"/>
          <w:numId w:val="140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故障发生时间。</w:t>
      </w:r>
    </w:p>
    <w:p>
      <w:pPr>
        <w:pStyle w:val="ListParagraph"/>
        <w:numPr>
          <w:ilvl w:val="0"/>
          <w:numId w:val="141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故障部位/系统，允许选择不确定。</w:t>
      </w:r>
    </w:p>
    <w:p>
      <w:pPr>
        <w:pStyle w:val="ListParagraph"/>
        <w:numPr>
          <w:ilvl w:val="0"/>
          <w:numId w:val="142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当前设备状态。</w:t>
      </w:r>
    </w:p>
    <w:p>
      <w:pPr>
        <w:pStyle w:val="ListParagraph"/>
        <w:numPr>
          <w:ilvl w:val="0"/>
          <w:numId w:val="143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紧急程度。</w:t>
      </w:r>
    </w:p>
    <w:p>
      <w:pPr>
        <w:spacing w:after="120" w:before="0" w:line="360"/>
        <w:jc w:val="left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缺少任一必填项时，不允许提交。</w:t>
      </w:r>
    </w:p>
    <w:p>
      <w:pPr>
        <w:pStyle w:val="Heading4"/>
        <w:spacing w:after="140" w:before="220"/>
      </w:pPr>
      <w:r>
        <w:rPr>
          <w:rFonts w:ascii="Microsoft YaHei" w:cs="Microsoft YaHei" w:eastAsia="Microsoft YaHei" w:hAnsi="Microsoft YaHei"/>
          <w:b/>
          <w:bCs/>
          <w:color w:val="303846"/>
          <w:sz w:val="22"/>
          <w:szCs w:val="22"/>
        </w:rPr>
        <w:t xml:space="preserve">4.3.3 人工表单上报规则</w:t>
      </w:r>
    </w:p>
    <w:p>
      <w:pPr>
        <w:pStyle w:val="ListParagraph"/>
        <w:numPr>
          <w:ilvl w:val="0"/>
          <w:numId w:val="144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设备选择列表按当前用户权限过滤。</w:t>
      </w:r>
    </w:p>
    <w:p>
      <w:pPr>
        <w:pStyle w:val="ListParagraph"/>
        <w:numPr>
          <w:ilvl w:val="0"/>
          <w:numId w:val="145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设备管理员只能选择本人负责设备。</w:t>
      </w:r>
    </w:p>
    <w:p>
      <w:pPr>
        <w:pStyle w:val="ListParagraph"/>
        <w:numPr>
          <w:ilvl w:val="0"/>
          <w:numId w:val="146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选择非授权设备时，系统禁止提交并提示无权限。</w:t>
      </w:r>
    </w:p>
    <w:p>
      <w:pPr>
        <w:pStyle w:val="ListParagraph"/>
        <w:numPr>
          <w:ilvl w:val="0"/>
          <w:numId w:val="147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提交成功后进入待诊断状态。</w:t>
      </w:r>
    </w:p>
    <w:p>
      <w:pPr>
        <w:pStyle w:val="Heading4"/>
        <w:spacing w:after="140" w:before="220"/>
      </w:pPr>
      <w:r>
        <w:rPr>
          <w:rFonts w:ascii="Microsoft YaHei" w:cs="Microsoft YaHei" w:eastAsia="Microsoft YaHei" w:hAnsi="Microsoft YaHei"/>
          <w:b/>
          <w:bCs/>
          <w:color w:val="303846"/>
          <w:sz w:val="22"/>
          <w:szCs w:val="22"/>
        </w:rPr>
        <w:t xml:space="preserve">4.3.4 Agent 对话式上报规则</w:t>
      </w:r>
    </w:p>
    <w:p>
      <w:pPr>
        <w:pStyle w:val="ListParagraph"/>
        <w:numPr>
          <w:ilvl w:val="0"/>
          <w:numId w:val="148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Agent 先识别当前登录用户和设备权限范围。</w:t>
      </w:r>
    </w:p>
    <w:p>
      <w:pPr>
        <w:pStyle w:val="ListParagraph"/>
        <w:numPr>
          <w:ilvl w:val="0"/>
          <w:numId w:val="149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若用户未指定设备，Agent 要求用户从授权设备中选择。</w:t>
      </w:r>
    </w:p>
    <w:p>
      <w:pPr>
        <w:pStyle w:val="ListParagraph"/>
        <w:numPr>
          <w:ilvl w:val="0"/>
          <w:numId w:val="150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若用户指定非授权设备，Agent 拒绝继续上报。</w:t>
      </w:r>
    </w:p>
    <w:p>
      <w:pPr>
        <w:pStyle w:val="ListParagraph"/>
        <w:numPr>
          <w:ilvl w:val="0"/>
          <w:numId w:val="151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Agent 逐项补齐必填信息。</w:t>
      </w:r>
    </w:p>
    <w:p>
      <w:pPr>
        <w:pStyle w:val="ListParagraph"/>
        <w:numPr>
          <w:ilvl w:val="0"/>
          <w:numId w:val="152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Agent 生成结构化摘要。</w:t>
      </w:r>
    </w:p>
    <w:p>
      <w:pPr>
        <w:pStyle w:val="ListParagraph"/>
        <w:numPr>
          <w:ilvl w:val="0"/>
          <w:numId w:val="153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用户确认摘要后提交。</w:t>
      </w:r>
    </w:p>
    <w:p>
      <w:pPr>
        <w:pStyle w:val="ListParagraph"/>
        <w:numPr>
          <w:ilvl w:val="0"/>
          <w:numId w:val="154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提交成功后进入待诊断状态。</w:t>
      </w:r>
    </w:p>
    <w:p>
      <w:pPr>
        <w:pStyle w:val="Heading3"/>
        <w:spacing w:after="140" w:before="220"/>
      </w:pPr>
      <w:r>
        <w:rPr>
          <w:rFonts w:ascii="Microsoft YaHei" w:cs="Microsoft YaHei" w:eastAsia="Microsoft YaHei" w:hAnsi="Microsoft YaHei"/>
          <w:b/>
          <w:bCs/>
          <w:color w:val="303846"/>
          <w:sz w:val="24"/>
          <w:szCs w:val="24"/>
        </w:rPr>
        <w:t xml:space="preserve">4.4 Agent 权限识别</w:t>
      </w:r>
    </w:p>
    <w:p>
      <w:pPr>
        <w:pStyle w:val="Heading4"/>
        <w:spacing w:after="140" w:before="220"/>
      </w:pPr>
      <w:r>
        <w:rPr>
          <w:rFonts w:ascii="Microsoft YaHei" w:cs="Microsoft YaHei" w:eastAsia="Microsoft YaHei" w:hAnsi="Microsoft YaHei"/>
          <w:b/>
          <w:bCs/>
          <w:color w:val="303846"/>
          <w:sz w:val="22"/>
          <w:szCs w:val="22"/>
        </w:rPr>
        <w:t xml:space="preserve">4.4.1 输入</w:t>
      </w:r>
    </w:p>
    <w:p>
      <w:pPr>
        <w:pStyle w:val="ListParagraph"/>
        <w:numPr>
          <w:ilvl w:val="0"/>
          <w:numId w:val="155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当前登录用户。</w:t>
      </w:r>
    </w:p>
    <w:p>
      <w:pPr>
        <w:pStyle w:val="ListParagraph"/>
        <w:numPr>
          <w:ilvl w:val="0"/>
          <w:numId w:val="156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用户角色。</w:t>
      </w:r>
    </w:p>
    <w:p>
      <w:pPr>
        <w:pStyle w:val="ListParagraph"/>
        <w:numPr>
          <w:ilvl w:val="0"/>
          <w:numId w:val="157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用户负责设备列表。</w:t>
      </w:r>
    </w:p>
    <w:p>
      <w:pPr>
        <w:pStyle w:val="ListParagraph"/>
        <w:numPr>
          <w:ilvl w:val="0"/>
          <w:numId w:val="158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用户相关工单设备列表。</w:t>
      </w:r>
    </w:p>
    <w:p>
      <w:pPr>
        <w:pStyle w:val="ListParagraph"/>
        <w:numPr>
          <w:ilvl w:val="0"/>
          <w:numId w:val="159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用户授权查看范围。</w:t>
      </w:r>
    </w:p>
    <w:p>
      <w:pPr>
        <w:pStyle w:val="ListParagraph"/>
        <w:numPr>
          <w:ilvl w:val="0"/>
          <w:numId w:val="160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用户自然语言问题或上报内容。</w:t>
      </w:r>
    </w:p>
    <w:p>
      <w:pPr>
        <w:pStyle w:val="Heading4"/>
        <w:spacing w:after="140" w:before="220"/>
      </w:pPr>
      <w:r>
        <w:rPr>
          <w:rFonts w:ascii="Microsoft YaHei" w:cs="Microsoft YaHei" w:eastAsia="Microsoft YaHei" w:hAnsi="Microsoft YaHei"/>
          <w:b/>
          <w:bCs/>
          <w:color w:val="303846"/>
          <w:sz w:val="22"/>
          <w:szCs w:val="22"/>
        </w:rPr>
        <w:t xml:space="preserve">4.4.2 输出</w:t>
      </w:r>
    </w:p>
    <w:p>
      <w:pPr>
        <w:pStyle w:val="ListParagraph"/>
        <w:numPr>
          <w:ilvl w:val="0"/>
          <w:numId w:val="161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权限通过：继续执行查询、上报、诊断查看或维修建议查看。</w:t>
      </w:r>
    </w:p>
    <w:p>
      <w:pPr>
        <w:pStyle w:val="ListParagraph"/>
        <w:numPr>
          <w:ilvl w:val="0"/>
          <w:numId w:val="162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权限不通过：返回权限提示，不展示设备细节。</w:t>
      </w:r>
    </w:p>
    <w:p>
      <w:pPr>
        <w:pStyle w:val="ListParagraph"/>
        <w:numPr>
          <w:ilvl w:val="0"/>
          <w:numId w:val="163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权限信息不足：提示联系系统管理员配置权限或设备负责人。</w:t>
      </w:r>
    </w:p>
    <w:p>
      <w:pPr>
        <w:pStyle w:val="Heading4"/>
        <w:spacing w:after="140" w:before="220"/>
      </w:pPr>
      <w:r>
        <w:rPr>
          <w:rFonts w:ascii="Microsoft YaHei" w:cs="Microsoft YaHei" w:eastAsia="Microsoft YaHei" w:hAnsi="Microsoft YaHei"/>
          <w:b/>
          <w:bCs/>
          <w:color w:val="303846"/>
          <w:sz w:val="22"/>
          <w:szCs w:val="22"/>
        </w:rPr>
        <w:t xml:space="preserve">4.4.3 典型交互</w:t>
      </w:r>
    </w:p>
    <w:p>
      <w:pPr>
        <w:spacing w:after="120" w:before="0" w:line="360"/>
        <w:jc w:val="left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用户：`帮我看看 001 号装载机最近有什么故障？` Agent 校验：001 号设备是否在当前用户可访问范围内。 通过：返回故障概览。 不通过：提示无权限，不返回故障详情。</w:t>
      </w:r>
    </w:p>
    <w:p>
      <w:pPr>
        <w:spacing w:after="120" w:before="0" w:line="360"/>
        <w:jc w:val="left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用户：`我要上报 002 号设备液压异常。` Agent 校验：002 号设备是否为当前设备管理员负责设备。 通过：继续追问故障现象、发生时间、设备状态、紧急程度。 不通过：拒绝上报。</w:t>
      </w:r>
    </w:p>
    <w:p>
      <w:pPr>
        <w:pStyle w:val="Heading3"/>
        <w:spacing w:after="140" w:before="220"/>
      </w:pPr>
      <w:r>
        <w:rPr>
          <w:rFonts w:ascii="Microsoft YaHei" w:cs="Microsoft YaHei" w:eastAsia="Microsoft YaHei" w:hAnsi="Microsoft YaHei"/>
          <w:b/>
          <w:bCs/>
          <w:color w:val="303846"/>
          <w:sz w:val="24"/>
          <w:szCs w:val="24"/>
        </w:rPr>
        <w:t xml:space="preserve">4.5 数据导入</w:t>
      </w:r>
    </w:p>
    <w:p>
      <w:pPr>
        <w:pStyle w:val="Heading4"/>
        <w:spacing w:after="140" w:before="220"/>
      </w:pPr>
      <w:r>
        <w:rPr>
          <w:rFonts w:ascii="Microsoft YaHei" w:cs="Microsoft YaHei" w:eastAsia="Microsoft YaHei" w:hAnsi="Microsoft YaHei"/>
          <w:b/>
          <w:bCs/>
          <w:color w:val="303846"/>
          <w:sz w:val="22"/>
          <w:szCs w:val="22"/>
        </w:rPr>
        <w:t xml:space="preserve">4.5.1 导入入口</w:t>
      </w:r>
    </w:p>
    <w:p>
      <w:pPr>
        <w:pStyle w:val="ListParagraph"/>
        <w:numPr>
          <w:ilvl w:val="0"/>
          <w:numId w:val="164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故障码数据导入。</w:t>
      </w:r>
    </w:p>
    <w:p>
      <w:pPr>
        <w:pStyle w:val="ListParagraph"/>
        <w:numPr>
          <w:ilvl w:val="0"/>
          <w:numId w:val="165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报警记录导入。</w:t>
      </w:r>
    </w:p>
    <w:p>
      <w:pPr>
        <w:pStyle w:val="ListParagraph"/>
        <w:numPr>
          <w:ilvl w:val="0"/>
          <w:numId w:val="166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运行数据导入。</w:t>
      </w:r>
    </w:p>
    <w:p>
      <w:pPr>
        <w:pStyle w:val="Heading4"/>
        <w:spacing w:after="140" w:before="220"/>
      </w:pPr>
      <w:r>
        <w:rPr>
          <w:rFonts w:ascii="Microsoft YaHei" w:cs="Microsoft YaHei" w:eastAsia="Microsoft YaHei" w:hAnsi="Microsoft YaHei"/>
          <w:b/>
          <w:bCs/>
          <w:color w:val="303846"/>
          <w:sz w:val="22"/>
          <w:szCs w:val="22"/>
        </w:rPr>
        <w:t xml:space="preserve">4.5.2 导入校验</w:t>
      </w:r>
    </w:p>
    <w:p>
      <w:pPr>
        <w:pStyle w:val="ListParagraph"/>
        <w:numPr>
          <w:ilvl w:val="0"/>
          <w:numId w:val="167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文件格式校验。</w:t>
      </w:r>
    </w:p>
    <w:p>
      <w:pPr>
        <w:pStyle w:val="ListParagraph"/>
        <w:numPr>
          <w:ilvl w:val="0"/>
          <w:numId w:val="168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设备编号存在性校验。</w:t>
      </w:r>
    </w:p>
    <w:p>
      <w:pPr>
        <w:pStyle w:val="ListParagraph"/>
        <w:numPr>
          <w:ilvl w:val="0"/>
          <w:numId w:val="169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时间格式校验。</w:t>
      </w:r>
    </w:p>
    <w:p>
      <w:pPr>
        <w:pStyle w:val="ListParagraph"/>
        <w:numPr>
          <w:ilvl w:val="0"/>
          <w:numId w:val="170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必填字段校验。</w:t>
      </w:r>
    </w:p>
    <w:p>
      <w:pPr>
        <w:pStyle w:val="ListParagraph"/>
        <w:numPr>
          <w:ilvl w:val="0"/>
          <w:numId w:val="171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参数编码匹配校验。</w:t>
      </w:r>
    </w:p>
    <w:p>
      <w:pPr>
        <w:pStyle w:val="ListParagraph"/>
        <w:numPr>
          <w:ilvl w:val="0"/>
          <w:numId w:val="172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数值范围格式校验。</w:t>
      </w:r>
    </w:p>
    <w:p>
      <w:pPr>
        <w:pStyle w:val="Heading4"/>
        <w:spacing w:after="140" w:before="220"/>
      </w:pPr>
      <w:r>
        <w:rPr>
          <w:rFonts w:ascii="Microsoft YaHei" w:cs="Microsoft YaHei" w:eastAsia="Microsoft YaHei" w:hAnsi="Microsoft YaHei"/>
          <w:b/>
          <w:bCs/>
          <w:color w:val="303846"/>
          <w:sz w:val="22"/>
          <w:szCs w:val="22"/>
        </w:rPr>
        <w:t xml:space="preserve">4.5.3 导入结果</w:t>
      </w:r>
    </w:p>
    <w:p>
      <w:pPr>
        <w:pStyle w:val="ListParagraph"/>
        <w:numPr>
          <w:ilvl w:val="0"/>
          <w:numId w:val="173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总行数。</w:t>
      </w:r>
    </w:p>
    <w:p>
      <w:pPr>
        <w:pStyle w:val="ListParagraph"/>
        <w:numPr>
          <w:ilvl w:val="0"/>
          <w:numId w:val="174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成功行数。</w:t>
      </w:r>
    </w:p>
    <w:p>
      <w:pPr>
        <w:pStyle w:val="ListParagraph"/>
        <w:numPr>
          <w:ilvl w:val="0"/>
          <w:numId w:val="175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失败行数。</w:t>
      </w:r>
    </w:p>
    <w:p>
      <w:pPr>
        <w:pStyle w:val="ListParagraph"/>
        <w:numPr>
          <w:ilvl w:val="0"/>
          <w:numId w:val="176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失败原因。</w:t>
      </w:r>
    </w:p>
    <w:p>
      <w:pPr>
        <w:pStyle w:val="ListParagraph"/>
        <w:numPr>
          <w:ilvl w:val="0"/>
          <w:numId w:val="177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导入人。</w:t>
      </w:r>
    </w:p>
    <w:p>
      <w:pPr>
        <w:pStyle w:val="ListParagraph"/>
        <w:numPr>
          <w:ilvl w:val="0"/>
          <w:numId w:val="178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导入时间。</w:t>
      </w:r>
    </w:p>
    <w:p>
      <w:pPr>
        <w:pStyle w:val="Heading3"/>
        <w:spacing w:after="140" w:before="220"/>
      </w:pPr>
      <w:r>
        <w:rPr>
          <w:rFonts w:ascii="Microsoft YaHei" w:cs="Microsoft YaHei" w:eastAsia="Microsoft YaHei" w:hAnsi="Microsoft YaHei"/>
          <w:b/>
          <w:bCs/>
          <w:color w:val="303846"/>
          <w:sz w:val="24"/>
          <w:szCs w:val="24"/>
        </w:rPr>
        <w:t xml:space="preserve">4.6 Agent 智能诊断</w:t>
      </w:r>
    </w:p>
    <w:p>
      <w:pPr>
        <w:spacing w:after="120" w:before="0" w:line="360"/>
        <w:jc w:val="left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实现约束：</w:t>
      </w:r>
    </w:p>
    <w:p>
      <w:pPr>
        <w:pStyle w:val="ListParagraph"/>
        <w:numPr>
          <w:ilvl w:val="0"/>
          <w:numId w:val="179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Agent 必须由 LangGraph 或 LangChain 框架承载，优先使用 LangGraph。</w:t>
      </w:r>
    </w:p>
    <w:p>
      <w:pPr>
        <w:pStyle w:val="ListParagraph"/>
        <w:numPr>
          <w:ilvl w:val="0"/>
          <w:numId w:val="180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Agent 诊断流程至少应包含权限校验、上下文读取、RAGFlow 检索、业务数据查询、诊断生成和结构化输出。</w:t>
      </w:r>
    </w:p>
    <w:p>
      <w:pPr>
        <w:pStyle w:val="ListParagraph"/>
        <w:numPr>
          <w:ilvl w:val="0"/>
          <w:numId w:val="181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Agent 调用 RAGFlow 检索知识，不自行切片、向量化或维护向量索引。</w:t>
      </w:r>
    </w:p>
    <w:p>
      <w:pPr>
        <w:pStyle w:val="Heading4"/>
        <w:spacing w:after="140" w:before="220"/>
      </w:pPr>
      <w:r>
        <w:rPr>
          <w:rFonts w:ascii="Microsoft YaHei" w:cs="Microsoft YaHei" w:eastAsia="Microsoft YaHei" w:hAnsi="Microsoft YaHei"/>
          <w:b/>
          <w:bCs/>
          <w:color w:val="303846"/>
          <w:sz w:val="22"/>
          <w:szCs w:val="22"/>
        </w:rPr>
        <w:t xml:space="preserve">4.6.1 诊断输入</w:t>
      </w:r>
    </w:p>
    <w:p>
      <w:pPr>
        <w:pStyle w:val="ListParagraph"/>
        <w:numPr>
          <w:ilvl w:val="0"/>
          <w:numId w:val="182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故障上报单。</w:t>
      </w:r>
    </w:p>
    <w:p>
      <w:pPr>
        <w:pStyle w:val="ListParagraph"/>
        <w:numPr>
          <w:ilvl w:val="0"/>
          <w:numId w:val="183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故障码。</w:t>
      </w:r>
    </w:p>
    <w:p>
      <w:pPr>
        <w:pStyle w:val="ListParagraph"/>
        <w:numPr>
          <w:ilvl w:val="0"/>
          <w:numId w:val="184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报警记录。</w:t>
      </w:r>
    </w:p>
    <w:p>
      <w:pPr>
        <w:pStyle w:val="ListParagraph"/>
        <w:numPr>
          <w:ilvl w:val="0"/>
          <w:numId w:val="185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运行数据。</w:t>
      </w:r>
    </w:p>
    <w:p>
      <w:pPr>
        <w:pStyle w:val="ListParagraph"/>
        <w:numPr>
          <w:ilvl w:val="0"/>
          <w:numId w:val="186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设备台账。</w:t>
      </w:r>
    </w:p>
    <w:p>
      <w:pPr>
        <w:pStyle w:val="ListParagraph"/>
        <w:numPr>
          <w:ilvl w:val="0"/>
          <w:numId w:val="187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BOM 节点。</w:t>
      </w:r>
    </w:p>
    <w:p>
      <w:pPr>
        <w:pStyle w:val="ListParagraph"/>
        <w:numPr>
          <w:ilvl w:val="0"/>
          <w:numId w:val="188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额定参数。</w:t>
      </w:r>
    </w:p>
    <w:p>
      <w:pPr>
        <w:pStyle w:val="ListParagraph"/>
        <w:numPr>
          <w:ilvl w:val="0"/>
          <w:numId w:val="189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知识文档。</w:t>
      </w:r>
    </w:p>
    <w:p>
      <w:pPr>
        <w:pStyle w:val="ListParagraph"/>
        <w:numPr>
          <w:ilvl w:val="0"/>
          <w:numId w:val="190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故障知识。</w:t>
      </w:r>
    </w:p>
    <w:p>
      <w:pPr>
        <w:pStyle w:val="ListParagraph"/>
        <w:numPr>
          <w:ilvl w:val="0"/>
          <w:numId w:val="191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历史案例。</w:t>
      </w:r>
    </w:p>
    <w:p>
      <w:pPr>
        <w:pStyle w:val="ListParagraph"/>
        <w:numPr>
          <w:ilvl w:val="0"/>
          <w:numId w:val="192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RAGFlow 检索片段和引用来源。</w:t>
      </w:r>
    </w:p>
    <w:p>
      <w:pPr>
        <w:pStyle w:val="Heading4"/>
        <w:spacing w:after="140" w:before="220"/>
      </w:pPr>
      <w:r>
        <w:rPr>
          <w:rFonts w:ascii="Microsoft YaHei" w:cs="Microsoft YaHei" w:eastAsia="Microsoft YaHei" w:hAnsi="Microsoft YaHei"/>
          <w:b/>
          <w:bCs/>
          <w:color w:val="303846"/>
          <w:sz w:val="22"/>
          <w:szCs w:val="22"/>
        </w:rPr>
        <w:t xml:space="preserve">4.6.2 诊断输出</w:t>
      </w:r>
    </w:p>
    <w:p>
      <w:pPr>
        <w:pStyle w:val="ListParagraph"/>
        <w:numPr>
          <w:ilvl w:val="0"/>
          <w:numId w:val="193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故障类型。</w:t>
      </w:r>
    </w:p>
    <w:p>
      <w:pPr>
        <w:pStyle w:val="ListParagraph"/>
        <w:numPr>
          <w:ilvl w:val="0"/>
          <w:numId w:val="194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风险等级。</w:t>
      </w:r>
    </w:p>
    <w:p>
      <w:pPr>
        <w:pStyle w:val="ListParagraph"/>
        <w:numPr>
          <w:ilvl w:val="0"/>
          <w:numId w:val="195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是否建议停机。</w:t>
      </w:r>
    </w:p>
    <w:p>
      <w:pPr>
        <w:pStyle w:val="ListParagraph"/>
        <w:numPr>
          <w:ilvl w:val="0"/>
          <w:numId w:val="196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可能原因排序。</w:t>
      </w:r>
    </w:p>
    <w:p>
      <w:pPr>
        <w:pStyle w:val="ListParagraph"/>
        <w:numPr>
          <w:ilvl w:val="0"/>
          <w:numId w:val="197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置信度。</w:t>
      </w:r>
    </w:p>
    <w:p>
      <w:pPr>
        <w:pStyle w:val="ListParagraph"/>
        <w:numPr>
          <w:ilvl w:val="0"/>
          <w:numId w:val="198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关联 BOM 节点。</w:t>
      </w:r>
    </w:p>
    <w:p>
      <w:pPr>
        <w:pStyle w:val="ListParagraph"/>
        <w:numPr>
          <w:ilvl w:val="0"/>
          <w:numId w:val="199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异常参数。</w:t>
      </w:r>
    </w:p>
    <w:p>
      <w:pPr>
        <w:pStyle w:val="ListParagraph"/>
        <w:numPr>
          <w:ilvl w:val="0"/>
          <w:numId w:val="200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关联故障码。</w:t>
      </w:r>
    </w:p>
    <w:p>
      <w:pPr>
        <w:pStyle w:val="ListParagraph"/>
        <w:numPr>
          <w:ilvl w:val="0"/>
          <w:numId w:val="201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诊断依据来源。</w:t>
      </w:r>
    </w:p>
    <w:p>
      <w:pPr>
        <w:pStyle w:val="ListParagraph"/>
        <w:numPr>
          <w:ilvl w:val="0"/>
          <w:numId w:val="202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需人工复核提示。</w:t>
      </w:r>
    </w:p>
    <w:p>
      <w:pPr>
        <w:pStyle w:val="Heading4"/>
        <w:spacing w:after="140" w:before="220"/>
      </w:pPr>
      <w:r>
        <w:rPr>
          <w:rFonts w:ascii="Microsoft YaHei" w:cs="Microsoft YaHei" w:eastAsia="Microsoft YaHei" w:hAnsi="Microsoft YaHei"/>
          <w:b/>
          <w:bCs/>
          <w:color w:val="303846"/>
          <w:sz w:val="22"/>
          <w:szCs w:val="22"/>
        </w:rPr>
        <w:t xml:space="preserve">4.6.3 降级规则</w:t>
      </w:r>
    </w:p>
    <w:p>
      <w:pPr>
        <w:pStyle w:val="ListParagraph"/>
        <w:numPr>
          <w:ilvl w:val="0"/>
          <w:numId w:val="203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缺少 BOM 时，提示部件定位可信度降低。</w:t>
      </w:r>
    </w:p>
    <w:p>
      <w:pPr>
        <w:pStyle w:val="ListParagraph"/>
        <w:numPr>
          <w:ilvl w:val="0"/>
          <w:numId w:val="204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缺少知识文档时，提示知识来源不足。</w:t>
      </w:r>
    </w:p>
    <w:p>
      <w:pPr>
        <w:pStyle w:val="ListParagraph"/>
        <w:numPr>
          <w:ilvl w:val="0"/>
          <w:numId w:val="205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缺少历史案例时，提示暂无相似历史案例。</w:t>
      </w:r>
    </w:p>
    <w:p>
      <w:pPr>
        <w:pStyle w:val="ListParagraph"/>
        <w:numPr>
          <w:ilvl w:val="0"/>
          <w:numId w:val="206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低置信度时必须标记需人工复核。</w:t>
      </w:r>
    </w:p>
    <w:p>
      <w:pPr>
        <w:pStyle w:val="ListParagraph"/>
        <w:numPr>
          <w:ilvl w:val="0"/>
          <w:numId w:val="207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RAGFlow 不可用或检索失败时，Agent 应提示知识检索暂不可用，并仅基于已授权业务数据输出低置信度建议或要求人工处理。</w:t>
      </w:r>
    </w:p>
    <w:p>
      <w:pPr>
        <w:pStyle w:val="Heading4"/>
        <w:spacing w:after="140" w:before="220"/>
      </w:pPr>
      <w:r>
        <w:rPr>
          <w:rFonts w:ascii="Microsoft YaHei" w:cs="Microsoft YaHei" w:eastAsia="Microsoft YaHei" w:hAnsi="Microsoft YaHei"/>
          <w:b/>
          <w:bCs/>
          <w:color w:val="303846"/>
          <w:sz w:val="22"/>
          <w:szCs w:val="22"/>
        </w:rPr>
        <w:t xml:space="preserve">4.6.4 推荐 LangGraph 节点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40"/>
          <w:bottom w:type="dxa" w:w="100"/>
          <w:right w:type="dxa" w:w="140"/>
        </w:tblCellMar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shd w:fill="EAF2FF" w:val="clear"/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B2A4A"/>
                <w:sz w:val="21"/>
                <w:szCs w:val="21"/>
              </w:rPr>
              <w:t xml:space="preserve">节点</w:t>
            </w:r>
          </w:p>
        </w:tc>
        <w:tc>
          <w:tcPr>
            <w:tcW w:type="dxa" w:w="468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shd w:fill="EAF2FF" w:val="clear"/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B2A4A"/>
                <w:sz w:val="21"/>
                <w:szCs w:val="21"/>
              </w:rPr>
              <w:t xml:space="preserve">作用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03846"/>
                <w:sz w:val="20"/>
                <w:szCs w:val="20"/>
              </w:rPr>
              <w:t xml:space="preserve">`load_context`</w:t>
            </w:r>
          </w:p>
        </w:tc>
        <w:tc>
          <w:tcPr>
            <w:tcW w:type="dxa" w:w="468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03846"/>
                <w:sz w:val="20"/>
                <w:szCs w:val="20"/>
              </w:rPr>
              <w:t xml:space="preserve">读取用户、角色、设备、当前会话上下文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03846"/>
                <w:sz w:val="20"/>
                <w:szCs w:val="20"/>
              </w:rPr>
              <w:t xml:space="preserve">`detect_intent`</w:t>
            </w:r>
          </w:p>
        </w:tc>
        <w:tc>
          <w:tcPr>
            <w:tcW w:type="dxa" w:w="468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03846"/>
                <w:sz w:val="20"/>
                <w:szCs w:val="20"/>
              </w:rPr>
              <w:t xml:space="preserve">判断上报、查询、诊断解释、维修建议、工单生成等意图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03846"/>
                <w:sz w:val="20"/>
                <w:szCs w:val="20"/>
              </w:rPr>
              <w:t xml:space="preserve">`check_permission`</w:t>
            </w:r>
          </w:p>
        </w:tc>
        <w:tc>
          <w:tcPr>
            <w:tcW w:type="dxa" w:w="468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03846"/>
                <w:sz w:val="20"/>
                <w:szCs w:val="20"/>
              </w:rPr>
              <w:t xml:space="preserve">校验设备和业务权限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03846"/>
                <w:sz w:val="20"/>
                <w:szCs w:val="20"/>
              </w:rPr>
              <w:t xml:space="preserve">`collect_missing_info`</w:t>
            </w:r>
          </w:p>
        </w:tc>
        <w:tc>
          <w:tcPr>
            <w:tcW w:type="dxa" w:w="468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03846"/>
                <w:sz w:val="20"/>
                <w:szCs w:val="20"/>
              </w:rPr>
              <w:t xml:space="preserve">追问缺失字段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03846"/>
                <w:sz w:val="20"/>
                <w:szCs w:val="20"/>
              </w:rPr>
              <w:t xml:space="preserve">`normalize_fault_report`</w:t>
            </w:r>
          </w:p>
        </w:tc>
        <w:tc>
          <w:tcPr>
            <w:tcW w:type="dxa" w:w="468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03846"/>
                <w:sz w:val="20"/>
                <w:szCs w:val="20"/>
              </w:rPr>
              <w:t xml:space="preserve">生成结构化故障摘要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03846"/>
                <w:sz w:val="20"/>
                <w:szCs w:val="20"/>
              </w:rPr>
              <w:t xml:space="preserve">`retrieve_knowledge`</w:t>
            </w:r>
          </w:p>
        </w:tc>
        <w:tc>
          <w:tcPr>
            <w:tcW w:type="dxa" w:w="468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03846"/>
                <w:sz w:val="20"/>
                <w:szCs w:val="20"/>
              </w:rPr>
              <w:t xml:space="preserve">调用 RAGFlow 检索知识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03846"/>
                <w:sz w:val="20"/>
                <w:szCs w:val="20"/>
              </w:rPr>
              <w:t xml:space="preserve">`load_business_data`</w:t>
            </w:r>
          </w:p>
        </w:tc>
        <w:tc>
          <w:tcPr>
            <w:tcW w:type="dxa" w:w="468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03846"/>
                <w:sz w:val="20"/>
                <w:szCs w:val="20"/>
              </w:rPr>
              <w:t xml:space="preserve">查询设备、工单、健康评分、维修历史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03846"/>
                <w:sz w:val="20"/>
                <w:szCs w:val="20"/>
              </w:rPr>
              <w:t xml:space="preserve">`generate_diagnosis`</w:t>
            </w:r>
          </w:p>
        </w:tc>
        <w:tc>
          <w:tcPr>
            <w:tcW w:type="dxa" w:w="468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03846"/>
                <w:sz w:val="20"/>
                <w:szCs w:val="20"/>
              </w:rPr>
              <w:t xml:space="preserve">生成诊断结果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03846"/>
                <w:sz w:val="20"/>
                <w:szCs w:val="20"/>
              </w:rPr>
              <w:t xml:space="preserve">`generate_repair_advice`</w:t>
            </w:r>
          </w:p>
        </w:tc>
        <w:tc>
          <w:tcPr>
            <w:tcW w:type="dxa" w:w="468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03846"/>
                <w:sz w:val="20"/>
                <w:szCs w:val="20"/>
              </w:rPr>
              <w:t xml:space="preserve">生成维修建议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03846"/>
                <w:sz w:val="20"/>
                <w:szCs w:val="20"/>
              </w:rPr>
              <w:t xml:space="preserve">`draft_work_order`</w:t>
            </w:r>
          </w:p>
        </w:tc>
        <w:tc>
          <w:tcPr>
            <w:tcW w:type="dxa" w:w="468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03846"/>
                <w:sz w:val="20"/>
                <w:szCs w:val="20"/>
              </w:rPr>
              <w:t xml:space="preserve">生成草稿工单建议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03846"/>
                <w:sz w:val="20"/>
                <w:szCs w:val="20"/>
              </w:rPr>
              <w:t xml:space="preserve">`human_confirm`</w:t>
            </w:r>
          </w:p>
        </w:tc>
        <w:tc>
          <w:tcPr>
            <w:tcW w:type="dxa" w:w="468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03846"/>
                <w:sz w:val="20"/>
                <w:szCs w:val="20"/>
              </w:rPr>
              <w:t xml:space="preserve">等待人工确认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03846"/>
                <w:sz w:val="20"/>
                <w:szCs w:val="20"/>
              </w:rPr>
              <w:t xml:space="preserve">`final_response`</w:t>
            </w:r>
          </w:p>
        </w:tc>
        <w:tc>
          <w:tcPr>
            <w:tcW w:type="dxa" w:w="468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03846"/>
                <w:sz w:val="20"/>
                <w:szCs w:val="20"/>
              </w:rPr>
              <w:t xml:space="preserve">输出前端可展示的结构化结果</w:t>
            </w:r>
          </w:p>
        </w:tc>
      </w:tr>
    </w:tbl>
    <w:p>
      <w:pPr>
        <w:spacing w:after="80" w:before="0" w:line="360"/>
        <w:jc w:val="left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/>
      </w:r>
    </w:p>
    <w:p>
      <w:pPr>
        <w:pStyle w:val="Heading3"/>
        <w:spacing w:after="140" w:before="220"/>
      </w:pPr>
      <w:r>
        <w:rPr>
          <w:rFonts w:ascii="Microsoft YaHei" w:cs="Microsoft YaHei" w:eastAsia="Microsoft YaHei" w:hAnsi="Microsoft YaHei"/>
          <w:b/>
          <w:bCs/>
          <w:color w:val="303846"/>
          <w:sz w:val="24"/>
          <w:szCs w:val="24"/>
        </w:rPr>
        <w:t xml:space="preserve">4.7 专家级维修建议</w:t>
      </w:r>
    </w:p>
    <w:p>
      <w:pPr>
        <w:pStyle w:val="Heading4"/>
        <w:spacing w:after="140" w:before="220"/>
      </w:pPr>
      <w:r>
        <w:rPr>
          <w:rFonts w:ascii="Microsoft YaHei" w:cs="Microsoft YaHei" w:eastAsia="Microsoft YaHei" w:hAnsi="Microsoft YaHei"/>
          <w:b/>
          <w:bCs/>
          <w:color w:val="303846"/>
          <w:sz w:val="22"/>
          <w:szCs w:val="22"/>
        </w:rPr>
        <w:t xml:space="preserve">4.7.1 输出结构</w:t>
      </w:r>
    </w:p>
    <w:p>
      <w:pPr>
        <w:pStyle w:val="ListParagraph"/>
        <w:numPr>
          <w:ilvl w:val="0"/>
          <w:numId w:val="208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诊断摘要。</w:t>
      </w:r>
    </w:p>
    <w:p>
      <w:pPr>
        <w:pStyle w:val="ListParagraph"/>
        <w:numPr>
          <w:ilvl w:val="0"/>
          <w:numId w:val="209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排查步骤。</w:t>
      </w:r>
    </w:p>
    <w:p>
      <w:pPr>
        <w:pStyle w:val="ListParagraph"/>
        <w:numPr>
          <w:ilvl w:val="0"/>
          <w:numId w:val="210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维修步骤。</w:t>
      </w:r>
    </w:p>
    <w:p>
      <w:pPr>
        <w:pStyle w:val="ListParagraph"/>
        <w:numPr>
          <w:ilvl w:val="0"/>
          <w:numId w:val="211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所需工具。</w:t>
      </w:r>
    </w:p>
    <w:p>
      <w:pPr>
        <w:pStyle w:val="ListParagraph"/>
        <w:numPr>
          <w:ilvl w:val="0"/>
          <w:numId w:val="212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所需备件。</w:t>
      </w:r>
    </w:p>
    <w:p>
      <w:pPr>
        <w:pStyle w:val="ListParagraph"/>
        <w:numPr>
          <w:ilvl w:val="0"/>
          <w:numId w:val="213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安全注意事项。</w:t>
      </w:r>
    </w:p>
    <w:p>
      <w:pPr>
        <w:pStyle w:val="ListParagraph"/>
        <w:numPr>
          <w:ilvl w:val="0"/>
          <w:numId w:val="214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相似历史案例。</w:t>
      </w:r>
    </w:p>
    <w:p>
      <w:pPr>
        <w:pStyle w:val="ListParagraph"/>
        <w:numPr>
          <w:ilvl w:val="0"/>
          <w:numId w:val="215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预计工时。</w:t>
      </w:r>
    </w:p>
    <w:p>
      <w:pPr>
        <w:pStyle w:val="ListParagraph"/>
        <w:numPr>
          <w:ilvl w:val="0"/>
          <w:numId w:val="216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预计成本。</w:t>
      </w:r>
    </w:p>
    <w:p>
      <w:pPr>
        <w:pStyle w:val="ListParagraph"/>
        <w:numPr>
          <w:ilvl w:val="0"/>
          <w:numId w:val="217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参考来源。</w:t>
      </w:r>
    </w:p>
    <w:p>
      <w:pPr>
        <w:pStyle w:val="Heading4"/>
        <w:spacing w:after="140" w:before="220"/>
      </w:pPr>
      <w:r>
        <w:rPr>
          <w:rFonts w:ascii="Microsoft YaHei" w:cs="Microsoft YaHei" w:eastAsia="Microsoft YaHei" w:hAnsi="Microsoft YaHei"/>
          <w:b/>
          <w:bCs/>
          <w:color w:val="303846"/>
          <w:sz w:val="22"/>
          <w:szCs w:val="22"/>
        </w:rPr>
        <w:t xml:space="preserve">4.7.2 安全规则</w:t>
      </w:r>
    </w:p>
    <w:p>
      <w:pPr>
        <w:spacing w:after="120" w:before="0" w:line="360"/>
        <w:jc w:val="left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涉及高压电池、电控、制动、液压、热管理等高风险系统时，建议中必须包含安全提醒、停机检查或人工复核要求。</w:t>
      </w:r>
    </w:p>
    <w:p>
      <w:pPr>
        <w:pStyle w:val="Heading3"/>
        <w:spacing w:after="140" w:before="220"/>
      </w:pPr>
      <w:r>
        <w:rPr>
          <w:rFonts w:ascii="Microsoft YaHei" w:cs="Microsoft YaHei" w:eastAsia="Microsoft YaHei" w:hAnsi="Microsoft YaHei"/>
          <w:b/>
          <w:bCs/>
          <w:color w:val="303846"/>
          <w:sz w:val="24"/>
          <w:szCs w:val="24"/>
        </w:rPr>
        <w:t xml:space="preserve">4.8 草稿维修工单</w:t>
      </w:r>
    </w:p>
    <w:p>
      <w:pPr>
        <w:pStyle w:val="Heading4"/>
        <w:spacing w:after="140" w:before="220"/>
      </w:pPr>
      <w:r>
        <w:rPr>
          <w:rFonts w:ascii="Microsoft YaHei" w:cs="Microsoft YaHei" w:eastAsia="Microsoft YaHei" w:hAnsi="Microsoft YaHei"/>
          <w:b/>
          <w:bCs/>
          <w:color w:val="303846"/>
          <w:sz w:val="22"/>
          <w:szCs w:val="22"/>
        </w:rPr>
        <w:t xml:space="preserve">4.8.1 生成规则</w:t>
      </w:r>
    </w:p>
    <w:p>
      <w:pPr>
        <w:pStyle w:val="ListParagraph"/>
        <w:numPr>
          <w:ilvl w:val="0"/>
          <w:numId w:val="218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Agent 诊断完成后可生成草稿工单。</w:t>
      </w:r>
    </w:p>
    <w:p>
      <w:pPr>
        <w:pStyle w:val="ListParagraph"/>
        <w:numPr>
          <w:ilvl w:val="0"/>
          <w:numId w:val="219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草稿工单包含故障摘要、风险等级、建议处理方案、建议备件、建议工时。</w:t>
      </w:r>
    </w:p>
    <w:p>
      <w:pPr>
        <w:pStyle w:val="ListParagraph"/>
        <w:numPr>
          <w:ilvl w:val="0"/>
          <w:numId w:val="220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草稿工单必须由设备管理员确认后派发。</w:t>
      </w:r>
    </w:p>
    <w:p>
      <w:pPr>
        <w:pStyle w:val="Heading4"/>
        <w:spacing w:after="140" w:before="220"/>
      </w:pPr>
      <w:r>
        <w:rPr>
          <w:rFonts w:ascii="Microsoft YaHei" w:cs="Microsoft YaHei" w:eastAsia="Microsoft YaHei" w:hAnsi="Microsoft YaHei"/>
          <w:b/>
          <w:bCs/>
          <w:color w:val="303846"/>
          <w:sz w:val="22"/>
          <w:szCs w:val="22"/>
        </w:rPr>
        <w:t xml:space="preserve">4.8.2 状态</w:t>
      </w:r>
    </w:p>
    <w:p>
      <w:pPr>
        <w:pStyle w:val="ListParagraph"/>
        <w:numPr>
          <w:ilvl w:val="0"/>
          <w:numId w:val="221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草稿。</w:t>
      </w:r>
    </w:p>
    <w:p>
      <w:pPr>
        <w:pStyle w:val="ListParagraph"/>
        <w:numPr>
          <w:ilvl w:val="0"/>
          <w:numId w:val="222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待接单。</w:t>
      </w:r>
    </w:p>
    <w:p>
      <w:pPr>
        <w:pStyle w:val="ListParagraph"/>
        <w:numPr>
          <w:ilvl w:val="0"/>
          <w:numId w:val="223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维修中。</w:t>
      </w:r>
    </w:p>
    <w:p>
      <w:pPr>
        <w:pStyle w:val="ListParagraph"/>
        <w:numPr>
          <w:ilvl w:val="0"/>
          <w:numId w:val="224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待验收。</w:t>
      </w:r>
    </w:p>
    <w:p>
      <w:pPr>
        <w:pStyle w:val="ListParagraph"/>
        <w:numPr>
          <w:ilvl w:val="0"/>
          <w:numId w:val="225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已完成。</w:t>
      </w:r>
    </w:p>
    <w:p>
      <w:pPr>
        <w:pStyle w:val="ListParagraph"/>
        <w:numPr>
          <w:ilvl w:val="0"/>
          <w:numId w:val="226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已撤回。</w:t>
      </w:r>
    </w:p>
    <w:p>
      <w:pPr>
        <w:pStyle w:val="ListParagraph"/>
        <w:numPr>
          <w:ilvl w:val="0"/>
          <w:numId w:val="227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已驳回。</w:t>
      </w:r>
    </w:p>
    <w:p>
      <w:pPr>
        <w:pStyle w:val="ListParagraph"/>
        <w:numPr>
          <w:ilvl w:val="0"/>
          <w:numId w:val="228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返修中。</w:t>
      </w:r>
    </w:p>
    <w:p>
      <w:pPr>
        <w:pStyle w:val="Heading4"/>
        <w:spacing w:after="140" w:before="220"/>
      </w:pPr>
      <w:r>
        <w:rPr>
          <w:rFonts w:ascii="Microsoft YaHei" w:cs="Microsoft YaHei" w:eastAsia="Microsoft YaHei" w:hAnsi="Microsoft YaHei"/>
          <w:b/>
          <w:bCs/>
          <w:color w:val="303846"/>
          <w:sz w:val="22"/>
          <w:szCs w:val="22"/>
        </w:rPr>
        <w:t xml:space="preserve">4.8.3 操作权限</w:t>
      </w:r>
    </w:p>
    <w:p>
      <w:pPr>
        <w:pStyle w:val="ListParagraph"/>
        <w:numPr>
          <w:ilvl w:val="0"/>
          <w:numId w:val="229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设备管理员可确认、修改、派发、撤回草稿。</w:t>
      </w:r>
    </w:p>
    <w:p>
      <w:pPr>
        <w:pStyle w:val="ListParagraph"/>
        <w:numPr>
          <w:ilvl w:val="0"/>
          <w:numId w:val="230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维修人员可接单、开始维修、提交维修结果。</w:t>
      </w:r>
    </w:p>
    <w:p>
      <w:pPr>
        <w:pStyle w:val="ListParagraph"/>
        <w:numPr>
          <w:ilvl w:val="0"/>
          <w:numId w:val="231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系统管理员可查看和管理全部工单。</w:t>
      </w:r>
    </w:p>
    <w:p>
      <w:pPr>
        <w:pStyle w:val="Heading3"/>
        <w:spacing w:after="140" w:before="220"/>
      </w:pPr>
      <w:r>
        <w:rPr>
          <w:rFonts w:ascii="Microsoft YaHei" w:cs="Microsoft YaHei" w:eastAsia="Microsoft YaHei" w:hAnsi="Microsoft YaHei"/>
          <w:b/>
          <w:bCs/>
          <w:color w:val="303846"/>
          <w:sz w:val="24"/>
          <w:szCs w:val="24"/>
        </w:rPr>
        <w:t xml:space="preserve">4.9 维修执行与知识沉淀</w:t>
      </w:r>
    </w:p>
    <w:p>
      <w:pPr>
        <w:pStyle w:val="Heading4"/>
        <w:spacing w:after="140" w:before="220"/>
      </w:pPr>
      <w:r>
        <w:rPr>
          <w:rFonts w:ascii="Microsoft YaHei" w:cs="Microsoft YaHei" w:eastAsia="Microsoft YaHei" w:hAnsi="Microsoft YaHei"/>
          <w:b/>
          <w:bCs/>
          <w:color w:val="303846"/>
          <w:sz w:val="22"/>
          <w:szCs w:val="22"/>
        </w:rPr>
        <w:t xml:space="preserve">4.9.1 维修执行字段</w:t>
      </w:r>
    </w:p>
    <w:p>
      <w:pPr>
        <w:pStyle w:val="ListParagraph"/>
        <w:numPr>
          <w:ilvl w:val="0"/>
          <w:numId w:val="232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实际故障原因。</w:t>
      </w:r>
    </w:p>
    <w:p>
      <w:pPr>
        <w:pStyle w:val="ListParagraph"/>
        <w:numPr>
          <w:ilvl w:val="0"/>
          <w:numId w:val="233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实际处理方案。</w:t>
      </w:r>
    </w:p>
    <w:p>
      <w:pPr>
        <w:pStyle w:val="ListParagraph"/>
        <w:numPr>
          <w:ilvl w:val="0"/>
          <w:numId w:val="234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使用备件。</w:t>
      </w:r>
    </w:p>
    <w:p>
      <w:pPr>
        <w:pStyle w:val="ListParagraph"/>
        <w:numPr>
          <w:ilvl w:val="0"/>
          <w:numId w:val="235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实际工时。</w:t>
      </w:r>
    </w:p>
    <w:p>
      <w:pPr>
        <w:pStyle w:val="ListParagraph"/>
        <w:numPr>
          <w:ilvl w:val="0"/>
          <w:numId w:val="236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实际成本。</w:t>
      </w:r>
    </w:p>
    <w:p>
      <w:pPr>
        <w:pStyle w:val="ListParagraph"/>
        <w:numPr>
          <w:ilvl w:val="0"/>
          <w:numId w:val="237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维修照片。</w:t>
      </w:r>
    </w:p>
    <w:p>
      <w:pPr>
        <w:pStyle w:val="ListParagraph"/>
        <w:numPr>
          <w:ilvl w:val="0"/>
          <w:numId w:val="238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维修结果。</w:t>
      </w:r>
    </w:p>
    <w:p>
      <w:pPr>
        <w:pStyle w:val="ListParagraph"/>
        <w:numPr>
          <w:ilvl w:val="0"/>
          <w:numId w:val="239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是否复检。</w:t>
      </w:r>
    </w:p>
    <w:p>
      <w:pPr>
        <w:pStyle w:val="Heading4"/>
        <w:spacing w:after="140" w:before="220"/>
      </w:pPr>
      <w:r>
        <w:rPr>
          <w:rFonts w:ascii="Microsoft YaHei" w:cs="Microsoft YaHei" w:eastAsia="Microsoft YaHei" w:hAnsi="Microsoft YaHei"/>
          <w:b/>
          <w:bCs/>
          <w:color w:val="303846"/>
          <w:sz w:val="22"/>
          <w:szCs w:val="22"/>
        </w:rPr>
        <w:t xml:space="preserve">4.9.2 关闭规则</w:t>
      </w:r>
    </w:p>
    <w:p>
      <w:pPr>
        <w:pStyle w:val="ListParagraph"/>
        <w:numPr>
          <w:ilvl w:val="0"/>
          <w:numId w:val="240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实际故障原因必填。</w:t>
      </w:r>
    </w:p>
    <w:p>
      <w:pPr>
        <w:pStyle w:val="ListParagraph"/>
        <w:numPr>
          <w:ilvl w:val="0"/>
          <w:numId w:val="241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实际处理方案必填。</w:t>
      </w:r>
    </w:p>
    <w:p>
      <w:pPr>
        <w:pStyle w:val="ListParagraph"/>
        <w:numPr>
          <w:ilvl w:val="0"/>
          <w:numId w:val="242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维修结果必填。</w:t>
      </w:r>
    </w:p>
    <w:p>
      <w:pPr>
        <w:pStyle w:val="ListParagraph"/>
        <w:numPr>
          <w:ilvl w:val="0"/>
          <w:numId w:val="243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关键字段缺失时不允许关闭工单。</w:t>
      </w:r>
    </w:p>
    <w:p>
      <w:pPr>
        <w:pStyle w:val="Heading4"/>
        <w:spacing w:after="140" w:before="220"/>
      </w:pPr>
      <w:r>
        <w:rPr>
          <w:rFonts w:ascii="Microsoft YaHei" w:cs="Microsoft YaHei" w:eastAsia="Microsoft YaHei" w:hAnsi="Microsoft YaHei"/>
          <w:b/>
          <w:bCs/>
          <w:color w:val="303846"/>
          <w:sz w:val="22"/>
          <w:szCs w:val="22"/>
        </w:rPr>
        <w:t xml:space="preserve">4.9.3 知识沉淀规则</w:t>
      </w:r>
    </w:p>
    <w:p>
      <w:pPr>
        <w:pStyle w:val="ListParagraph"/>
        <w:numPr>
          <w:ilvl w:val="0"/>
          <w:numId w:val="244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工单关闭后生成历史案例。</w:t>
      </w:r>
    </w:p>
    <w:p>
      <w:pPr>
        <w:pStyle w:val="ListParagraph"/>
        <w:numPr>
          <w:ilvl w:val="0"/>
          <w:numId w:val="245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能匹配已有故障知识时，追加为案例。</w:t>
      </w:r>
    </w:p>
    <w:p>
      <w:pPr>
        <w:pStyle w:val="ListParagraph"/>
        <w:numPr>
          <w:ilvl w:val="0"/>
          <w:numId w:val="246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不能匹配时，生成待审核新故障模式。</w:t>
      </w:r>
    </w:p>
    <w:p>
      <w:pPr>
        <w:pStyle w:val="Heading3"/>
        <w:spacing w:after="140" w:before="220"/>
      </w:pPr>
      <w:r>
        <w:rPr>
          <w:rFonts w:ascii="Microsoft YaHei" w:cs="Microsoft YaHei" w:eastAsia="Microsoft YaHei" w:hAnsi="Microsoft YaHei"/>
          <w:b/>
          <w:bCs/>
          <w:color w:val="303846"/>
          <w:sz w:val="24"/>
          <w:szCs w:val="24"/>
        </w:rPr>
        <w:t xml:space="preserve">4.10 设备健康评分</w:t>
      </w:r>
    </w:p>
    <w:p>
      <w:pPr>
        <w:pStyle w:val="Heading4"/>
        <w:spacing w:after="140" w:before="220"/>
      </w:pPr>
      <w:r>
        <w:rPr>
          <w:rFonts w:ascii="Microsoft YaHei" w:cs="Microsoft YaHei" w:eastAsia="Microsoft YaHei" w:hAnsi="Microsoft YaHei"/>
          <w:b/>
          <w:bCs/>
          <w:color w:val="303846"/>
          <w:sz w:val="22"/>
          <w:szCs w:val="22"/>
        </w:rPr>
        <w:t xml:space="preserve">4.10.1 展示位置</w:t>
      </w:r>
    </w:p>
    <w:p>
      <w:pPr>
        <w:pStyle w:val="ListParagraph"/>
        <w:numPr>
          <w:ilvl w:val="0"/>
          <w:numId w:val="247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设备列表。</w:t>
      </w:r>
    </w:p>
    <w:p>
      <w:pPr>
        <w:pStyle w:val="ListParagraph"/>
        <w:numPr>
          <w:ilvl w:val="0"/>
          <w:numId w:val="248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设备详情。</w:t>
      </w:r>
    </w:p>
    <w:p>
      <w:pPr>
        <w:pStyle w:val="ListParagraph"/>
        <w:numPr>
          <w:ilvl w:val="0"/>
          <w:numId w:val="249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驾驶舱 BI。</w:t>
      </w:r>
    </w:p>
    <w:p>
      <w:pPr>
        <w:pStyle w:val="Heading4"/>
        <w:spacing w:after="140" w:before="220"/>
      </w:pPr>
      <w:r>
        <w:rPr>
          <w:rFonts w:ascii="Microsoft YaHei" w:cs="Microsoft YaHei" w:eastAsia="Microsoft YaHei" w:hAnsi="Microsoft YaHei"/>
          <w:b/>
          <w:bCs/>
          <w:color w:val="303846"/>
          <w:sz w:val="22"/>
          <w:szCs w:val="22"/>
        </w:rPr>
        <w:t xml:space="preserve">4.10.2 等级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40"/>
          <w:bottom w:type="dxa" w:w="100"/>
          <w:right w:type="dxa" w:w="14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shd w:fill="EAF2FF" w:val="clear"/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B2A4A"/>
                <w:sz w:val="21"/>
                <w:szCs w:val="21"/>
              </w:rPr>
              <w:t xml:space="preserve">分数</w:t>
            </w:r>
          </w:p>
        </w:tc>
        <w:tc>
          <w:tcPr>
            <w:tcW w:type="dxa" w:w="312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shd w:fill="EAF2FF" w:val="clear"/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B2A4A"/>
                <w:sz w:val="21"/>
                <w:szCs w:val="21"/>
              </w:rPr>
              <w:t xml:space="preserve">等级</w:t>
            </w:r>
          </w:p>
        </w:tc>
        <w:tc>
          <w:tcPr>
            <w:tcW w:type="dxa" w:w="312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shd w:fill="EAF2FF" w:val="clear"/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B2A4A"/>
                <w:sz w:val="21"/>
                <w:szCs w:val="21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03846"/>
                <w:sz w:val="20"/>
                <w:szCs w:val="20"/>
              </w:rPr>
              <w:t xml:space="preserve">85-100</w:t>
            </w:r>
          </w:p>
        </w:tc>
        <w:tc>
          <w:tcPr>
            <w:tcW w:type="dxa" w:w="312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03846"/>
                <w:sz w:val="20"/>
                <w:szCs w:val="20"/>
              </w:rPr>
              <w:t xml:space="preserve">健康</w:t>
            </w:r>
          </w:p>
        </w:tc>
        <w:tc>
          <w:tcPr>
            <w:tcW w:type="dxa" w:w="312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03846"/>
                <w:sz w:val="20"/>
                <w:szCs w:val="20"/>
              </w:rPr>
              <w:t xml:space="preserve">当前风险较低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03846"/>
                <w:sz w:val="20"/>
                <w:szCs w:val="20"/>
              </w:rPr>
              <w:t xml:space="preserve">70-84</w:t>
            </w:r>
          </w:p>
        </w:tc>
        <w:tc>
          <w:tcPr>
            <w:tcW w:type="dxa" w:w="312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03846"/>
                <w:sz w:val="20"/>
                <w:szCs w:val="20"/>
              </w:rPr>
              <w:t xml:space="preserve">关注</w:t>
            </w:r>
          </w:p>
        </w:tc>
        <w:tc>
          <w:tcPr>
            <w:tcW w:type="dxa" w:w="312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03846"/>
                <w:sz w:val="20"/>
                <w:szCs w:val="20"/>
              </w:rPr>
              <w:t xml:space="preserve">存在轻微异常或维护风险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03846"/>
                <w:sz w:val="20"/>
                <w:szCs w:val="20"/>
              </w:rPr>
              <w:t xml:space="preserve">50-69</w:t>
            </w:r>
          </w:p>
        </w:tc>
        <w:tc>
          <w:tcPr>
            <w:tcW w:type="dxa" w:w="312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03846"/>
                <w:sz w:val="20"/>
                <w:szCs w:val="20"/>
              </w:rPr>
              <w:t xml:space="preserve">风险</w:t>
            </w:r>
          </w:p>
        </w:tc>
        <w:tc>
          <w:tcPr>
            <w:tcW w:type="dxa" w:w="312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03846"/>
                <w:sz w:val="20"/>
                <w:szCs w:val="20"/>
              </w:rPr>
              <w:t xml:space="preserve">存在明显故障或重复异常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03846"/>
                <w:sz w:val="20"/>
                <w:szCs w:val="20"/>
              </w:rPr>
              <w:t xml:space="preserve">0-49</w:t>
            </w:r>
          </w:p>
        </w:tc>
        <w:tc>
          <w:tcPr>
            <w:tcW w:type="dxa" w:w="312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03846"/>
                <w:sz w:val="20"/>
                <w:szCs w:val="20"/>
              </w:rPr>
              <w:t xml:space="preserve">高风险</w:t>
            </w:r>
          </w:p>
        </w:tc>
        <w:tc>
          <w:tcPr>
            <w:tcW w:type="dxa" w:w="312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03846"/>
                <w:sz w:val="20"/>
                <w:szCs w:val="20"/>
              </w:rPr>
              <w:t xml:space="preserve">建议优先停机检查或维修</w:t>
            </w:r>
          </w:p>
        </w:tc>
      </w:tr>
    </w:tbl>
    <w:p>
      <w:pPr>
        <w:spacing w:after="80" w:before="0" w:line="360"/>
        <w:jc w:val="left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/>
      </w:r>
    </w:p>
    <w:p>
      <w:pPr>
        <w:pStyle w:val="Heading4"/>
        <w:spacing w:after="140" w:before="220"/>
      </w:pPr>
      <w:r>
        <w:rPr>
          <w:rFonts w:ascii="Microsoft YaHei" w:cs="Microsoft YaHei" w:eastAsia="Microsoft YaHei" w:hAnsi="Microsoft YaHei"/>
          <w:b/>
          <w:bCs/>
          <w:color w:val="303846"/>
          <w:sz w:val="22"/>
          <w:szCs w:val="22"/>
        </w:rPr>
        <w:t xml:space="preserve">4.10.3 扣分因素</w:t>
      </w:r>
    </w:p>
    <w:p>
      <w:pPr>
        <w:pStyle w:val="ListParagraph"/>
        <w:numPr>
          <w:ilvl w:val="0"/>
          <w:numId w:val="250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严重故障码。</w:t>
      </w:r>
    </w:p>
    <w:p>
      <w:pPr>
        <w:pStyle w:val="ListParagraph"/>
        <w:numPr>
          <w:ilvl w:val="0"/>
          <w:numId w:val="251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参数超限。</w:t>
      </w:r>
    </w:p>
    <w:p>
      <w:pPr>
        <w:pStyle w:val="ListParagraph"/>
        <w:numPr>
          <w:ilvl w:val="0"/>
          <w:numId w:val="252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重复故障。</w:t>
      </w:r>
    </w:p>
    <w:p>
      <w:pPr>
        <w:pStyle w:val="ListParagraph"/>
        <w:numPr>
          <w:ilvl w:val="0"/>
          <w:numId w:val="253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未关闭工单。</w:t>
      </w:r>
    </w:p>
    <w:p>
      <w:pPr>
        <w:pStyle w:val="ListParagraph"/>
        <w:numPr>
          <w:ilvl w:val="0"/>
          <w:numId w:val="254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近 30/90 天故障频次。</w:t>
      </w:r>
    </w:p>
    <w:p>
      <w:pPr>
        <w:pStyle w:val="ListParagraph"/>
        <w:numPr>
          <w:ilvl w:val="0"/>
          <w:numId w:val="255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运行小时和维护风险。</w:t>
      </w:r>
    </w:p>
    <w:p>
      <w:pPr>
        <w:spacing w:after="120" w:before="0" w:line="360"/>
        <w:jc w:val="left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评分必须展示扣分原因。</w:t>
      </w:r>
    </w:p>
    <w:p>
      <w:pPr>
        <w:pStyle w:val="Heading3"/>
        <w:spacing w:after="140" w:before="220"/>
      </w:pPr>
      <w:r>
        <w:rPr>
          <w:rFonts w:ascii="Microsoft YaHei" w:cs="Microsoft YaHei" w:eastAsia="Microsoft YaHei" w:hAnsi="Microsoft YaHei"/>
          <w:b/>
          <w:bCs/>
          <w:color w:val="303846"/>
          <w:sz w:val="24"/>
          <w:szCs w:val="24"/>
        </w:rPr>
        <w:t xml:space="preserve">4.11 驾驶舱 BI</w:t>
      </w:r>
    </w:p>
    <w:p>
      <w:pPr>
        <w:pStyle w:val="Heading4"/>
        <w:spacing w:after="140" w:before="220"/>
      </w:pPr>
      <w:r>
        <w:rPr>
          <w:rFonts w:ascii="Microsoft YaHei" w:cs="Microsoft YaHei" w:eastAsia="Microsoft YaHei" w:hAnsi="Microsoft YaHei"/>
          <w:b/>
          <w:bCs/>
          <w:color w:val="303846"/>
          <w:sz w:val="22"/>
          <w:szCs w:val="22"/>
        </w:rPr>
        <w:t xml:space="preserve">4.11.1 指标卡</w:t>
      </w:r>
    </w:p>
    <w:p>
      <w:pPr>
        <w:pStyle w:val="ListParagraph"/>
        <w:numPr>
          <w:ilvl w:val="0"/>
          <w:numId w:val="256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设备总数。</w:t>
      </w:r>
    </w:p>
    <w:p>
      <w:pPr>
        <w:pStyle w:val="ListParagraph"/>
        <w:numPr>
          <w:ilvl w:val="0"/>
          <w:numId w:val="257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故障设备数。</w:t>
      </w:r>
    </w:p>
    <w:p>
      <w:pPr>
        <w:pStyle w:val="ListParagraph"/>
        <w:numPr>
          <w:ilvl w:val="0"/>
          <w:numId w:val="258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待处理工单数。</w:t>
      </w:r>
    </w:p>
    <w:p>
      <w:pPr>
        <w:pStyle w:val="ListParagraph"/>
        <w:numPr>
          <w:ilvl w:val="0"/>
          <w:numId w:val="259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本月故障次数。</w:t>
      </w:r>
    </w:p>
    <w:p>
      <w:pPr>
        <w:pStyle w:val="ListParagraph"/>
        <w:numPr>
          <w:ilvl w:val="0"/>
          <w:numId w:val="260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平均维修时长。</w:t>
      </w:r>
    </w:p>
    <w:p>
      <w:pPr>
        <w:pStyle w:val="Heading4"/>
        <w:spacing w:after="140" w:before="220"/>
      </w:pPr>
      <w:r>
        <w:rPr>
          <w:rFonts w:ascii="Microsoft YaHei" w:cs="Microsoft YaHei" w:eastAsia="Microsoft YaHei" w:hAnsi="Microsoft YaHei"/>
          <w:b/>
          <w:bCs/>
          <w:color w:val="303846"/>
          <w:sz w:val="22"/>
          <w:szCs w:val="22"/>
        </w:rPr>
        <w:t xml:space="preserve">4.11.2 图表</w:t>
      </w:r>
    </w:p>
    <w:p>
      <w:pPr>
        <w:pStyle w:val="ListParagraph"/>
        <w:numPr>
          <w:ilvl w:val="0"/>
          <w:numId w:val="261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设备健康评分分布。</w:t>
      </w:r>
    </w:p>
    <w:p>
      <w:pPr>
        <w:pStyle w:val="ListParagraph"/>
        <w:numPr>
          <w:ilvl w:val="0"/>
          <w:numId w:val="262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高风险设备 Top 5。</w:t>
      </w:r>
    </w:p>
    <w:p>
      <w:pPr>
        <w:pStyle w:val="ListParagraph"/>
        <w:numPr>
          <w:ilvl w:val="0"/>
          <w:numId w:val="263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故障类型分布。</w:t>
      </w:r>
    </w:p>
    <w:p>
      <w:pPr>
        <w:pStyle w:val="ListParagraph"/>
        <w:numPr>
          <w:ilvl w:val="0"/>
          <w:numId w:val="264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近期告警/故障趋势。</w:t>
      </w:r>
    </w:p>
    <w:p>
      <w:pPr>
        <w:pStyle w:val="ListParagraph"/>
        <w:numPr>
          <w:ilvl w:val="0"/>
          <w:numId w:val="265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工单状态分布。</w:t>
      </w:r>
    </w:p>
    <w:p>
      <w:pPr>
        <w:pStyle w:val="Heading4"/>
        <w:spacing w:after="140" w:before="220"/>
      </w:pPr>
      <w:r>
        <w:rPr>
          <w:rFonts w:ascii="Microsoft YaHei" w:cs="Microsoft YaHei" w:eastAsia="Microsoft YaHei" w:hAnsi="Microsoft YaHei"/>
          <w:b/>
          <w:bCs/>
          <w:color w:val="303846"/>
          <w:sz w:val="22"/>
          <w:szCs w:val="22"/>
        </w:rPr>
        <w:t xml:space="preserve">4.11.3 筛选</w:t>
      </w:r>
    </w:p>
    <w:p>
      <w:pPr>
        <w:pStyle w:val="ListParagraph"/>
        <w:numPr>
          <w:ilvl w:val="0"/>
          <w:numId w:val="266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时间范围。</w:t>
      </w:r>
    </w:p>
    <w:p>
      <w:pPr>
        <w:pStyle w:val="ListParagraph"/>
        <w:numPr>
          <w:ilvl w:val="0"/>
          <w:numId w:val="267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设备型号。</w:t>
      </w:r>
    </w:p>
    <w:p>
      <w:pPr>
        <w:pStyle w:val="ListParagraph"/>
        <w:numPr>
          <w:ilvl w:val="0"/>
          <w:numId w:val="268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设备状态。</w:t>
      </w:r>
    </w:p>
    <w:p>
      <w:pPr>
        <w:pStyle w:val="ListParagraph"/>
        <w:numPr>
          <w:ilvl w:val="0"/>
          <w:numId w:val="269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设备负责人。</w:t>
      </w:r>
    </w:p>
    <w:p>
      <w:pPr>
        <w:pStyle w:val="Heading3"/>
        <w:spacing w:after="140" w:before="220"/>
      </w:pPr>
      <w:r>
        <w:rPr>
          <w:rFonts w:ascii="Microsoft YaHei" w:cs="Microsoft YaHei" w:eastAsia="Microsoft YaHei" w:hAnsi="Microsoft YaHei"/>
          <w:b/>
          <w:bCs/>
          <w:color w:val="303846"/>
          <w:sz w:val="24"/>
          <w:szCs w:val="24"/>
        </w:rPr>
        <w:t xml:space="preserve">4.12 用户及权限管理</w:t>
      </w:r>
    </w:p>
    <w:p>
      <w:pPr>
        <w:pStyle w:val="Heading4"/>
        <w:spacing w:after="140" w:before="220"/>
      </w:pPr>
      <w:r>
        <w:rPr>
          <w:rFonts w:ascii="Microsoft YaHei" w:cs="Microsoft YaHei" w:eastAsia="Microsoft YaHei" w:hAnsi="Microsoft YaHei"/>
          <w:b/>
          <w:bCs/>
          <w:color w:val="303846"/>
          <w:sz w:val="22"/>
          <w:szCs w:val="22"/>
        </w:rPr>
        <w:t xml:space="preserve">4.12.1 用户管理</w:t>
      </w:r>
    </w:p>
    <w:p>
      <w:pPr>
        <w:pStyle w:val="ListParagraph"/>
        <w:numPr>
          <w:ilvl w:val="0"/>
          <w:numId w:val="270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新增用户。</w:t>
      </w:r>
    </w:p>
    <w:p>
      <w:pPr>
        <w:pStyle w:val="ListParagraph"/>
        <w:numPr>
          <w:ilvl w:val="0"/>
          <w:numId w:val="271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编辑用户。</w:t>
      </w:r>
    </w:p>
    <w:p>
      <w:pPr>
        <w:pStyle w:val="ListParagraph"/>
        <w:numPr>
          <w:ilvl w:val="0"/>
          <w:numId w:val="272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启用/停用用户。</w:t>
      </w:r>
    </w:p>
    <w:p>
      <w:pPr>
        <w:pStyle w:val="ListParagraph"/>
        <w:numPr>
          <w:ilvl w:val="0"/>
          <w:numId w:val="273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重置密码。</w:t>
      </w:r>
    </w:p>
    <w:p>
      <w:pPr>
        <w:pStyle w:val="ListParagraph"/>
        <w:numPr>
          <w:ilvl w:val="0"/>
          <w:numId w:val="274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设置角色。</w:t>
      </w:r>
    </w:p>
    <w:p>
      <w:pPr>
        <w:pStyle w:val="ListParagraph"/>
        <w:numPr>
          <w:ilvl w:val="0"/>
          <w:numId w:val="275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配置负责设备。</w:t>
      </w:r>
    </w:p>
    <w:p>
      <w:pPr>
        <w:pStyle w:val="Heading4"/>
        <w:spacing w:after="140" w:before="220"/>
      </w:pPr>
      <w:r>
        <w:rPr>
          <w:rFonts w:ascii="Microsoft YaHei" w:cs="Microsoft YaHei" w:eastAsia="Microsoft YaHei" w:hAnsi="Microsoft YaHei"/>
          <w:b/>
          <w:bCs/>
          <w:color w:val="303846"/>
          <w:sz w:val="22"/>
          <w:szCs w:val="22"/>
        </w:rPr>
        <w:t xml:space="preserve">4.12.2 角色管理</w:t>
      </w:r>
    </w:p>
    <w:p>
      <w:pPr>
        <w:pStyle w:val="ListParagraph"/>
        <w:numPr>
          <w:ilvl w:val="0"/>
          <w:numId w:val="276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创建角色。</w:t>
      </w:r>
    </w:p>
    <w:p>
      <w:pPr>
        <w:pStyle w:val="ListParagraph"/>
        <w:numPr>
          <w:ilvl w:val="0"/>
          <w:numId w:val="277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编辑角色权限。</w:t>
      </w:r>
    </w:p>
    <w:p>
      <w:pPr>
        <w:pStyle w:val="ListParagraph"/>
        <w:numPr>
          <w:ilvl w:val="0"/>
          <w:numId w:val="278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停用角色。</w:t>
      </w:r>
    </w:p>
    <w:p>
      <w:pPr>
        <w:pStyle w:val="Heading4"/>
        <w:spacing w:after="140" w:before="220"/>
      </w:pPr>
      <w:r>
        <w:rPr>
          <w:rFonts w:ascii="Microsoft YaHei" w:cs="Microsoft YaHei" w:eastAsia="Microsoft YaHei" w:hAnsi="Microsoft YaHei"/>
          <w:b/>
          <w:bCs/>
          <w:color w:val="303846"/>
          <w:sz w:val="22"/>
          <w:szCs w:val="22"/>
        </w:rPr>
        <w:t xml:space="preserve">4.12.3 操作日志</w:t>
      </w:r>
    </w:p>
    <w:p>
      <w:pPr>
        <w:spacing w:after="120" w:before="0" w:line="360"/>
        <w:jc w:val="left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记录以下操作：</w:t>
      </w:r>
    </w:p>
    <w:p>
      <w:pPr>
        <w:pStyle w:val="ListParagraph"/>
        <w:numPr>
          <w:ilvl w:val="0"/>
          <w:numId w:val="279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登录。</w:t>
      </w:r>
    </w:p>
    <w:p>
      <w:pPr>
        <w:pStyle w:val="ListParagraph"/>
        <w:numPr>
          <w:ilvl w:val="0"/>
          <w:numId w:val="280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数据导入。</w:t>
      </w:r>
    </w:p>
    <w:p>
      <w:pPr>
        <w:pStyle w:val="ListParagraph"/>
        <w:numPr>
          <w:ilvl w:val="0"/>
          <w:numId w:val="281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设备配置变更。</w:t>
      </w:r>
    </w:p>
    <w:p>
      <w:pPr>
        <w:pStyle w:val="ListParagraph"/>
        <w:numPr>
          <w:ilvl w:val="0"/>
          <w:numId w:val="282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设备负责人变更。</w:t>
      </w:r>
    </w:p>
    <w:p>
      <w:pPr>
        <w:pStyle w:val="ListParagraph"/>
        <w:numPr>
          <w:ilvl w:val="0"/>
          <w:numId w:val="283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知识配置变更。</w:t>
      </w:r>
    </w:p>
    <w:p>
      <w:pPr>
        <w:pStyle w:val="ListParagraph"/>
        <w:numPr>
          <w:ilvl w:val="0"/>
          <w:numId w:val="284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工单派发。</w:t>
      </w:r>
    </w:p>
    <w:p>
      <w:pPr>
        <w:pStyle w:val="ListParagraph"/>
        <w:numPr>
          <w:ilvl w:val="0"/>
          <w:numId w:val="285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工单关闭。</w:t>
      </w:r>
    </w:p>
    <w:p>
      <w:pPr>
        <w:pStyle w:val="ListParagraph"/>
        <w:numPr>
          <w:ilvl w:val="0"/>
          <w:numId w:val="286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Agent 权限拒绝事件。</w:t>
      </w:r>
    </w:p>
    <w:p>
      <w:pPr>
        <w:pStyle w:val="Heading2"/>
        <w:spacing w:after="140" w:before="220"/>
      </w:pPr>
      <w:r>
        <w:rPr>
          <w:rFonts w:ascii="Microsoft YaHei" w:cs="Microsoft YaHei" w:eastAsia="Microsoft YaHei" w:hAnsi="Microsoft YaHei"/>
          <w:b/>
          <w:bCs/>
          <w:color w:val="1677FF"/>
          <w:sz w:val="28"/>
          <w:szCs w:val="28"/>
        </w:rPr>
        <w:t xml:space="preserve">五、状态规格</w:t>
      </w:r>
    </w:p>
    <w:p>
      <w:pPr>
        <w:pStyle w:val="Heading3"/>
        <w:spacing w:after="140" w:before="220"/>
      </w:pPr>
      <w:r>
        <w:rPr>
          <w:rFonts w:ascii="Microsoft YaHei" w:cs="Microsoft YaHei" w:eastAsia="Microsoft YaHei" w:hAnsi="Microsoft YaHei"/>
          <w:b/>
          <w:bCs/>
          <w:color w:val="303846"/>
          <w:sz w:val="24"/>
          <w:szCs w:val="24"/>
        </w:rPr>
        <w:t xml:space="preserve">5.1 故障上报单状态</w:t>
      </w:r>
    </w:p>
    <w:p>
      <w:pPr>
        <w:spacing w:after="120" w:before="0" w:line="360"/>
        <w:jc w:val="left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待诊断 -&gt; 已诊断 -&gt; 已生成草稿工单 -&gt; 已关闭。</w:t>
      </w:r>
    </w:p>
    <w:p>
      <w:pPr>
        <w:pStyle w:val="Heading3"/>
        <w:spacing w:after="140" w:before="220"/>
      </w:pPr>
      <w:r>
        <w:rPr>
          <w:rFonts w:ascii="Microsoft YaHei" w:cs="Microsoft YaHei" w:eastAsia="Microsoft YaHei" w:hAnsi="Microsoft YaHei"/>
          <w:b/>
          <w:bCs/>
          <w:color w:val="303846"/>
          <w:sz w:val="24"/>
          <w:szCs w:val="24"/>
        </w:rPr>
        <w:t xml:space="preserve">5.2 工单状态</w:t>
      </w:r>
    </w:p>
    <w:p>
      <w:pPr>
        <w:spacing w:after="120" w:before="0" w:line="360"/>
        <w:jc w:val="left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草稿 -&gt; 待接单 -&gt; 维修中 -&gt; 待验收 -&gt; 已完成。</w:t>
      </w:r>
    </w:p>
    <w:p>
      <w:pPr>
        <w:spacing w:after="120" w:before="0" w:line="360"/>
        <w:jc w:val="left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异常流转：</w:t>
      </w:r>
    </w:p>
    <w:p>
      <w:pPr>
        <w:pStyle w:val="ListParagraph"/>
        <w:numPr>
          <w:ilvl w:val="0"/>
          <w:numId w:val="287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草稿 -&gt; 已撤回。</w:t>
      </w:r>
    </w:p>
    <w:p>
      <w:pPr>
        <w:pStyle w:val="ListParagraph"/>
        <w:numPr>
          <w:ilvl w:val="0"/>
          <w:numId w:val="288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待验收 -&gt; 返修中 -&gt; 维修中。</w:t>
      </w:r>
    </w:p>
    <w:p>
      <w:pPr>
        <w:pStyle w:val="ListParagraph"/>
        <w:numPr>
          <w:ilvl w:val="0"/>
          <w:numId w:val="289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草稿/待接单 -&gt; 已驳回。</w:t>
      </w:r>
    </w:p>
    <w:p>
      <w:pPr>
        <w:pStyle w:val="Heading3"/>
        <w:spacing w:after="140" w:before="220"/>
      </w:pPr>
      <w:r>
        <w:rPr>
          <w:rFonts w:ascii="Microsoft YaHei" w:cs="Microsoft YaHei" w:eastAsia="Microsoft YaHei" w:hAnsi="Microsoft YaHei"/>
          <w:b/>
          <w:bCs/>
          <w:color w:val="303846"/>
          <w:sz w:val="24"/>
          <w:szCs w:val="24"/>
        </w:rPr>
        <w:t xml:space="preserve">5.3 知识文档状态</w:t>
      </w:r>
    </w:p>
    <w:p>
      <w:pPr>
        <w:spacing w:after="120" w:before="0" w:line="360"/>
        <w:jc w:val="left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待上传 -&gt; 上传中 -&gt; 待解析 -&gt; 解析中 -&gt; 切片中 -&gt; 索引中 -&gt; 已就绪。 待解析/解析中 -&gt; 解析失败。 切片中/索引中 -&gt; 索引失败。 已就绪 -&gt; 已停用。</w:t>
      </w:r>
    </w:p>
    <w:p>
      <w:pPr>
        <w:pStyle w:val="Heading3"/>
        <w:spacing w:after="140" w:before="220"/>
      </w:pPr>
      <w:r>
        <w:rPr>
          <w:rFonts w:ascii="Microsoft YaHei" w:cs="Microsoft YaHei" w:eastAsia="Microsoft YaHei" w:hAnsi="Microsoft YaHei"/>
          <w:b/>
          <w:bCs/>
          <w:color w:val="303846"/>
          <w:sz w:val="24"/>
          <w:szCs w:val="24"/>
        </w:rPr>
        <w:t xml:space="preserve">5.4 历史案例状态</w:t>
      </w:r>
    </w:p>
    <w:p>
      <w:pPr>
        <w:spacing w:after="120" w:before="0" w:line="360"/>
        <w:jc w:val="left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待审核 -&gt; 已入库。 待审核 -&gt; 已驳回。 已入库 -&gt; 已停用。</w:t>
      </w:r>
    </w:p>
    <w:p>
      <w:pPr>
        <w:pStyle w:val="Heading2"/>
        <w:spacing w:after="140" w:before="220"/>
      </w:pPr>
      <w:r>
        <w:rPr>
          <w:rFonts w:ascii="Microsoft YaHei" w:cs="Microsoft YaHei" w:eastAsia="Microsoft YaHei" w:hAnsi="Microsoft YaHei"/>
          <w:b/>
          <w:bCs/>
          <w:color w:val="1677FF"/>
          <w:sz w:val="28"/>
          <w:szCs w:val="28"/>
        </w:rPr>
        <w:t xml:space="preserve">六、异常处理规格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40"/>
          <w:bottom w:type="dxa" w:w="100"/>
          <w:right w:type="dxa" w:w="140"/>
        </w:tblCellMar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shd w:fill="EAF2FF" w:val="clear"/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B2A4A"/>
                <w:sz w:val="21"/>
                <w:szCs w:val="21"/>
              </w:rPr>
              <w:t xml:space="preserve">场景</w:t>
            </w:r>
          </w:p>
        </w:tc>
        <w:tc>
          <w:tcPr>
            <w:tcW w:type="dxa" w:w="468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shd w:fill="EAF2FF" w:val="clear"/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B2A4A"/>
                <w:sz w:val="21"/>
                <w:szCs w:val="21"/>
              </w:rPr>
              <w:t xml:space="preserve">处理方式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03846"/>
                <w:sz w:val="20"/>
                <w:szCs w:val="20"/>
              </w:rPr>
              <w:t xml:space="preserve">必填信息缺失</w:t>
            </w:r>
          </w:p>
        </w:tc>
        <w:tc>
          <w:tcPr>
            <w:tcW w:type="dxa" w:w="468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03846"/>
                <w:sz w:val="20"/>
                <w:szCs w:val="20"/>
              </w:rPr>
              <w:t xml:space="preserve">禁止提交，提示缺失项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03846"/>
                <w:sz w:val="20"/>
                <w:szCs w:val="20"/>
              </w:rPr>
              <w:t xml:space="preserve">用户选择非授权设备</w:t>
            </w:r>
          </w:p>
        </w:tc>
        <w:tc>
          <w:tcPr>
            <w:tcW w:type="dxa" w:w="468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03846"/>
                <w:sz w:val="20"/>
                <w:szCs w:val="20"/>
              </w:rPr>
              <w:t xml:space="preserve">禁止操作，提示无权限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03846"/>
                <w:sz w:val="20"/>
                <w:szCs w:val="20"/>
              </w:rPr>
              <w:t xml:space="preserve">Agent 询问未授权设备</w:t>
            </w:r>
          </w:p>
        </w:tc>
        <w:tc>
          <w:tcPr>
            <w:tcW w:type="dxa" w:w="468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03846"/>
                <w:sz w:val="20"/>
                <w:szCs w:val="20"/>
              </w:rPr>
              <w:t xml:space="preserve">拒绝回答具体信息，仅提示无权限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03846"/>
                <w:sz w:val="20"/>
                <w:szCs w:val="20"/>
              </w:rPr>
              <w:t xml:space="preserve">用户无负责设备</w:t>
            </w:r>
          </w:p>
        </w:tc>
        <w:tc>
          <w:tcPr>
            <w:tcW w:type="dxa" w:w="468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03846"/>
                <w:sz w:val="20"/>
                <w:szCs w:val="20"/>
              </w:rPr>
              <w:t xml:space="preserve">提示联系系统管理员配置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03846"/>
                <w:sz w:val="20"/>
                <w:szCs w:val="20"/>
              </w:rPr>
              <w:t xml:space="preserve">导入设备编号不存在</w:t>
            </w:r>
          </w:p>
        </w:tc>
        <w:tc>
          <w:tcPr>
            <w:tcW w:type="dxa" w:w="468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03846"/>
                <w:sz w:val="20"/>
                <w:szCs w:val="20"/>
              </w:rPr>
              <w:t xml:space="preserve">记录失败行和失败原因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03846"/>
                <w:sz w:val="20"/>
                <w:szCs w:val="20"/>
              </w:rPr>
              <w:t xml:space="preserve">参数编码不匹配</w:t>
            </w:r>
          </w:p>
        </w:tc>
        <w:tc>
          <w:tcPr>
            <w:tcW w:type="dxa" w:w="468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03846"/>
                <w:sz w:val="20"/>
                <w:szCs w:val="20"/>
              </w:rPr>
              <w:t xml:space="preserve">记录失败或提示字段未匹配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03846"/>
                <w:sz w:val="20"/>
                <w:szCs w:val="20"/>
              </w:rPr>
              <w:t xml:space="preserve">知识文档解析失败</w:t>
            </w:r>
          </w:p>
        </w:tc>
        <w:tc>
          <w:tcPr>
            <w:tcW w:type="dxa" w:w="468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03846"/>
                <w:sz w:val="20"/>
                <w:szCs w:val="20"/>
              </w:rPr>
              <w:t xml:space="preserve">状态置为解析失败，不进入 Agent 知识范围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03846"/>
                <w:sz w:val="20"/>
                <w:szCs w:val="20"/>
              </w:rPr>
              <w:t xml:space="preserve">RAGFlow 上传失败</w:t>
            </w:r>
          </w:p>
        </w:tc>
        <w:tc>
          <w:tcPr>
            <w:tcW w:type="dxa" w:w="468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03846"/>
                <w:sz w:val="20"/>
                <w:szCs w:val="20"/>
              </w:rPr>
              <w:t xml:space="preserve">软件系统提示上传失败，允许重新上传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03846"/>
                <w:sz w:val="20"/>
                <w:szCs w:val="20"/>
              </w:rPr>
              <w:t xml:space="preserve">RAGFlow 切片或索引失败</w:t>
            </w:r>
          </w:p>
        </w:tc>
        <w:tc>
          <w:tcPr>
            <w:tcW w:type="dxa" w:w="468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03846"/>
                <w:sz w:val="20"/>
                <w:szCs w:val="20"/>
              </w:rPr>
              <w:t xml:space="preserve">状态置为索引失败，不进入 Agent 知识范围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03846"/>
                <w:sz w:val="20"/>
                <w:szCs w:val="20"/>
              </w:rPr>
              <w:t xml:space="preserve">RAGFlow 检索超时或不可用</w:t>
            </w:r>
          </w:p>
        </w:tc>
        <w:tc>
          <w:tcPr>
            <w:tcW w:type="dxa" w:w="468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03846"/>
                <w:sz w:val="20"/>
                <w:szCs w:val="20"/>
              </w:rPr>
              <w:t xml:space="preserve">Agent 提示知识检索暂不可用，并要求人工复核或稍后重试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03846"/>
                <w:sz w:val="20"/>
                <w:szCs w:val="20"/>
              </w:rPr>
              <w:t xml:space="preserve">LangGraph Agent 服务不可用</w:t>
            </w:r>
          </w:p>
        </w:tc>
        <w:tc>
          <w:tcPr>
            <w:tcW w:type="dxa" w:w="468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03846"/>
                <w:sz w:val="20"/>
                <w:szCs w:val="20"/>
              </w:rPr>
              <w:t xml:space="preserve">软件系统提示智能服务暂不可用，保留人工表单和人工工单流程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03846"/>
                <w:sz w:val="20"/>
                <w:szCs w:val="20"/>
              </w:rPr>
              <w:t xml:space="preserve">诊断置信度低</w:t>
            </w:r>
          </w:p>
        </w:tc>
        <w:tc>
          <w:tcPr>
            <w:tcW w:type="dxa" w:w="468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03846"/>
                <w:sz w:val="20"/>
                <w:szCs w:val="20"/>
              </w:rPr>
              <w:t xml:space="preserve">标记需人工复核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03846"/>
                <w:sz w:val="20"/>
                <w:szCs w:val="20"/>
              </w:rPr>
              <w:t xml:space="preserve">高风险系统故障</w:t>
            </w:r>
          </w:p>
        </w:tc>
        <w:tc>
          <w:tcPr>
            <w:tcW w:type="dxa" w:w="468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03846"/>
                <w:sz w:val="20"/>
                <w:szCs w:val="20"/>
              </w:rPr>
              <w:t xml:space="preserve">优先提示停机、安全检查和人工复核</w:t>
            </w:r>
          </w:p>
        </w:tc>
      </w:tr>
    </w:tbl>
    <w:p>
      <w:pPr>
        <w:spacing w:after="80" w:before="0" w:line="360"/>
        <w:jc w:val="left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/>
      </w:r>
    </w:p>
    <w:p>
      <w:pPr>
        <w:pStyle w:val="Heading2"/>
        <w:spacing w:after="140" w:before="220"/>
      </w:pPr>
      <w:r>
        <w:rPr>
          <w:rFonts w:ascii="Microsoft YaHei" w:cs="Microsoft YaHei" w:eastAsia="Microsoft YaHei" w:hAnsi="Microsoft YaHei"/>
          <w:b/>
          <w:bCs/>
          <w:color w:val="1677FF"/>
          <w:sz w:val="28"/>
          <w:szCs w:val="28"/>
        </w:rPr>
        <w:t xml:space="preserve">七、验收规格摘要</w:t>
      </w:r>
    </w:p>
    <w:p>
      <w:pPr>
        <w:pStyle w:val="ListParagraph"/>
        <w:numPr>
          <w:ilvl w:val="0"/>
          <w:numId w:val="290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设备台账可新增、编辑、筛选和查看，设备编号唯一。</w:t>
      </w:r>
    </w:p>
    <w:p>
      <w:pPr>
        <w:pStyle w:val="ListParagraph"/>
        <w:numPr>
          <w:ilvl w:val="0"/>
          <w:numId w:val="291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设备负责人可配置，并影响 Agent 查询和上报权限。</w:t>
      </w:r>
    </w:p>
    <w:p>
      <w:pPr>
        <w:pStyle w:val="ListParagraph"/>
        <w:numPr>
          <w:ilvl w:val="0"/>
          <w:numId w:val="292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设备知识配置支持 BOM、额定参数、知识文档、故障知识、历史案例五个 Tab。</w:t>
      </w:r>
    </w:p>
    <w:p>
      <w:pPr>
        <w:pStyle w:val="ListParagraph"/>
        <w:numPr>
          <w:ilvl w:val="0"/>
          <w:numId w:val="293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额定参数支持自定义扩充，参数编码可匹配导入数据字段。</w:t>
      </w:r>
    </w:p>
    <w:p>
      <w:pPr>
        <w:pStyle w:val="ListParagraph"/>
        <w:numPr>
          <w:ilvl w:val="0"/>
          <w:numId w:val="294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知识文档可从软件系统上传至 RAGFlow，并展示上传、解析、切片、索引和失败状态。</w:t>
      </w:r>
    </w:p>
    <w:p>
      <w:pPr>
        <w:pStyle w:val="ListParagraph"/>
        <w:numPr>
          <w:ilvl w:val="0"/>
          <w:numId w:val="295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Agent 必须通过 LangGraph 或 LangChain 框架实现，不能以纯代码规则判断替代。</w:t>
      </w:r>
    </w:p>
    <w:p>
      <w:pPr>
        <w:pStyle w:val="ListParagraph"/>
        <w:numPr>
          <w:ilvl w:val="0"/>
          <w:numId w:val="296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Agent 可调用 RAGFlow 检索知识，并展示引用来源。</w:t>
      </w:r>
    </w:p>
    <w:p>
      <w:pPr>
        <w:pStyle w:val="ListParagraph"/>
        <w:numPr>
          <w:ilvl w:val="0"/>
          <w:numId w:val="297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人工表单和 Agent 对话均可生成故障上报单。</w:t>
      </w:r>
    </w:p>
    <w:p>
      <w:pPr>
        <w:pStyle w:val="ListParagraph"/>
        <w:numPr>
          <w:ilvl w:val="0"/>
          <w:numId w:val="298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关键信息缺失时不允许提交故障上报。</w:t>
      </w:r>
    </w:p>
    <w:p>
      <w:pPr>
        <w:pStyle w:val="ListParagraph"/>
        <w:numPr>
          <w:ilvl w:val="0"/>
          <w:numId w:val="299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Agent 上报前必须校验设备权限。</w:t>
      </w:r>
    </w:p>
    <w:p>
      <w:pPr>
        <w:pStyle w:val="ListParagraph"/>
        <w:numPr>
          <w:ilvl w:val="0"/>
          <w:numId w:val="300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Agent 不得泄露未授权设备信息。</w:t>
      </w:r>
    </w:p>
    <w:p>
      <w:pPr>
        <w:pStyle w:val="ListParagraph"/>
        <w:numPr>
          <w:ilvl w:val="0"/>
          <w:numId w:val="301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数据导入可输出成功和失败结果。</w:t>
      </w:r>
    </w:p>
    <w:p>
      <w:pPr>
        <w:pStyle w:val="ListParagraph"/>
        <w:numPr>
          <w:ilvl w:val="0"/>
          <w:numId w:val="302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Agent 诊断必须展示依据、置信度和风险等级。</w:t>
      </w:r>
    </w:p>
    <w:p>
      <w:pPr>
        <w:pStyle w:val="ListParagraph"/>
        <w:numPr>
          <w:ilvl w:val="0"/>
          <w:numId w:val="303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维修建议必须包含排查步骤、维修步骤、安全注意事项、工具/备件、工时/成本。</w:t>
      </w:r>
    </w:p>
    <w:p>
      <w:pPr>
        <w:pStyle w:val="ListParagraph"/>
        <w:numPr>
          <w:ilvl w:val="0"/>
          <w:numId w:val="304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草稿工单必须人工确认后派发。</w:t>
      </w:r>
    </w:p>
    <w:p>
      <w:pPr>
        <w:pStyle w:val="ListParagraph"/>
        <w:numPr>
          <w:ilvl w:val="0"/>
          <w:numId w:val="305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工单关闭后生成历史案例或待审核知识。</w:t>
      </w:r>
    </w:p>
    <w:p>
      <w:pPr>
        <w:pStyle w:val="ListParagraph"/>
        <w:numPr>
          <w:ilvl w:val="0"/>
          <w:numId w:val="306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健康评分展示分数、等级、扣分原因。</w:t>
      </w:r>
    </w:p>
    <w:p>
      <w:pPr>
        <w:pStyle w:val="ListParagraph"/>
        <w:numPr>
          <w:ilvl w:val="0"/>
          <w:numId w:val="307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驾驶舱 BI 展示核心故障运维指标。</w:t>
      </w:r>
    </w:p>
    <w:p>
      <w:pPr>
        <w:pStyle w:val="ListParagraph"/>
        <w:numPr>
          <w:ilvl w:val="0"/>
          <w:numId w:val="308"/>
        </w:numPr>
        <w:spacing w:after="80" w:line="330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>用户及权限管理支持角色、权限和操作日志；设备负责人在设备台账新增或编辑设备时选择。</w:t>
      </w:r>
    </w:p>
    <w:p>
      <w:pPr>
        <w:pStyle w:val="Heading2"/>
        <w:spacing w:after="140" w:before="220"/>
      </w:pPr>
      <w:r>
        <w:rPr>
          <w:rFonts w:ascii="Microsoft YaHei" w:cs="Microsoft YaHei" w:eastAsia="Microsoft YaHei" w:hAnsi="Microsoft YaHei"/>
          <w:b/>
          <w:bCs/>
          <w:color w:val="1677FF"/>
          <w:sz w:val="28"/>
          <w:szCs w:val="28"/>
        </w:rPr>
        <w:t xml:space="preserve">八、待确认事项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40"/>
          <w:bottom w:type="dxa" w:w="100"/>
          <w:right w:type="dxa" w:w="14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shd w:fill="EAF2FF" w:val="clear"/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B2A4A"/>
                <w:sz w:val="21"/>
                <w:szCs w:val="21"/>
              </w:rPr>
              <w:t xml:space="preserve">编号</w:t>
            </w:r>
          </w:p>
        </w:tc>
        <w:tc>
          <w:tcPr>
            <w:tcW w:type="dxa" w:w="312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shd w:fill="EAF2FF" w:val="clear"/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B2A4A"/>
                <w:sz w:val="21"/>
                <w:szCs w:val="21"/>
              </w:rPr>
              <w:t xml:space="preserve">事项</w:t>
            </w:r>
          </w:p>
        </w:tc>
        <w:tc>
          <w:tcPr>
            <w:tcW w:type="dxa" w:w="312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shd w:fill="EAF2FF" w:val="clear"/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B2A4A"/>
                <w:sz w:val="21"/>
                <w:szCs w:val="21"/>
              </w:rPr>
              <w:t xml:space="preserve">影响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03846"/>
                <w:sz w:val="20"/>
                <w:szCs w:val="20"/>
              </w:rPr>
              <w:t xml:space="preserve">SPEC-01</w:t>
            </w:r>
          </w:p>
        </w:tc>
        <w:tc>
          <w:tcPr>
            <w:tcW w:type="dxa" w:w="312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03846"/>
                <w:sz w:val="20"/>
                <w:szCs w:val="20"/>
              </w:rPr>
              <w:t xml:space="preserve">首批支持的设备型号</w:t>
            </w:r>
          </w:p>
        </w:tc>
        <w:tc>
          <w:tcPr>
            <w:tcW w:type="dxa" w:w="312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03846"/>
                <w:sz w:val="20"/>
                <w:szCs w:val="20"/>
              </w:rPr>
              <w:t xml:space="preserve">影响 BOM、参数、故障知识模板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03846"/>
                <w:sz w:val="20"/>
                <w:szCs w:val="20"/>
              </w:rPr>
              <w:t xml:space="preserve">SPEC-02</w:t>
            </w:r>
          </w:p>
        </w:tc>
        <w:tc>
          <w:tcPr>
            <w:tcW w:type="dxa" w:w="312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03846"/>
                <w:sz w:val="20"/>
                <w:szCs w:val="20"/>
              </w:rPr>
              <w:t xml:space="preserve">故障码样例</w:t>
            </w:r>
          </w:p>
        </w:tc>
        <w:tc>
          <w:tcPr>
            <w:tcW w:type="dxa" w:w="312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03846"/>
                <w:sz w:val="20"/>
                <w:szCs w:val="20"/>
              </w:rPr>
              <w:t xml:space="preserve">影响导入模板和诊断规则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03846"/>
                <w:sz w:val="20"/>
                <w:szCs w:val="20"/>
              </w:rPr>
              <w:t xml:space="preserve">SPEC-03</w:t>
            </w:r>
          </w:p>
        </w:tc>
        <w:tc>
          <w:tcPr>
            <w:tcW w:type="dxa" w:w="312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03846"/>
                <w:sz w:val="20"/>
                <w:szCs w:val="20"/>
              </w:rPr>
              <w:t xml:space="preserve">健康评分权重</w:t>
            </w:r>
          </w:p>
        </w:tc>
        <w:tc>
          <w:tcPr>
            <w:tcW w:type="dxa" w:w="312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03846"/>
                <w:sz w:val="20"/>
                <w:szCs w:val="20"/>
              </w:rPr>
              <w:t xml:space="preserve">影响评分展示和风险等级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03846"/>
                <w:sz w:val="20"/>
                <w:szCs w:val="20"/>
              </w:rPr>
              <w:t xml:space="preserve">SPEC-05</w:t>
            </w:r>
          </w:p>
        </w:tc>
        <w:tc>
          <w:tcPr>
            <w:tcW w:type="dxa" w:w="312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03846"/>
                <w:sz w:val="20"/>
                <w:szCs w:val="20"/>
              </w:rPr>
              <w:t xml:space="preserve">知识文档支持格式</w:t>
            </w:r>
          </w:p>
        </w:tc>
        <w:tc>
          <w:tcPr>
            <w:tcW w:type="dxa" w:w="312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03846"/>
                <w:sz w:val="20"/>
                <w:szCs w:val="20"/>
              </w:rPr>
              <w:t xml:space="preserve">影响解析范围和文件上传规则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03846"/>
                <w:sz w:val="20"/>
                <w:szCs w:val="20"/>
              </w:rPr>
              <w:t xml:space="preserve">SPEC-06</w:t>
            </w:r>
          </w:p>
        </w:tc>
        <w:tc>
          <w:tcPr>
            <w:tcW w:type="dxa" w:w="312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03846"/>
                <w:sz w:val="20"/>
                <w:szCs w:val="20"/>
              </w:rPr>
              <w:t xml:space="preserve">RAGFlow 部署方式</w:t>
            </w:r>
          </w:p>
        </w:tc>
        <w:tc>
          <w:tcPr>
            <w:tcW w:type="dxa" w:w="312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03846"/>
                <w:sz w:val="20"/>
                <w:szCs w:val="20"/>
              </w:rPr>
              <w:t xml:space="preserve">影响集成、运维和性能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03846"/>
                <w:sz w:val="20"/>
                <w:szCs w:val="20"/>
              </w:rPr>
              <w:t xml:space="preserve">SPEC-07</w:t>
            </w:r>
          </w:p>
        </w:tc>
        <w:tc>
          <w:tcPr>
            <w:tcW w:type="dxa" w:w="312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03846"/>
                <w:sz w:val="20"/>
                <w:szCs w:val="20"/>
              </w:rPr>
              <w:t xml:space="preserve">RAGFlow Embedding / rerank 模型</w:t>
            </w:r>
          </w:p>
        </w:tc>
        <w:tc>
          <w:tcPr>
            <w:tcW w:type="dxa" w:w="312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03846"/>
                <w:sz w:val="20"/>
                <w:szCs w:val="20"/>
              </w:rPr>
              <w:t xml:space="preserve">影响检索质量和成本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03846"/>
                <w:sz w:val="20"/>
                <w:szCs w:val="20"/>
              </w:rPr>
              <w:t xml:space="preserve">SPEC-08</w:t>
            </w:r>
          </w:p>
        </w:tc>
        <w:tc>
          <w:tcPr>
            <w:tcW w:type="dxa" w:w="312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03846"/>
                <w:sz w:val="20"/>
                <w:szCs w:val="20"/>
              </w:rPr>
              <w:t xml:space="preserve">LangGraph Agent 使用的 LLM 供应商和部署方式</w:t>
            </w:r>
          </w:p>
        </w:tc>
        <w:tc>
          <w:tcPr>
            <w:tcW w:type="dxa" w:w="312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03846"/>
                <w:sz w:val="20"/>
                <w:szCs w:val="20"/>
              </w:rPr>
              <w:t xml:space="preserve">影响响应速度、成本和数据安全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03846"/>
                <w:sz w:val="20"/>
                <w:szCs w:val="20"/>
              </w:rPr>
              <w:t xml:space="preserve">SPEC-09</w:t>
            </w:r>
          </w:p>
        </w:tc>
        <w:tc>
          <w:tcPr>
            <w:tcW w:type="dxa" w:w="312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03846"/>
                <w:sz w:val="20"/>
                <w:szCs w:val="20"/>
              </w:rPr>
              <w:t xml:space="preserve">知识检索 metadata 标准</w:t>
            </w:r>
          </w:p>
        </w:tc>
        <w:tc>
          <w:tcPr>
            <w:tcW w:type="dxa" w:w="312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vAlign w:val="center"/>
          </w:tcPr>
          <w:p>
            <w:pPr>
              <w:spacing w:after="60" w:before="0" w:line="3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03846"/>
                <w:sz w:val="20"/>
                <w:szCs w:val="20"/>
              </w:rPr>
              <w:t xml:space="preserve">影响 RAG 过滤、召回和引用解释</w:t>
            </w:r>
          </w:p>
        </w:tc>
      </w:tr>
    </w:tbl>
    <w:p>
      <w:pPr>
        <w:spacing w:after="80" w:before="0" w:line="360"/>
        <w:jc w:val="left"/>
      </w:pPr>
      <w:r>
        <w:rPr>
          <w:rFonts w:ascii="Microsoft YaHei" w:cs="Microsoft YaHei" w:eastAsia="Microsoft YaHei" w:hAnsi="Microsoft YaHei"/>
          <w:color w:val="303846"/>
          <w:sz w:val="22"/>
          <w:szCs w:val="22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64748B"/>
        <w:sz w:val="18"/>
        <w:szCs w:val="18"/>
      </w:rPr>
      <w:t xml:space="preserve">第 </w:t>
    </w:r>
    <w:r>
      <w:rPr>
        <w:rFonts w:ascii="Microsoft YaHei" w:cs="Microsoft YaHei" w:eastAsia="Microsoft YaHei" w:hAnsi="Microsoft YaHei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64748B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64748B"/>
        <w:sz w:val="18"/>
        <w:szCs w:val="18"/>
      </w:rPr>
      <w:t xml:space="preserve">新能源装载机设备故障智能运维平台 SPEC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3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3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3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3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4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4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4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4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4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5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5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5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5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5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6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6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6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6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6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7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7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7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7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7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8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8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8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8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8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9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9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9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9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9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0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0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0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0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0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3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3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3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3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4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4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4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4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4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5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5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5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5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5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6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6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6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6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6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7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7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7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7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7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8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8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8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8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8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9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9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9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9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9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20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2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20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2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20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2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20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2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20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2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2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2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2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2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2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2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2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2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2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2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2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2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2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2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2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2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2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2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2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2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2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2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23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2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23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2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23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2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23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2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24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2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24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2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24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2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24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2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24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2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25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2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25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2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25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2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25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2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25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2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26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2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26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2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26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2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26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2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26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2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27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2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27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2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27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2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27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2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27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2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28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2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28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2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28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2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28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2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28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2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29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2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29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2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29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2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29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2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29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2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30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30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30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30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30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3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3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3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3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3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3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3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3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3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3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3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33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33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33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33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34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34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34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34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34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35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35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35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35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35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36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36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36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36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36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37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37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37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37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37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38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38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38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38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38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39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39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39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39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39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40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4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40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4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40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4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40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4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40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4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4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4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4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4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4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4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4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4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4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4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4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4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4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4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4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4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4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4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4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4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4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4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43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4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43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4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43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4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43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4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44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4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44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4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44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4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44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4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44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4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45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4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45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4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45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4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45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4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45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4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46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4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46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4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46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4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46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4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46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4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47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4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47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4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47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4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47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4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47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4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48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4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48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4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48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4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48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4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48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4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49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4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49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4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49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4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49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4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49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4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50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5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50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5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50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5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50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5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50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5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5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5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5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5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5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5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5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5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5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5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5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5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5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5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5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5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5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5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5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5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5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5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53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5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53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5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53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5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53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5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54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5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54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5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54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5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54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5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54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5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55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5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55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5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55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5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55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5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55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5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56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5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56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5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56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5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56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5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56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5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57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5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57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5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57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5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57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5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57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5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58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5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58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5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58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5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58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5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58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5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59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5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59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5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59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5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59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5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59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5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60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6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60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6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60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6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60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6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60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6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6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6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6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6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6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6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6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6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6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6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6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6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6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6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6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6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6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6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6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6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6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6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63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6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63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6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63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6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63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6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64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6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64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6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64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6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64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6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64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6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65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6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65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6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65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6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65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6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65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6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66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6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66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6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66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6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66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6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66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6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67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6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67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6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67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6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67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6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67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6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68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6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68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6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68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6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68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6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68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6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69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6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69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6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69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6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69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6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69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6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70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7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70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7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70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7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70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7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70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7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7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7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7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7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7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7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7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7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7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7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7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7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7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7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7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7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7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7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7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7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7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7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73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7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73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7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73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7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73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7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74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7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74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7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74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7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74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7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74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7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75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7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75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7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75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7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75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7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75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7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76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7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76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7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76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7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76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7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76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7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77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7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77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7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77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7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77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7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77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7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78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7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78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7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78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7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78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7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78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7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79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7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79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7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79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7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79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7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79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7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80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8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80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8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80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8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80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8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80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8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8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8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8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8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8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8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8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8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8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8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8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8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8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8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8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8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8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8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8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8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8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8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83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8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83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8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83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8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83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8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84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8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84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8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84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8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84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8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84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8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85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8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85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8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85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8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85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8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85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8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86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8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86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8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86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8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86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8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86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8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87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8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87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8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87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8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87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8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87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8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88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8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88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8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88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8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88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8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88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8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89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8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89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8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89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8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89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8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89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8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90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9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90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9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90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9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90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9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90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9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9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9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9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9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9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9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9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9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9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9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9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9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9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9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9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9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9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9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9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9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9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9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93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9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93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9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93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9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93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9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94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9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94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9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94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9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94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9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94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9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95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9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95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9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95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9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95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9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95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9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96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9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96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9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96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9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96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9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96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9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97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9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97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9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97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9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97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9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97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9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98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9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98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9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98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9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98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9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98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9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99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9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99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9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99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9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99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9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99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9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00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0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00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0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00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0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00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0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00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0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0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0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0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0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0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0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0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0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0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0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0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0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0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0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0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0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0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0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0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0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0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0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03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0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03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0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03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0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03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0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04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0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04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0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04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0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04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0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04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0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05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0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05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0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05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0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05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0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05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0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06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0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06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0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06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0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06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0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06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0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07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0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07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0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07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0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07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0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07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0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08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0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08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0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08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0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08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0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08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0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09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0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09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0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09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0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09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0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09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0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10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1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10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1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10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1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10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1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10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1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1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1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1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1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1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1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1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1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1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1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1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1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1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1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1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1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1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1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1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1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1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1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13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1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13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1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13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1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13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1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14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1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14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1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14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1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14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1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14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1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15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1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15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1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15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1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15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1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15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1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16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1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16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1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16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1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16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1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16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1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17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1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17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1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17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1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17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1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17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1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18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1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18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1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18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1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18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1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18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1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19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1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19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1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19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1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19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1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19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1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20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2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20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2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20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2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20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2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20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2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2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2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2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2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2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2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2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2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2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2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2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2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2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2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2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2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2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2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2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2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2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2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23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2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23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2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23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2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23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2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24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2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24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2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24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2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24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2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24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2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25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2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25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2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25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2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25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2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25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2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26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2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26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2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26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2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26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2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26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2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27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2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27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2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27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2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27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2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27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2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28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2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28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2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28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2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28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2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28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2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29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2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29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2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29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2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29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2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29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2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30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3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30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3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30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3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30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3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30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3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3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3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3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3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3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3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3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3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3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3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3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3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3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3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3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3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3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3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3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3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3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3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33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3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33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3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33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3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33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3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34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3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34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3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34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3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34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3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34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3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35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3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35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3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35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3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35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3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35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3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36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3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36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3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36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3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36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3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36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3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37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3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37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3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37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3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37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3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37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3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38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3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38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3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38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3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38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3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38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3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39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3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39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3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39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3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39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3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39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3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40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4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40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4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40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4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40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4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40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4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4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4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4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4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4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4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4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4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4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4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4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4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4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4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4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4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4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4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4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4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4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4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43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4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43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4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43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4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43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4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44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4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44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4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44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4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44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4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44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4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45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4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45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4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45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4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45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4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45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4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46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4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46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4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46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4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46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4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46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4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47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4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47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4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47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4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47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4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47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4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48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4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48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4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48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4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48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4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48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4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49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4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49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4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49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4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49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4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49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4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50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5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50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5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50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5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50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5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50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5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5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5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5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5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5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5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5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5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5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5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5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5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5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5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5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5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5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5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5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5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5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5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53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5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53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5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53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5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53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5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54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5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54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5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54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5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54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5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54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5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55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5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55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5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55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5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55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5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55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5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56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5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56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5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56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5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56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5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56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5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57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5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57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5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57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5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57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5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57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5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58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5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58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5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58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5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58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5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58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5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59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5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59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5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59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5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59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5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59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5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60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6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6"/>
    <w:lvlOverride w:ilvl="0">
      <w:startOverride w:val="1"/>
    </w:lvlOverride>
  </w:num>
  <w:num w:numId="5">
    <w:abstractNumId w:val="8"/>
    <w:lvlOverride w:ilvl="0">
      <w:startOverride w:val="1"/>
    </w:lvlOverride>
  </w:num>
  <w:num w:numId="6">
    <w:abstractNumId w:val="10"/>
    <w:lvlOverride w:ilvl="0">
      <w:startOverride w:val="1"/>
    </w:lvlOverride>
  </w:num>
  <w:num w:numId="7">
    <w:abstractNumId w:val="12"/>
    <w:lvlOverride w:ilvl="0">
      <w:startOverride w:val="1"/>
    </w:lvlOverride>
  </w:num>
  <w:num w:numId="8">
    <w:abstractNumId w:val="14"/>
    <w:lvlOverride w:ilvl="0">
      <w:startOverride w:val="1"/>
    </w:lvlOverride>
  </w:num>
  <w:num w:numId="9">
    <w:abstractNumId w:val="16"/>
    <w:lvlOverride w:ilvl="0">
      <w:startOverride w:val="1"/>
    </w:lvlOverride>
  </w:num>
  <w:num w:numId="10">
    <w:abstractNumId w:val="18"/>
    <w:lvlOverride w:ilvl="0">
      <w:startOverride w:val="1"/>
    </w:lvlOverride>
  </w:num>
  <w:num w:numId="11">
    <w:abstractNumId w:val="20"/>
    <w:lvlOverride w:ilvl="0">
      <w:startOverride w:val="1"/>
    </w:lvlOverride>
  </w:num>
  <w:num w:numId="12">
    <w:abstractNumId w:val="22"/>
    <w:lvlOverride w:ilvl="0">
      <w:startOverride w:val="1"/>
    </w:lvlOverride>
  </w:num>
  <w:num w:numId="13">
    <w:abstractNumId w:val="24"/>
    <w:lvlOverride w:ilvl="0">
      <w:startOverride w:val="1"/>
    </w:lvlOverride>
  </w:num>
  <w:num w:numId="14">
    <w:abstractNumId w:val="26"/>
    <w:lvlOverride w:ilvl="0">
      <w:startOverride w:val="1"/>
    </w:lvlOverride>
  </w:num>
  <w:num w:numId="15">
    <w:abstractNumId w:val="28"/>
    <w:lvlOverride w:ilvl="0">
      <w:startOverride w:val="1"/>
    </w:lvlOverride>
  </w:num>
  <w:num w:numId="16">
    <w:abstractNumId w:val="30"/>
    <w:lvlOverride w:ilvl="0">
      <w:startOverride w:val="1"/>
    </w:lvlOverride>
  </w:num>
  <w:num w:numId="17">
    <w:abstractNumId w:val="32"/>
    <w:lvlOverride w:ilvl="0">
      <w:startOverride w:val="1"/>
    </w:lvlOverride>
  </w:num>
  <w:num w:numId="18">
    <w:abstractNumId w:val="34"/>
    <w:lvlOverride w:ilvl="0">
      <w:startOverride w:val="1"/>
    </w:lvlOverride>
  </w:num>
  <w:num w:numId="19">
    <w:abstractNumId w:val="36"/>
    <w:lvlOverride w:ilvl="0">
      <w:startOverride w:val="1"/>
    </w:lvlOverride>
  </w:num>
  <w:num w:numId="20">
    <w:abstractNumId w:val="38"/>
    <w:lvlOverride w:ilvl="0">
      <w:startOverride w:val="1"/>
    </w:lvlOverride>
  </w:num>
  <w:num w:numId="21">
    <w:abstractNumId w:val="40"/>
    <w:lvlOverride w:ilvl="0">
      <w:startOverride w:val="1"/>
    </w:lvlOverride>
  </w:num>
  <w:num w:numId="22">
    <w:abstractNumId w:val="42"/>
    <w:lvlOverride w:ilvl="0">
      <w:startOverride w:val="1"/>
    </w:lvlOverride>
  </w:num>
  <w:num w:numId="23">
    <w:abstractNumId w:val="44"/>
    <w:lvlOverride w:ilvl="0">
      <w:startOverride w:val="1"/>
    </w:lvlOverride>
  </w:num>
  <w:num w:numId="24">
    <w:abstractNumId w:val="46"/>
    <w:lvlOverride w:ilvl="0">
      <w:startOverride w:val="1"/>
    </w:lvlOverride>
  </w:num>
  <w:num w:numId="25">
    <w:abstractNumId w:val="48"/>
    <w:lvlOverride w:ilvl="0">
      <w:startOverride w:val="1"/>
    </w:lvlOverride>
  </w:num>
  <w:num w:numId="26">
    <w:abstractNumId w:val="50"/>
    <w:lvlOverride w:ilvl="0">
      <w:startOverride w:val="1"/>
    </w:lvlOverride>
  </w:num>
  <w:num w:numId="27">
    <w:abstractNumId w:val="52"/>
    <w:lvlOverride w:ilvl="0">
      <w:startOverride w:val="1"/>
    </w:lvlOverride>
  </w:num>
  <w:num w:numId="28">
    <w:abstractNumId w:val="54"/>
    <w:lvlOverride w:ilvl="0">
      <w:startOverride w:val="1"/>
    </w:lvlOverride>
  </w:num>
  <w:num w:numId="29">
    <w:abstractNumId w:val="56"/>
    <w:lvlOverride w:ilvl="0">
      <w:startOverride w:val="1"/>
    </w:lvlOverride>
  </w:num>
  <w:num w:numId="30">
    <w:abstractNumId w:val="58"/>
    <w:lvlOverride w:ilvl="0">
      <w:startOverride w:val="1"/>
    </w:lvlOverride>
  </w:num>
  <w:num w:numId="31">
    <w:abstractNumId w:val="60"/>
    <w:lvlOverride w:ilvl="0">
      <w:startOverride w:val="1"/>
    </w:lvlOverride>
  </w:num>
  <w:num w:numId="32">
    <w:abstractNumId w:val="62"/>
    <w:lvlOverride w:ilvl="0">
      <w:startOverride w:val="1"/>
    </w:lvlOverride>
  </w:num>
  <w:num w:numId="33">
    <w:abstractNumId w:val="64"/>
    <w:lvlOverride w:ilvl="0">
      <w:startOverride w:val="1"/>
    </w:lvlOverride>
  </w:num>
  <w:num w:numId="34">
    <w:abstractNumId w:val="66"/>
    <w:lvlOverride w:ilvl="0">
      <w:startOverride w:val="1"/>
    </w:lvlOverride>
  </w:num>
  <w:num w:numId="35">
    <w:abstractNumId w:val="68"/>
    <w:lvlOverride w:ilvl="0">
      <w:startOverride w:val="1"/>
    </w:lvlOverride>
  </w:num>
  <w:num w:numId="36">
    <w:abstractNumId w:val="70"/>
    <w:lvlOverride w:ilvl="0">
      <w:startOverride w:val="1"/>
    </w:lvlOverride>
  </w:num>
  <w:num w:numId="37">
    <w:abstractNumId w:val="72"/>
    <w:lvlOverride w:ilvl="0">
      <w:startOverride w:val="1"/>
    </w:lvlOverride>
  </w:num>
  <w:num w:numId="38">
    <w:abstractNumId w:val="74"/>
    <w:lvlOverride w:ilvl="0">
      <w:startOverride w:val="1"/>
    </w:lvlOverride>
  </w:num>
  <w:num w:numId="39">
    <w:abstractNumId w:val="76"/>
    <w:lvlOverride w:ilvl="0">
      <w:startOverride w:val="1"/>
    </w:lvlOverride>
  </w:num>
  <w:num w:numId="40">
    <w:abstractNumId w:val="78"/>
    <w:lvlOverride w:ilvl="0">
      <w:startOverride w:val="1"/>
    </w:lvlOverride>
  </w:num>
  <w:num w:numId="41">
    <w:abstractNumId w:val="80"/>
    <w:lvlOverride w:ilvl="0">
      <w:startOverride w:val="1"/>
    </w:lvlOverride>
  </w:num>
  <w:num w:numId="42">
    <w:abstractNumId w:val="82"/>
    <w:lvlOverride w:ilvl="0">
      <w:startOverride w:val="1"/>
    </w:lvlOverride>
  </w:num>
  <w:num w:numId="43">
    <w:abstractNumId w:val="84"/>
    <w:lvlOverride w:ilvl="0">
      <w:startOverride w:val="1"/>
    </w:lvlOverride>
  </w:num>
  <w:num w:numId="44">
    <w:abstractNumId w:val="86"/>
    <w:lvlOverride w:ilvl="0">
      <w:startOverride w:val="1"/>
    </w:lvlOverride>
  </w:num>
  <w:num w:numId="45">
    <w:abstractNumId w:val="88"/>
    <w:lvlOverride w:ilvl="0">
      <w:startOverride w:val="1"/>
    </w:lvlOverride>
  </w:num>
  <w:num w:numId="46">
    <w:abstractNumId w:val="90"/>
    <w:lvlOverride w:ilvl="0">
      <w:startOverride w:val="1"/>
    </w:lvlOverride>
  </w:num>
  <w:num w:numId="47">
    <w:abstractNumId w:val="92"/>
    <w:lvlOverride w:ilvl="0">
      <w:startOverride w:val="1"/>
    </w:lvlOverride>
  </w:num>
  <w:num w:numId="48">
    <w:abstractNumId w:val="94"/>
    <w:lvlOverride w:ilvl="0">
      <w:startOverride w:val="1"/>
    </w:lvlOverride>
  </w:num>
  <w:num w:numId="49">
    <w:abstractNumId w:val="96"/>
    <w:lvlOverride w:ilvl="0">
      <w:startOverride w:val="1"/>
    </w:lvlOverride>
  </w:num>
  <w:num w:numId="50">
    <w:abstractNumId w:val="98"/>
    <w:lvlOverride w:ilvl="0">
      <w:startOverride w:val="1"/>
    </w:lvlOverride>
  </w:num>
  <w:num w:numId="51">
    <w:abstractNumId w:val="100"/>
    <w:lvlOverride w:ilvl="0">
      <w:startOverride w:val="1"/>
    </w:lvlOverride>
  </w:num>
  <w:num w:numId="52">
    <w:abstractNumId w:val="102"/>
    <w:lvlOverride w:ilvl="0">
      <w:startOverride w:val="1"/>
    </w:lvlOverride>
  </w:num>
  <w:num w:numId="53">
    <w:abstractNumId w:val="104"/>
    <w:lvlOverride w:ilvl="0">
      <w:startOverride w:val="1"/>
    </w:lvlOverride>
  </w:num>
  <w:num w:numId="54">
    <w:abstractNumId w:val="106"/>
    <w:lvlOverride w:ilvl="0">
      <w:startOverride w:val="1"/>
    </w:lvlOverride>
  </w:num>
  <w:num w:numId="55">
    <w:abstractNumId w:val="108"/>
    <w:lvlOverride w:ilvl="0">
      <w:startOverride w:val="1"/>
    </w:lvlOverride>
  </w:num>
  <w:num w:numId="56">
    <w:abstractNumId w:val="110"/>
    <w:lvlOverride w:ilvl="0">
      <w:startOverride w:val="1"/>
    </w:lvlOverride>
  </w:num>
  <w:num w:numId="57">
    <w:abstractNumId w:val="112"/>
    <w:lvlOverride w:ilvl="0">
      <w:startOverride w:val="1"/>
    </w:lvlOverride>
  </w:num>
  <w:num w:numId="58">
    <w:abstractNumId w:val="114"/>
    <w:lvlOverride w:ilvl="0">
      <w:startOverride w:val="1"/>
    </w:lvlOverride>
  </w:num>
  <w:num w:numId="59">
    <w:abstractNumId w:val="116"/>
    <w:lvlOverride w:ilvl="0">
      <w:startOverride w:val="1"/>
    </w:lvlOverride>
  </w:num>
  <w:num w:numId="60">
    <w:abstractNumId w:val="118"/>
    <w:lvlOverride w:ilvl="0">
      <w:startOverride w:val="1"/>
    </w:lvlOverride>
  </w:num>
  <w:num w:numId="61">
    <w:abstractNumId w:val="120"/>
    <w:lvlOverride w:ilvl="0">
      <w:startOverride w:val="1"/>
    </w:lvlOverride>
  </w:num>
  <w:num w:numId="62">
    <w:abstractNumId w:val="122"/>
    <w:lvlOverride w:ilvl="0">
      <w:startOverride w:val="1"/>
    </w:lvlOverride>
  </w:num>
  <w:num w:numId="63">
    <w:abstractNumId w:val="124"/>
    <w:lvlOverride w:ilvl="0">
      <w:startOverride w:val="1"/>
    </w:lvlOverride>
  </w:num>
  <w:num w:numId="64">
    <w:abstractNumId w:val="126"/>
    <w:lvlOverride w:ilvl="0">
      <w:startOverride w:val="1"/>
    </w:lvlOverride>
  </w:num>
  <w:num w:numId="65">
    <w:abstractNumId w:val="128"/>
    <w:lvlOverride w:ilvl="0">
      <w:startOverride w:val="1"/>
    </w:lvlOverride>
  </w:num>
  <w:num w:numId="66">
    <w:abstractNumId w:val="130"/>
    <w:lvlOverride w:ilvl="0">
      <w:startOverride w:val="1"/>
    </w:lvlOverride>
  </w:num>
  <w:num w:numId="67">
    <w:abstractNumId w:val="132"/>
    <w:lvlOverride w:ilvl="0">
      <w:startOverride w:val="1"/>
    </w:lvlOverride>
  </w:num>
  <w:num w:numId="68">
    <w:abstractNumId w:val="134"/>
    <w:lvlOverride w:ilvl="0">
      <w:startOverride w:val="1"/>
    </w:lvlOverride>
  </w:num>
  <w:num w:numId="69">
    <w:abstractNumId w:val="136"/>
    <w:lvlOverride w:ilvl="0">
      <w:startOverride w:val="1"/>
    </w:lvlOverride>
  </w:num>
  <w:num w:numId="70">
    <w:abstractNumId w:val="138"/>
    <w:lvlOverride w:ilvl="0">
      <w:startOverride w:val="1"/>
    </w:lvlOverride>
  </w:num>
  <w:num w:numId="71">
    <w:abstractNumId w:val="140"/>
    <w:lvlOverride w:ilvl="0">
      <w:startOverride w:val="1"/>
    </w:lvlOverride>
  </w:num>
  <w:num w:numId="72">
    <w:abstractNumId w:val="142"/>
    <w:lvlOverride w:ilvl="0">
      <w:startOverride w:val="1"/>
    </w:lvlOverride>
  </w:num>
  <w:num w:numId="73">
    <w:abstractNumId w:val="144"/>
    <w:lvlOverride w:ilvl="0">
      <w:startOverride w:val="1"/>
    </w:lvlOverride>
  </w:num>
  <w:num w:numId="74">
    <w:abstractNumId w:val="146"/>
    <w:lvlOverride w:ilvl="0">
      <w:startOverride w:val="1"/>
    </w:lvlOverride>
  </w:num>
  <w:num w:numId="75">
    <w:abstractNumId w:val="148"/>
    <w:lvlOverride w:ilvl="0">
      <w:startOverride w:val="1"/>
    </w:lvlOverride>
  </w:num>
  <w:num w:numId="76">
    <w:abstractNumId w:val="150"/>
    <w:lvlOverride w:ilvl="0">
      <w:startOverride w:val="1"/>
    </w:lvlOverride>
  </w:num>
  <w:num w:numId="77">
    <w:abstractNumId w:val="152"/>
    <w:lvlOverride w:ilvl="0">
      <w:startOverride w:val="1"/>
    </w:lvlOverride>
  </w:num>
  <w:num w:numId="78">
    <w:abstractNumId w:val="154"/>
    <w:lvlOverride w:ilvl="0">
      <w:startOverride w:val="1"/>
    </w:lvlOverride>
  </w:num>
  <w:num w:numId="79">
    <w:abstractNumId w:val="156"/>
    <w:lvlOverride w:ilvl="0">
      <w:startOverride w:val="1"/>
    </w:lvlOverride>
  </w:num>
  <w:num w:numId="80">
    <w:abstractNumId w:val="158"/>
    <w:lvlOverride w:ilvl="0">
      <w:startOverride w:val="1"/>
    </w:lvlOverride>
  </w:num>
  <w:num w:numId="81">
    <w:abstractNumId w:val="160"/>
    <w:lvlOverride w:ilvl="0">
      <w:startOverride w:val="1"/>
    </w:lvlOverride>
  </w:num>
  <w:num w:numId="82">
    <w:abstractNumId w:val="162"/>
    <w:lvlOverride w:ilvl="0">
      <w:startOverride w:val="1"/>
    </w:lvlOverride>
  </w:num>
  <w:num w:numId="83">
    <w:abstractNumId w:val="164"/>
    <w:lvlOverride w:ilvl="0">
      <w:startOverride w:val="1"/>
    </w:lvlOverride>
  </w:num>
  <w:num w:numId="84">
    <w:abstractNumId w:val="166"/>
    <w:lvlOverride w:ilvl="0">
      <w:startOverride w:val="1"/>
    </w:lvlOverride>
  </w:num>
  <w:num w:numId="85">
    <w:abstractNumId w:val="168"/>
    <w:lvlOverride w:ilvl="0">
      <w:startOverride w:val="1"/>
    </w:lvlOverride>
  </w:num>
  <w:num w:numId="86">
    <w:abstractNumId w:val="170"/>
    <w:lvlOverride w:ilvl="0">
      <w:startOverride w:val="1"/>
    </w:lvlOverride>
  </w:num>
  <w:num w:numId="87">
    <w:abstractNumId w:val="172"/>
    <w:lvlOverride w:ilvl="0">
      <w:startOverride w:val="1"/>
    </w:lvlOverride>
  </w:num>
  <w:num w:numId="88">
    <w:abstractNumId w:val="174"/>
    <w:lvlOverride w:ilvl="0">
      <w:startOverride w:val="1"/>
    </w:lvlOverride>
  </w:num>
  <w:num w:numId="89">
    <w:abstractNumId w:val="176"/>
    <w:lvlOverride w:ilvl="0">
      <w:startOverride w:val="1"/>
    </w:lvlOverride>
  </w:num>
  <w:num w:numId="90">
    <w:abstractNumId w:val="178"/>
    <w:lvlOverride w:ilvl="0">
      <w:startOverride w:val="1"/>
    </w:lvlOverride>
  </w:num>
  <w:num w:numId="91">
    <w:abstractNumId w:val="180"/>
    <w:lvlOverride w:ilvl="0">
      <w:startOverride w:val="1"/>
    </w:lvlOverride>
  </w:num>
  <w:num w:numId="92">
    <w:abstractNumId w:val="182"/>
    <w:lvlOverride w:ilvl="0">
      <w:startOverride w:val="1"/>
    </w:lvlOverride>
  </w:num>
  <w:num w:numId="93">
    <w:abstractNumId w:val="184"/>
    <w:lvlOverride w:ilvl="0">
      <w:startOverride w:val="1"/>
    </w:lvlOverride>
  </w:num>
  <w:num w:numId="94">
    <w:abstractNumId w:val="186"/>
    <w:lvlOverride w:ilvl="0">
      <w:startOverride w:val="1"/>
    </w:lvlOverride>
  </w:num>
  <w:num w:numId="95">
    <w:abstractNumId w:val="188"/>
    <w:lvlOverride w:ilvl="0">
      <w:startOverride w:val="1"/>
    </w:lvlOverride>
  </w:num>
  <w:num w:numId="96">
    <w:abstractNumId w:val="190"/>
    <w:lvlOverride w:ilvl="0">
      <w:startOverride w:val="1"/>
    </w:lvlOverride>
  </w:num>
  <w:num w:numId="97">
    <w:abstractNumId w:val="192"/>
    <w:lvlOverride w:ilvl="0">
      <w:startOverride w:val="1"/>
    </w:lvlOverride>
  </w:num>
  <w:num w:numId="98">
    <w:abstractNumId w:val="194"/>
    <w:lvlOverride w:ilvl="0">
      <w:startOverride w:val="1"/>
    </w:lvlOverride>
  </w:num>
  <w:num w:numId="99">
    <w:abstractNumId w:val="196"/>
    <w:lvlOverride w:ilvl="0">
      <w:startOverride w:val="1"/>
    </w:lvlOverride>
  </w:num>
  <w:num w:numId="100">
    <w:abstractNumId w:val="198"/>
    <w:lvlOverride w:ilvl="0">
      <w:startOverride w:val="1"/>
    </w:lvlOverride>
  </w:num>
  <w:num w:numId="101">
    <w:abstractNumId w:val="200"/>
    <w:lvlOverride w:ilvl="0">
      <w:startOverride w:val="1"/>
    </w:lvlOverride>
  </w:num>
  <w:num w:numId="102">
    <w:abstractNumId w:val="202"/>
    <w:lvlOverride w:ilvl="0">
      <w:startOverride w:val="1"/>
    </w:lvlOverride>
  </w:num>
  <w:num w:numId="103">
    <w:abstractNumId w:val="204"/>
    <w:lvlOverride w:ilvl="0">
      <w:startOverride w:val="1"/>
    </w:lvlOverride>
  </w:num>
  <w:num w:numId="104">
    <w:abstractNumId w:val="206"/>
    <w:lvlOverride w:ilvl="0">
      <w:startOverride w:val="1"/>
    </w:lvlOverride>
  </w:num>
  <w:num w:numId="105">
    <w:abstractNumId w:val="208"/>
    <w:lvlOverride w:ilvl="0">
      <w:startOverride w:val="1"/>
    </w:lvlOverride>
  </w:num>
  <w:num w:numId="106">
    <w:abstractNumId w:val="210"/>
    <w:lvlOverride w:ilvl="0">
      <w:startOverride w:val="1"/>
    </w:lvlOverride>
  </w:num>
  <w:num w:numId="107">
    <w:abstractNumId w:val="212"/>
    <w:lvlOverride w:ilvl="0">
      <w:startOverride w:val="1"/>
    </w:lvlOverride>
  </w:num>
  <w:num w:numId="108">
    <w:abstractNumId w:val="214"/>
    <w:lvlOverride w:ilvl="0">
      <w:startOverride w:val="1"/>
    </w:lvlOverride>
  </w:num>
  <w:num w:numId="109">
    <w:abstractNumId w:val="216"/>
    <w:lvlOverride w:ilvl="0">
      <w:startOverride w:val="1"/>
    </w:lvlOverride>
  </w:num>
  <w:num w:numId="110">
    <w:abstractNumId w:val="218"/>
    <w:lvlOverride w:ilvl="0">
      <w:startOverride w:val="1"/>
    </w:lvlOverride>
  </w:num>
  <w:num w:numId="111">
    <w:abstractNumId w:val="220"/>
    <w:lvlOverride w:ilvl="0">
      <w:startOverride w:val="1"/>
    </w:lvlOverride>
  </w:num>
  <w:num w:numId="112">
    <w:abstractNumId w:val="222"/>
    <w:lvlOverride w:ilvl="0">
      <w:startOverride w:val="1"/>
    </w:lvlOverride>
  </w:num>
  <w:num w:numId="113">
    <w:abstractNumId w:val="224"/>
    <w:lvlOverride w:ilvl="0">
      <w:startOverride w:val="1"/>
    </w:lvlOverride>
  </w:num>
  <w:num w:numId="114">
    <w:abstractNumId w:val="226"/>
    <w:lvlOverride w:ilvl="0">
      <w:startOverride w:val="1"/>
    </w:lvlOverride>
  </w:num>
  <w:num w:numId="115">
    <w:abstractNumId w:val="228"/>
    <w:lvlOverride w:ilvl="0">
      <w:startOverride w:val="1"/>
    </w:lvlOverride>
  </w:num>
  <w:num w:numId="116">
    <w:abstractNumId w:val="230"/>
    <w:lvlOverride w:ilvl="0">
      <w:startOverride w:val="1"/>
    </w:lvlOverride>
  </w:num>
  <w:num w:numId="117">
    <w:abstractNumId w:val="232"/>
    <w:lvlOverride w:ilvl="0">
      <w:startOverride w:val="1"/>
    </w:lvlOverride>
  </w:num>
  <w:num w:numId="118">
    <w:abstractNumId w:val="234"/>
    <w:lvlOverride w:ilvl="0">
      <w:startOverride w:val="1"/>
    </w:lvlOverride>
  </w:num>
  <w:num w:numId="119">
    <w:abstractNumId w:val="236"/>
    <w:lvlOverride w:ilvl="0">
      <w:startOverride w:val="1"/>
    </w:lvlOverride>
  </w:num>
  <w:num w:numId="120">
    <w:abstractNumId w:val="238"/>
    <w:lvlOverride w:ilvl="0">
      <w:startOverride w:val="1"/>
    </w:lvlOverride>
  </w:num>
  <w:num w:numId="121">
    <w:abstractNumId w:val="240"/>
    <w:lvlOverride w:ilvl="0">
      <w:startOverride w:val="1"/>
    </w:lvlOverride>
  </w:num>
  <w:num w:numId="122">
    <w:abstractNumId w:val="242"/>
    <w:lvlOverride w:ilvl="0">
      <w:startOverride w:val="1"/>
    </w:lvlOverride>
  </w:num>
  <w:num w:numId="123">
    <w:abstractNumId w:val="244"/>
    <w:lvlOverride w:ilvl="0">
      <w:startOverride w:val="1"/>
    </w:lvlOverride>
  </w:num>
  <w:num w:numId="124">
    <w:abstractNumId w:val="246"/>
    <w:lvlOverride w:ilvl="0">
      <w:startOverride w:val="1"/>
    </w:lvlOverride>
  </w:num>
  <w:num w:numId="125">
    <w:abstractNumId w:val="248"/>
    <w:lvlOverride w:ilvl="0">
      <w:startOverride w:val="1"/>
    </w:lvlOverride>
  </w:num>
  <w:num w:numId="126">
    <w:abstractNumId w:val="250"/>
    <w:lvlOverride w:ilvl="0">
      <w:startOverride w:val="1"/>
    </w:lvlOverride>
  </w:num>
  <w:num w:numId="127">
    <w:abstractNumId w:val="252"/>
    <w:lvlOverride w:ilvl="0">
      <w:startOverride w:val="1"/>
    </w:lvlOverride>
  </w:num>
  <w:num w:numId="128">
    <w:abstractNumId w:val="254"/>
    <w:lvlOverride w:ilvl="0">
      <w:startOverride w:val="1"/>
    </w:lvlOverride>
  </w:num>
  <w:num w:numId="129">
    <w:abstractNumId w:val="256"/>
    <w:lvlOverride w:ilvl="0">
      <w:startOverride w:val="1"/>
    </w:lvlOverride>
  </w:num>
  <w:num w:numId="130">
    <w:abstractNumId w:val="258"/>
    <w:lvlOverride w:ilvl="0">
      <w:startOverride w:val="1"/>
    </w:lvlOverride>
  </w:num>
  <w:num w:numId="131">
    <w:abstractNumId w:val="260"/>
    <w:lvlOverride w:ilvl="0">
      <w:startOverride w:val="1"/>
    </w:lvlOverride>
  </w:num>
  <w:num w:numId="132">
    <w:abstractNumId w:val="262"/>
    <w:lvlOverride w:ilvl="0">
      <w:startOverride w:val="1"/>
    </w:lvlOverride>
  </w:num>
  <w:num w:numId="133">
    <w:abstractNumId w:val="264"/>
    <w:lvlOverride w:ilvl="0">
      <w:startOverride w:val="1"/>
    </w:lvlOverride>
  </w:num>
  <w:num w:numId="134">
    <w:abstractNumId w:val="266"/>
    <w:lvlOverride w:ilvl="0">
      <w:startOverride w:val="1"/>
    </w:lvlOverride>
  </w:num>
  <w:num w:numId="135">
    <w:abstractNumId w:val="268"/>
    <w:lvlOverride w:ilvl="0">
      <w:startOverride w:val="1"/>
    </w:lvlOverride>
  </w:num>
  <w:num w:numId="136">
    <w:abstractNumId w:val="270"/>
    <w:lvlOverride w:ilvl="0">
      <w:startOverride w:val="1"/>
    </w:lvlOverride>
  </w:num>
  <w:num w:numId="137">
    <w:abstractNumId w:val="272"/>
    <w:lvlOverride w:ilvl="0">
      <w:startOverride w:val="1"/>
    </w:lvlOverride>
  </w:num>
  <w:num w:numId="138">
    <w:abstractNumId w:val="274"/>
    <w:lvlOverride w:ilvl="0">
      <w:startOverride w:val="1"/>
    </w:lvlOverride>
  </w:num>
  <w:num w:numId="139">
    <w:abstractNumId w:val="276"/>
    <w:lvlOverride w:ilvl="0">
      <w:startOverride w:val="1"/>
    </w:lvlOverride>
  </w:num>
  <w:num w:numId="140">
    <w:abstractNumId w:val="278"/>
    <w:lvlOverride w:ilvl="0">
      <w:startOverride w:val="1"/>
    </w:lvlOverride>
  </w:num>
  <w:num w:numId="141">
    <w:abstractNumId w:val="280"/>
    <w:lvlOverride w:ilvl="0">
      <w:startOverride w:val="1"/>
    </w:lvlOverride>
  </w:num>
  <w:num w:numId="142">
    <w:abstractNumId w:val="282"/>
    <w:lvlOverride w:ilvl="0">
      <w:startOverride w:val="1"/>
    </w:lvlOverride>
  </w:num>
  <w:num w:numId="143">
    <w:abstractNumId w:val="284"/>
    <w:lvlOverride w:ilvl="0">
      <w:startOverride w:val="1"/>
    </w:lvlOverride>
  </w:num>
  <w:num w:numId="144">
    <w:abstractNumId w:val="286"/>
    <w:lvlOverride w:ilvl="0">
      <w:startOverride w:val="1"/>
    </w:lvlOverride>
  </w:num>
  <w:num w:numId="145">
    <w:abstractNumId w:val="288"/>
    <w:lvlOverride w:ilvl="0">
      <w:startOverride w:val="1"/>
    </w:lvlOverride>
  </w:num>
  <w:num w:numId="146">
    <w:abstractNumId w:val="290"/>
    <w:lvlOverride w:ilvl="0">
      <w:startOverride w:val="1"/>
    </w:lvlOverride>
  </w:num>
  <w:num w:numId="147">
    <w:abstractNumId w:val="292"/>
    <w:lvlOverride w:ilvl="0">
      <w:startOverride w:val="1"/>
    </w:lvlOverride>
  </w:num>
  <w:num w:numId="148">
    <w:abstractNumId w:val="294"/>
    <w:lvlOverride w:ilvl="0">
      <w:startOverride w:val="1"/>
    </w:lvlOverride>
  </w:num>
  <w:num w:numId="149">
    <w:abstractNumId w:val="296"/>
    <w:lvlOverride w:ilvl="0">
      <w:startOverride w:val="1"/>
    </w:lvlOverride>
  </w:num>
  <w:num w:numId="150">
    <w:abstractNumId w:val="298"/>
    <w:lvlOverride w:ilvl="0">
      <w:startOverride w:val="1"/>
    </w:lvlOverride>
  </w:num>
  <w:num w:numId="151">
    <w:abstractNumId w:val="300"/>
    <w:lvlOverride w:ilvl="0">
      <w:startOverride w:val="1"/>
    </w:lvlOverride>
  </w:num>
  <w:num w:numId="152">
    <w:abstractNumId w:val="302"/>
    <w:lvlOverride w:ilvl="0">
      <w:startOverride w:val="1"/>
    </w:lvlOverride>
  </w:num>
  <w:num w:numId="153">
    <w:abstractNumId w:val="304"/>
    <w:lvlOverride w:ilvl="0">
      <w:startOverride w:val="1"/>
    </w:lvlOverride>
  </w:num>
  <w:num w:numId="154">
    <w:abstractNumId w:val="306"/>
    <w:lvlOverride w:ilvl="0">
      <w:startOverride w:val="1"/>
    </w:lvlOverride>
  </w:num>
  <w:num w:numId="155">
    <w:abstractNumId w:val="308"/>
    <w:lvlOverride w:ilvl="0">
      <w:startOverride w:val="1"/>
    </w:lvlOverride>
  </w:num>
  <w:num w:numId="156">
    <w:abstractNumId w:val="310"/>
    <w:lvlOverride w:ilvl="0">
      <w:startOverride w:val="1"/>
    </w:lvlOverride>
  </w:num>
  <w:num w:numId="157">
    <w:abstractNumId w:val="312"/>
    <w:lvlOverride w:ilvl="0">
      <w:startOverride w:val="1"/>
    </w:lvlOverride>
  </w:num>
  <w:num w:numId="158">
    <w:abstractNumId w:val="314"/>
    <w:lvlOverride w:ilvl="0">
      <w:startOverride w:val="1"/>
    </w:lvlOverride>
  </w:num>
  <w:num w:numId="159">
    <w:abstractNumId w:val="316"/>
    <w:lvlOverride w:ilvl="0">
      <w:startOverride w:val="1"/>
    </w:lvlOverride>
  </w:num>
  <w:num w:numId="160">
    <w:abstractNumId w:val="318"/>
    <w:lvlOverride w:ilvl="0">
      <w:startOverride w:val="1"/>
    </w:lvlOverride>
  </w:num>
  <w:num w:numId="161">
    <w:abstractNumId w:val="320"/>
    <w:lvlOverride w:ilvl="0">
      <w:startOverride w:val="1"/>
    </w:lvlOverride>
  </w:num>
  <w:num w:numId="162">
    <w:abstractNumId w:val="322"/>
    <w:lvlOverride w:ilvl="0">
      <w:startOverride w:val="1"/>
    </w:lvlOverride>
  </w:num>
  <w:num w:numId="163">
    <w:abstractNumId w:val="324"/>
    <w:lvlOverride w:ilvl="0">
      <w:startOverride w:val="1"/>
    </w:lvlOverride>
  </w:num>
  <w:num w:numId="164">
    <w:abstractNumId w:val="326"/>
    <w:lvlOverride w:ilvl="0">
      <w:startOverride w:val="1"/>
    </w:lvlOverride>
  </w:num>
  <w:num w:numId="165">
    <w:abstractNumId w:val="328"/>
    <w:lvlOverride w:ilvl="0">
      <w:startOverride w:val="1"/>
    </w:lvlOverride>
  </w:num>
  <w:num w:numId="166">
    <w:abstractNumId w:val="330"/>
    <w:lvlOverride w:ilvl="0">
      <w:startOverride w:val="1"/>
    </w:lvlOverride>
  </w:num>
  <w:num w:numId="167">
    <w:abstractNumId w:val="332"/>
    <w:lvlOverride w:ilvl="0">
      <w:startOverride w:val="1"/>
    </w:lvlOverride>
  </w:num>
  <w:num w:numId="168">
    <w:abstractNumId w:val="334"/>
    <w:lvlOverride w:ilvl="0">
      <w:startOverride w:val="1"/>
    </w:lvlOverride>
  </w:num>
  <w:num w:numId="169">
    <w:abstractNumId w:val="336"/>
    <w:lvlOverride w:ilvl="0">
      <w:startOverride w:val="1"/>
    </w:lvlOverride>
  </w:num>
  <w:num w:numId="170">
    <w:abstractNumId w:val="338"/>
    <w:lvlOverride w:ilvl="0">
      <w:startOverride w:val="1"/>
    </w:lvlOverride>
  </w:num>
  <w:num w:numId="171">
    <w:abstractNumId w:val="340"/>
    <w:lvlOverride w:ilvl="0">
      <w:startOverride w:val="1"/>
    </w:lvlOverride>
  </w:num>
  <w:num w:numId="172">
    <w:abstractNumId w:val="342"/>
    <w:lvlOverride w:ilvl="0">
      <w:startOverride w:val="1"/>
    </w:lvlOverride>
  </w:num>
  <w:num w:numId="173">
    <w:abstractNumId w:val="344"/>
    <w:lvlOverride w:ilvl="0">
      <w:startOverride w:val="1"/>
    </w:lvlOverride>
  </w:num>
  <w:num w:numId="174">
    <w:abstractNumId w:val="346"/>
    <w:lvlOverride w:ilvl="0">
      <w:startOverride w:val="1"/>
    </w:lvlOverride>
  </w:num>
  <w:num w:numId="175">
    <w:abstractNumId w:val="348"/>
    <w:lvlOverride w:ilvl="0">
      <w:startOverride w:val="1"/>
    </w:lvlOverride>
  </w:num>
  <w:num w:numId="176">
    <w:abstractNumId w:val="350"/>
    <w:lvlOverride w:ilvl="0">
      <w:startOverride w:val="1"/>
    </w:lvlOverride>
  </w:num>
  <w:num w:numId="177">
    <w:abstractNumId w:val="352"/>
    <w:lvlOverride w:ilvl="0">
      <w:startOverride w:val="1"/>
    </w:lvlOverride>
  </w:num>
  <w:num w:numId="178">
    <w:abstractNumId w:val="354"/>
    <w:lvlOverride w:ilvl="0">
      <w:startOverride w:val="1"/>
    </w:lvlOverride>
  </w:num>
  <w:num w:numId="179">
    <w:abstractNumId w:val="356"/>
    <w:lvlOverride w:ilvl="0">
      <w:startOverride w:val="1"/>
    </w:lvlOverride>
  </w:num>
  <w:num w:numId="180">
    <w:abstractNumId w:val="358"/>
    <w:lvlOverride w:ilvl="0">
      <w:startOverride w:val="1"/>
    </w:lvlOverride>
  </w:num>
  <w:num w:numId="181">
    <w:abstractNumId w:val="360"/>
    <w:lvlOverride w:ilvl="0">
      <w:startOverride w:val="1"/>
    </w:lvlOverride>
  </w:num>
  <w:num w:numId="182">
    <w:abstractNumId w:val="362"/>
    <w:lvlOverride w:ilvl="0">
      <w:startOverride w:val="1"/>
    </w:lvlOverride>
  </w:num>
  <w:num w:numId="183">
    <w:abstractNumId w:val="364"/>
    <w:lvlOverride w:ilvl="0">
      <w:startOverride w:val="1"/>
    </w:lvlOverride>
  </w:num>
  <w:num w:numId="184">
    <w:abstractNumId w:val="366"/>
    <w:lvlOverride w:ilvl="0">
      <w:startOverride w:val="1"/>
    </w:lvlOverride>
  </w:num>
  <w:num w:numId="185">
    <w:abstractNumId w:val="368"/>
    <w:lvlOverride w:ilvl="0">
      <w:startOverride w:val="1"/>
    </w:lvlOverride>
  </w:num>
  <w:num w:numId="186">
    <w:abstractNumId w:val="370"/>
    <w:lvlOverride w:ilvl="0">
      <w:startOverride w:val="1"/>
    </w:lvlOverride>
  </w:num>
  <w:num w:numId="187">
    <w:abstractNumId w:val="372"/>
    <w:lvlOverride w:ilvl="0">
      <w:startOverride w:val="1"/>
    </w:lvlOverride>
  </w:num>
  <w:num w:numId="188">
    <w:abstractNumId w:val="374"/>
    <w:lvlOverride w:ilvl="0">
      <w:startOverride w:val="1"/>
    </w:lvlOverride>
  </w:num>
  <w:num w:numId="189">
    <w:abstractNumId w:val="376"/>
    <w:lvlOverride w:ilvl="0">
      <w:startOverride w:val="1"/>
    </w:lvlOverride>
  </w:num>
  <w:num w:numId="190">
    <w:abstractNumId w:val="378"/>
    <w:lvlOverride w:ilvl="0">
      <w:startOverride w:val="1"/>
    </w:lvlOverride>
  </w:num>
  <w:num w:numId="191">
    <w:abstractNumId w:val="380"/>
    <w:lvlOverride w:ilvl="0">
      <w:startOverride w:val="1"/>
    </w:lvlOverride>
  </w:num>
  <w:num w:numId="192">
    <w:abstractNumId w:val="382"/>
    <w:lvlOverride w:ilvl="0">
      <w:startOverride w:val="1"/>
    </w:lvlOverride>
  </w:num>
  <w:num w:numId="193">
    <w:abstractNumId w:val="384"/>
    <w:lvlOverride w:ilvl="0">
      <w:startOverride w:val="1"/>
    </w:lvlOverride>
  </w:num>
  <w:num w:numId="194">
    <w:abstractNumId w:val="386"/>
    <w:lvlOverride w:ilvl="0">
      <w:startOverride w:val="1"/>
    </w:lvlOverride>
  </w:num>
  <w:num w:numId="195">
    <w:abstractNumId w:val="388"/>
    <w:lvlOverride w:ilvl="0">
      <w:startOverride w:val="1"/>
    </w:lvlOverride>
  </w:num>
  <w:num w:numId="196">
    <w:abstractNumId w:val="390"/>
    <w:lvlOverride w:ilvl="0">
      <w:startOverride w:val="1"/>
    </w:lvlOverride>
  </w:num>
  <w:num w:numId="197">
    <w:abstractNumId w:val="392"/>
    <w:lvlOverride w:ilvl="0">
      <w:startOverride w:val="1"/>
    </w:lvlOverride>
  </w:num>
  <w:num w:numId="198">
    <w:abstractNumId w:val="394"/>
    <w:lvlOverride w:ilvl="0">
      <w:startOverride w:val="1"/>
    </w:lvlOverride>
  </w:num>
  <w:num w:numId="199">
    <w:abstractNumId w:val="396"/>
    <w:lvlOverride w:ilvl="0">
      <w:startOverride w:val="1"/>
    </w:lvlOverride>
  </w:num>
  <w:num w:numId="200">
    <w:abstractNumId w:val="398"/>
    <w:lvlOverride w:ilvl="0">
      <w:startOverride w:val="1"/>
    </w:lvlOverride>
  </w:num>
  <w:num w:numId="201">
    <w:abstractNumId w:val="400"/>
    <w:lvlOverride w:ilvl="0">
      <w:startOverride w:val="1"/>
    </w:lvlOverride>
  </w:num>
  <w:num w:numId="202">
    <w:abstractNumId w:val="402"/>
    <w:lvlOverride w:ilvl="0">
      <w:startOverride w:val="1"/>
    </w:lvlOverride>
  </w:num>
  <w:num w:numId="203">
    <w:abstractNumId w:val="404"/>
    <w:lvlOverride w:ilvl="0">
      <w:startOverride w:val="1"/>
    </w:lvlOverride>
  </w:num>
  <w:num w:numId="204">
    <w:abstractNumId w:val="406"/>
    <w:lvlOverride w:ilvl="0">
      <w:startOverride w:val="1"/>
    </w:lvlOverride>
  </w:num>
  <w:num w:numId="205">
    <w:abstractNumId w:val="408"/>
    <w:lvlOverride w:ilvl="0">
      <w:startOverride w:val="1"/>
    </w:lvlOverride>
  </w:num>
  <w:num w:numId="206">
    <w:abstractNumId w:val="410"/>
    <w:lvlOverride w:ilvl="0">
      <w:startOverride w:val="1"/>
    </w:lvlOverride>
  </w:num>
  <w:num w:numId="207">
    <w:abstractNumId w:val="412"/>
    <w:lvlOverride w:ilvl="0">
      <w:startOverride w:val="1"/>
    </w:lvlOverride>
  </w:num>
  <w:num w:numId="208">
    <w:abstractNumId w:val="414"/>
    <w:lvlOverride w:ilvl="0">
      <w:startOverride w:val="1"/>
    </w:lvlOverride>
  </w:num>
  <w:num w:numId="209">
    <w:abstractNumId w:val="416"/>
    <w:lvlOverride w:ilvl="0">
      <w:startOverride w:val="1"/>
    </w:lvlOverride>
  </w:num>
  <w:num w:numId="210">
    <w:abstractNumId w:val="418"/>
    <w:lvlOverride w:ilvl="0">
      <w:startOverride w:val="1"/>
    </w:lvlOverride>
  </w:num>
  <w:num w:numId="211">
    <w:abstractNumId w:val="420"/>
    <w:lvlOverride w:ilvl="0">
      <w:startOverride w:val="1"/>
    </w:lvlOverride>
  </w:num>
  <w:num w:numId="212">
    <w:abstractNumId w:val="422"/>
    <w:lvlOverride w:ilvl="0">
      <w:startOverride w:val="1"/>
    </w:lvlOverride>
  </w:num>
  <w:num w:numId="213">
    <w:abstractNumId w:val="424"/>
    <w:lvlOverride w:ilvl="0">
      <w:startOverride w:val="1"/>
    </w:lvlOverride>
  </w:num>
  <w:num w:numId="214">
    <w:abstractNumId w:val="426"/>
    <w:lvlOverride w:ilvl="0">
      <w:startOverride w:val="1"/>
    </w:lvlOverride>
  </w:num>
  <w:num w:numId="215">
    <w:abstractNumId w:val="428"/>
    <w:lvlOverride w:ilvl="0">
      <w:startOverride w:val="1"/>
    </w:lvlOverride>
  </w:num>
  <w:num w:numId="216">
    <w:abstractNumId w:val="430"/>
    <w:lvlOverride w:ilvl="0">
      <w:startOverride w:val="1"/>
    </w:lvlOverride>
  </w:num>
  <w:num w:numId="217">
    <w:abstractNumId w:val="432"/>
    <w:lvlOverride w:ilvl="0">
      <w:startOverride w:val="1"/>
    </w:lvlOverride>
  </w:num>
  <w:num w:numId="218">
    <w:abstractNumId w:val="434"/>
    <w:lvlOverride w:ilvl="0">
      <w:startOverride w:val="1"/>
    </w:lvlOverride>
  </w:num>
  <w:num w:numId="219">
    <w:abstractNumId w:val="436"/>
    <w:lvlOverride w:ilvl="0">
      <w:startOverride w:val="1"/>
    </w:lvlOverride>
  </w:num>
  <w:num w:numId="220">
    <w:abstractNumId w:val="438"/>
    <w:lvlOverride w:ilvl="0">
      <w:startOverride w:val="1"/>
    </w:lvlOverride>
  </w:num>
  <w:num w:numId="221">
    <w:abstractNumId w:val="440"/>
    <w:lvlOverride w:ilvl="0">
      <w:startOverride w:val="1"/>
    </w:lvlOverride>
  </w:num>
  <w:num w:numId="222">
    <w:abstractNumId w:val="442"/>
    <w:lvlOverride w:ilvl="0">
      <w:startOverride w:val="1"/>
    </w:lvlOverride>
  </w:num>
  <w:num w:numId="223">
    <w:abstractNumId w:val="444"/>
    <w:lvlOverride w:ilvl="0">
      <w:startOverride w:val="1"/>
    </w:lvlOverride>
  </w:num>
  <w:num w:numId="224">
    <w:abstractNumId w:val="446"/>
    <w:lvlOverride w:ilvl="0">
      <w:startOverride w:val="1"/>
    </w:lvlOverride>
  </w:num>
  <w:num w:numId="225">
    <w:abstractNumId w:val="448"/>
    <w:lvlOverride w:ilvl="0">
      <w:startOverride w:val="1"/>
    </w:lvlOverride>
  </w:num>
  <w:num w:numId="226">
    <w:abstractNumId w:val="450"/>
    <w:lvlOverride w:ilvl="0">
      <w:startOverride w:val="1"/>
    </w:lvlOverride>
  </w:num>
  <w:num w:numId="227">
    <w:abstractNumId w:val="452"/>
    <w:lvlOverride w:ilvl="0">
      <w:startOverride w:val="1"/>
    </w:lvlOverride>
  </w:num>
  <w:num w:numId="228">
    <w:abstractNumId w:val="454"/>
    <w:lvlOverride w:ilvl="0">
      <w:startOverride w:val="1"/>
    </w:lvlOverride>
  </w:num>
  <w:num w:numId="229">
    <w:abstractNumId w:val="456"/>
    <w:lvlOverride w:ilvl="0">
      <w:startOverride w:val="1"/>
    </w:lvlOverride>
  </w:num>
  <w:num w:numId="230">
    <w:abstractNumId w:val="458"/>
    <w:lvlOverride w:ilvl="0">
      <w:startOverride w:val="1"/>
    </w:lvlOverride>
  </w:num>
  <w:num w:numId="231">
    <w:abstractNumId w:val="460"/>
    <w:lvlOverride w:ilvl="0">
      <w:startOverride w:val="1"/>
    </w:lvlOverride>
  </w:num>
  <w:num w:numId="232">
    <w:abstractNumId w:val="462"/>
    <w:lvlOverride w:ilvl="0">
      <w:startOverride w:val="1"/>
    </w:lvlOverride>
  </w:num>
  <w:num w:numId="233">
    <w:abstractNumId w:val="464"/>
    <w:lvlOverride w:ilvl="0">
      <w:startOverride w:val="1"/>
    </w:lvlOverride>
  </w:num>
  <w:num w:numId="234">
    <w:abstractNumId w:val="466"/>
    <w:lvlOverride w:ilvl="0">
      <w:startOverride w:val="1"/>
    </w:lvlOverride>
  </w:num>
  <w:num w:numId="235">
    <w:abstractNumId w:val="468"/>
    <w:lvlOverride w:ilvl="0">
      <w:startOverride w:val="1"/>
    </w:lvlOverride>
  </w:num>
  <w:num w:numId="236">
    <w:abstractNumId w:val="470"/>
    <w:lvlOverride w:ilvl="0">
      <w:startOverride w:val="1"/>
    </w:lvlOverride>
  </w:num>
  <w:num w:numId="237">
    <w:abstractNumId w:val="472"/>
    <w:lvlOverride w:ilvl="0">
      <w:startOverride w:val="1"/>
    </w:lvlOverride>
  </w:num>
  <w:num w:numId="238">
    <w:abstractNumId w:val="474"/>
    <w:lvlOverride w:ilvl="0">
      <w:startOverride w:val="1"/>
    </w:lvlOverride>
  </w:num>
  <w:num w:numId="239">
    <w:abstractNumId w:val="476"/>
    <w:lvlOverride w:ilvl="0">
      <w:startOverride w:val="1"/>
    </w:lvlOverride>
  </w:num>
  <w:num w:numId="240">
    <w:abstractNumId w:val="478"/>
    <w:lvlOverride w:ilvl="0">
      <w:startOverride w:val="1"/>
    </w:lvlOverride>
  </w:num>
  <w:num w:numId="241">
    <w:abstractNumId w:val="480"/>
    <w:lvlOverride w:ilvl="0">
      <w:startOverride w:val="1"/>
    </w:lvlOverride>
  </w:num>
  <w:num w:numId="242">
    <w:abstractNumId w:val="482"/>
    <w:lvlOverride w:ilvl="0">
      <w:startOverride w:val="1"/>
    </w:lvlOverride>
  </w:num>
  <w:num w:numId="243">
    <w:abstractNumId w:val="484"/>
    <w:lvlOverride w:ilvl="0">
      <w:startOverride w:val="1"/>
    </w:lvlOverride>
  </w:num>
  <w:num w:numId="244">
    <w:abstractNumId w:val="486"/>
    <w:lvlOverride w:ilvl="0">
      <w:startOverride w:val="1"/>
    </w:lvlOverride>
  </w:num>
  <w:num w:numId="245">
    <w:abstractNumId w:val="488"/>
    <w:lvlOverride w:ilvl="0">
      <w:startOverride w:val="1"/>
    </w:lvlOverride>
  </w:num>
  <w:num w:numId="246">
    <w:abstractNumId w:val="490"/>
    <w:lvlOverride w:ilvl="0">
      <w:startOverride w:val="1"/>
    </w:lvlOverride>
  </w:num>
  <w:num w:numId="247">
    <w:abstractNumId w:val="492"/>
    <w:lvlOverride w:ilvl="0">
      <w:startOverride w:val="1"/>
    </w:lvlOverride>
  </w:num>
  <w:num w:numId="248">
    <w:abstractNumId w:val="494"/>
    <w:lvlOverride w:ilvl="0">
      <w:startOverride w:val="1"/>
    </w:lvlOverride>
  </w:num>
  <w:num w:numId="249">
    <w:abstractNumId w:val="496"/>
    <w:lvlOverride w:ilvl="0">
      <w:startOverride w:val="1"/>
    </w:lvlOverride>
  </w:num>
  <w:num w:numId="250">
    <w:abstractNumId w:val="498"/>
    <w:lvlOverride w:ilvl="0">
      <w:startOverride w:val="1"/>
    </w:lvlOverride>
  </w:num>
  <w:num w:numId="251">
    <w:abstractNumId w:val="500"/>
    <w:lvlOverride w:ilvl="0">
      <w:startOverride w:val="1"/>
    </w:lvlOverride>
  </w:num>
  <w:num w:numId="252">
    <w:abstractNumId w:val="502"/>
    <w:lvlOverride w:ilvl="0">
      <w:startOverride w:val="1"/>
    </w:lvlOverride>
  </w:num>
  <w:num w:numId="253">
    <w:abstractNumId w:val="504"/>
    <w:lvlOverride w:ilvl="0">
      <w:startOverride w:val="1"/>
    </w:lvlOverride>
  </w:num>
  <w:num w:numId="254">
    <w:abstractNumId w:val="506"/>
    <w:lvlOverride w:ilvl="0">
      <w:startOverride w:val="1"/>
    </w:lvlOverride>
  </w:num>
  <w:num w:numId="255">
    <w:abstractNumId w:val="508"/>
    <w:lvlOverride w:ilvl="0">
      <w:startOverride w:val="1"/>
    </w:lvlOverride>
  </w:num>
  <w:num w:numId="256">
    <w:abstractNumId w:val="510"/>
    <w:lvlOverride w:ilvl="0">
      <w:startOverride w:val="1"/>
    </w:lvlOverride>
  </w:num>
  <w:num w:numId="257">
    <w:abstractNumId w:val="512"/>
    <w:lvlOverride w:ilvl="0">
      <w:startOverride w:val="1"/>
    </w:lvlOverride>
  </w:num>
  <w:num w:numId="258">
    <w:abstractNumId w:val="514"/>
    <w:lvlOverride w:ilvl="0">
      <w:startOverride w:val="1"/>
    </w:lvlOverride>
  </w:num>
  <w:num w:numId="259">
    <w:abstractNumId w:val="516"/>
    <w:lvlOverride w:ilvl="0">
      <w:startOverride w:val="1"/>
    </w:lvlOverride>
  </w:num>
  <w:num w:numId="260">
    <w:abstractNumId w:val="518"/>
    <w:lvlOverride w:ilvl="0">
      <w:startOverride w:val="1"/>
    </w:lvlOverride>
  </w:num>
  <w:num w:numId="261">
    <w:abstractNumId w:val="520"/>
    <w:lvlOverride w:ilvl="0">
      <w:startOverride w:val="1"/>
    </w:lvlOverride>
  </w:num>
  <w:num w:numId="262">
    <w:abstractNumId w:val="522"/>
    <w:lvlOverride w:ilvl="0">
      <w:startOverride w:val="1"/>
    </w:lvlOverride>
  </w:num>
  <w:num w:numId="263">
    <w:abstractNumId w:val="524"/>
    <w:lvlOverride w:ilvl="0">
      <w:startOverride w:val="1"/>
    </w:lvlOverride>
  </w:num>
  <w:num w:numId="264">
    <w:abstractNumId w:val="526"/>
    <w:lvlOverride w:ilvl="0">
      <w:startOverride w:val="1"/>
    </w:lvlOverride>
  </w:num>
  <w:num w:numId="265">
    <w:abstractNumId w:val="528"/>
    <w:lvlOverride w:ilvl="0">
      <w:startOverride w:val="1"/>
    </w:lvlOverride>
  </w:num>
  <w:num w:numId="266">
    <w:abstractNumId w:val="530"/>
    <w:lvlOverride w:ilvl="0">
      <w:startOverride w:val="1"/>
    </w:lvlOverride>
  </w:num>
  <w:num w:numId="267">
    <w:abstractNumId w:val="532"/>
    <w:lvlOverride w:ilvl="0">
      <w:startOverride w:val="1"/>
    </w:lvlOverride>
  </w:num>
  <w:num w:numId="268">
    <w:abstractNumId w:val="534"/>
    <w:lvlOverride w:ilvl="0">
      <w:startOverride w:val="1"/>
    </w:lvlOverride>
  </w:num>
  <w:num w:numId="269">
    <w:abstractNumId w:val="536"/>
    <w:lvlOverride w:ilvl="0">
      <w:startOverride w:val="1"/>
    </w:lvlOverride>
  </w:num>
  <w:num w:numId="270">
    <w:abstractNumId w:val="538"/>
    <w:lvlOverride w:ilvl="0">
      <w:startOverride w:val="1"/>
    </w:lvlOverride>
  </w:num>
  <w:num w:numId="271">
    <w:abstractNumId w:val="540"/>
    <w:lvlOverride w:ilvl="0">
      <w:startOverride w:val="1"/>
    </w:lvlOverride>
  </w:num>
  <w:num w:numId="272">
    <w:abstractNumId w:val="542"/>
    <w:lvlOverride w:ilvl="0">
      <w:startOverride w:val="1"/>
    </w:lvlOverride>
  </w:num>
  <w:num w:numId="273">
    <w:abstractNumId w:val="544"/>
    <w:lvlOverride w:ilvl="0">
      <w:startOverride w:val="1"/>
    </w:lvlOverride>
  </w:num>
  <w:num w:numId="274">
    <w:abstractNumId w:val="546"/>
    <w:lvlOverride w:ilvl="0">
      <w:startOverride w:val="1"/>
    </w:lvlOverride>
  </w:num>
  <w:num w:numId="275">
    <w:abstractNumId w:val="548"/>
    <w:lvlOverride w:ilvl="0">
      <w:startOverride w:val="1"/>
    </w:lvlOverride>
  </w:num>
  <w:num w:numId="276">
    <w:abstractNumId w:val="550"/>
    <w:lvlOverride w:ilvl="0">
      <w:startOverride w:val="1"/>
    </w:lvlOverride>
  </w:num>
  <w:num w:numId="277">
    <w:abstractNumId w:val="552"/>
    <w:lvlOverride w:ilvl="0">
      <w:startOverride w:val="1"/>
    </w:lvlOverride>
  </w:num>
  <w:num w:numId="278">
    <w:abstractNumId w:val="554"/>
    <w:lvlOverride w:ilvl="0">
      <w:startOverride w:val="1"/>
    </w:lvlOverride>
  </w:num>
  <w:num w:numId="279">
    <w:abstractNumId w:val="556"/>
    <w:lvlOverride w:ilvl="0">
      <w:startOverride w:val="1"/>
    </w:lvlOverride>
  </w:num>
  <w:num w:numId="280">
    <w:abstractNumId w:val="558"/>
    <w:lvlOverride w:ilvl="0">
      <w:startOverride w:val="1"/>
    </w:lvlOverride>
  </w:num>
  <w:num w:numId="281">
    <w:abstractNumId w:val="560"/>
    <w:lvlOverride w:ilvl="0">
      <w:startOverride w:val="1"/>
    </w:lvlOverride>
  </w:num>
  <w:num w:numId="282">
    <w:abstractNumId w:val="562"/>
    <w:lvlOverride w:ilvl="0">
      <w:startOverride w:val="1"/>
    </w:lvlOverride>
  </w:num>
  <w:num w:numId="283">
    <w:abstractNumId w:val="564"/>
    <w:lvlOverride w:ilvl="0">
      <w:startOverride w:val="1"/>
    </w:lvlOverride>
  </w:num>
  <w:num w:numId="284">
    <w:abstractNumId w:val="566"/>
    <w:lvlOverride w:ilvl="0">
      <w:startOverride w:val="1"/>
    </w:lvlOverride>
  </w:num>
  <w:num w:numId="285">
    <w:abstractNumId w:val="568"/>
    <w:lvlOverride w:ilvl="0">
      <w:startOverride w:val="1"/>
    </w:lvlOverride>
  </w:num>
  <w:num w:numId="286">
    <w:abstractNumId w:val="570"/>
    <w:lvlOverride w:ilvl="0">
      <w:startOverride w:val="1"/>
    </w:lvlOverride>
  </w:num>
  <w:num w:numId="287">
    <w:abstractNumId w:val="572"/>
    <w:lvlOverride w:ilvl="0">
      <w:startOverride w:val="1"/>
    </w:lvlOverride>
  </w:num>
  <w:num w:numId="288">
    <w:abstractNumId w:val="574"/>
    <w:lvlOverride w:ilvl="0">
      <w:startOverride w:val="1"/>
    </w:lvlOverride>
  </w:num>
  <w:num w:numId="289">
    <w:abstractNumId w:val="576"/>
    <w:lvlOverride w:ilvl="0">
      <w:startOverride w:val="1"/>
    </w:lvlOverride>
  </w:num>
  <w:num w:numId="290">
    <w:abstractNumId w:val="578"/>
    <w:lvlOverride w:ilvl="0">
      <w:startOverride w:val="1"/>
    </w:lvlOverride>
  </w:num>
  <w:num w:numId="291">
    <w:abstractNumId w:val="580"/>
    <w:lvlOverride w:ilvl="0">
      <w:startOverride w:val="1"/>
    </w:lvlOverride>
  </w:num>
  <w:num w:numId="292">
    <w:abstractNumId w:val="582"/>
    <w:lvlOverride w:ilvl="0">
      <w:startOverride w:val="1"/>
    </w:lvlOverride>
  </w:num>
  <w:num w:numId="293">
    <w:abstractNumId w:val="584"/>
    <w:lvlOverride w:ilvl="0">
      <w:startOverride w:val="1"/>
    </w:lvlOverride>
  </w:num>
  <w:num w:numId="294">
    <w:abstractNumId w:val="586"/>
    <w:lvlOverride w:ilvl="0">
      <w:startOverride w:val="1"/>
    </w:lvlOverride>
  </w:num>
  <w:num w:numId="295">
    <w:abstractNumId w:val="588"/>
    <w:lvlOverride w:ilvl="0">
      <w:startOverride w:val="1"/>
    </w:lvlOverride>
  </w:num>
  <w:num w:numId="296">
    <w:abstractNumId w:val="590"/>
    <w:lvlOverride w:ilvl="0">
      <w:startOverride w:val="1"/>
    </w:lvlOverride>
  </w:num>
  <w:num w:numId="297">
    <w:abstractNumId w:val="592"/>
    <w:lvlOverride w:ilvl="0">
      <w:startOverride w:val="1"/>
    </w:lvlOverride>
  </w:num>
  <w:num w:numId="298">
    <w:abstractNumId w:val="594"/>
    <w:lvlOverride w:ilvl="0">
      <w:startOverride w:val="1"/>
    </w:lvlOverride>
  </w:num>
  <w:num w:numId="299">
    <w:abstractNumId w:val="596"/>
    <w:lvlOverride w:ilvl="0">
      <w:startOverride w:val="1"/>
    </w:lvlOverride>
  </w:num>
  <w:num w:numId="300">
    <w:abstractNumId w:val="598"/>
    <w:lvlOverride w:ilvl="0">
      <w:startOverride w:val="1"/>
    </w:lvlOverride>
  </w:num>
  <w:num w:numId="301">
    <w:abstractNumId w:val="600"/>
    <w:lvlOverride w:ilvl="0">
      <w:startOverride w:val="1"/>
    </w:lvlOverride>
  </w:num>
  <w:num w:numId="302">
    <w:abstractNumId w:val="602"/>
    <w:lvlOverride w:ilvl="0">
      <w:startOverride w:val="1"/>
    </w:lvlOverride>
  </w:num>
  <w:num w:numId="303">
    <w:abstractNumId w:val="604"/>
    <w:lvlOverride w:ilvl="0">
      <w:startOverride w:val="1"/>
    </w:lvlOverride>
  </w:num>
  <w:num w:numId="304">
    <w:abstractNumId w:val="606"/>
    <w:lvlOverride w:ilvl="0">
      <w:startOverride w:val="1"/>
    </w:lvlOverride>
  </w:num>
  <w:num w:numId="305">
    <w:abstractNumId w:val="608"/>
    <w:lvlOverride w:ilvl="0">
      <w:startOverride w:val="1"/>
    </w:lvlOverride>
  </w:num>
  <w:num w:numId="306">
    <w:abstractNumId w:val="610"/>
    <w:lvlOverride w:ilvl="0">
      <w:startOverride w:val="1"/>
    </w:lvlOverride>
  </w:num>
  <w:num w:numId="307">
    <w:abstractNumId w:val="612"/>
    <w:lvlOverride w:ilvl="0">
      <w:startOverride w:val="1"/>
    </w:lvlOverride>
  </w:num>
  <w:num w:numId="308">
    <w:abstractNumId w:val="61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30384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20" w:before="240"/>
      <w:jc w:val="center"/>
    </w:pPr>
    <w:rPr>
      <w:rFonts w:ascii="Microsoft YaHei" w:cs="Microsoft YaHei" w:eastAsia="Microsoft YaHei" w:hAnsi="Microsoft YaHei"/>
      <w:b/>
      <w:bCs/>
      <w:color w:val="0B2A4A"/>
      <w:sz w:val="42"/>
      <w:szCs w:val="42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Microsoft YaHei" w:cs="Microsoft YaHei" w:eastAsia="Microsoft YaHei" w:hAnsi="Microsoft YaHei"/>
      <w:b/>
      <w:bCs/>
      <w:color w:val="0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Microsoft YaHei" w:cs="Microsoft YaHei" w:eastAsia="Microsoft YaHei" w:hAnsi="Microsoft YaHei"/>
      <w:b/>
      <w:bCs/>
      <w:color w:val="1677F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Microsoft YaHei" w:cs="Microsoft YaHei" w:eastAsia="Microsoft YaHei" w:hAnsi="Microsoft YaHei"/>
      <w:b/>
      <w:bCs/>
      <w:color w:val="303846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00" w:before="160"/>
      <w:outlineLvl w:val="3"/>
    </w:pPr>
    <w:rPr>
      <w:rFonts w:ascii="Microsoft YaHei" w:cs="Microsoft YaHei" w:eastAsia="Microsoft YaHei" w:hAnsi="Microsoft YaHei"/>
      <w:b/>
      <w:bCs/>
      <w:color w:val="30384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2026-06-26T04:26:40.689Z</dcterms:created>
  <dcterms:modified xsi:type="dcterms:W3CDTF">2026-06-26T04:26:40.690Z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