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/>
          <w:b/>
          <w:color w:val="EFA7A7"/>
          <w:sz w:val="60"/>
        </w:rPr>
        <w:t>生活小助手</w:t>
      </w:r>
    </w:p>
    <w:p>
      <w:pPr>
        <w:jc w:val="center"/>
      </w:pPr>
      <w:r>
        <w:rPr>
          <w:rFonts w:ascii="Microsoft YaHei" w:hAnsi="Microsoft YaHei" w:eastAsia="Microsoft YaHei"/>
          <w:b/>
          <w:color w:val="4D3D3D"/>
          <w:sz w:val="36"/>
        </w:rPr>
        <w:t>微信小程序使用说明书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color w:val="806F6F"/>
          <w:sz w:val="24"/>
        </w:rPr>
        <w:t>记录生活 · 管理日常 · 轻松安排每一天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8F7"/>
            <w:tcBorders>
              <w:top w:val="single" w:sz="8" w:color="EFA7A7"/>
              <w:left w:val="single" w:sz="8" w:color="EFA7A7"/>
              <w:bottom w:val="single" w:sz="8" w:color="EFA7A7"/>
              <w:right w:val="single" w:sz="8" w:color="EFA7A7"/>
            </w:tcBorders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4D3D3D"/>
                <w:sz w:val="21"/>
              </w:rPr>
              <w:t>本说明书适用于当前版本的“生活小助手”微信小程序。</w:t>
              <w:br/>
            </w:r>
            <w:r>
              <w:rPr>
                <w:rFonts w:ascii="Microsoft YaHei" w:hAnsi="Microsoft YaHei" w:eastAsia="Microsoft YaHei"/>
                <w:color w:val="4D3D3D"/>
                <w:sz w:val="21"/>
              </w:rPr>
              <w:t>内容覆盖登录、生活指数、记账、菜谱、进度条和个性化设置。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目录</w:t>
      </w:r>
    </w:p>
    <w:p>
      <w:pPr>
        <w:spacing w:after="100"/>
        <w:ind w:left="259"/>
      </w:pPr>
      <w:r>
        <w:rPr>
          <w:rFonts w:ascii="Microsoft YaHei" w:hAnsi="Microsoft YaHei" w:eastAsia="Microsoft YaHei"/>
          <w:color w:val="4D3D3D"/>
          <w:sz w:val="22"/>
        </w:rPr>
        <w:t>一、产品简介</w:t>
      </w:r>
    </w:p>
    <w:p>
      <w:pPr>
        <w:spacing w:after="100"/>
        <w:ind w:left="259"/>
      </w:pPr>
      <w:r>
        <w:rPr>
          <w:rFonts w:ascii="Microsoft YaHei" w:hAnsi="Microsoft YaHei" w:eastAsia="Microsoft YaHei"/>
          <w:color w:val="4D3D3D"/>
          <w:sz w:val="22"/>
        </w:rPr>
        <w:t>二、登录与注册</w:t>
      </w:r>
    </w:p>
    <w:p>
      <w:pPr>
        <w:spacing w:after="100"/>
        <w:ind w:left="259"/>
      </w:pPr>
      <w:r>
        <w:rPr>
          <w:rFonts w:ascii="Microsoft YaHei" w:hAnsi="Microsoft YaHei" w:eastAsia="Microsoft YaHei"/>
          <w:color w:val="4D3D3D"/>
          <w:sz w:val="22"/>
        </w:rPr>
        <w:t>三、首页与今日生活指数</w:t>
      </w:r>
    </w:p>
    <w:p>
      <w:pPr>
        <w:spacing w:after="100"/>
        <w:ind w:left="259"/>
      </w:pPr>
      <w:r>
        <w:rPr>
          <w:rFonts w:ascii="Microsoft YaHei" w:hAnsi="Microsoft YaHei" w:eastAsia="Microsoft YaHei"/>
          <w:color w:val="4D3D3D"/>
          <w:sz w:val="22"/>
        </w:rPr>
        <w:t>四、记账</w:t>
      </w:r>
    </w:p>
    <w:p>
      <w:pPr>
        <w:spacing w:after="100"/>
        <w:ind w:left="259"/>
      </w:pPr>
      <w:r>
        <w:rPr>
          <w:rFonts w:ascii="Microsoft YaHei" w:hAnsi="Microsoft YaHei" w:eastAsia="Microsoft YaHei"/>
          <w:color w:val="4D3D3D"/>
          <w:sz w:val="22"/>
        </w:rPr>
        <w:t>五、食材与菜谱</w:t>
      </w:r>
    </w:p>
    <w:p>
      <w:pPr>
        <w:spacing w:after="100"/>
        <w:ind w:left="259"/>
      </w:pPr>
      <w:r>
        <w:rPr>
          <w:rFonts w:ascii="Microsoft YaHei" w:hAnsi="Microsoft YaHei" w:eastAsia="Microsoft YaHei"/>
          <w:color w:val="4D3D3D"/>
          <w:sz w:val="22"/>
        </w:rPr>
        <w:t>六、进度条</w:t>
      </w:r>
    </w:p>
    <w:p>
      <w:pPr>
        <w:spacing w:after="100"/>
        <w:ind w:left="259"/>
      </w:pPr>
      <w:r>
        <w:rPr>
          <w:rFonts w:ascii="Microsoft YaHei" w:hAnsi="Microsoft YaHei" w:eastAsia="Microsoft YaHei"/>
          <w:color w:val="4D3D3D"/>
          <w:sz w:val="22"/>
        </w:rPr>
        <w:t>七、设置</w:t>
      </w:r>
    </w:p>
    <w:p>
      <w:pPr>
        <w:spacing w:after="100"/>
        <w:ind w:left="259"/>
      </w:pPr>
      <w:r>
        <w:rPr>
          <w:rFonts w:ascii="Microsoft YaHei" w:hAnsi="Microsoft YaHei" w:eastAsia="Microsoft YaHei"/>
          <w:color w:val="4D3D3D"/>
          <w:sz w:val="22"/>
        </w:rPr>
        <w:t>八、数据保存与云端建议</w:t>
      </w:r>
    </w:p>
    <w:p>
      <w:pPr>
        <w:spacing w:after="100"/>
        <w:ind w:left="259"/>
      </w:pPr>
      <w:r>
        <w:rPr>
          <w:rFonts w:ascii="Microsoft YaHei" w:hAnsi="Microsoft YaHei" w:eastAsia="Microsoft YaHei"/>
          <w:color w:val="4D3D3D"/>
          <w:sz w:val="22"/>
        </w:rPr>
        <w:t>九、常见问题</w:t>
      </w:r>
    </w:p>
    <w:p>
      <w:pPr>
        <w:spacing w:after="100"/>
        <w:ind w:left="259"/>
      </w:pPr>
      <w:r>
        <w:rPr>
          <w:rFonts w:ascii="Microsoft YaHei" w:hAnsi="Microsoft YaHei" w:eastAsia="Microsoft YaHei"/>
          <w:color w:val="4D3D3D"/>
          <w:sz w:val="22"/>
        </w:rPr>
        <w:t>十、使用注意事项</w:t>
      </w:r>
    </w:p>
    <w:p>
      <w:r>
        <w:br w:type="page"/>
      </w:r>
    </w:p>
    <w:p>
      <w:pPr>
        <w:pStyle w:val="Heading1"/>
        <w:keepNext/>
      </w:pPr>
      <w:r>
        <w:t>一、产品简介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4D3D3D"/>
          <w:sz w:val="21"/>
        </w:rPr>
        <w:t>“生活小助手”是一款面向日常生活管理的微信小程序，采用温暖、轻量的界面风格，帮助用户集中记录待办、习惯、任务、体重、收支、食材、菜谱和各类进度。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FA7A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功能页面</w:t>
            </w:r>
          </w:p>
        </w:tc>
        <w:tc>
          <w:tcPr>
            <w:tcW w:type="dxa" w:w="4939"/>
            <w:shd w:fill="EFA7A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主要用途</w:t>
            </w:r>
          </w:p>
        </w:tc>
      </w:tr>
      <w:tr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首页</w:t>
            </w:r>
          </w:p>
        </w:tc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查看个人信息和今日生活指数，快速管理待办、打卡、任务与体重。</w:t>
            </w:r>
          </w:p>
        </w:tc>
      </w:tr>
      <w:tr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记账</w:t>
            </w:r>
          </w:p>
        </w:tc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记录消费、管理余额、维护刚需和愿望清单、查看消费统计。</w:t>
            </w:r>
          </w:p>
        </w:tc>
      </w:tr>
      <w:tr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菜谱</w:t>
            </w:r>
          </w:p>
        </w:tc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维护家中食材，添加菜谱，并根据已有食材筛选“可做”菜谱。</w:t>
            </w:r>
          </w:p>
        </w:tc>
      </w:tr>
      <w:tr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进度条</w:t>
            </w:r>
          </w:p>
        </w:tc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以分类方式管理日常用品、任务或其他自定义项目的完成/剩余比例。</w:t>
            </w:r>
          </w:p>
        </w:tc>
      </w:tr>
      <w:tr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设置</w:t>
            </w:r>
          </w:p>
        </w:tc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管理页面显示与导航排序、调整整体色调、提交开发者建议。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8F7"/>
            <w:tcBorders>
              <w:top w:val="single" w:sz="8" w:color="EFA7A7"/>
              <w:left w:val="single" w:sz="20" w:color="EFA7A7"/>
              <w:bottom w:val="single" w:sz="8" w:color="EFA7A7"/>
              <w:right w:val="single" w:sz="8" w:color="EFA7A7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EFA7A7"/>
                <w:sz w:val="21"/>
              </w:rPr>
              <w:t>快速上手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4D3D3D"/>
                <w:sz w:val="21"/>
              </w:rPr>
              <w:t>首次使用建议依次完成：注册或登录 → 编辑个人信息 → 添加首页生活指数 → 记录一笔消费或添加食材 → 按需要调整设置。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二、登录与注册</w:t>
      </w:r>
    </w:p>
    <w:p>
      <w:pPr>
        <w:pStyle w:val="Heading2"/>
        <w:keepNext/>
      </w:pPr>
      <w:r>
        <w:t>2.1 注册新账号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打开小程序，进入登录页。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选择注册入口，输入账号和密码。账号与密码均需至少 6 位。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提交注册后，系统会自动登录并进入首页。</w:t>
      </w:r>
    </w:p>
    <w:p>
      <w:pPr>
        <w:pStyle w:val="Heading2"/>
        <w:keepNext/>
      </w:pPr>
      <w:r>
        <w:t>2.2 使用已有账号登录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在登录页输入已注册的账号和密码。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点击登录，验证通过后进入首页。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下次打开小程序时，系统会尝试恢复上次登录会话。</w:t>
      </w:r>
    </w:p>
    <w:p>
      <w:pPr>
        <w:pStyle w:val="Heading2"/>
        <w:keepNext/>
      </w:pPr>
      <w:r>
        <w:t>2.3 微信一键登录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4D3D3D"/>
          <w:sz w:val="21"/>
        </w:rPr>
        <w:t>微信一键登录适合测试或快速体验。当前版本使用本地匿名身份保存数据，不等同于生产环境中的真实微信账号体系。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8F7"/>
            <w:tcBorders>
              <w:top w:val="single" w:sz="8" w:color="EFA7A7"/>
              <w:left w:val="single" w:sz="20" w:color="EFA7A7"/>
              <w:bottom w:val="single" w:sz="8" w:color="EFA7A7"/>
              <w:right w:val="single" w:sz="8" w:color="EFA7A7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EFA7A7"/>
                <w:sz w:val="21"/>
              </w:rPr>
              <w:t>重要提示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4D3D3D"/>
                <w:sz w:val="21"/>
              </w:rPr>
              <w:t>当前账号、密码和主要业务数据保存在本设备。清理小程序数据、换设备或删除本地缓存，可能导致无法继续使用原有本地数据。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三、首页与今日生活指数</w:t>
      </w:r>
    </w:p>
    <w:p>
      <w:pPr>
        <w:pStyle w:val="Heading2"/>
        <w:keepNext/>
      </w:pPr>
      <w:r>
        <w:t>3.1 编辑个人信息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在首页顶部点击头像或个人信息区域。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填写昵称、选择性别、填写年龄，点击“保存”。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点击头像旁的相机图标，可从拍照或相册选择头像。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4D3D3D"/>
          <w:sz w:val="21"/>
        </w:rPr>
        <w:t>个人信息卡片会显示昵称、性别、年龄、用户 ID 和账号。用户 ID 用于区分本机上的不同账号。</w:t>
      </w:r>
    </w:p>
    <w:p>
      <w:pPr>
        <w:pStyle w:val="Heading2"/>
        <w:keepNext/>
      </w:pPr>
      <w:r>
        <w:t>3.2 使用生活指数模块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FA7A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939"/>
            <w:shd w:fill="EFA7A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用法</w:t>
            </w:r>
          </w:p>
        </w:tc>
      </w:tr>
      <w:tr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待办事项</w:t>
            </w:r>
          </w:p>
        </w:tc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输入事项并添加；点击圆点标记完成；可删除事项，并查看完成比例。</w:t>
            </w:r>
          </w:p>
        </w:tc>
      </w:tr>
      <w:tr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每日打卡</w:t>
            </w:r>
          </w:p>
        </w:tc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添加习惯或打卡内容；每天点击按钮完成打卡；系统显示连续打卡天数。</w:t>
            </w:r>
          </w:p>
        </w:tc>
      </w:tr>
      <w:tr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近期任务</w:t>
            </w:r>
          </w:p>
        </w:tc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输入任务，选择高/中/低优先级和截止日期；完成后点击勾选。</w:t>
            </w:r>
          </w:p>
        </w:tc>
      </w:tr>
      <w:tr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体重记录</w:t>
            </w:r>
          </w:p>
        </w:tc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输入体重（kg）并添加；首页显示最新体重和变化趋势，可查看历史记录。</w:t>
            </w:r>
          </w:p>
        </w:tc>
      </w:tr>
    </w:tbl>
    <w:p>
      <w:pPr>
        <w:spacing w:after="2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color w:val="4D3D3D"/>
          <w:sz w:val="21"/>
        </w:rPr>
        <w:t>点击首页的生活指数卡片即可打开对应编辑面板。面板内容较多时可上下滚动，完成后点击“关闭”。</w:t>
      </w:r>
    </w:p>
    <w:p>
      <w:pPr>
        <w:pStyle w:val="Heading1"/>
        <w:keepNext/>
      </w:pPr>
      <w:r>
        <w:t>四、记账</w:t>
      </w:r>
    </w:p>
    <w:p>
      <w:pPr>
        <w:pStyle w:val="Heading2"/>
        <w:keepNext/>
      </w:pPr>
      <w:r>
        <w:t>4.1 修改余额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4D3D3D"/>
          <w:sz w:val="21"/>
        </w:rPr>
        <w:t>点击记账页顶部的“当前余额”卡片，输入余额并保存。余额是展示和管理用的基础数据，不会自动关联银行卡或支付账户。</w:t>
      </w:r>
    </w:p>
    <w:p>
      <w:pPr>
        <w:pStyle w:val="Heading2"/>
        <w:keepNext/>
      </w:pPr>
      <w:r>
        <w:t>4.2 记录消费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在“每日记账”区域选择日期。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点击“记一笔”。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填写消费名称、金额，选择消费分类和归属（个人/家庭）。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点击“确认”保存记录。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4D3D3D"/>
          <w:sz w:val="21"/>
        </w:rPr>
        <w:t>每日记账区域可按“全部、家庭、个人”筛选当天记录。消费记录右侧的删除按钮可删除对应条目。</w:t>
      </w:r>
    </w:p>
    <w:p>
      <w:pPr>
        <w:pStyle w:val="Heading2"/>
        <w:keepNext/>
      </w:pPr>
      <w:r>
        <w:t>4.3 管理清单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FA7A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清单</w:t>
            </w:r>
          </w:p>
        </w:tc>
        <w:tc>
          <w:tcPr>
            <w:tcW w:type="dxa" w:w="4939"/>
            <w:shd w:fill="EFA7A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操作</w:t>
            </w:r>
          </w:p>
        </w:tc>
      </w:tr>
      <w:tr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刚需必买</w:t>
            </w:r>
          </w:p>
        </w:tc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点击“添加刚需”，填写名称和金额；购买或处理后可勾选；可删除。</w:t>
            </w:r>
          </w:p>
        </w:tc>
      </w:tr>
      <w:tr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愿望清单</w:t>
            </w:r>
          </w:p>
        </w:tc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点击“添加愿望”，填写名称和预计金额；完成后可勾选；可删除。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4.4 查看消费统计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4D3D3D"/>
          <w:sz w:val="21"/>
        </w:rPr>
        <w:t>在“消费统计”区域选择今天、本周、本月或近半年，再选择全部、家庭或个人，页面会用环形图和分类明细展示支出分布。</w:t>
      </w:r>
    </w:p>
    <w:p>
      <w:pPr>
        <w:pStyle w:val="Heading1"/>
        <w:keepNext/>
      </w:pPr>
      <w:r>
        <w:t>五、食材与菜谱</w:t>
      </w:r>
    </w:p>
    <w:p>
      <w:pPr>
        <w:pStyle w:val="Heading2"/>
        <w:keepNext/>
      </w:pPr>
      <w:r>
        <w:t>5.1 添加和管理食材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在“我的食材”区域点击“添加食材”。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输入食材名称，并选择蔬菜、肉类、调料、主食或其他分类。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点击“确认添加”。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删除食材时，点击食材标签右侧的“×”。</w:t>
      </w:r>
    </w:p>
    <w:p>
      <w:pPr>
        <w:pStyle w:val="Heading2"/>
        <w:keepNext/>
      </w:pPr>
      <w:r>
        <w:t>5.2 添加菜谱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点击“添加菜谱”。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可选：上传菜品图片。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填写菜名。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输入所需食材，每项输入后按回车或点击“添加食材”。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可选：填写做法步骤。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点击“确认添加”。</w:t>
      </w:r>
    </w:p>
    <w:p>
      <w:pPr>
        <w:pStyle w:val="Heading2"/>
        <w:keepNext/>
      </w:pPr>
      <w:r>
        <w:t>5.3 查看“可做”菜谱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4D3D3D"/>
          <w:sz w:val="21"/>
        </w:rPr>
        <w:t>菜谱会根据菜谱所需食材与“我的食材”进行匹配。点击“可做”筛选后，只显示当前食材基本齐全的菜谱；显示“缺 X 种”表示仍缺少对应数量的食材。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8F7"/>
            <w:tcBorders>
              <w:top w:val="single" w:sz="8" w:color="EFA7A7"/>
              <w:left w:val="single" w:sz="20" w:color="EFA7A7"/>
              <w:bottom w:val="single" w:sz="8" w:color="EFA7A7"/>
              <w:right w:val="single" w:sz="8" w:color="EFA7A7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EFA7A7"/>
                <w:sz w:val="21"/>
              </w:rPr>
              <w:t>使用建议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4D3D3D"/>
                <w:sz w:val="21"/>
              </w:rPr>
              <w:t>录入菜谱时尽量统一食材名称，例如都使用“西红柿”或都使用“番茄”，避免因名称不同导致匹配不到。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六、进度条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4D3D3D"/>
          <w:sz w:val="21"/>
        </w:rPr>
        <w:t>原“用品”页面现已更名为“进度条”。它的本质仍是记录项目剩余或完成比例，但支持自定义分类，适合管理日常用品消耗、任务进度、学习计划等内容。</w:t>
      </w:r>
    </w:p>
    <w:p>
      <w:pPr>
        <w:pStyle w:val="Heading2"/>
        <w:keepNext/>
      </w:pPr>
      <w:r>
        <w:t>6.1 新建分类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点击“+ 新建分类”。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输入分类名称，例如“日常用品消耗”或“任务进度”。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点击“创建”。</w:t>
      </w:r>
    </w:p>
    <w:p>
      <w:pPr>
        <w:pStyle w:val="Heading2"/>
        <w:keepNext/>
      </w:pPr>
      <w:r>
        <w:t>6.2 添加项目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在目标分类下点击“添加项目”。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选择分类，填写项目名称。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选择项目颜色。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拖动滑块设置剩余比例。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点击“确认添加”。</w:t>
      </w:r>
    </w:p>
    <w:p>
      <w:pPr>
        <w:pStyle w:val="Heading2"/>
        <w:keepNext/>
      </w:pPr>
      <w:r>
        <w:t>6.3 修改进度和分类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4D3D3D"/>
          <w:sz w:val="21"/>
        </w:rPr>
        <w:t>点击项目卡片可打开比例编辑面板，拖动滑块后点击“确认修改”。点击分类标题旁的编辑图标可修改分类名称；删除图标可删除分类或项目。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8F7"/>
            <w:tcBorders>
              <w:top w:val="single" w:sz="8" w:color="EFA7A7"/>
              <w:left w:val="single" w:sz="20" w:color="EFA7A7"/>
              <w:bottom w:val="single" w:sz="8" w:color="EFA7A7"/>
              <w:right w:val="single" w:sz="8" w:color="EFA7A7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EFA7A7"/>
                <w:sz w:val="21"/>
              </w:rPr>
              <w:t>删除提醒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4D3D3D"/>
                <w:sz w:val="21"/>
              </w:rPr>
              <w:t>删除分类或项目会从本地数据中移除对应记录。执行删除前请确认不再需要该内容。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七、设置</w:t>
      </w:r>
    </w:p>
    <w:p>
      <w:pPr>
        <w:pStyle w:val="Heading2"/>
        <w:keepNext/>
      </w:pPr>
      <w:r>
        <w:t>7.1 页面管理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4D3D3D"/>
          <w:sz w:val="21"/>
        </w:rPr>
        <w:t>进入首页顶部个人信息卡片右下角的“设置”，选择“页面管理”。可通过开关隐藏暂时不需要的页面，并使用上、下箭头调整导航栏顺序。首页等必要页面可能无法隐藏。</w:t>
      </w:r>
    </w:p>
    <w:p>
      <w:pPr>
        <w:pStyle w:val="Heading2"/>
        <w:keepNext/>
      </w:pPr>
      <w:r>
        <w:t>7.2 色调调整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4D3D3D"/>
          <w:sz w:val="21"/>
        </w:rPr>
        <w:t>切换到“色调调整”，点击喜欢的主题色。页面背景、按钮和底部导航栏会根据选中的主题色更新。</w:t>
      </w:r>
    </w:p>
    <w:p>
      <w:pPr>
        <w:pStyle w:val="Heading2"/>
        <w:keepNext/>
      </w:pPr>
      <w:r>
        <w:t>7.3 意见反馈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切换到“意见反馈”。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在输入框写下建议或遇到的问题，最多 500 字。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4D3D3D"/>
          <w:sz w:val="21"/>
        </w:rPr>
        <w:t>点击“提交建议”。</w:t>
      </w:r>
    </w:p>
    <w:p>
      <w:pPr>
        <w:pStyle w:val="Heading1"/>
        <w:keepNext/>
      </w:pPr>
      <w:r>
        <w:t>八、数据保存与云端建议</w:t>
      </w:r>
    </w:p>
    <w:p>
      <w:pPr>
        <w:pStyle w:val="Heading2"/>
        <w:keepNext/>
      </w:pPr>
      <w:r>
        <w:t>8.1 本地保存范围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FA7A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数据类型</w:t>
            </w:r>
          </w:p>
        </w:tc>
        <w:tc>
          <w:tcPr>
            <w:tcW w:type="dxa" w:w="3293"/>
            <w:shd w:fill="EFA7A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当前保存方式</w:t>
            </w:r>
          </w:p>
        </w:tc>
        <w:tc>
          <w:tcPr>
            <w:tcW w:type="dxa" w:w="3293"/>
            <w:shd w:fill="EFA7A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是否自动云同步</w:t>
            </w:r>
          </w:p>
        </w:tc>
      </w:tr>
      <w:tr>
        <w:tc>
          <w:tcPr>
            <w:tcW w:type="dxa" w:w="329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账号、登录会话</w:t>
            </w:r>
          </w:p>
        </w:tc>
        <w:tc>
          <w:tcPr>
            <w:tcW w:type="dxa" w:w="329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本设备本地存储</w:t>
            </w:r>
          </w:p>
        </w:tc>
        <w:tc>
          <w:tcPr>
            <w:tcW w:type="dxa" w:w="329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否</w:t>
            </w:r>
          </w:p>
        </w:tc>
      </w:tr>
      <w:tr>
        <w:tc>
          <w:tcPr>
            <w:tcW w:type="dxa" w:w="329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个人资料</w:t>
            </w:r>
          </w:p>
        </w:tc>
        <w:tc>
          <w:tcPr>
            <w:tcW w:type="dxa" w:w="329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按用户隔离的本地存储</w:t>
            </w:r>
          </w:p>
        </w:tc>
        <w:tc>
          <w:tcPr>
            <w:tcW w:type="dxa" w:w="329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否</w:t>
            </w:r>
          </w:p>
        </w:tc>
      </w:tr>
      <w:tr>
        <w:tc>
          <w:tcPr>
            <w:tcW w:type="dxa" w:w="329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首页指数、记账、菜谱、进度条</w:t>
            </w:r>
          </w:p>
        </w:tc>
        <w:tc>
          <w:tcPr>
            <w:tcW w:type="dxa" w:w="329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按用户隔离的本地存储</w:t>
            </w:r>
          </w:p>
        </w:tc>
        <w:tc>
          <w:tcPr>
            <w:tcW w:type="dxa" w:w="329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否</w:t>
            </w:r>
          </w:p>
        </w:tc>
      </w:tr>
      <w:tr>
        <w:tc>
          <w:tcPr>
            <w:tcW w:type="dxa" w:w="329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开发者建议</w:t>
            </w:r>
          </w:p>
        </w:tc>
        <w:tc>
          <w:tcPr>
            <w:tcW w:type="dxa" w:w="329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先保存本机；配置云开发后额外写入云数据库</w:t>
            </w:r>
          </w:p>
        </w:tc>
        <w:tc>
          <w:tcPr>
            <w:tcW w:type="dxa" w:w="329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仅建议支持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8.2 启用建议云端提交的前提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4D3D3D"/>
          <w:sz w:val="21"/>
        </w:rPr>
        <w:t>当前代码已预留微信云开发提交功能，目标数据库集合为 feedback。开发者需要在微信开发者工具中创建云环境，将环境 ID 配置到 utils/cloud.js，并在云开发控制台创建 feedback 集合及相应权限。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4D3D3D"/>
          <w:sz w:val="21"/>
        </w:rPr>
        <w:t>未配置云环境或云端提交失败时，建议仍会保存在本机，并提示已保存到本机。</w:t>
      </w:r>
    </w:p>
    <w:p>
      <w:pPr>
        <w:pStyle w:val="Heading1"/>
        <w:keepNext/>
      </w:pPr>
      <w:r>
        <w:t>九、常见问题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FA7A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939"/>
            <w:shd w:fill="EFA7A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处理方法</w:t>
            </w:r>
          </w:p>
        </w:tc>
      </w:tr>
      <w:tr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重新打开后数据还在吗？</w:t>
            </w:r>
          </w:p>
        </w:tc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正常情况下会保留在本设备；请勿清理小程序数据或更换设备后直接期待自动同步。</w:t>
            </w:r>
          </w:p>
        </w:tc>
      </w:tr>
      <w:tr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换手机后能看到原数据吗？</w:t>
            </w:r>
          </w:p>
        </w:tc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当前版本不支持主要业务数据跨设备同步，需要后续接入云数据库。</w:t>
            </w:r>
          </w:p>
        </w:tc>
      </w:tr>
      <w:tr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为什么建议提交后开发者看不到？</w:t>
            </w:r>
          </w:p>
        </w:tc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请确认已配置云环境、feedback 集合和集合权限；未配置时只会保存在本机。</w:t>
            </w:r>
          </w:p>
        </w:tc>
      </w:tr>
      <w:tr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菜谱显示缺少食材怎么办？</w:t>
            </w:r>
          </w:p>
        </w:tc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检查菜谱食材名称与“我的食材”中的名称是否一致。</w:t>
            </w:r>
          </w:p>
        </w:tc>
      </w:tr>
      <w:tr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页面被隐藏后如何恢复？</w:t>
            </w:r>
          </w:p>
        </w:tc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进入设置 → 页面管理，打开对应页面的显示开关。</w:t>
            </w:r>
          </w:p>
        </w:tc>
      </w:tr>
      <w:tr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头像重启后失效怎么办？</w:t>
            </w:r>
          </w:p>
        </w:tc>
        <w:tc>
          <w:tcPr>
            <w:tcW w:type="dxa" w:w="493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4" w:color="EAD9D7"/>
              <w:left w:val="single" w:sz="4" w:color="EAD9D7"/>
              <w:bottom w:val="single" w:sz="4" w:color="EAD9D7"/>
              <w:right w:val="single" w:sz="4" w:color="EAD9D7"/>
            </w:tcBorders>
          </w:tcPr>
          <w:p>
            <w:r>
              <w:rPr>
                <w:rFonts w:ascii="Microsoft YaHei" w:hAnsi="Microsoft YaHei" w:eastAsia="Microsoft YaHei"/>
                <w:color w:val="4D3D3D"/>
                <w:sz w:val="19"/>
              </w:rPr>
              <w:t>当前头像使用临时本地路径，重启后可能失效；生产版本建议接入云存储。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十、使用注意事项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4D3D3D"/>
          <w:sz w:val="21"/>
        </w:rPr>
        <w:t>当前版本主要面向个人本机使用，账号体系和数据保存仍属于本地方案。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4D3D3D"/>
          <w:sz w:val="21"/>
        </w:rPr>
        <w:t>密码目前用于本地登录验证，正式上线时建议改为服务端安全存储。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4D3D3D"/>
          <w:sz w:val="21"/>
        </w:rPr>
        <w:t>余额、消费和清单数据仅用于记录与统计，不会自动连接银行、支付平台或真实财务账户。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4D3D3D"/>
          <w:sz w:val="21"/>
        </w:rPr>
        <w:t>删除记录、分类或项目后，请确认是否需要保留相关信息。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color w:val="4D3D3D"/>
          <w:sz w:val="21"/>
        </w:rPr>
        <w:t>如需让开发者稳定收到建议，应完成微信云开发环境、feedback 集合和权限配置。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2F8F2"/>
            <w:tcBorders>
              <w:top w:val="single" w:sz="8" w:color="EFA7A7"/>
              <w:left w:val="single" w:sz="20" w:color="EFA7A7"/>
              <w:bottom w:val="single" w:sz="8" w:color="EFA7A7"/>
              <w:right w:val="single" w:sz="8" w:color="EFA7A7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EFA7A7"/>
                <w:sz w:val="21"/>
              </w:rPr>
              <w:t>版本说明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4D3D3D"/>
                <w:sz w:val="21"/>
              </w:rPr>
              <w:t>本说明书依据当前项目代码和 README 编写。后续如果增加云同步、真实微信登录、云存储头像等功能，相关操作路径和数据说明需要同步更新。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06F6F"/>
        <w:sz w:val="17"/>
      </w:rPr>
      <w:t xml:space="preserve">生活小助手  |  第 </w:t>
    </w:r>
    <w:r>
      <w:fldSimple w:instr="PAGE"/>
    </w:r>
    <w:r>
      <w:rPr>
        <w:rFonts w:ascii="Microsoft YaHei" w:hAnsi="Microsoft YaHei" w:eastAsia="Microsoft YaHei"/>
        <w:color w:val="806F6F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806F6F"/>
        <w:sz w:val="17"/>
      </w:rPr>
      <w:t>生活小助手 · 用户使用说明书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4D3D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EFA7A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D3D3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EFA7A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4D3D3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生活小助手微信小程序使用说明书</dc:title>
  <dc:subject>生活小助手功能与使用说明</dc:subject>
  <dc:creator>生活小助手项目组</dc:creator>
  <cp:keywords>微信小程序,生活管理,记账,菜谱,进度条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