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BB7A4" w14:textId="7C10CD4A" w:rsidR="00423AE8" w:rsidRDefault="00423AE8" w:rsidP="00DA0DD7">
      <w:pPr>
        <w:jc w:val="center"/>
        <w:outlineLvl w:val="0"/>
        <w:rPr>
          <w:rFonts w:ascii="Arial Black" w:hAnsi="Arial Black" w:cs="宋体"/>
          <w:sz w:val="20"/>
          <w:szCs w:val="20"/>
          <w:lang w:eastAsia="zh-CN"/>
        </w:rPr>
      </w:pPr>
      <w:r w:rsidRPr="00423AE8">
        <w:rPr>
          <w:rFonts w:ascii="Arial Black" w:hAnsi="Arial Black" w:cs="宋体"/>
          <w:sz w:val="20"/>
          <w:szCs w:val="20"/>
          <w:lang w:eastAsia="zh-CN"/>
        </w:rPr>
        <w:t>Qianqian Hu</w:t>
      </w:r>
    </w:p>
    <w:p w14:paraId="6DFA380B" w14:textId="617DA4A7" w:rsidR="001F45C8" w:rsidRPr="006A5F45" w:rsidRDefault="001F45C8" w:rsidP="00DA0DD7">
      <w:pPr>
        <w:jc w:val="center"/>
        <w:rPr>
          <w:rFonts w:ascii="Times New Roman" w:eastAsia="Hiragino Sans GB W3" w:hAnsi="Times New Roman" w:cs="Times New Roman"/>
          <w:noProof/>
          <w:sz w:val="16"/>
          <w:szCs w:val="16"/>
        </w:rPr>
      </w:pPr>
      <w:r>
        <w:rPr>
          <w:rFonts w:ascii="Times New Roman" w:eastAsia="Hiragino Sans GB W3" w:hAnsi="Times New Roman" w:cs="Times New Roman"/>
          <w:sz w:val="16"/>
          <w:szCs w:val="16"/>
          <w:lang w:eastAsia="zh-CN"/>
        </w:rPr>
        <w:t>202</w:t>
      </w:r>
      <w:r w:rsidR="00C67BF2">
        <w:rPr>
          <w:rFonts w:ascii="Times New Roman" w:eastAsia="Hiragino Sans GB W3" w:hAnsi="Times New Roman" w:cs="Times New Roman"/>
          <w:sz w:val="16"/>
          <w:szCs w:val="16"/>
          <w:lang w:eastAsia="zh-CN"/>
        </w:rPr>
        <w:t>,</w:t>
      </w:r>
      <w:r>
        <w:rPr>
          <w:rFonts w:ascii="Times New Roman" w:eastAsia="Hiragino Sans GB W3" w:hAnsi="Times New Roman" w:cs="Times New Roman"/>
          <w:sz w:val="16"/>
          <w:szCs w:val="16"/>
          <w:lang w:eastAsia="zh-CN"/>
        </w:rPr>
        <w:t xml:space="preserve"> </w:t>
      </w:r>
      <w:r w:rsidR="001E13C8">
        <w:rPr>
          <w:rFonts w:ascii="Times New Roman" w:eastAsia="Hiragino Sans GB W3" w:hAnsi="Times New Roman" w:cs="Times New Roman" w:hint="eastAsia"/>
          <w:sz w:val="16"/>
          <w:szCs w:val="16"/>
          <w:lang w:eastAsia="zh-CN"/>
        </w:rPr>
        <w:t>5</w:t>
      </w:r>
      <w:r w:rsidR="001E13C8" w:rsidRPr="001E13C8">
        <w:rPr>
          <w:rFonts w:ascii="Times New Roman" w:eastAsia="Hiragino Sans GB W3" w:hAnsi="Times New Roman" w:cs="Times New Roman" w:hint="eastAsia"/>
          <w:sz w:val="16"/>
          <w:szCs w:val="16"/>
          <w:vertAlign w:val="superscript"/>
          <w:lang w:eastAsia="zh-CN"/>
        </w:rPr>
        <w:t>TH</w:t>
      </w:r>
      <w:r w:rsidR="001E13C8">
        <w:rPr>
          <w:rFonts w:ascii="Times New Roman" w:eastAsia="Hiragino Sans GB W3" w:hAnsi="Times New Roman" w:cs="Times New Roman" w:hint="eastAsia"/>
          <w:sz w:val="16"/>
          <w:szCs w:val="16"/>
          <w:lang w:eastAsia="zh-CN"/>
        </w:rPr>
        <w:t xml:space="preserve"> PL S</w:t>
      </w:r>
      <w:r w:rsidR="00C67BF2">
        <w:rPr>
          <w:rFonts w:ascii="Times New Roman" w:eastAsia="Hiragino Sans GB W3" w:hAnsi="Times New Roman" w:cs="Times New Roman"/>
          <w:sz w:val="16"/>
          <w:szCs w:val="16"/>
          <w:lang w:eastAsia="zh-CN"/>
        </w:rPr>
        <w:t>,</w:t>
      </w:r>
      <w:r w:rsidR="001E13C8">
        <w:rPr>
          <w:rFonts w:ascii="Times New Roman" w:eastAsia="Hiragino Sans GB W3" w:hAnsi="Times New Roman" w:cs="Times New Roman" w:hint="eastAsia"/>
          <w:sz w:val="16"/>
          <w:szCs w:val="16"/>
          <w:lang w:eastAsia="zh-CN"/>
        </w:rPr>
        <w:t xml:space="preserve"> </w:t>
      </w:r>
      <w:r w:rsidRPr="00892507">
        <w:rPr>
          <w:rFonts w:ascii="Times New Roman" w:eastAsia="Hiragino Sans GB W3" w:hAnsi="Times New Roman" w:cs="Times New Roman"/>
          <w:sz w:val="16"/>
          <w:szCs w:val="16"/>
          <w:lang w:eastAsia="zh-CN"/>
        </w:rPr>
        <w:t>KIRKLAND</w:t>
      </w:r>
      <w:r w:rsidR="00C67BF2">
        <w:rPr>
          <w:rFonts w:ascii="Times New Roman" w:eastAsia="Hiragino Sans GB W3" w:hAnsi="Times New Roman" w:cs="Times New Roman"/>
          <w:sz w:val="16"/>
          <w:szCs w:val="16"/>
          <w:lang w:eastAsia="zh-CN"/>
        </w:rPr>
        <w:t>,</w:t>
      </w:r>
      <w:r w:rsidRPr="00892507">
        <w:rPr>
          <w:rFonts w:ascii="Times New Roman" w:eastAsia="Hiragino Sans GB W3" w:hAnsi="Times New Roman" w:cs="Times New Roman"/>
          <w:sz w:val="16"/>
          <w:szCs w:val="16"/>
          <w:lang w:eastAsia="zh-CN"/>
        </w:rPr>
        <w:t xml:space="preserve"> WA98033 </w:t>
      </w:r>
      <w:r>
        <w:rPr>
          <w:rFonts w:ascii="Times New Roman" w:eastAsia="Hiragino Sans GB W3" w:hAnsi="Times New Roman" w:cs="Times New Roman"/>
          <w:sz w:val="16"/>
          <w:szCs w:val="16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92507">
        <w:rPr>
          <w:rFonts w:ascii="Times New Roman" w:eastAsia="Hiragino Sans GB W3" w:hAnsi="Times New Roman" w:cs="Times New Roman"/>
          <w:noProof/>
          <w:sz w:val="16"/>
          <w:szCs w:val="16"/>
        </w:rPr>
        <w:t>EMAIL</w:t>
      </w:r>
      <w:r>
        <w:rPr>
          <w:rFonts w:ascii="Times New Roman" w:eastAsia="Hiragino Sans GB W3" w:hAnsi="Times New Roman" w:cs="Times New Roman"/>
          <w:noProof/>
          <w:sz w:val="16"/>
          <w:szCs w:val="16"/>
        </w:rPr>
        <w:t>:</w:t>
      </w:r>
      <w:r w:rsidRPr="00892507">
        <w:rPr>
          <w:rFonts w:ascii="Times New Roman" w:eastAsia="Hiragino Sans GB W3" w:hAnsi="Times New Roman" w:cs="Times New Roman"/>
          <w:noProof/>
          <w:sz w:val="16"/>
          <w:szCs w:val="16"/>
        </w:rPr>
        <w:t xml:space="preserve"> </w:t>
      </w:r>
      <w:r w:rsidR="0048156B">
        <w:rPr>
          <w:rFonts w:ascii="Times New Roman" w:eastAsia="Hiragino Sans GB W3" w:hAnsi="Times New Roman" w:cs="Times New Roman"/>
          <w:noProof/>
          <w:sz w:val="16"/>
          <w:szCs w:val="16"/>
        </w:rPr>
        <w:t>HUQIANQIAN@YMAIL</w:t>
      </w:r>
      <w:r w:rsidR="00B42BE3">
        <w:rPr>
          <w:rFonts w:ascii="Times New Roman" w:eastAsia="Hiragino Sans GB W3" w:hAnsi="Times New Roman" w:cs="Times New Roman"/>
          <w:noProof/>
          <w:sz w:val="16"/>
          <w:szCs w:val="16"/>
        </w:rPr>
        <w:t>.COM</w:t>
      </w:r>
      <w:r>
        <w:rPr>
          <w:rFonts w:ascii="Times New Roman" w:eastAsia="Hiragino Sans GB W3" w:hAnsi="Times New Roman" w:cs="Times New Roman"/>
          <w:noProof/>
          <w:sz w:val="16"/>
          <w:szCs w:val="16"/>
        </w:rPr>
        <w:t xml:space="preserve">  </w:t>
      </w:r>
      <w:r w:rsidR="003A25B3">
        <w:rPr>
          <w:rFonts w:ascii="Times New Roman" w:eastAsia="Hiragino Sans GB W3" w:hAnsi="Times New Roman" w:cs="Times New Roman"/>
          <w:noProof/>
          <w:sz w:val="16"/>
          <w:szCs w:val="16"/>
        </w:rPr>
        <w:t xml:space="preserve"> </w:t>
      </w:r>
      <w:r>
        <w:rPr>
          <w:rFonts w:ascii="Times New Roman" w:eastAsia="Hiragino Sans GB W3" w:hAnsi="Times New Roman" w:cs="Times New Roman"/>
          <w:sz w:val="16"/>
          <w:szCs w:val="16"/>
          <w:lang w:eastAsia="zh-CN"/>
        </w:rPr>
        <w:t>TEL:</w:t>
      </w:r>
      <w:r w:rsidR="00561E25">
        <w:rPr>
          <w:rFonts w:ascii="Times New Roman" w:eastAsia="Hiragino Sans GB W3" w:hAnsi="Times New Roman" w:cs="Times New Roman"/>
          <w:sz w:val="16"/>
          <w:szCs w:val="16"/>
          <w:lang w:eastAsia="zh-CN"/>
        </w:rPr>
        <w:t xml:space="preserve"> 425-324-7</w:t>
      </w:r>
      <w:r w:rsidRPr="00892507">
        <w:rPr>
          <w:rFonts w:ascii="Times New Roman" w:eastAsia="Hiragino Sans GB W3" w:hAnsi="Times New Roman" w:cs="Times New Roman"/>
          <w:sz w:val="16"/>
          <w:szCs w:val="16"/>
          <w:lang w:eastAsia="zh-CN"/>
        </w:rPr>
        <w:t>684</w:t>
      </w:r>
    </w:p>
    <w:p w14:paraId="137E53D6" w14:textId="77777777" w:rsidR="00896676" w:rsidRPr="001D2B9F" w:rsidRDefault="00896676" w:rsidP="00DA0DD7">
      <w:pPr>
        <w:jc w:val="both"/>
        <w:outlineLvl w:val="0"/>
        <w:rPr>
          <w:rFonts w:ascii="Arial Black" w:hAnsi="Arial Black" w:cs="宋体"/>
          <w:b/>
          <w:sz w:val="18"/>
          <w:szCs w:val="18"/>
          <w:u w:val="single"/>
          <w:lang w:eastAsia="zh-CN"/>
        </w:rPr>
      </w:pPr>
      <w:r w:rsidRPr="001D2B9F">
        <w:rPr>
          <w:rFonts w:ascii="Arial Black" w:hAnsi="Arial Black" w:cs="宋体"/>
          <w:b/>
          <w:sz w:val="18"/>
          <w:szCs w:val="18"/>
          <w:u w:val="single"/>
          <w:lang w:eastAsia="zh-CN"/>
        </w:rPr>
        <w:t>Work Experience</w:t>
      </w:r>
    </w:p>
    <w:p w14:paraId="30D6DDD8" w14:textId="5DDDF2F6" w:rsidR="00F55814" w:rsidRDefault="00B42BE3" w:rsidP="00DA0DD7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</w:pPr>
      <w:r w:rsidRPr="001E13C8">
        <w:rPr>
          <w:rFonts w:ascii="Times New Roman" w:eastAsia="Hiragino Sans GB W3" w:hAnsi="Times New Roman" w:cs="Times New Roman"/>
          <w:sz w:val="22"/>
          <w:szCs w:val="22"/>
          <w:lang w:eastAsia="zh-CN"/>
        </w:rPr>
        <w:t>April 2015 – May 2016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1E13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Product Man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ager at Pindous Coffee Startup, Kirkland, WA, USA</w:t>
      </w:r>
    </w:p>
    <w:p w14:paraId="219F2199" w14:textId="77777777" w:rsidR="001E13C8" w:rsidRPr="001E13C8" w:rsidRDefault="001E13C8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</w:pPr>
    </w:p>
    <w:p w14:paraId="216A62DD" w14:textId="2A585789" w:rsidR="003B16BF" w:rsidRDefault="006571AA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Managed company’s official </w:t>
      </w:r>
      <w:r w:rsidR="00DA0DD7">
        <w:rPr>
          <w:rFonts w:ascii="Times New Roman" w:eastAsia="Hiragino Sans GB W3" w:hAnsi="Times New Roman" w:cs="Times New Roman"/>
          <w:sz w:val="22"/>
          <w:szCs w:val="22"/>
          <w:lang w:eastAsia="zh-CN"/>
        </w:rPr>
        <w:t>Wechat</w:t>
      </w:r>
      <w:r w:rsidR="003B16BF" w:rsidRPr="00840E6C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 account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, contributed </w:t>
      </w:r>
      <w:r w:rsidR="0048156B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the 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entire 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e-commerce </w:t>
      </w:r>
      <w:r w:rsidR="0048156B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website 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contents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840E6C" w:rsidRPr="00840E6C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 </w:t>
      </w:r>
      <w:r w:rsidR="00840E6C" w:rsidRPr="00672F11">
        <w:rPr>
          <w:rFonts w:ascii="Times New Roman" w:eastAsia="Hiragino Sans GB W3" w:hAnsi="Times New Roman" w:cs="Times New Roman"/>
          <w:sz w:val="22"/>
          <w:szCs w:val="22"/>
          <w:lang w:eastAsia="zh-CN"/>
        </w:rPr>
        <w:t>developed strategy to g</w:t>
      </w:r>
      <w:r w:rsidR="0048156B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row the Chinese </w:t>
      </w:r>
      <w:r w:rsidR="00840E6C" w:rsidRPr="00672F11">
        <w:rPr>
          <w:rFonts w:ascii="Times New Roman" w:eastAsia="Hiragino Sans GB W3" w:hAnsi="Times New Roman" w:cs="Times New Roman"/>
          <w:sz w:val="22"/>
          <w:szCs w:val="22"/>
          <w:lang w:eastAsia="zh-CN"/>
        </w:rPr>
        <w:t>fan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840E6C" w:rsidRPr="00672F1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base of </w:t>
      </w:r>
      <w:r w:rsidR="00C67BF2" w:rsidRPr="00672F11">
        <w:rPr>
          <w:rFonts w:ascii="Times New Roman" w:eastAsia="Hiragino Sans GB W3" w:hAnsi="Times New Roman" w:cs="Times New Roman"/>
          <w:sz w:val="22"/>
          <w:szCs w:val="22"/>
          <w:lang w:eastAsia="zh-CN"/>
        </w:rPr>
        <w:t>sp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ecialty</w:t>
      </w:r>
      <w:r w:rsidR="0048156B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coffee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840E6C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48156B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achieved</w:t>
      </w:r>
      <w:r w:rsidR="003B16BF" w:rsidRPr="00840E6C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 </w:t>
      </w:r>
      <w:r w:rsidR="003B16BF" w:rsidRPr="00840E6C">
        <w:rPr>
          <w:rFonts w:ascii="Times New Roman" w:eastAsia="Hiragino Sans GB W3" w:hAnsi="Times New Roman" w:cs="Times New Roman"/>
          <w:sz w:val="22"/>
          <w:szCs w:val="22"/>
          <w:lang w:eastAsia="zh-CN"/>
        </w:rPr>
        <w:t>2500+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3B16BF" w:rsidRPr="00840E6C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sub</w:t>
      </w:r>
      <w:r w:rsidR="003B16BF" w:rsidRPr="00840E6C">
        <w:rPr>
          <w:rFonts w:ascii="Times New Roman" w:eastAsia="Hiragino Sans GB W3" w:hAnsi="Times New Roman" w:cs="Times New Roman"/>
          <w:sz w:val="22"/>
          <w:szCs w:val="22"/>
          <w:lang w:eastAsia="zh-CN"/>
        </w:rPr>
        <w:t>scribers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within 8 months;</w:t>
      </w:r>
    </w:p>
    <w:p w14:paraId="69D63AE2" w14:textId="77777777" w:rsidR="00F55814" w:rsidRPr="00840E6C" w:rsidRDefault="00F55814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48F3A05A" w14:textId="332EC9BF" w:rsidR="00BD67D0" w:rsidRDefault="00C67BF2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Directed </w:t>
      </w:r>
      <w:r w:rsidR="00DA0DD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customers and market </w:t>
      </w:r>
      <w:r w:rsidR="00EF0889">
        <w:rPr>
          <w:rFonts w:ascii="Times New Roman" w:eastAsia="Hiragino Sans GB W3" w:hAnsi="Times New Roman" w:cs="Times New Roman"/>
          <w:sz w:val="22"/>
          <w:szCs w:val="22"/>
          <w:lang w:eastAsia="zh-CN"/>
        </w:rPr>
        <w:t>res</w:t>
      </w:r>
      <w:r w:rsidR="00EF0889" w:rsidRPr="00F55814">
        <w:rPr>
          <w:rFonts w:ascii="Times New Roman" w:eastAsia="Hiragino Sans GB W3" w:hAnsi="Times New Roman" w:cs="Times New Roman"/>
          <w:sz w:val="22"/>
          <w:szCs w:val="22"/>
          <w:lang w:eastAsia="zh-CN"/>
        </w:rPr>
        <w:t>earch</w:t>
      </w:r>
      <w:r w:rsidR="00672F11" w:rsidRPr="00F55814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on coffee consumption in China.</w:t>
      </w:r>
      <w:r w:rsidR="00840E6C" w:rsidRPr="00F55814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Worked closely with customers to understand their needs in each level of coffee consumptions</w:t>
      </w:r>
      <w:proofErr w:type="gramStart"/>
      <w:r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;</w:t>
      </w:r>
      <w:proofErr w:type="gramEnd"/>
    </w:p>
    <w:p w14:paraId="5A9DD2C8" w14:textId="77777777" w:rsidR="00F55814" w:rsidRPr="00F55814" w:rsidRDefault="00F55814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0DCAABEA" w14:textId="655EB89A" w:rsidR="00672F11" w:rsidRDefault="00672F11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</w:pPr>
      <w:r w:rsidRPr="00672F11">
        <w:rPr>
          <w:rFonts w:ascii="Times New Roman" w:eastAsia="Hiragino Sans GB W3" w:hAnsi="Times New Roman" w:cs="Times New Roman"/>
          <w:sz w:val="22"/>
          <w:szCs w:val="22"/>
          <w:lang w:eastAsia="zh-CN"/>
        </w:rPr>
        <w:t>Conducted effective business development to build</w:t>
      </w:r>
      <w:r w:rsidR="00F55814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and maintain trusted partnership with</w:t>
      </w:r>
      <w:r w:rsidR="006571AA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13</w:t>
      </w:r>
      <w:r w:rsidRPr="00672F1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Seattle area top coffee roasters.</w:t>
      </w:r>
    </w:p>
    <w:p w14:paraId="259D46DD" w14:textId="4B6C33F7" w:rsidR="000773D9" w:rsidRDefault="000773D9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1EBCFB2E" w14:textId="7ED70261" w:rsidR="000B3150" w:rsidRDefault="006571AA" w:rsidP="00DA0DD7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September 2011</w:t>
      </w:r>
      <w:r w:rsidR="00896676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– 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October</w:t>
      </w:r>
      <w:r w:rsidR="00896676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2013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896676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Accountant at KPMG Advisory</w:t>
      </w:r>
      <w:r w:rsidR="002E62A0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896676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(China) Limited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 Nanjing, China</w:t>
      </w:r>
    </w:p>
    <w:p w14:paraId="0CA8D0C1" w14:textId="77777777" w:rsidR="003A25B3" w:rsidRPr="000300D1" w:rsidRDefault="003A25B3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2C4F285B" w14:textId="78BAEF36" w:rsidR="005372BE" w:rsidRDefault="00C67BF2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K</w:t>
      </w:r>
      <w:r w:rsidR="000B3150" w:rsidRPr="000300D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ey member in listed company </w:t>
      </w:r>
      <w:r w:rsidR="000B3150" w:rsidRPr="000300D1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service teams</w:t>
      </w:r>
      <w:r w:rsidR="000B3150" w:rsidRPr="000300D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of China Mobile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Ltd. (NYSE: CHL)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0B3150" w:rsidRPr="000300D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Simcere Pharmaceutical Group (NYSE:SCR),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and </w:t>
      </w:r>
      <w:r w:rsidRPr="000300D1">
        <w:rPr>
          <w:rFonts w:ascii="Times New Roman" w:eastAsia="Hiragino Sans GB W3" w:hAnsi="Times New Roman" w:cs="Times New Roman"/>
          <w:sz w:val="22"/>
          <w:szCs w:val="22"/>
          <w:lang w:eastAsia="zh-CN"/>
        </w:rPr>
        <w:t>Shar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p Electronic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Corporation (TYO: 6754).</w:t>
      </w:r>
    </w:p>
    <w:p w14:paraId="1F92C9B4" w14:textId="77777777" w:rsidR="003A25B3" w:rsidRPr="005372BE" w:rsidRDefault="003A25B3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42C1F7EC" w14:textId="0FA8A53C" w:rsidR="008E5170" w:rsidRDefault="008E5170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>Provide</w:t>
      </w:r>
      <w:r w:rsidR="00F55814">
        <w:rPr>
          <w:rFonts w:ascii="Times New Roman" w:eastAsia="Hiragino Sans GB W3" w:hAnsi="Times New Roman" w:cs="Times New Roman"/>
          <w:sz w:val="22"/>
          <w:szCs w:val="22"/>
          <w:lang w:eastAsia="zh-CN"/>
        </w:rPr>
        <w:t>d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audit services to large state-owned enterprises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in China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270918">
        <w:rPr>
          <w:rFonts w:ascii="Times New Roman" w:eastAsia="Hiragino Sans GB W3" w:hAnsi="Times New Roman" w:cs="Times New Roman"/>
          <w:sz w:val="22"/>
          <w:szCs w:val="22"/>
          <w:lang w:eastAsia="zh-CN"/>
        </w:rPr>
        <w:t>as well as local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priv</w:t>
      </w:r>
      <w:r w:rsidR="00F55814">
        <w:rPr>
          <w:rFonts w:ascii="Times New Roman" w:eastAsia="Hiragino Sans GB W3" w:hAnsi="Times New Roman" w:cs="Times New Roman"/>
          <w:sz w:val="22"/>
          <w:szCs w:val="22"/>
          <w:lang w:eastAsia="zh-CN"/>
        </w:rPr>
        <w:t>ate companies. The work included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annual statutory audit under PRC GAAP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listed companies audit and q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>uarterly review in NYSE and HKEX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and 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internal control review under SOX 404. </w:t>
      </w:r>
    </w:p>
    <w:p w14:paraId="5D50C86B" w14:textId="77777777" w:rsidR="003A25B3" w:rsidRPr="008E5170" w:rsidRDefault="003A25B3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2650FAD1" w14:textId="153C494A" w:rsidR="008E5170" w:rsidRDefault="00F55814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Familiar with audit procedures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8E5170"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review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ed</w:t>
      </w:r>
      <w:r w:rsidR="008E5170"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the financial information an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d internal controls</w:t>
      </w:r>
      <w:r w:rsidR="00A6456F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. 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Summar</w:t>
      </w:r>
      <w:r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ized</w:t>
      </w:r>
      <w:r w:rsidR="001E13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the audit findings and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>issued</w:t>
      </w:r>
      <w:r w:rsidR="008E5170"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the analytic memorandum to the program manager. </w:t>
      </w:r>
    </w:p>
    <w:p w14:paraId="7F259C64" w14:textId="77777777" w:rsidR="003A25B3" w:rsidRPr="008E5170" w:rsidRDefault="003A25B3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60ED9B44" w14:textId="5A3548BF" w:rsidR="003A25B3" w:rsidRPr="0048156B" w:rsidRDefault="008E5170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>Help</w:t>
      </w:r>
      <w:r w:rsidR="00F55814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ed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managers to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>conduct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different business researches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which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>included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the summary of disclosures in listed companies by industries.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>Researched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and 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>reported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8B5DAC"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>newly published</w:t>
      </w:r>
      <w:r w:rsidR="008B5DAC"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Pr="008E5170">
        <w:rPr>
          <w:rFonts w:ascii="Times New Roman" w:eastAsia="Hiragino Sans GB W3" w:hAnsi="Times New Roman" w:cs="Times New Roman"/>
          <w:sz w:val="22"/>
          <w:szCs w:val="22"/>
          <w:lang w:eastAsia="zh-CN"/>
        </w:rPr>
        <w:t>laws and regulation</w:t>
      </w:r>
      <w:r w:rsidR="001E13C8">
        <w:rPr>
          <w:rFonts w:ascii="Times New Roman" w:eastAsia="Hiragino Sans GB W3" w:hAnsi="Times New Roman" w:cs="Times New Roman"/>
          <w:sz w:val="22"/>
          <w:szCs w:val="22"/>
          <w:lang w:eastAsia="zh-CN"/>
        </w:rPr>
        <w:t>s</w:t>
      </w:r>
      <w:r w:rsidR="008B5DAC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to upper management</w:t>
      </w:r>
      <w:r w:rsidRPr="008E5170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.</w:t>
      </w:r>
    </w:p>
    <w:p w14:paraId="73A1ED52" w14:textId="7305BE9A" w:rsidR="00DF452F" w:rsidRPr="00D13E41" w:rsidRDefault="00DF452F" w:rsidP="00DA0DD7">
      <w:pPr>
        <w:jc w:val="both"/>
        <w:outlineLvl w:val="0"/>
        <w:rPr>
          <w:rFonts w:ascii="Arial Black" w:hAnsi="Arial Black" w:cs="宋体"/>
          <w:b/>
          <w:sz w:val="18"/>
          <w:szCs w:val="18"/>
          <w:u w:val="single"/>
          <w:lang w:eastAsia="zh-CN"/>
        </w:rPr>
      </w:pPr>
      <w:r w:rsidRPr="00D13E41">
        <w:rPr>
          <w:rFonts w:ascii="Arial Black" w:hAnsi="Arial Black" w:cs="宋体"/>
          <w:b/>
          <w:sz w:val="18"/>
          <w:szCs w:val="18"/>
          <w:u w:val="single"/>
          <w:lang w:eastAsia="zh-CN"/>
        </w:rPr>
        <w:t>Education</w:t>
      </w:r>
    </w:p>
    <w:p w14:paraId="432ED2AE" w14:textId="2FB32108" w:rsidR="000012EA" w:rsidRDefault="005D7F9F" w:rsidP="00DA0DD7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June 2014 - </w:t>
      </w:r>
      <w:r w:rsidR="00231B99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>August 2014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231B99" w:rsidRPr="00231B99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231B99">
        <w:rPr>
          <w:rFonts w:ascii="Times New Roman" w:eastAsia="Hiragino Sans GB W3" w:hAnsi="Times New Roman" w:cs="Times New Roman"/>
          <w:sz w:val="22"/>
          <w:szCs w:val="22"/>
          <w:lang w:eastAsia="zh-CN"/>
        </w:rPr>
        <w:t>University of Washington</w:t>
      </w:r>
      <w:r w:rsidR="004741C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; </w:t>
      </w:r>
      <w:r w:rsidR="004741C0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Certification of </w:t>
      </w:r>
      <w:r w:rsidR="00932697">
        <w:rPr>
          <w:rFonts w:ascii="Times New Roman" w:eastAsia="Hiragino Sans GB W3" w:hAnsi="Times New Roman" w:cs="Times New Roman"/>
          <w:sz w:val="22"/>
          <w:szCs w:val="22"/>
          <w:lang w:eastAsia="zh-CN"/>
        </w:rPr>
        <w:t>i</w:t>
      </w:r>
      <w:r w:rsidR="004741C0">
        <w:rPr>
          <w:rFonts w:ascii="Times New Roman" w:eastAsia="Hiragino Sans GB W3" w:hAnsi="Times New Roman" w:cs="Times New Roman"/>
          <w:sz w:val="22"/>
          <w:szCs w:val="22"/>
          <w:lang w:eastAsia="zh-CN"/>
        </w:rPr>
        <w:t>ntensive</w:t>
      </w:r>
      <w:r w:rsidR="004741C0" w:rsidRPr="004741C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4741C0">
        <w:rPr>
          <w:rFonts w:ascii="Times New Roman" w:eastAsia="Hiragino Sans GB W3" w:hAnsi="Times New Roman" w:cs="Times New Roman"/>
          <w:sz w:val="22"/>
          <w:szCs w:val="22"/>
          <w:lang w:eastAsia="zh-CN"/>
        </w:rPr>
        <w:t>analysis of accounting principles and practices</w:t>
      </w:r>
      <w:r w:rsidR="00B276B0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(ACCTG505)</w:t>
      </w:r>
      <w:r w:rsidR="004741C0">
        <w:rPr>
          <w:rFonts w:ascii="Times New Roman" w:eastAsia="Hiragino Sans GB W3" w:hAnsi="Times New Roman" w:cs="Times New Roman"/>
          <w:sz w:val="22"/>
          <w:szCs w:val="22"/>
          <w:lang w:eastAsia="zh-CN"/>
        </w:rPr>
        <w:t>.</w:t>
      </w:r>
    </w:p>
    <w:p w14:paraId="3ED477E5" w14:textId="1A714B65" w:rsidR="000012EA" w:rsidRDefault="004741C0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Modules studied:</w:t>
      </w:r>
      <w:r w:rsidR="00A17711" w:rsidRPr="00A1771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A17711">
        <w:rPr>
          <w:rFonts w:ascii="Times New Roman" w:eastAsia="Hiragino Sans GB W3" w:hAnsi="Times New Roman" w:cs="Times New Roman"/>
          <w:sz w:val="22"/>
          <w:szCs w:val="22"/>
          <w:lang w:eastAsia="zh-CN"/>
        </w:rPr>
        <w:t>T</w:t>
      </w:r>
      <w:r w:rsidR="00A17711" w:rsidRPr="00B276B0">
        <w:rPr>
          <w:rFonts w:ascii="Times New Roman" w:eastAsia="Hiragino Sans GB W3" w:hAnsi="Times New Roman" w:cs="Times New Roman"/>
          <w:sz w:val="22"/>
          <w:szCs w:val="22"/>
          <w:lang w:eastAsia="zh-CN"/>
        </w:rPr>
        <w:t>axation</w:t>
      </w:r>
      <w:r w:rsidR="00932697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, </w:t>
      </w:r>
      <w:r w:rsidR="00B276B0" w:rsidRPr="00A17711">
        <w:rPr>
          <w:rFonts w:ascii="Times New Roman" w:eastAsia="Hiragino Sans GB W3" w:hAnsi="Times New Roman" w:cs="Times New Roman"/>
          <w:sz w:val="22"/>
          <w:szCs w:val="22"/>
          <w:lang w:eastAsia="zh-CN"/>
        </w:rPr>
        <w:t>F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inancial accounting,</w:t>
      </w:r>
      <w:r w:rsidR="00B276B0" w:rsidRPr="00A1771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Auditing and Assurance Service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B276B0" w:rsidRPr="001E13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93269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and </w:t>
      </w:r>
      <w:r w:rsidR="00B276B0" w:rsidRPr="00A17711">
        <w:rPr>
          <w:rFonts w:ascii="Times New Roman" w:eastAsia="Hiragino Sans GB W3" w:hAnsi="Times New Roman" w:cs="Times New Roman"/>
          <w:sz w:val="22"/>
          <w:szCs w:val="22"/>
          <w:lang w:eastAsia="zh-CN"/>
        </w:rPr>
        <w:t>Cost accounting</w:t>
      </w:r>
    </w:p>
    <w:p w14:paraId="62D971DC" w14:textId="77777777" w:rsidR="001E13C8" w:rsidRPr="001E13C8" w:rsidRDefault="001E13C8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</w:pPr>
    </w:p>
    <w:p w14:paraId="5B7D113A" w14:textId="5555E9D8" w:rsidR="00E14411" w:rsidRPr="00C06A01" w:rsidRDefault="005D7F9F" w:rsidP="00DA0DD7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September 2008 - </w:t>
      </w:r>
      <w:r w:rsidR="00113977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June 2010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231B99">
        <w:rPr>
          <w:rFonts w:ascii="Times New Roman" w:eastAsia="Hiragino Sans GB W3" w:hAnsi="Times New Roman" w:cs="Times New Roman" w:hint="eastAsia"/>
          <w:sz w:val="22"/>
          <w:szCs w:val="22"/>
          <w:lang w:eastAsia="zh-CN"/>
        </w:rPr>
        <w:t xml:space="preserve"> </w:t>
      </w:r>
      <w:r w:rsidR="00E14411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studied a</w:t>
      </w:r>
      <w:r w:rsidR="00062AF6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t University of Glasgow</w:t>
      </w:r>
      <w:proofErr w:type="gramStart"/>
      <w:r w:rsid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;</w:t>
      </w:r>
      <w:proofErr w:type="gramEnd"/>
      <w:r w:rsid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E14411" w:rsidRPr="003A25B3">
        <w:rPr>
          <w:rFonts w:ascii="Times New Roman" w:eastAsia="Hiragino Sans GB W3" w:hAnsi="Times New Roman" w:cs="Times New Roman"/>
          <w:sz w:val="22"/>
          <w:szCs w:val="22"/>
          <w:lang w:eastAsia="zh-CN"/>
        </w:rPr>
        <w:t>Postgraduate degree</w:t>
      </w:r>
      <w:r w:rsidR="00E14411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: MSc in International Trade and Finance</w:t>
      </w:r>
      <w:r w:rsidR="000C3A2E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.</w:t>
      </w:r>
    </w:p>
    <w:p w14:paraId="3F4EDB61" w14:textId="0766122C" w:rsidR="00C06A01" w:rsidRDefault="0042574F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Modules studied: </w:t>
      </w:r>
      <w:r w:rsidR="00A27108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Macroeconomics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A27108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Microeconomics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A27108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Basic Eco</w:t>
      </w:r>
      <w:r w:rsidR="00D13E41">
        <w:rPr>
          <w:rFonts w:ascii="Times New Roman" w:eastAsia="Hiragino Sans GB W3" w:hAnsi="Times New Roman" w:cs="Times New Roman"/>
          <w:sz w:val="22"/>
          <w:szCs w:val="22"/>
          <w:lang w:eastAsia="zh-CN"/>
        </w:rPr>
        <w:t>nometrics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D13E4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International Trade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D13E4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A27108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International Finance and Money and </w:t>
      </w:r>
      <w:r w:rsidR="00561B6F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Globalization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A27108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93269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and </w:t>
      </w:r>
      <w:r w:rsidR="00A27108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Trade and Economic Development</w:t>
      </w:r>
    </w:p>
    <w:p w14:paraId="166A721F" w14:textId="77777777" w:rsidR="003A25B3" w:rsidRPr="003A25B3" w:rsidRDefault="003A25B3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</w:p>
    <w:p w14:paraId="328E6921" w14:textId="77BEB54E" w:rsidR="00C06A01" w:rsidRDefault="005D7F9F" w:rsidP="00DA0DD7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September 2003 - </w:t>
      </w:r>
      <w:r w:rsidR="00415037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June 2007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415037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Nanjing Unive</w:t>
      </w:r>
      <w:r w:rsidR="00665E4A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rsity of Finance and Economics</w:t>
      </w:r>
      <w:r w:rsid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;</w:t>
      </w:r>
      <w:r w:rsidR="0093269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415037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BA in Trade and Economics</w:t>
      </w:r>
      <w:r w:rsidR="00F65081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.</w:t>
      </w:r>
    </w:p>
    <w:p w14:paraId="60951DCA" w14:textId="76F11CE9" w:rsidR="00113977" w:rsidRPr="00C06A01" w:rsidRDefault="00113977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Modules studied: Accountancy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Statistics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Moneta</w:t>
      </w:r>
      <w:r w:rsidR="00A33FBD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ry Banking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A33FBD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International 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Marketing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Probability Theory and Mathematical Statistics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Econometrics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Public finance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International Finance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Internati</w:t>
      </w:r>
      <w:r w:rsidR="00892507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onal Trade Laws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892507"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International 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Economics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93269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and </w:t>
      </w:r>
      <w:r w:rsidRPr="00C06A01">
        <w:rPr>
          <w:rFonts w:ascii="Times New Roman" w:eastAsia="Hiragino Sans GB W3" w:hAnsi="Times New Roman" w:cs="Times New Roman"/>
          <w:sz w:val="22"/>
          <w:szCs w:val="22"/>
          <w:lang w:eastAsia="zh-CN"/>
        </w:rPr>
        <w:t>Multinational Investment and management</w:t>
      </w:r>
    </w:p>
    <w:p w14:paraId="725A87FF" w14:textId="57AD3B3E" w:rsidR="005239EA" w:rsidRPr="00D13E41" w:rsidRDefault="005239EA" w:rsidP="00DA0DD7">
      <w:pPr>
        <w:jc w:val="both"/>
        <w:outlineLvl w:val="0"/>
        <w:rPr>
          <w:rFonts w:ascii="Arial Black" w:hAnsi="Arial Black" w:cs="宋体"/>
          <w:b/>
          <w:sz w:val="18"/>
          <w:szCs w:val="18"/>
          <w:u w:val="single"/>
          <w:lang w:eastAsia="zh-CN"/>
        </w:rPr>
      </w:pPr>
      <w:r w:rsidRPr="00D13E41">
        <w:rPr>
          <w:rFonts w:ascii="Arial Black" w:hAnsi="Arial Black" w:cs="宋体"/>
          <w:b/>
          <w:sz w:val="18"/>
          <w:szCs w:val="18"/>
          <w:u w:val="single"/>
          <w:lang w:eastAsia="zh-CN"/>
        </w:rPr>
        <w:t>Skill</w:t>
      </w:r>
      <w:r w:rsidR="00561B6F">
        <w:rPr>
          <w:rFonts w:ascii="Arial Black" w:hAnsi="Arial Black" w:cs="宋体"/>
          <w:b/>
          <w:sz w:val="18"/>
          <w:szCs w:val="18"/>
          <w:u w:val="single"/>
          <w:lang w:eastAsia="zh-CN"/>
        </w:rPr>
        <w:t>s</w:t>
      </w:r>
    </w:p>
    <w:p w14:paraId="1435B77C" w14:textId="2DF2DB4F" w:rsidR="00D45ACE" w:rsidRDefault="005D7F9F" w:rsidP="00DA0DD7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Language Skills </w:t>
      </w:r>
      <w:r w:rsidRPr="00D45ACE">
        <w:rPr>
          <w:rFonts w:ascii="Times New Roman" w:eastAsia="Hiragino Sans GB W3" w:hAnsi="Times New Roman" w:cs="Times New Roman"/>
          <w:sz w:val="22"/>
          <w:szCs w:val="22"/>
          <w:lang w:eastAsia="zh-CN"/>
        </w:rPr>
        <w:t>—</w:t>
      </w:r>
      <w:bookmarkStart w:id="0" w:name="_GoBack"/>
      <w:bookmarkEnd w:id="0"/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5239EA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Fluent written and spoken English and</w:t>
      </w:r>
      <w:r w:rsidR="0042574F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Chinese</w:t>
      </w:r>
      <w:r w:rsidR="005239EA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Mandarin </w:t>
      </w:r>
    </w:p>
    <w:p w14:paraId="77BABBE9" w14:textId="243116A0" w:rsidR="007B6CF7" w:rsidRDefault="005239EA" w:rsidP="00DA0DD7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 w:rsidRPr="00D45ACE">
        <w:rPr>
          <w:rFonts w:ascii="Times New Roman" w:eastAsia="Hiragino Sans GB W3" w:hAnsi="Times New Roman" w:cs="Times New Roman"/>
          <w:sz w:val="22"/>
          <w:szCs w:val="22"/>
          <w:lang w:eastAsia="zh-CN"/>
        </w:rPr>
        <w:t>Computer Skills</w:t>
      </w:r>
      <w:r w:rsidR="005D7F9F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Pr="00D45ACE">
        <w:rPr>
          <w:rFonts w:ascii="Times New Roman" w:eastAsia="Hiragino Sans GB W3" w:hAnsi="Times New Roman" w:cs="Times New Roman"/>
          <w:sz w:val="22"/>
          <w:szCs w:val="22"/>
          <w:lang w:eastAsia="zh-CN"/>
        </w:rPr>
        <w:t>—</w:t>
      </w:r>
      <w:r w:rsidR="00D45ACE" w:rsidRPr="003A25B3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D45ACE" w:rsidRPr="00D45ACE">
        <w:rPr>
          <w:rFonts w:ascii="Times New Roman" w:eastAsia="Hiragino Sans GB W3" w:hAnsi="Times New Roman" w:cs="Times New Roman"/>
          <w:sz w:val="22"/>
          <w:szCs w:val="22"/>
          <w:lang w:eastAsia="zh-CN"/>
        </w:rPr>
        <w:t>Proficient in Microsoft</w:t>
      </w:r>
      <w:r w:rsid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Office and financial software </w:t>
      </w:r>
    </w:p>
    <w:p w14:paraId="051F6AAF" w14:textId="1BB6A17E" w:rsidR="00642380" w:rsidRPr="00DA0DD7" w:rsidRDefault="00932697" w:rsidP="00DA0DD7">
      <w:pPr>
        <w:pStyle w:val="ListParagraph"/>
        <w:tabs>
          <w:tab w:val="left" w:pos="270"/>
        </w:tabs>
        <w:ind w:left="360"/>
        <w:jc w:val="both"/>
        <w:rPr>
          <w:rFonts w:ascii="Times New Roman" w:eastAsia="Hiragino Sans GB W3" w:hAnsi="Times New Roman" w:cs="Times New Roman"/>
          <w:sz w:val="22"/>
          <w:szCs w:val="22"/>
          <w:lang w:eastAsia="zh-CN"/>
        </w:rPr>
      </w:pP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Includes</w:t>
      </w:r>
      <w:r w:rsid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: </w:t>
      </w:r>
      <w:r w:rsidR="006F7555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Microfit4.0</w:t>
      </w:r>
      <w:r w:rsid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7B6CF7" w:rsidRPr="003A25B3">
        <w:rPr>
          <w:rFonts w:ascii="Times New Roman" w:eastAsia="Hiragino Sans GB W3" w:hAnsi="Times New Roman" w:cs="Times New Roman"/>
          <w:sz w:val="22"/>
          <w:szCs w:val="22"/>
          <w:lang w:eastAsia="zh-CN"/>
        </w:rPr>
        <w:t>(</w:t>
      </w:r>
      <w:r w:rsidRP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>I</w:t>
      </w:r>
      <w:r>
        <w:rPr>
          <w:rFonts w:ascii="Times New Roman" w:eastAsia="Hiragino Sans GB W3" w:hAnsi="Times New Roman" w:cs="Times New Roman"/>
          <w:sz w:val="22"/>
          <w:szCs w:val="22"/>
          <w:lang w:eastAsia="zh-CN"/>
        </w:rPr>
        <w:t>nteractive</w:t>
      </w:r>
      <w:r w:rsid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Econometric Software); </w:t>
      </w:r>
      <w:r w:rsidR="006F7555" w:rsidRPr="00371AE2">
        <w:rPr>
          <w:rFonts w:ascii="Times New Roman" w:eastAsia="Hiragino Sans GB W3" w:hAnsi="Times New Roman" w:cs="Times New Roman"/>
          <w:sz w:val="22"/>
          <w:szCs w:val="22"/>
          <w:lang w:eastAsia="zh-CN"/>
        </w:rPr>
        <w:t>Eviews 5.0</w:t>
      </w:r>
      <w:r w:rsid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(</w:t>
      </w:r>
      <w:r w:rsidR="007B6CF7" w:rsidRP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>Statistical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7B6CF7" w:rsidRP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forecasting</w:t>
      </w:r>
      <w:r w:rsidR="00C67BF2">
        <w:rPr>
          <w:rFonts w:ascii="Times New Roman" w:eastAsia="Hiragino Sans GB W3" w:hAnsi="Times New Roman" w:cs="Times New Roman"/>
          <w:sz w:val="22"/>
          <w:szCs w:val="22"/>
          <w:lang w:eastAsia="zh-CN"/>
        </w:rPr>
        <w:t>,</w:t>
      </w:r>
      <w:r w:rsidR="007B6CF7" w:rsidRP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and modeling tools with a simple object-oriented interface.)</w:t>
      </w:r>
      <w:r w:rsid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; </w:t>
      </w:r>
      <w:r w:rsidR="006F7555">
        <w:rPr>
          <w:rFonts w:ascii="Times New Roman" w:eastAsia="Hiragino Sans GB W3" w:hAnsi="Times New Roman" w:cs="Times New Roman"/>
          <w:sz w:val="22"/>
          <w:szCs w:val="22"/>
          <w:lang w:eastAsia="zh-CN"/>
        </w:rPr>
        <w:t>Caseware</w:t>
      </w:r>
      <w:r w:rsid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(trail balance software);</w:t>
      </w:r>
      <w:r w:rsid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D45ACE" w:rsidRPr="00D45ACE">
        <w:rPr>
          <w:rFonts w:ascii="Times New Roman" w:eastAsia="Hiragino Sans GB W3" w:hAnsi="Times New Roman" w:cs="Times New Roman"/>
          <w:sz w:val="22"/>
          <w:szCs w:val="22"/>
          <w:lang w:eastAsia="zh-CN"/>
        </w:rPr>
        <w:t>SAP</w:t>
      </w:r>
      <w:r w:rsid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1F45C8" w:rsidRP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>ERP</w:t>
      </w:r>
      <w:r w:rsid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</w:t>
      </w:r>
      <w:r w:rsidR="007B6CF7" w:rsidRP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>(</w:t>
      </w:r>
      <w:hyperlink r:id="rId9" w:history="1">
        <w:r w:rsidR="001F45C8" w:rsidRPr="001F45C8">
          <w:rPr>
            <w:rFonts w:ascii="Times New Roman" w:eastAsia="Hiragino Sans GB W3" w:hAnsi="Times New Roman" w:cs="Times New Roman"/>
            <w:sz w:val="22"/>
            <w:szCs w:val="22"/>
            <w:lang w:eastAsia="zh-CN"/>
          </w:rPr>
          <w:t>enterprise resource planning</w:t>
        </w:r>
      </w:hyperlink>
      <w:r w:rsidR="001F45C8" w:rsidRP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software</w:t>
      </w:r>
      <w:r w:rsidR="007B6CF7">
        <w:rPr>
          <w:rFonts w:ascii="Times New Roman" w:eastAsia="Hiragino Sans GB W3" w:hAnsi="Times New Roman" w:cs="Times New Roman"/>
          <w:sz w:val="22"/>
          <w:szCs w:val="22"/>
          <w:lang w:eastAsia="zh-CN"/>
        </w:rPr>
        <w:t>)</w:t>
      </w:r>
      <w:r w:rsid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; </w:t>
      </w:r>
      <w:r w:rsidR="00D45ACE" w:rsidRPr="00D45ACE">
        <w:rPr>
          <w:rFonts w:ascii="Times New Roman" w:eastAsia="Hiragino Sans GB W3" w:hAnsi="Times New Roman" w:cs="Times New Roman"/>
          <w:sz w:val="22"/>
          <w:szCs w:val="22"/>
          <w:lang w:eastAsia="zh-CN"/>
        </w:rPr>
        <w:t>and Kingdee</w:t>
      </w:r>
      <w:r w:rsidR="001F45C8" w:rsidRPr="001F45C8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 (enterprise management software</w:t>
      </w:r>
      <w:r w:rsidR="00D45ACE" w:rsidRPr="00D45ACE">
        <w:rPr>
          <w:rFonts w:ascii="Times New Roman" w:eastAsia="Hiragino Sans GB W3" w:hAnsi="Times New Roman" w:cs="Times New Roman"/>
          <w:sz w:val="22"/>
          <w:szCs w:val="22"/>
          <w:lang w:eastAsia="zh-CN"/>
        </w:rPr>
        <w:t xml:space="preserve">). </w:t>
      </w:r>
    </w:p>
    <w:sectPr w:rsidR="00642380" w:rsidRPr="00DA0DD7" w:rsidSect="00212212">
      <w:headerReference w:type="even" r:id="rId10"/>
      <w:pgSz w:w="12240" w:h="15840"/>
      <w:pgMar w:top="720" w:right="1008" w:bottom="1008" w:left="1008" w:header="864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0BB0D" w14:textId="77777777" w:rsidR="00A436EE" w:rsidRDefault="00A436EE">
      <w:pPr>
        <w:spacing w:after="0"/>
      </w:pPr>
      <w:r>
        <w:separator/>
      </w:r>
    </w:p>
  </w:endnote>
  <w:endnote w:type="continuationSeparator" w:id="0">
    <w:p w14:paraId="2AE6BC81" w14:textId="77777777" w:rsidR="00A436EE" w:rsidRDefault="00A43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51"/>
    <w:family w:val="auto"/>
    <w:pitch w:val="variable"/>
    <w:sig w:usb0="A00002FF" w:usb1="28CFFCFA" w:usb2="00000016" w:usb3="00000000" w:csb0="001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CD4DF" w14:textId="77777777" w:rsidR="00A436EE" w:rsidRDefault="00A436EE">
      <w:pPr>
        <w:spacing w:after="0"/>
      </w:pPr>
      <w:r>
        <w:separator/>
      </w:r>
    </w:p>
  </w:footnote>
  <w:footnote w:type="continuationSeparator" w:id="0">
    <w:p w14:paraId="0AEF6174" w14:textId="77777777" w:rsidR="00A436EE" w:rsidRDefault="00A436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288"/>
    </w:tblGrid>
    <w:tr w:rsidR="00A436EE" w:rsidRPr="0088634D" w14:paraId="6874175C" w14:textId="77777777" w:rsidTr="001F45C8">
      <w:tc>
        <w:tcPr>
          <w:tcW w:w="1152" w:type="dxa"/>
        </w:tcPr>
        <w:p w14:paraId="38E30573" w14:textId="77777777" w:rsidR="00A436EE" w:rsidRPr="0088634D" w:rsidRDefault="00A436EE" w:rsidP="001F45C8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DA0DD7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7854CE1D" w14:textId="6EFBF4B2" w:rsidR="00A436EE" w:rsidRPr="0088634D" w:rsidRDefault="00A436EE" w:rsidP="006A5F45">
          <w:pPr>
            <w:pStyle w:val="Header"/>
            <w:rPr>
              <w:rFonts w:ascii="Cambria" w:hAnsi="Cambria"/>
            </w:rPr>
          </w:pPr>
        </w:p>
      </w:tc>
    </w:tr>
  </w:tbl>
  <w:p w14:paraId="05242549" w14:textId="470137E5" w:rsidR="00A436EE" w:rsidRDefault="00A436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6B3"/>
    <w:multiLevelType w:val="hybridMultilevel"/>
    <w:tmpl w:val="25BABC10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>
    <w:nsid w:val="138879DC"/>
    <w:multiLevelType w:val="hybridMultilevel"/>
    <w:tmpl w:val="41A4A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60B94"/>
    <w:multiLevelType w:val="hybridMultilevel"/>
    <w:tmpl w:val="76EA7A4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CC2000F"/>
    <w:multiLevelType w:val="hybridMultilevel"/>
    <w:tmpl w:val="CD828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03E8D"/>
    <w:multiLevelType w:val="hybridMultilevel"/>
    <w:tmpl w:val="0C6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846A1"/>
    <w:multiLevelType w:val="hybridMultilevel"/>
    <w:tmpl w:val="9E4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D4754"/>
    <w:multiLevelType w:val="hybridMultilevel"/>
    <w:tmpl w:val="2BF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85C48"/>
    <w:rsid w:val="000012EA"/>
    <w:rsid w:val="000300D1"/>
    <w:rsid w:val="00030B19"/>
    <w:rsid w:val="00056EA7"/>
    <w:rsid w:val="00061A02"/>
    <w:rsid w:val="00062AF6"/>
    <w:rsid w:val="00065A00"/>
    <w:rsid w:val="000773D9"/>
    <w:rsid w:val="00084127"/>
    <w:rsid w:val="00085C48"/>
    <w:rsid w:val="000A7167"/>
    <w:rsid w:val="000B3150"/>
    <w:rsid w:val="000C3A2E"/>
    <w:rsid w:val="000C4C04"/>
    <w:rsid w:val="000D47AE"/>
    <w:rsid w:val="000F254E"/>
    <w:rsid w:val="00113977"/>
    <w:rsid w:val="001240A8"/>
    <w:rsid w:val="00136A46"/>
    <w:rsid w:val="00163DC3"/>
    <w:rsid w:val="001819D0"/>
    <w:rsid w:val="001A419A"/>
    <w:rsid w:val="001A58F6"/>
    <w:rsid w:val="001D2B9F"/>
    <w:rsid w:val="001D5C86"/>
    <w:rsid w:val="001E13C8"/>
    <w:rsid w:val="001E4398"/>
    <w:rsid w:val="001E54A5"/>
    <w:rsid w:val="001F35B7"/>
    <w:rsid w:val="001F45C8"/>
    <w:rsid w:val="00211D55"/>
    <w:rsid w:val="00212212"/>
    <w:rsid w:val="00227504"/>
    <w:rsid w:val="00231B99"/>
    <w:rsid w:val="00255E04"/>
    <w:rsid w:val="00266AE6"/>
    <w:rsid w:val="00270918"/>
    <w:rsid w:val="00275C3A"/>
    <w:rsid w:val="00295250"/>
    <w:rsid w:val="002A154F"/>
    <w:rsid w:val="002B7FD7"/>
    <w:rsid w:val="002E62A0"/>
    <w:rsid w:val="002F1259"/>
    <w:rsid w:val="002F3945"/>
    <w:rsid w:val="00300B2E"/>
    <w:rsid w:val="00314E84"/>
    <w:rsid w:val="00321463"/>
    <w:rsid w:val="00327CA6"/>
    <w:rsid w:val="003475F4"/>
    <w:rsid w:val="00354D25"/>
    <w:rsid w:val="00371AE2"/>
    <w:rsid w:val="00373859"/>
    <w:rsid w:val="00380C98"/>
    <w:rsid w:val="003A25B3"/>
    <w:rsid w:val="003B16BF"/>
    <w:rsid w:val="003C7B43"/>
    <w:rsid w:val="003E60F6"/>
    <w:rsid w:val="004008BA"/>
    <w:rsid w:val="00406F14"/>
    <w:rsid w:val="0041182F"/>
    <w:rsid w:val="00415037"/>
    <w:rsid w:val="004154E2"/>
    <w:rsid w:val="00423AE8"/>
    <w:rsid w:val="0042574F"/>
    <w:rsid w:val="00430176"/>
    <w:rsid w:val="004328E2"/>
    <w:rsid w:val="00473FBF"/>
    <w:rsid w:val="004741C0"/>
    <w:rsid w:val="0048156B"/>
    <w:rsid w:val="00491F96"/>
    <w:rsid w:val="004D304D"/>
    <w:rsid w:val="004E2D4A"/>
    <w:rsid w:val="004F0C1E"/>
    <w:rsid w:val="005013B5"/>
    <w:rsid w:val="00505D49"/>
    <w:rsid w:val="005133D5"/>
    <w:rsid w:val="00520A7B"/>
    <w:rsid w:val="005239EA"/>
    <w:rsid w:val="00527BA8"/>
    <w:rsid w:val="00530A73"/>
    <w:rsid w:val="00536974"/>
    <w:rsid w:val="005372BE"/>
    <w:rsid w:val="00561B6F"/>
    <w:rsid w:val="00561E25"/>
    <w:rsid w:val="005638FF"/>
    <w:rsid w:val="005715FE"/>
    <w:rsid w:val="00577F97"/>
    <w:rsid w:val="00590014"/>
    <w:rsid w:val="00594585"/>
    <w:rsid w:val="00596713"/>
    <w:rsid w:val="005D2F4B"/>
    <w:rsid w:val="005D7F9F"/>
    <w:rsid w:val="005E2A1B"/>
    <w:rsid w:val="00642380"/>
    <w:rsid w:val="006571AA"/>
    <w:rsid w:val="00664FE0"/>
    <w:rsid w:val="00665E4A"/>
    <w:rsid w:val="00672F11"/>
    <w:rsid w:val="00682403"/>
    <w:rsid w:val="00683193"/>
    <w:rsid w:val="006866FC"/>
    <w:rsid w:val="006A3650"/>
    <w:rsid w:val="006A5F45"/>
    <w:rsid w:val="006D0B16"/>
    <w:rsid w:val="006F202C"/>
    <w:rsid w:val="006F7555"/>
    <w:rsid w:val="00700740"/>
    <w:rsid w:val="00710564"/>
    <w:rsid w:val="0072484E"/>
    <w:rsid w:val="0073312D"/>
    <w:rsid w:val="0074730F"/>
    <w:rsid w:val="00754C8D"/>
    <w:rsid w:val="00783B0D"/>
    <w:rsid w:val="007857E1"/>
    <w:rsid w:val="00786686"/>
    <w:rsid w:val="007A07BA"/>
    <w:rsid w:val="007B6CF7"/>
    <w:rsid w:val="007C239C"/>
    <w:rsid w:val="007C648A"/>
    <w:rsid w:val="007C6667"/>
    <w:rsid w:val="007C69CE"/>
    <w:rsid w:val="007D57E1"/>
    <w:rsid w:val="00823C60"/>
    <w:rsid w:val="00830CF5"/>
    <w:rsid w:val="00840E6C"/>
    <w:rsid w:val="0084425A"/>
    <w:rsid w:val="00851A74"/>
    <w:rsid w:val="00852DD3"/>
    <w:rsid w:val="0085306A"/>
    <w:rsid w:val="00857925"/>
    <w:rsid w:val="00870F2E"/>
    <w:rsid w:val="00886435"/>
    <w:rsid w:val="00890DDF"/>
    <w:rsid w:val="00892507"/>
    <w:rsid w:val="00896676"/>
    <w:rsid w:val="008B10BA"/>
    <w:rsid w:val="008B5DAC"/>
    <w:rsid w:val="008C239D"/>
    <w:rsid w:val="008E08D3"/>
    <w:rsid w:val="008E5170"/>
    <w:rsid w:val="008F4F44"/>
    <w:rsid w:val="00913E08"/>
    <w:rsid w:val="00916CFE"/>
    <w:rsid w:val="00917D48"/>
    <w:rsid w:val="009249AF"/>
    <w:rsid w:val="009304B0"/>
    <w:rsid w:val="00932697"/>
    <w:rsid w:val="00996DA9"/>
    <w:rsid w:val="009A547C"/>
    <w:rsid w:val="009C1348"/>
    <w:rsid w:val="00A17711"/>
    <w:rsid w:val="00A234AF"/>
    <w:rsid w:val="00A27108"/>
    <w:rsid w:val="00A312AE"/>
    <w:rsid w:val="00A33FBD"/>
    <w:rsid w:val="00A358B7"/>
    <w:rsid w:val="00A436EE"/>
    <w:rsid w:val="00A6456F"/>
    <w:rsid w:val="00A674A4"/>
    <w:rsid w:val="00A82EBE"/>
    <w:rsid w:val="00A96DAA"/>
    <w:rsid w:val="00AA352B"/>
    <w:rsid w:val="00AB5354"/>
    <w:rsid w:val="00AB5C65"/>
    <w:rsid w:val="00AB6016"/>
    <w:rsid w:val="00AD3B76"/>
    <w:rsid w:val="00AF1339"/>
    <w:rsid w:val="00B143B3"/>
    <w:rsid w:val="00B25564"/>
    <w:rsid w:val="00B276B0"/>
    <w:rsid w:val="00B400E4"/>
    <w:rsid w:val="00B42BE3"/>
    <w:rsid w:val="00B47231"/>
    <w:rsid w:val="00B6316B"/>
    <w:rsid w:val="00BA7019"/>
    <w:rsid w:val="00BD67D0"/>
    <w:rsid w:val="00BF3070"/>
    <w:rsid w:val="00C021CA"/>
    <w:rsid w:val="00C06A01"/>
    <w:rsid w:val="00C338AF"/>
    <w:rsid w:val="00C4360F"/>
    <w:rsid w:val="00C67BF2"/>
    <w:rsid w:val="00C71F8A"/>
    <w:rsid w:val="00C81AC1"/>
    <w:rsid w:val="00C81F16"/>
    <w:rsid w:val="00C95AC8"/>
    <w:rsid w:val="00CA3482"/>
    <w:rsid w:val="00CC28DC"/>
    <w:rsid w:val="00CC67ED"/>
    <w:rsid w:val="00CD749C"/>
    <w:rsid w:val="00CE1818"/>
    <w:rsid w:val="00CE389B"/>
    <w:rsid w:val="00D054A2"/>
    <w:rsid w:val="00D13E41"/>
    <w:rsid w:val="00D24F2A"/>
    <w:rsid w:val="00D45ACE"/>
    <w:rsid w:val="00D557FA"/>
    <w:rsid w:val="00D72418"/>
    <w:rsid w:val="00D80515"/>
    <w:rsid w:val="00D93AB0"/>
    <w:rsid w:val="00DA0DD7"/>
    <w:rsid w:val="00DA5D8A"/>
    <w:rsid w:val="00DF452F"/>
    <w:rsid w:val="00E025DC"/>
    <w:rsid w:val="00E14411"/>
    <w:rsid w:val="00E3007D"/>
    <w:rsid w:val="00E3340A"/>
    <w:rsid w:val="00E4222D"/>
    <w:rsid w:val="00E56E27"/>
    <w:rsid w:val="00E97E8D"/>
    <w:rsid w:val="00EB2D75"/>
    <w:rsid w:val="00ED6290"/>
    <w:rsid w:val="00EE340A"/>
    <w:rsid w:val="00EF0889"/>
    <w:rsid w:val="00F05F76"/>
    <w:rsid w:val="00F06C42"/>
    <w:rsid w:val="00F10DD7"/>
    <w:rsid w:val="00F22281"/>
    <w:rsid w:val="00F30D27"/>
    <w:rsid w:val="00F33978"/>
    <w:rsid w:val="00F35DF7"/>
    <w:rsid w:val="00F46D9F"/>
    <w:rsid w:val="00F51B51"/>
    <w:rsid w:val="00F52E78"/>
    <w:rsid w:val="00F55814"/>
    <w:rsid w:val="00F5690E"/>
    <w:rsid w:val="00F65081"/>
    <w:rsid w:val="00F7145A"/>
    <w:rsid w:val="00F77455"/>
    <w:rsid w:val="00F94CFA"/>
    <w:rsid w:val="00FA731F"/>
    <w:rsid w:val="00FC1DB3"/>
    <w:rsid w:val="00FD4058"/>
    <w:rsid w:val="00FD4CD0"/>
    <w:rsid w:val="00FD60D8"/>
    <w:rsid w:val="00FF1350"/>
    <w:rsid w:val="00FF4612"/>
    <w:rsid w:val="00FF7A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7A1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F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A00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41182F"/>
  </w:style>
  <w:style w:type="paragraph" w:styleId="ListParagraph">
    <w:name w:val="List Paragraph"/>
    <w:basedOn w:val="Normal"/>
    <w:uiPriority w:val="34"/>
    <w:qFormat/>
    <w:rsid w:val="00062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DDF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DDF"/>
  </w:style>
  <w:style w:type="paragraph" w:styleId="Footer">
    <w:name w:val="footer"/>
    <w:basedOn w:val="Normal"/>
    <w:link w:val="FooterChar"/>
    <w:uiPriority w:val="99"/>
    <w:unhideWhenUsed/>
    <w:rsid w:val="00890DDF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DDF"/>
  </w:style>
  <w:style w:type="table" w:styleId="LightShading-Accent1">
    <w:name w:val="Light Shading Accent 1"/>
    <w:basedOn w:val="TableNormal"/>
    <w:uiPriority w:val="60"/>
    <w:rsid w:val="00890DDF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90DDF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B6316B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B6316B"/>
    <w:rPr>
      <w:rFonts w:ascii="PMingLiU" w:eastAsiaTheme="minorEastAsia" w:hAnsi="PMingLiU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4CFA"/>
    <w:pPr>
      <w:spacing w:after="0"/>
    </w:pPr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4CFA"/>
    <w:rPr>
      <w:rFonts w:ascii="Heiti SC Light" w:eastAsia="Heiti SC Light"/>
    </w:rPr>
  </w:style>
  <w:style w:type="character" w:customStyle="1" w:styleId="djen2">
    <w:name w:val="djen2"/>
    <w:basedOn w:val="DefaultParagraphFont"/>
    <w:rsid w:val="00D45ACE"/>
    <w:rPr>
      <w:color w:val="3476C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Enterprise_resource_plannin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1FB18-A0D0-CC44-8480-8F290ABD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494</Words>
  <Characters>2818</Characters>
  <Application>Microsoft Macintosh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qianqianhu</dc:creator>
  <cp:keywords/>
  <cp:lastModifiedBy>Qianqian Hu</cp:lastModifiedBy>
  <cp:revision>87</cp:revision>
  <cp:lastPrinted>2014-03-01T19:04:00Z</cp:lastPrinted>
  <dcterms:created xsi:type="dcterms:W3CDTF">2011-06-09T08:57:00Z</dcterms:created>
  <dcterms:modified xsi:type="dcterms:W3CDTF">2017-05-03T05:32:00Z</dcterms:modified>
</cp:coreProperties>
</file>