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84765">
      <w:pP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关于开展2026年度没用科学院院士增选工作的通知</w:t>
      </w:r>
    </w:p>
    <w:p w14:paraId="2323D5D0">
      <w:pPr>
        <w:rPr>
          <w:rFonts w:hint="eastAsia"/>
        </w:rPr>
      </w:pPr>
    </w:p>
    <w:p w14:paraId="0377E66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院属各单位、各“底层期刊”编辑部、各摆烂课题组：</w:t>
      </w:r>
    </w:p>
    <w:p w14:paraId="10797F1F">
      <w:pPr>
        <w:spacing w:line="360" w:lineRule="auto"/>
        <w:rPr>
          <w:rFonts w:hint="eastAsia"/>
          <w:sz w:val="24"/>
          <w:szCs w:val="24"/>
        </w:rPr>
      </w:pPr>
    </w:p>
    <w:p w14:paraId="45A56646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经中国没用科学院学部主席团研究，决定正式启动2026年度首届院士增选工作。本着“成功转化论文，失败转化快乐”的唯一宗旨，为了给广大科研搬砖人提供一个释放压力、收获情绪价值的顶配高地，现将有关增选事项与硬核评价标准通知如下：</w:t>
      </w:r>
    </w:p>
    <w:p w14:paraId="0AE9E582">
      <w:pPr>
        <w:spacing w:line="360" w:lineRule="auto"/>
        <w:rPr>
          <w:rFonts w:hint="eastAsia"/>
          <w:sz w:val="24"/>
          <w:szCs w:val="24"/>
        </w:rPr>
      </w:pPr>
    </w:p>
    <w:p w14:paraId="1BB64CE6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 学部与领域设置</w:t>
      </w:r>
    </w:p>
    <w:p w14:paraId="62D6958D">
      <w:pPr>
        <w:spacing w:line="360" w:lineRule="auto"/>
        <w:rPr>
          <w:rFonts w:hint="eastAsia"/>
          <w:sz w:val="24"/>
          <w:szCs w:val="24"/>
        </w:rPr>
      </w:pPr>
    </w:p>
    <w:p w14:paraId="2476B67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鉴于本年度为没用科学院创院首届，故不预设任何领域和学部。我们将采取结果导向的模式，根据最终实际入选同学们的专业分布，倒推产生学部和领域（例如：细胞反复污染与抢救领域、测序引物二聚体玄学学部等）。</w:t>
      </w:r>
    </w:p>
    <w:p w14:paraId="42F5399C">
      <w:pPr>
        <w:spacing w:line="360" w:lineRule="auto"/>
        <w:rPr>
          <w:rFonts w:hint="eastAsia"/>
          <w:sz w:val="24"/>
          <w:szCs w:val="24"/>
        </w:rPr>
      </w:pPr>
    </w:p>
    <w:p w14:paraId="47DBF98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 核心评价标准</w:t>
      </w:r>
    </w:p>
    <w:p w14:paraId="734D9F4E">
      <w:pPr>
        <w:spacing w:line="360" w:lineRule="auto"/>
        <w:rPr>
          <w:rFonts w:hint="eastAsia"/>
          <w:sz w:val="24"/>
          <w:szCs w:val="24"/>
        </w:rPr>
      </w:pPr>
    </w:p>
    <w:p w14:paraId="29135FA7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坚决不采用唯论文、唯职称、唯学历、唯奖项的倾向，全面建立唯时长、唯失败、唯摸鱼的量化评价体系。具体赋分规则如下：</w:t>
      </w:r>
    </w:p>
    <w:p w14:paraId="1A9FE70F">
      <w:pPr>
        <w:spacing w:line="360" w:lineRule="auto"/>
        <w:rPr>
          <w:rFonts w:hint="eastAsia"/>
          <w:sz w:val="24"/>
          <w:szCs w:val="24"/>
        </w:rPr>
      </w:pPr>
    </w:p>
    <w:p w14:paraId="7315D3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在“底层期刊”发表过文章，直接 +10分（需提供截图和照片验证。如果您对着电脑屏幕拍摄的照片中，带有摩尔纹，额外 +1分）。</w:t>
      </w:r>
    </w:p>
    <w:p w14:paraId="770E5ED5">
      <w:pPr>
        <w:spacing w:line="360" w:lineRule="auto"/>
        <w:rPr>
          <w:rFonts w:hint="eastAsia"/>
          <w:sz w:val="24"/>
          <w:szCs w:val="24"/>
        </w:rPr>
      </w:pPr>
    </w:p>
    <w:p w14:paraId="1D94FA6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已获国家自燃科学基金资助的申请人，直接 +10分（需提供截图和照片验证。如果您对着电脑屏幕拍摄的照片中，带有摩尔纹，额外 +1分）。</w:t>
      </w:r>
    </w:p>
    <w:p w14:paraId="5682EB56">
      <w:pPr>
        <w:spacing w:line="360" w:lineRule="auto"/>
        <w:rPr>
          <w:rFonts w:hint="eastAsia"/>
          <w:sz w:val="24"/>
          <w:szCs w:val="24"/>
        </w:rPr>
      </w:pPr>
    </w:p>
    <w:p w14:paraId="7F26DD9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作为底层期刊的创始人、审稿人，或为底层期刊做出了杰出贡献的人士，直接 +10分。</w:t>
      </w:r>
    </w:p>
    <w:p w14:paraId="60E2E9B8">
      <w:pPr>
        <w:spacing w:line="360" w:lineRule="auto"/>
        <w:rPr>
          <w:rFonts w:hint="eastAsia"/>
          <w:sz w:val="24"/>
          <w:szCs w:val="24"/>
        </w:rPr>
      </w:pPr>
    </w:p>
    <w:p w14:paraId="64CC655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如果您在CNS等主流学术期刊发表过文章，将酌情减分。我们会在Google Scholar上精准搜索您的“小红书昵称”，若不幸发现有文章发表且被引次数偏高，视其学术价值扣 5-10分。</w:t>
      </w:r>
    </w:p>
    <w:p w14:paraId="41E0D993">
      <w:pPr>
        <w:spacing w:line="360" w:lineRule="auto"/>
        <w:rPr>
          <w:rFonts w:hint="eastAsia"/>
          <w:sz w:val="24"/>
          <w:szCs w:val="24"/>
        </w:rPr>
      </w:pPr>
    </w:p>
    <w:p w14:paraId="7D34EDC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连续科研年限： 全凭自觉认定。</w:t>
      </w:r>
    </w:p>
    <w:p w14:paraId="69EEC620">
      <w:pPr>
        <w:spacing w:line="360" w:lineRule="auto"/>
        <w:rPr>
          <w:rFonts w:hint="eastAsia"/>
          <w:sz w:val="24"/>
          <w:szCs w:val="24"/>
        </w:rPr>
      </w:pPr>
    </w:p>
    <w:p w14:paraId="3FA139EA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0-2年（处于科研懵懂与清澈愚蠢期）：+3分</w:t>
      </w:r>
    </w:p>
    <w:p w14:paraId="722F7561">
      <w:pPr>
        <w:spacing w:line="360" w:lineRule="auto"/>
        <w:ind w:firstLine="420" w:firstLineChars="0"/>
        <w:rPr>
          <w:rFonts w:hint="eastAsia"/>
          <w:sz w:val="24"/>
          <w:szCs w:val="24"/>
        </w:rPr>
      </w:pPr>
    </w:p>
    <w:p w14:paraId="76BA0602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3-5年（正值科研青壮年，理应多干活少摸鱼）：扣3分</w:t>
      </w:r>
    </w:p>
    <w:p w14:paraId="5EEAD94B">
      <w:pPr>
        <w:spacing w:line="360" w:lineRule="auto"/>
        <w:ind w:firstLine="420" w:firstLineChars="0"/>
        <w:rPr>
          <w:rFonts w:hint="eastAsia"/>
          <w:sz w:val="24"/>
          <w:szCs w:val="24"/>
        </w:rPr>
      </w:pPr>
    </w:p>
    <w:p w14:paraId="42B64880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6-10年（老博士/青椒已经看透红尘，道心坚如磐石）：+5分</w:t>
      </w:r>
    </w:p>
    <w:p w14:paraId="198AD8BE">
      <w:pPr>
        <w:spacing w:line="360" w:lineRule="auto"/>
        <w:ind w:firstLine="420" w:firstLineChars="0"/>
        <w:rPr>
          <w:rFonts w:hint="eastAsia"/>
          <w:sz w:val="24"/>
          <w:szCs w:val="24"/>
        </w:rPr>
      </w:pPr>
    </w:p>
    <w:p w14:paraId="34299637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10年以上（说明您已经在这个行业根深蒂固，属于既得利益者）：扣5分</w:t>
      </w:r>
    </w:p>
    <w:p w14:paraId="33407605">
      <w:pPr>
        <w:spacing w:line="360" w:lineRule="auto"/>
        <w:rPr>
          <w:rFonts w:hint="eastAsia"/>
          <w:sz w:val="24"/>
          <w:szCs w:val="24"/>
        </w:rPr>
      </w:pPr>
    </w:p>
    <w:p w14:paraId="7CF3009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【警告】请务必实事求是，没用科学院庙小，尽量不要出现初中就开始进行严肃科学研究的天才/天龙少年。</w:t>
      </w:r>
    </w:p>
    <w:p w14:paraId="4C0E0174">
      <w:pPr>
        <w:spacing w:line="360" w:lineRule="auto"/>
        <w:rPr>
          <w:rFonts w:hint="eastAsia"/>
          <w:sz w:val="24"/>
          <w:szCs w:val="24"/>
        </w:rPr>
      </w:pPr>
    </w:p>
    <w:p w14:paraId="2199BB8D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小红书历史赞过笔记数量每满500篇，+1分。此举旨在嘉奖真正的重度娱乐用户，毕竟您是真的在日夜不停地刷小红书并且点赞，这种专注力正是我们所需要的。</w:t>
      </w:r>
    </w:p>
    <w:p w14:paraId="61ABA29D">
      <w:pPr>
        <w:spacing w:line="360" w:lineRule="auto"/>
        <w:rPr>
          <w:rFonts w:hint="eastAsia"/>
          <w:sz w:val="24"/>
          <w:szCs w:val="24"/>
        </w:rPr>
      </w:pPr>
    </w:p>
    <w:p w14:paraId="31E18A2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在科学院院士增选通知的小红书文章评论区留言，将有机会随机掉落加分。其中，留言点赞数排名前10的申请者，每人各 +5分。</w:t>
      </w:r>
    </w:p>
    <w:p w14:paraId="5960DAF5">
      <w:pPr>
        <w:spacing w:line="360" w:lineRule="auto"/>
        <w:rPr>
          <w:rFonts w:hint="eastAsia"/>
          <w:sz w:val="24"/>
          <w:szCs w:val="24"/>
        </w:rPr>
      </w:pPr>
    </w:p>
    <w:p w14:paraId="644E953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天赋异禀者，+10分。需要讲述自己不寻常的科研经历，如让导师服了、研究结果给自己气笑了等显眼经历。经过主席团和评论区Peer Review后，方可获得加分（相关经历将厚码之后统一发帖）。</w:t>
      </w:r>
    </w:p>
    <w:p w14:paraId="156178D6">
      <w:pPr>
        <w:spacing w:line="360" w:lineRule="auto"/>
        <w:rPr>
          <w:rFonts w:hint="eastAsia"/>
          <w:sz w:val="24"/>
          <w:szCs w:val="24"/>
        </w:rPr>
      </w:pPr>
    </w:p>
    <w:p w14:paraId="30D1997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 H-index (Happiness Index) 申报与测试</w:t>
      </w:r>
    </w:p>
    <w:p w14:paraId="38814D7E">
      <w:pPr>
        <w:spacing w:line="360" w:lineRule="auto"/>
        <w:rPr>
          <w:rFonts w:hint="eastAsia"/>
          <w:sz w:val="24"/>
          <w:szCs w:val="24"/>
        </w:rPr>
      </w:pPr>
    </w:p>
    <w:p w14:paraId="566EEA65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申请人可以在科学院官网测试自己的 H-index (Happiness Index) 值，H-index值将加权计入总得分。计算公式如下：</w:t>
      </w:r>
    </w:p>
    <w:p w14:paraId="1DDFCF4C">
      <w:pPr>
        <w:spacing w:line="360" w:lineRule="auto"/>
        <w:rPr>
          <w:rFonts w:hint="eastAsia"/>
          <w:sz w:val="24"/>
          <w:szCs w:val="24"/>
        </w:rPr>
      </w:pPr>
    </w:p>
    <w:p w14:paraId="5EDBA332">
      <w:pPr>
        <w:spacing w:line="360" w:lineRule="auto"/>
        <w:rPr>
          <w:rFonts w:hint="eastAsia"/>
          <w:sz w:val="24"/>
          <w:szCs w:val="24"/>
        </w:rPr>
      </w:pPr>
    </w:p>
    <w:p w14:paraId="203DA4E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 增选日程与安排</w:t>
      </w:r>
    </w:p>
    <w:p w14:paraId="24A294C8">
      <w:pPr>
        <w:spacing w:line="360" w:lineRule="auto"/>
        <w:rPr>
          <w:rFonts w:hint="eastAsia"/>
          <w:sz w:val="24"/>
          <w:szCs w:val="24"/>
        </w:rPr>
      </w:pPr>
    </w:p>
    <w:p w14:paraId="22E1184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材料提交： 即日起，到 3月10日 前，请各位候选人认真填写《没用科学院院士申请表（2026版）》，并附上相关证明材料（截图、带彩色波纹的照片等）。</w:t>
      </w:r>
    </w:p>
    <w:p w14:paraId="0E72C0BC">
      <w:pPr>
        <w:spacing w:line="360" w:lineRule="auto"/>
        <w:rPr>
          <w:rFonts w:hint="eastAsia"/>
          <w:sz w:val="24"/>
          <w:szCs w:val="24"/>
        </w:rPr>
      </w:pPr>
    </w:p>
    <w:p w14:paraId="485B42E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申报邮箱： 请将所有材料发送至官方邮箱 service@labbricker.com 。</w:t>
      </w:r>
    </w:p>
    <w:p w14:paraId="1CD04D17">
      <w:pPr>
        <w:spacing w:line="360" w:lineRule="auto"/>
        <w:rPr>
          <w:rFonts w:hint="eastAsia"/>
          <w:sz w:val="24"/>
          <w:szCs w:val="24"/>
        </w:rPr>
      </w:pPr>
    </w:p>
    <w:p w14:paraId="1255665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名单公示： 考虑到我们提供的头衔极具价值和含金量，没用科学院将于 3月15日（国际消费者权益日） 正式公示首届院士增选名单。</w:t>
      </w:r>
    </w:p>
    <w:p w14:paraId="02F7F1A3">
      <w:pPr>
        <w:spacing w:line="360" w:lineRule="auto"/>
        <w:rPr>
          <w:rFonts w:hint="eastAsia"/>
          <w:sz w:val="24"/>
          <w:szCs w:val="24"/>
        </w:rPr>
      </w:pPr>
    </w:p>
    <w:p w14:paraId="5FF8E9B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凡成功入选“没用科学院”的院士，均可获得：</w:t>
      </w:r>
    </w:p>
    <w:p w14:paraId="198021AD">
      <w:pPr>
        <w:spacing w:line="360" w:lineRule="auto"/>
        <w:rPr>
          <w:rFonts w:hint="eastAsia"/>
          <w:sz w:val="24"/>
          <w:szCs w:val="24"/>
        </w:rPr>
      </w:pPr>
    </w:p>
    <w:p w14:paraId="05421EBE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极具分量的实体奖牌证书；</w:t>
      </w:r>
    </w:p>
    <w:p w14:paraId="689B374E">
      <w:pPr>
        <w:spacing w:line="360" w:lineRule="auto"/>
        <w:ind w:firstLine="420" w:firstLineChars="0"/>
        <w:rPr>
          <w:rFonts w:hint="eastAsia"/>
          <w:sz w:val="24"/>
          <w:szCs w:val="24"/>
        </w:rPr>
      </w:pPr>
    </w:p>
    <w:p w14:paraId="5264BADD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科学院高定版专属帽子一顶；</w:t>
      </w:r>
    </w:p>
    <w:p w14:paraId="6028704F">
      <w:pPr>
        <w:spacing w:line="360" w:lineRule="auto"/>
        <w:ind w:firstLine="420" w:firstLineChars="0"/>
        <w:rPr>
          <w:rFonts w:hint="eastAsia"/>
          <w:sz w:val="24"/>
          <w:szCs w:val="24"/>
        </w:rPr>
      </w:pPr>
    </w:p>
    <w:p w14:paraId="6A4DB26F"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一份神秘礼品（此处需注意：根据薛定谔的猫原理，在您拆开快递盒之前，该礼品处于“有”和“没有”的叠加态，也可能根本没有神秘礼品）。</w:t>
      </w:r>
    </w:p>
    <w:p w14:paraId="5716D881">
      <w:pPr>
        <w:spacing w:line="360" w:lineRule="auto"/>
        <w:rPr>
          <w:rFonts w:hint="eastAsia"/>
          <w:sz w:val="24"/>
          <w:szCs w:val="24"/>
        </w:rPr>
      </w:pPr>
    </w:p>
    <w:p w14:paraId="09B1B12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特此通知。期待各位卧龙凤雏踊跃申报！</w:t>
      </w:r>
    </w:p>
    <w:p w14:paraId="0A1E957E">
      <w:pPr>
        <w:spacing w:line="360" w:lineRule="auto"/>
        <w:rPr>
          <w:rFonts w:hint="eastAsia"/>
          <w:sz w:val="24"/>
          <w:szCs w:val="24"/>
        </w:rPr>
      </w:pPr>
    </w:p>
    <w:p w14:paraId="2E40A57D">
      <w:pPr>
        <w:spacing w:line="360" w:lineRule="auto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中国没用科学院办公厅</w:t>
      </w:r>
    </w:p>
    <w:p w14:paraId="5A14EF7F">
      <w:pPr>
        <w:spacing w:line="360" w:lineRule="auto"/>
        <w:jc w:val="right"/>
        <w:rPr>
          <w:rFonts w:hint="eastAsia"/>
          <w:sz w:val="24"/>
          <w:szCs w:val="24"/>
        </w:rPr>
      </w:pPr>
    </w:p>
    <w:p w14:paraId="46E64C31">
      <w:pPr>
        <w:spacing w:line="360" w:lineRule="auto"/>
        <w:jc w:val="righ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2026年2月27日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31DE0"/>
    <w:rsid w:val="FCF3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2026-02-27T16:27:00Z</dcterms:created>
  <dc:creator>WPS_1660048008</dc:creator>
  <cp:lastModifiedBy>WPS_1660048008</cp:lastModifiedBy>
  <dcterms:modified xsi:type="dcterms:W3CDTF">2026-02-27T16:50:21Z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095EF974ED37CFDC7355A169E0CD9167_41</vt:lpwstr>
  </property>
</Properties>
</file>