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4"/>
        <w:ind w:left="107" w:right="0" w:firstLine="0"/>
        <w:jc w:val="left"/>
        <w:rPr>
          <w:rFonts w:ascii="Lucida Sans"/>
          <w:b/>
          <w:sz w:val="34"/>
        </w:rPr>
      </w:pPr>
      <w:r>
        <w:rPr/>
        <w:pict>
          <v:line style="position:absolute;mso-position-horizontal-relative:page;mso-position-vertical-relative:paragraph;z-index:0;mso-wrap-distance-left:0;mso-wrap-distance-right:0" from="52.522064pt,31.11412pt" to="542.477908pt,31.11412pt" stroked="true" strokeweight=".750315pt" strokecolor="#ededed">
            <v:stroke dashstyle="solid"/>
            <w10:wrap type="topAndBottom"/>
          </v:line>
        </w:pict>
      </w:r>
      <w:bookmarkStart w:name="DBSCAN" w:id="1"/>
      <w:bookmarkEnd w:id="1"/>
      <w:r>
        <w:rPr/>
      </w:r>
      <w:r>
        <w:rPr>
          <w:rFonts w:ascii="Lucida Sans"/>
          <w:b/>
          <w:color w:val="333333"/>
          <w:sz w:val="34"/>
        </w:rPr>
        <w:t>DBSCAN</w:t>
      </w:r>
    </w:p>
    <w:p>
      <w:pPr>
        <w:spacing w:before="112"/>
        <w:ind w:left="107" w:right="0" w:firstLine="0"/>
        <w:jc w:val="left"/>
        <w:rPr>
          <w:rFonts w:ascii="Arial Unicode MS" w:eastAsia="Arial Unicode MS" w:hint="eastAsia"/>
          <w:sz w:val="21"/>
        </w:rPr>
      </w:pPr>
      <w:bookmarkStart w:name="【概述】" w:id="2"/>
      <w:bookmarkEnd w:id="2"/>
      <w:r>
        <w:rPr/>
      </w:r>
      <w:r>
        <w:rPr>
          <w:rFonts w:ascii="Arial Unicode MS" w:eastAsia="Arial Unicode MS" w:hint="eastAsia"/>
          <w:color w:val="333333"/>
          <w:w w:val="110"/>
          <w:sz w:val="21"/>
        </w:rPr>
        <w:t>【</w:t>
      </w:r>
      <w:r>
        <w:rPr>
          <w:rFonts w:ascii="Arial Unicode MS" w:eastAsia="Arial Unicode MS" w:hint="eastAsia"/>
          <w:color w:val="333333"/>
          <w:w w:val="110"/>
          <w:sz w:val="23"/>
        </w:rPr>
        <w:t>概</w:t>
      </w:r>
      <w:r>
        <w:rPr>
          <w:rFonts w:ascii="Arial Unicode MS" w:eastAsia="Arial Unicode MS" w:hint="eastAsia"/>
          <w:color w:val="333333"/>
          <w:w w:val="110"/>
          <w:sz w:val="22"/>
        </w:rPr>
        <w:t>述</w:t>
      </w:r>
      <w:r>
        <w:rPr>
          <w:rFonts w:ascii="Arial Unicode MS" w:eastAsia="Arial Unicode MS" w:hint="eastAsia"/>
          <w:color w:val="333333"/>
          <w:w w:val="110"/>
          <w:sz w:val="21"/>
        </w:rPr>
        <w:t>】</w:t>
      </w:r>
    </w:p>
    <w:p>
      <w:pPr>
        <w:pStyle w:val="BodyText"/>
        <w:spacing w:line="244" w:lineRule="auto" w:before="116"/>
        <w:ind w:left="107" w:right="229"/>
      </w:pPr>
      <w:r>
        <w:rPr>
          <w:rFonts w:ascii="Arial Unicode MS" w:eastAsia="Arial Unicode MS" w:hint="eastAsia"/>
          <w:color w:val="333333"/>
          <w:w w:val="105"/>
        </w:rPr>
        <w:t>DBSCAN</w:t>
      </w:r>
      <w:r>
        <w:rPr>
          <w:color w:val="333333"/>
          <w:w w:val="105"/>
        </w:rPr>
        <w:t>是</w:t>
      </w:r>
      <w:r>
        <w:rPr>
          <w:rFonts w:ascii="Arial Unicode MS" w:eastAsia="Arial Unicode MS" w:hint="eastAsia"/>
          <w:color w:val="333333"/>
          <w:w w:val="105"/>
        </w:rPr>
        <w:t>Density-Based Spatial Clustering of Applications with Noise</w:t>
      </w:r>
      <w:r>
        <w:rPr>
          <w:color w:val="333333"/>
          <w:w w:val="105"/>
        </w:rPr>
        <w:t>的缩写，是一种简单有效的基于密度的聚类算法。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107"/>
      </w:pPr>
      <w:r>
        <w:rPr>
          <w:color w:val="333333"/>
          <w:w w:val="105"/>
        </w:rPr>
        <w:t>基于密度的聚类旨在检测高密度的区域，这些区域由低密度的区域相互分开</w:t>
      </w:r>
    </w:p>
    <w:p>
      <w:pPr>
        <w:spacing w:before="164"/>
        <w:ind w:left="107" w:right="0" w:firstLine="0"/>
        <w:jc w:val="left"/>
        <w:rPr>
          <w:rFonts w:ascii="Arial Unicode MS" w:eastAsia="Arial Unicode MS" w:hint="eastAsia"/>
          <w:sz w:val="21"/>
        </w:rPr>
      </w:pPr>
      <w:bookmarkStart w:name="【算法原理】" w:id="3"/>
      <w:bookmarkEnd w:id="3"/>
      <w:r>
        <w:rPr/>
      </w:r>
      <w:r>
        <w:rPr>
          <w:rFonts w:ascii="Arial Unicode MS" w:eastAsia="Arial Unicode MS" w:hint="eastAsia"/>
          <w:color w:val="333333"/>
          <w:w w:val="110"/>
          <w:sz w:val="21"/>
        </w:rPr>
        <w:t>【</w:t>
      </w:r>
      <w:r>
        <w:rPr>
          <w:rFonts w:ascii="Arial Unicode MS" w:eastAsia="Arial Unicode MS" w:hint="eastAsia"/>
          <w:color w:val="333333"/>
          <w:w w:val="110"/>
          <w:sz w:val="23"/>
        </w:rPr>
        <w:t>算</w:t>
      </w:r>
      <w:r>
        <w:rPr>
          <w:rFonts w:ascii="Arial Unicode MS" w:eastAsia="Arial Unicode MS" w:hint="eastAsia"/>
          <w:color w:val="333333"/>
          <w:w w:val="110"/>
          <w:sz w:val="22"/>
        </w:rPr>
        <w:t>法原理</w:t>
      </w:r>
      <w:r>
        <w:rPr>
          <w:rFonts w:ascii="Arial Unicode MS" w:eastAsia="Arial Unicode MS" w:hint="eastAsia"/>
          <w:color w:val="333333"/>
          <w:w w:val="110"/>
          <w:sz w:val="21"/>
        </w:rPr>
        <w:t>】</w:t>
      </w:r>
    </w:p>
    <w:p>
      <w:pPr>
        <w:pStyle w:val="BodyText"/>
        <w:spacing w:line="244" w:lineRule="auto" w:before="115"/>
        <w:ind w:left="107" w:right="167"/>
      </w:pPr>
      <w:r>
        <w:rPr>
          <w:rFonts w:ascii="Arial Unicode MS" w:eastAsia="Arial Unicode MS" w:hint="eastAsia"/>
          <w:color w:val="333333"/>
        </w:rPr>
        <w:t>DBSCAN</w:t>
      </w:r>
      <w:r>
        <w:rPr>
          <w:color w:val="333333"/>
        </w:rPr>
        <w:t>聚类算法是基于密度的聚类。这种算法假定类别可以通过样本分布的紧密程度来决定。同一类别的样本， 它们是比较紧密的，也就是说，对于属于一个类别的样本，在这个样本的不远处很大可能有同一类别的样本。</w:t>
      </w:r>
    </w:p>
    <w:p>
      <w:pPr>
        <w:pStyle w:val="BodyText"/>
        <w:spacing w:line="244" w:lineRule="auto" w:before="153"/>
        <w:ind w:left="107" w:right="167"/>
      </w:pPr>
      <w:r>
        <w:rPr>
          <w:color w:val="333333"/>
        </w:rPr>
        <w:t>应用</w:t>
      </w:r>
      <w:r>
        <w:rPr>
          <w:rFonts w:ascii="Arial Unicode MS" w:eastAsia="Arial Unicode MS" w:hint="eastAsia"/>
          <w:color w:val="333333"/>
        </w:rPr>
        <w:t>DBSCAN</w:t>
      </w:r>
      <w:r>
        <w:rPr>
          <w:color w:val="333333"/>
        </w:rPr>
        <w:t>算法时，我们需要估计数据集中特定点的密度，特定点的密度是通过计算该点在指定半径下数据点个 数（包括特定点），这种计算得到的某个点的密度也被称为局部密度。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1"/>
        <w:ind w:left="107"/>
      </w:pPr>
      <w:r>
        <w:rPr>
          <w:color w:val="333333"/>
        </w:rPr>
        <w:t>计算数据集中每个点的密度时，我们需要把每个点归为以下三类：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329" w:lineRule="exact" w:before="142" w:after="0"/>
        <w:ind w:left="557" w:right="0" w:hanging="207"/>
        <w:jc w:val="left"/>
        <w:rPr>
          <w:sz w:val="19"/>
        </w:rPr>
      </w:pPr>
      <w:r>
        <w:rPr>
          <w:color w:val="333333"/>
          <w:sz w:val="19"/>
        </w:rPr>
        <w:t>如果点的局部密度大于某个阈值，称这个点为核心点。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300" w:lineRule="exact" w:before="0" w:after="0"/>
        <w:ind w:left="557" w:right="0" w:hanging="207"/>
        <w:jc w:val="left"/>
        <w:rPr>
          <w:sz w:val="19"/>
        </w:rPr>
      </w:pPr>
      <w:r>
        <w:rPr>
          <w:color w:val="333333"/>
          <w:w w:val="105"/>
          <w:sz w:val="19"/>
        </w:rPr>
        <w:t>如果点的局部密度小于某个阈值，但是它落在核心点的邻域内，称这个点为边界点。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329" w:lineRule="exact" w:before="0" w:after="0"/>
        <w:ind w:left="557" w:right="0" w:hanging="207"/>
        <w:jc w:val="left"/>
        <w:rPr>
          <w:sz w:val="19"/>
        </w:rPr>
      </w:pPr>
      <w:r>
        <w:rPr>
          <w:color w:val="333333"/>
          <w:w w:val="105"/>
          <w:sz w:val="19"/>
        </w:rPr>
        <w:t>如果点不属于核心点页不属于噪声点，称点为噪声点。</w:t>
      </w:r>
    </w:p>
    <w:p>
      <w:pPr>
        <w:pStyle w:val="BodyText"/>
        <w:spacing w:line="232" w:lineRule="auto" w:before="178"/>
        <w:ind w:left="107" w:right="156"/>
      </w:pPr>
      <w:r>
        <w:rPr>
          <w:color w:val="333333"/>
        </w:rPr>
        <w:t>除了标记数据集中每个点的类别，我们要做的是根据类别将每个样本进行聚类。对于同一个还未分配的核心点，我 们将它邻域内的所有点归为一个新的</w:t>
      </w:r>
      <w:r>
        <w:rPr>
          <w:color w:val="333333"/>
          <w:spacing w:val="-14"/>
        </w:rPr>
        <w:t> </w:t>
      </w:r>
      <w:r>
        <w:rPr>
          <w:color w:val="333333"/>
          <w:spacing w:val="13"/>
          <w:w w:val="102"/>
          <w:position w:val="-3"/>
        </w:rPr>
        <w:drawing>
          <wp:inline distT="0" distB="0" distL="0" distR="0">
            <wp:extent cx="262667" cy="11852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67" cy="1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w w:val="102"/>
          <w:position w:val="-3"/>
        </w:rPr>
      </w:r>
      <w:r>
        <w:rPr>
          <w:rFonts w:ascii="Times New Roman" w:eastAsia="Times New Roman"/>
          <w:color w:val="333333"/>
          <w:spacing w:val="13"/>
          <w:w w:val="102"/>
        </w:rPr>
        <w:t> </w:t>
      </w:r>
      <w:r>
        <w:rPr>
          <w:rFonts w:ascii="Times New Roman" w:eastAsia="Times New Roman"/>
          <w:color w:val="333333"/>
          <w:spacing w:val="-19"/>
          <w:w w:val="102"/>
        </w:rPr>
        <w:t> </w:t>
      </w:r>
      <w:r>
        <w:rPr>
          <w:rFonts w:ascii="Arial Unicode MS" w:eastAsia="Arial Unicode MS" w:hint="eastAsia"/>
          <w:color w:val="333333"/>
          <w:w w:val="105"/>
        </w:rPr>
        <w:t>.</w:t>
      </w:r>
      <w:r>
        <w:rPr>
          <w:color w:val="333333"/>
          <w:w w:val="105"/>
        </w:rPr>
        <w:t>如果邻域内有其他核心点的话，我们将重复上面相同情况的动作。</w:t>
      </w:r>
    </w:p>
    <w:p>
      <w:pPr>
        <w:pStyle w:val="BodyText"/>
        <w:spacing w:line="220" w:lineRule="auto" w:before="117"/>
        <w:ind w:left="107" w:right="182"/>
      </w:pPr>
      <w:r>
        <w:rPr>
          <w:color w:val="333333"/>
        </w:rPr>
        <w:t>举个例子，下图核心点</w:t>
      </w:r>
      <w:r>
        <w:rPr>
          <w:rFonts w:ascii="Arial Unicode MS" w:eastAsia="Arial Unicode MS" w:hint="eastAsia"/>
          <w:color w:val="333333"/>
        </w:rPr>
        <w:t>1</w:t>
      </w:r>
      <w:r>
        <w:rPr>
          <w:color w:val="333333"/>
        </w:rPr>
        <w:t>邻域内的点归为</w:t>
      </w:r>
      <w:r>
        <w:rPr>
          <w:color w:val="333333"/>
          <w:spacing w:val="-3"/>
        </w:rPr>
        <w:t> </w:t>
      </w:r>
      <w:r>
        <w:rPr>
          <w:color w:val="333333"/>
          <w:spacing w:val="6"/>
          <w:w w:val="102"/>
          <w:position w:val="-3"/>
        </w:rPr>
        <w:drawing>
          <wp:inline distT="0" distB="0" distL="0" distR="0">
            <wp:extent cx="262667" cy="118521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67" cy="1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6"/>
          <w:w w:val="102"/>
          <w:position w:val="-3"/>
        </w:rPr>
      </w:r>
      <w:r>
        <w:rPr>
          <w:rFonts w:ascii="Times New Roman" w:eastAsia="Times New Roman"/>
          <w:color w:val="333333"/>
          <w:spacing w:val="6"/>
          <w:w w:val="102"/>
        </w:rPr>
        <w:t> </w:t>
      </w:r>
      <w:r>
        <w:rPr>
          <w:rFonts w:ascii="Times New Roman" w:eastAsia="Times New Roman"/>
          <w:color w:val="333333"/>
          <w:spacing w:val="-13"/>
          <w:w w:val="102"/>
        </w:rPr>
        <w:t> </w:t>
      </w:r>
      <w:r>
        <w:rPr>
          <w:color w:val="333333"/>
          <w:w w:val="105"/>
        </w:rPr>
        <w:t>，因为邻域包括核心点</w:t>
      </w:r>
      <w:r>
        <w:rPr>
          <w:rFonts w:ascii="Arial Unicode MS" w:eastAsia="Arial Unicode MS" w:hint="eastAsia"/>
          <w:color w:val="333333"/>
          <w:w w:val="105"/>
        </w:rPr>
        <w:t>2</w:t>
      </w:r>
      <w:r>
        <w:rPr>
          <w:color w:val="333333"/>
          <w:w w:val="105"/>
        </w:rPr>
        <w:t>，那么核心点</w:t>
      </w:r>
      <w:r>
        <w:rPr>
          <w:rFonts w:ascii="Arial Unicode MS" w:eastAsia="Arial Unicode MS" w:hint="eastAsia"/>
          <w:color w:val="333333"/>
          <w:w w:val="105"/>
        </w:rPr>
        <w:t>2</w:t>
      </w:r>
      <w:r>
        <w:rPr>
          <w:color w:val="333333"/>
          <w:w w:val="105"/>
        </w:rPr>
        <w:t>邻域内的未分配类别的也</w:t>
      </w:r>
      <w:r>
        <w:rPr>
          <w:color w:val="333333"/>
        </w:rPr>
        <w:t>归类</w:t>
      </w:r>
      <w:r>
        <w:rPr>
          <w:color w:val="333333"/>
          <w:spacing w:val="-85"/>
        </w:rPr>
        <w:t> </w:t>
      </w:r>
      <w:r>
        <w:rPr>
          <w:color w:val="333333"/>
          <w:spacing w:val="13"/>
          <w:w w:val="102"/>
          <w:position w:val="-3"/>
        </w:rPr>
        <w:drawing>
          <wp:inline distT="0" distB="0" distL="0" distR="0">
            <wp:extent cx="262667" cy="118521"/>
            <wp:effectExtent l="0" t="0" r="0" b="0"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67" cy="1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w w:val="102"/>
          <w:position w:val="-3"/>
        </w:rPr>
      </w:r>
      <w:r>
        <w:rPr>
          <w:rFonts w:ascii="Times New Roman" w:eastAsia="Times New Roman"/>
          <w:color w:val="333333"/>
          <w:spacing w:val="13"/>
          <w:w w:val="102"/>
        </w:rPr>
        <w:t> </w:t>
      </w:r>
      <w:r>
        <w:rPr>
          <w:rFonts w:ascii="Times New Roman" w:eastAsia="Times New Roman"/>
          <w:color w:val="333333"/>
          <w:spacing w:val="-19"/>
          <w:w w:val="102"/>
        </w:rPr>
        <w:t> </w:t>
      </w:r>
      <w:r>
        <w:rPr>
          <w:color w:val="333333"/>
          <w:spacing w:val="-1"/>
        </w:rPr>
        <w:t>，核</w:t>
      </w:r>
      <w:r>
        <w:rPr>
          <w:color w:val="333333"/>
        </w:rPr>
        <w:t>心点</w:t>
      </w:r>
      <w:r>
        <w:rPr>
          <w:rFonts w:ascii="Arial Unicode MS" w:eastAsia="Arial Unicode MS" w:hint="eastAsia"/>
          <w:color w:val="333333"/>
        </w:rPr>
        <w:t>2</w:t>
      </w:r>
      <w:r>
        <w:rPr>
          <w:color w:val="333333"/>
        </w:rPr>
        <w:t>邻域包含核心点</w:t>
      </w:r>
      <w:r>
        <w:rPr>
          <w:rFonts w:ascii="Arial Unicode MS" w:eastAsia="Arial Unicode MS" w:hint="eastAsia"/>
          <w:color w:val="333333"/>
        </w:rPr>
        <w:t>3</w:t>
      </w:r>
      <w:r>
        <w:rPr>
          <w:color w:val="333333"/>
        </w:rPr>
        <w:t>，核心点</w:t>
      </w:r>
      <w:r>
        <w:rPr>
          <w:rFonts w:ascii="Arial Unicode MS" w:eastAsia="Arial Unicode MS" w:hint="eastAsia"/>
          <w:color w:val="333333"/>
        </w:rPr>
        <w:t>3</w:t>
      </w:r>
      <w:r>
        <w:rPr>
          <w:color w:val="333333"/>
        </w:rPr>
        <w:t>也进行与核心点</w:t>
      </w:r>
      <w:r>
        <w:rPr>
          <w:rFonts w:ascii="Arial Unicode MS" w:eastAsia="Arial Unicode MS" w:hint="eastAsia"/>
          <w:color w:val="333333"/>
        </w:rPr>
        <w:t>2</w:t>
      </w:r>
      <w:r>
        <w:rPr>
          <w:color w:val="333333"/>
        </w:rPr>
        <w:t>相同的操作，依次类推（图中绿箭头标识的过程 </w:t>
      </w:r>
      <w:r>
        <w:rPr>
          <w:color w:val="333333"/>
          <w:w w:val="105"/>
        </w:rPr>
        <w:t>）直到核心点邻域内不包含新的核心点。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667030</wp:posOffset>
            </wp:positionH>
            <wp:positionV relativeFrom="paragraph">
              <wp:posOffset>122595</wp:posOffset>
            </wp:positionV>
            <wp:extent cx="6170955" cy="3836765"/>
            <wp:effectExtent l="0" t="0" r="0" b="0"/>
            <wp:wrapTopAndBottom/>
            <wp:docPr id="7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955" cy="383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00" w:h="16820"/>
          <w:pgMar w:top="1540" w:bottom="280" w:left="940" w:right="940"/>
        </w:sectPr>
      </w:pPr>
    </w:p>
    <w:p>
      <w:pPr>
        <w:spacing w:line="420" w:lineRule="exact" w:before="0"/>
        <w:ind w:left="107" w:right="0" w:firstLine="0"/>
        <w:jc w:val="left"/>
        <w:rPr>
          <w:rFonts w:ascii="Arial Unicode MS" w:eastAsia="Arial Unicode MS" w:hint="eastAsia"/>
          <w:sz w:val="21"/>
        </w:rPr>
      </w:pPr>
      <w:bookmarkStart w:name="【算法流程】" w:id="4"/>
      <w:bookmarkEnd w:id="4"/>
      <w:r>
        <w:rPr/>
      </w:r>
      <w:r>
        <w:rPr>
          <w:rFonts w:ascii="Arial Unicode MS" w:eastAsia="Arial Unicode MS" w:hint="eastAsia"/>
          <w:color w:val="333333"/>
          <w:w w:val="110"/>
          <w:sz w:val="21"/>
        </w:rPr>
        <w:t>【</w:t>
      </w:r>
      <w:r>
        <w:rPr>
          <w:rFonts w:ascii="Arial Unicode MS" w:eastAsia="Arial Unicode MS" w:hint="eastAsia"/>
          <w:color w:val="333333"/>
          <w:w w:val="110"/>
          <w:sz w:val="23"/>
        </w:rPr>
        <w:t>算</w:t>
      </w:r>
      <w:r>
        <w:rPr>
          <w:rFonts w:ascii="Arial Unicode MS" w:eastAsia="Arial Unicode MS" w:hint="eastAsia"/>
          <w:color w:val="333333"/>
          <w:w w:val="110"/>
          <w:sz w:val="22"/>
        </w:rPr>
        <w:t>法流程</w:t>
      </w:r>
      <w:r>
        <w:rPr>
          <w:rFonts w:ascii="Arial Unicode MS" w:eastAsia="Arial Unicode MS" w:hint="eastAsia"/>
          <w:color w:val="333333"/>
          <w:w w:val="110"/>
          <w:sz w:val="21"/>
        </w:rPr>
        <w:t>】</w:t>
      </w:r>
    </w:p>
    <w:p>
      <w:pPr>
        <w:pStyle w:val="BodyText"/>
        <w:spacing w:before="8"/>
        <w:rPr>
          <w:rFonts w:ascii="Arial Unicode MS"/>
          <w:sz w:val="5"/>
        </w:rPr>
      </w:pPr>
    </w:p>
    <w:p>
      <w:pPr>
        <w:pStyle w:val="BodyText"/>
        <w:spacing w:before="78"/>
        <w:ind w:left="557"/>
      </w:pPr>
      <w:r>
        <w:rPr/>
        <w:pict>
          <v:shape style="position:absolute;margin-left:63.026478pt;margin-top:8.147743pt;width:3.8pt;height:3.8pt;mso-position-horizontal-relative:page;mso-position-vertical-relative:paragraph;z-index:1120" coordorigin="1261,163" coordsize="76,76" path="m1298,238l1282,236,1270,229,1263,217,1261,200,1263,184,1270,172,1282,165,1298,163,1314,165,1326,172,1333,184,1336,200,1333,217,1326,229,1314,236,1298,23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如果所有点已经处理，停止</w:t>
      </w:r>
    </w:p>
    <w:p>
      <w:pPr>
        <w:pStyle w:val="BodyText"/>
        <w:spacing w:before="162"/>
        <w:ind w:left="557"/>
      </w:pPr>
      <w:r>
        <w:rPr/>
        <w:pict>
          <v:shape style="position:absolute;margin-left:63.026478pt;margin-top:12.347771pt;width:3.8pt;height:3.8pt;mso-position-horizontal-relative:page;mso-position-vertical-relative:paragraph;z-index:1144" coordorigin="1261,247" coordsize="76,76" path="m1298,322l1282,320,1270,313,1263,301,1261,284,1263,268,1270,256,1282,249,1298,247,1314,249,1326,256,1333,268,1336,284,1333,301,1326,313,1314,320,1298,322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对于以前没有处理的特定点，检查它是否是核心点</w:t>
      </w:r>
    </w:p>
    <w:p>
      <w:pPr>
        <w:pStyle w:val="BodyText"/>
        <w:spacing w:before="147"/>
        <w:ind w:left="557"/>
      </w:pPr>
      <w:r>
        <w:rPr/>
        <w:pict>
          <v:shape style="position:absolute;margin-left:63.026478pt;margin-top:11.597788pt;width:3.8pt;height:3.8pt;mso-position-horizontal-relative:page;mso-position-vertical-relative:paragraph;z-index:1168" coordorigin="1261,232" coordsize="76,76" path="m1298,307l1282,305,1270,298,1263,286,1261,269,1263,253,1270,241,1282,234,1298,232,1314,234,1326,241,1333,253,1336,269,1333,286,1326,298,1314,305,1298,30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如果不是核心点</w:t>
      </w:r>
    </w:p>
    <w:p>
      <w:pPr>
        <w:pStyle w:val="BodyText"/>
        <w:spacing w:before="161"/>
        <w:ind w:left="1007"/>
      </w:pPr>
      <w:r>
        <w:rPr/>
        <w:pict>
          <v:shape style="position:absolute;margin-left:85.535942pt;margin-top:12.297777pt;width:3.8pt;height:3.8pt;mso-position-horizontal-relative:page;mso-position-vertical-relative:paragraph;z-index:1192" coordorigin="1711,246" coordsize="76,76" path="m1786,283l1783,300,1776,312,1765,319,1748,321,1732,319,1720,312,1713,300,1711,283,1713,267,1720,255,1732,248,1748,246,1765,248,1776,255,1783,267,1786,283xe" filled="false" stroked="true" strokeweight=".750315pt" strokecolor="#333333">
            <v:path arrowok="t"/>
            <v:stroke dashstyle="solid"/>
            <w10:wrap type="none"/>
          </v:shape>
        </w:pict>
      </w:r>
      <w:r>
        <w:rPr>
          <w:color w:val="333333"/>
          <w:w w:val="105"/>
        </w:rPr>
        <w:t>将其标记为噪声点</w:t>
      </w:r>
    </w:p>
    <w:p>
      <w:pPr>
        <w:pStyle w:val="BodyText"/>
        <w:spacing w:before="147"/>
        <w:ind w:left="557"/>
      </w:pPr>
      <w:r>
        <w:rPr/>
        <w:pict>
          <v:shape style="position:absolute;margin-left:63.026478pt;margin-top:11.597772pt;width:3.8pt;height:3.8pt;mso-position-horizontal-relative:page;mso-position-vertical-relative:paragraph;z-index:1216" coordorigin="1261,232" coordsize="76,76" path="m1298,307l1282,305,1270,298,1263,286,1261,269,1263,253,1270,241,1282,234,1298,232,1314,234,1326,241,1333,253,1336,269,1333,286,1326,298,1314,305,1298,307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105"/>
        </w:rPr>
        <w:t>如果是核心点，将其标记并</w:t>
      </w:r>
    </w:p>
    <w:p>
      <w:pPr>
        <w:pStyle w:val="BodyText"/>
        <w:spacing w:before="162"/>
        <w:ind w:left="1007"/>
      </w:pPr>
      <w:r>
        <w:rPr/>
        <w:pict>
          <v:shape style="position:absolute;margin-left:85.535942pt;margin-top:12.347822pt;width:3.8pt;height:3.8pt;mso-position-horizontal-relative:page;mso-position-vertical-relative:paragraph;z-index:1240" coordorigin="1711,247" coordsize="76,76" path="m1786,284l1783,301,1776,313,1765,320,1748,322,1732,320,1720,313,1713,301,1711,284,1713,268,1720,256,1732,249,1748,247,1765,249,1776,256,1783,268,1786,284xe" filled="false" stroked="true" strokeweight=".750315pt" strokecolor="#333333">
            <v:path arrowok="t"/>
            <v:stroke dashstyle="solid"/>
            <w10:wrap type="none"/>
          </v:shape>
        </w:pict>
      </w:r>
      <w:r>
        <w:rPr>
          <w:color w:val="333333"/>
        </w:rPr>
        <w:t>使用这一点形成一个新的聚</w:t>
      </w:r>
      <w:r>
        <w:rPr>
          <w:color w:val="333333"/>
          <w:spacing w:val="-35"/>
        </w:rPr>
        <w:t> </w:t>
      </w:r>
      <w:r>
        <w:rPr>
          <w:color w:val="333333"/>
          <w:spacing w:val="13"/>
          <w:w w:val="102"/>
          <w:position w:val="-1"/>
        </w:rPr>
        <w:drawing>
          <wp:inline distT="0" distB="0" distL="0" distR="0">
            <wp:extent cx="262667" cy="118521"/>
            <wp:effectExtent l="0" t="0" r="0" b="0"/>
            <wp:docPr id="9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67" cy="1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w w:val="102"/>
          <w:position w:val="-1"/>
        </w:rPr>
      </w:r>
      <w:r>
        <w:rPr>
          <w:rFonts w:ascii="Times New Roman" w:eastAsia="Times New Roman"/>
          <w:color w:val="333333"/>
          <w:spacing w:val="-23"/>
          <w:w w:val="102"/>
        </w:rPr>
        <w:t> </w:t>
      </w:r>
      <w:r>
        <w:rPr>
          <w:color w:val="333333"/>
          <w:w w:val="105"/>
        </w:rPr>
        <w:t>，并包括集群内的邻域内或边界上的所有点。</w:t>
      </w:r>
    </w:p>
    <w:p>
      <w:pPr>
        <w:pStyle w:val="BodyText"/>
        <w:spacing w:before="147"/>
        <w:ind w:left="1007"/>
      </w:pPr>
      <w:r>
        <w:rPr/>
        <w:pict>
          <v:shape style="position:absolute;margin-left:85.535942pt;margin-top:11.597779pt;width:3.8pt;height:3.8pt;mso-position-horizontal-relative:page;mso-position-vertical-relative:paragraph;z-index:1264" coordorigin="1711,232" coordsize="76,76" path="m1786,269l1783,286,1776,298,1765,305,1748,307,1732,305,1720,298,1713,286,1711,269,1713,253,1720,241,1732,234,1748,232,1765,234,1776,241,1783,253,1786,269xe" filled="false" stroked="true" strokeweight=".750315pt" strokecolor="#333333">
            <v:path arrowok="t"/>
            <v:stroke dashstyle="solid"/>
            <w10:wrap type="none"/>
          </v:shape>
        </w:pict>
      </w:r>
      <w:r>
        <w:rPr>
          <w:color w:val="333333"/>
          <w:w w:val="105"/>
        </w:rPr>
        <w:t>将所有这些在邻域内的点插入队列中。</w:t>
      </w:r>
    </w:p>
    <w:p>
      <w:pPr>
        <w:pStyle w:val="BodyText"/>
        <w:spacing w:before="161"/>
        <w:ind w:left="1007"/>
      </w:pPr>
      <w:r>
        <w:rPr/>
        <w:pict>
          <v:shape style="position:absolute;margin-left:85.535942pt;margin-top:12.297807pt;width:3.8pt;height:3.8pt;mso-position-horizontal-relative:page;mso-position-vertical-relative:paragraph;z-index:1288" coordorigin="1711,246" coordsize="76,76" path="m1786,283l1783,300,1776,312,1765,319,1748,321,1732,319,1720,312,1713,300,1711,283,1713,267,1720,255,1732,248,1748,246,1765,248,1776,255,1783,267,1786,283xe" filled="false" stroked="true" strokeweight=".750315pt" strokecolor="#333333">
            <v:path arrowok="t"/>
            <v:stroke dashstyle="solid"/>
            <w10:wrap type="none"/>
          </v:shape>
        </w:pict>
      </w:r>
      <w:r>
        <w:rPr>
          <w:color w:val="333333"/>
          <w:w w:val="105"/>
        </w:rPr>
        <w:t>当队列不为空</w:t>
      </w:r>
    </w:p>
    <w:p>
      <w:pPr>
        <w:pStyle w:val="BodyText"/>
        <w:spacing w:before="147"/>
        <w:ind w:left="1457"/>
      </w:pPr>
      <w:r>
        <w:rPr/>
        <w:pict>
          <v:rect style="position:absolute;margin-left:108.045395pt;margin-top:11.597738pt;width:3.751576pt;height:3.751576pt;mso-position-horizontal-relative:page;mso-position-vertical-relative:paragraph;z-index:1312" filled="true" fillcolor="#333333" stroked="false">
            <v:fill type="solid"/>
            <w10:wrap type="none"/>
          </v:rect>
        </w:pict>
      </w:r>
      <w:r>
        <w:rPr>
          <w:color w:val="333333"/>
          <w:w w:val="105"/>
        </w:rPr>
        <w:t>从队列中删除一个点</w:t>
      </w:r>
    </w:p>
    <w:p>
      <w:pPr>
        <w:pStyle w:val="BodyText"/>
        <w:spacing w:before="162"/>
        <w:ind w:left="1457"/>
      </w:pPr>
      <w:r>
        <w:rPr/>
        <w:pict>
          <v:rect style="position:absolute;margin-left:108.045395pt;margin-top:12.347766pt;width:3.751576pt;height:3.751576pt;mso-position-horizontal-relative:page;mso-position-vertical-relative:paragraph;z-index:1336" filled="true" fillcolor="#333333" stroked="false">
            <v:fill type="solid"/>
            <w10:wrap type="none"/>
          </v:rect>
        </w:pict>
      </w:r>
      <w:r>
        <w:rPr>
          <w:color w:val="333333"/>
          <w:w w:val="105"/>
        </w:rPr>
        <w:t>如果这个点不是核心点，则将其标记为边界点</w:t>
      </w:r>
    </w:p>
    <w:p>
      <w:pPr>
        <w:pStyle w:val="BodyText"/>
        <w:spacing w:line="295" w:lineRule="auto" w:before="146"/>
        <w:ind w:left="1457" w:right="171"/>
      </w:pPr>
      <w:r>
        <w:rPr/>
        <w:pict>
          <v:rect style="position:absolute;margin-left:108.045395pt;margin-top:11.547783pt;width:3.751576pt;height:3.751576pt;mso-position-horizontal-relative:page;mso-position-vertical-relative:paragraph;z-index:1360" filled="true" fillcolor="#333333" stroked="false">
            <v:fill type="solid"/>
            <w10:wrap type="none"/>
          </v:rect>
        </w:pict>
      </w:r>
      <w:r>
        <w:rPr>
          <w:color w:val="333333"/>
        </w:rPr>
        <w:t>如果这个点是核心点，则标记它并检查其邻居中以前没有分配给类的每个点。对于每一未分配的相 </w:t>
      </w:r>
      <w:r>
        <w:rPr>
          <w:color w:val="333333"/>
          <w:w w:val="105"/>
        </w:rPr>
        <w:t>邻点</w:t>
      </w:r>
    </w:p>
    <w:p>
      <w:pPr>
        <w:pStyle w:val="BodyText"/>
        <w:spacing w:line="295" w:lineRule="auto" w:before="107"/>
        <w:ind w:left="1907" w:right="5926"/>
      </w:pPr>
      <w:r>
        <w:rPr/>
        <w:pict>
          <v:rect style="position:absolute;margin-left:130.554855pt;margin-top:9.597767pt;width:3.751576pt;height:3.751576pt;mso-position-horizontal-relative:page;mso-position-vertical-relative:paragraph;z-index:1384" filled="true" fillcolor="#333333" stroked="false">
            <v:fill type="solid"/>
            <w10:wrap type="none"/>
          </v:rect>
        </w:pict>
      </w:r>
      <w:r>
        <w:rPr/>
        <w:pict>
          <v:rect style="position:absolute;margin-left:130.554855pt;margin-top:24.604071pt;width:3.751576pt;height:3.751576pt;mso-position-horizontal-relative:page;mso-position-vertical-relative:paragraph;z-index:1408" filled="true" fillcolor="#333333" stroked="false">
            <v:fill type="solid"/>
            <w10:wrap type="none"/>
          </v:rect>
        </w:pict>
      </w:r>
      <w:r>
        <w:rPr>
          <w:color w:val="333333"/>
        </w:rPr>
        <w:t>将该点分配给当前 </w:t>
      </w:r>
      <w:r>
        <w:rPr>
          <w:color w:val="333333"/>
          <w:spacing w:val="13"/>
          <w:w w:val="102"/>
          <w:position w:val="-1"/>
        </w:rPr>
        <w:drawing>
          <wp:inline distT="0" distB="0" distL="0" distR="0">
            <wp:extent cx="262667" cy="118521"/>
            <wp:effectExtent l="0" t="0" r="0" b="0"/>
            <wp:docPr id="11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67" cy="11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3"/>
          <w:w w:val="102"/>
          <w:position w:val="-1"/>
        </w:rPr>
      </w:r>
      <w:r>
        <w:rPr>
          <w:color w:val="333333"/>
          <w:w w:val="102"/>
        </w:rPr>
        <w:t> </w:t>
      </w:r>
      <w:r>
        <w:rPr>
          <w:color w:val="333333"/>
          <w:w w:val="105"/>
        </w:rPr>
        <w:t>将该点插入队列中</w:t>
      </w:r>
    </w:p>
    <w:p>
      <w:pPr>
        <w:pStyle w:val="BodyText"/>
        <w:spacing w:before="7"/>
        <w:rPr>
          <w:sz w:val="8"/>
        </w:rPr>
      </w:pPr>
    </w:p>
    <w:p>
      <w:pPr>
        <w:spacing w:line="432" w:lineRule="exact" w:before="0"/>
        <w:ind w:left="107" w:right="0" w:firstLine="0"/>
        <w:jc w:val="left"/>
        <w:rPr>
          <w:rFonts w:ascii="Arial Unicode MS" w:eastAsia="Arial Unicode MS" w:hint="eastAsia"/>
          <w:sz w:val="21"/>
        </w:rPr>
      </w:pPr>
      <w:bookmarkStart w:name="【代码实现】" w:id="5"/>
      <w:bookmarkEnd w:id="5"/>
      <w:r>
        <w:rPr/>
      </w:r>
      <w:r>
        <w:rPr>
          <w:rFonts w:ascii="Arial Unicode MS" w:eastAsia="Arial Unicode MS" w:hint="eastAsia"/>
          <w:color w:val="333333"/>
          <w:w w:val="115"/>
          <w:sz w:val="21"/>
        </w:rPr>
        <w:t>【</w:t>
      </w:r>
      <w:r>
        <w:rPr>
          <w:rFonts w:ascii="Arial Unicode MS" w:eastAsia="Arial Unicode MS" w:hint="eastAsia"/>
          <w:color w:val="333333"/>
          <w:w w:val="115"/>
          <w:sz w:val="23"/>
        </w:rPr>
        <w:t>代</w:t>
      </w:r>
      <w:r>
        <w:rPr>
          <w:rFonts w:ascii="Arial Unicode MS" w:eastAsia="Arial Unicode MS" w:hint="eastAsia"/>
          <w:color w:val="333333"/>
          <w:w w:val="115"/>
          <w:sz w:val="21"/>
        </w:rPr>
        <w:t>码</w:t>
      </w:r>
      <w:r>
        <w:rPr>
          <w:rFonts w:ascii="Arial Unicode MS" w:eastAsia="Arial Unicode MS" w:hint="eastAsia"/>
          <w:color w:val="333333"/>
          <w:w w:val="115"/>
          <w:sz w:val="23"/>
        </w:rPr>
        <w:t>实</w:t>
      </w:r>
      <w:r>
        <w:rPr>
          <w:rFonts w:ascii="Arial Unicode MS" w:eastAsia="Arial Unicode MS" w:hint="eastAsia"/>
          <w:color w:val="333333"/>
          <w:w w:val="115"/>
          <w:sz w:val="22"/>
        </w:rPr>
        <w:t>现</w:t>
      </w:r>
      <w:r>
        <w:rPr>
          <w:rFonts w:ascii="Arial Unicode MS" w:eastAsia="Arial Unicode MS" w:hint="eastAsia"/>
          <w:color w:val="333333"/>
          <w:w w:val="115"/>
          <w:sz w:val="21"/>
        </w:rPr>
        <w:t>】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4" w:lineRule="auto" w:before="116" w:after="0"/>
        <w:ind w:left="557" w:right="291" w:hanging="207"/>
        <w:jc w:val="left"/>
        <w:rPr>
          <w:sz w:val="19"/>
        </w:rPr>
      </w:pPr>
      <w:r>
        <w:rPr>
          <w:color w:val="333333"/>
          <w:sz w:val="19"/>
        </w:rPr>
        <w:t>根据上面的算法流程，我们需要求出一个点的邻域内所有的点，目的是判断这点是否为核心点以及处理核心 </w:t>
      </w:r>
      <w:r>
        <w:rPr>
          <w:color w:val="333333"/>
          <w:w w:val="105"/>
          <w:sz w:val="19"/>
        </w:rPr>
        <w:t>点邻域内的点。</w:t>
      </w:r>
    </w:p>
    <w:p>
      <w:pPr>
        <w:pStyle w:val="BodyText"/>
        <w:spacing w:before="10"/>
        <w:rPr>
          <w:sz w:val="15"/>
        </w:rPr>
      </w:pPr>
      <w:r>
        <w:rPr/>
        <w:pict>
          <v:group style="position:absolute;margin-left:75.031525pt;margin-top:12.089807pt;width:467.45pt;height:186.85pt;mso-position-horizontal-relative:page;mso-position-vertical-relative:paragraph;z-index:1096;mso-wrap-distance-left:0;mso-wrap-distance-right:0" coordorigin="1501,242" coordsize="9349,3737">
            <v:shape style="position:absolute;left:1508;top:249;width:9334;height:3722" coordorigin="1508,249" coordsize="9334,3722" path="m10805,3971l1546,3971,1529,3969,1518,3961,1510,3950,1508,3933,1508,287,1510,270,1518,259,1529,252,1546,249,10805,249,10821,252,10833,259,10840,270,10842,287,10842,3933,10840,3950,10833,3961,10821,3969,10805,3971xe" filled="true" fillcolor="#f8f8f8" stroked="false">
              <v:path arrowok="t"/>
              <v:fill type="solid"/>
            </v:shape>
            <v:shape style="position:absolute;left:1508;top:249;width:9334;height:3722" coordorigin="1508,249" coordsize="9334,3722" path="m1508,3933l1508,287,1510,270,1518,259,1529,252,1546,249,10805,249,10821,252,10833,259,10840,270,10842,287,10842,3933,10840,3950,10833,3961,10821,3969,10805,3971,1546,3971,1529,3969,1518,3961,1510,3950,1508,3933xe" filled="false" stroked="true" strokeweight=".750315pt" strokecolor="#dddddd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00;top:241;width:9349;height:3737" type="#_x0000_t202" filled="false" stroked="false">
              <v:textbox inset="0,0,0,0">
                <w:txbxContent>
                  <w:p>
                    <w:pPr>
                      <w:spacing w:line="326" w:lineRule="auto" w:before="158"/>
                      <w:ind w:left="633" w:right="4936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def </w:t>
                    </w:r>
                    <w:r>
                      <w:rPr>
                        <w:rFonts w:ascii="Consolas"/>
                        <w:color w:val="0000FF"/>
                        <w:w w:val="105"/>
                        <w:sz w:val="17"/>
                      </w:rPr>
                      <w:t>neighbor_points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pointId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7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radius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): </w:t>
                    </w:r>
                    <w:r>
                      <w:rPr>
                        <w:rFonts w:ascii="Consolas"/>
                        <w:color w:val="AA1111"/>
                        <w:w w:val="105"/>
                        <w:sz w:val="17"/>
                      </w:rPr>
                      <w:t>"""</w:t>
                    </w:r>
                  </w:p>
                  <w:p>
                    <w:pPr>
                      <w:spacing w:line="203" w:lineRule="exact" w:before="0"/>
                      <w:ind w:left="633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color w:val="AA1111"/>
                        <w:w w:val="105"/>
                        <w:sz w:val="17"/>
                      </w:rPr>
                      <w:t>得到邻域内所有样本点的</w:t>
                    </w: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Id</w:t>
                    </w:r>
                  </w:p>
                  <w:p>
                    <w:pPr>
                      <w:spacing w:before="53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:param data: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样本点</w:t>
                    </w:r>
                  </w:p>
                  <w:p>
                    <w:pPr>
                      <w:spacing w:before="52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:param pointId: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核心点</w:t>
                    </w:r>
                  </w:p>
                  <w:p>
                    <w:pPr>
                      <w:spacing w:before="52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:param radius: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半径</w:t>
                    </w:r>
                  </w:p>
                  <w:p>
                    <w:pPr>
                      <w:spacing w:line="312" w:lineRule="auto" w:before="53"/>
                      <w:ind w:left="633" w:right="6112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:return: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邻域内所用样本</w:t>
                    </w: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Id """</w:t>
                    </w:r>
                  </w:p>
                  <w:p>
                    <w:pPr>
                      <w:spacing w:before="12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points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= []</w:t>
                    </w:r>
                  </w:p>
                  <w:p>
                    <w:pPr>
                      <w:spacing w:before="71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i 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in </w:t>
                    </w:r>
                    <w:r>
                      <w:rPr>
                        <w:rFonts w:ascii="Consolas"/>
                        <w:color w:val="3300AA"/>
                        <w:w w:val="105"/>
                        <w:sz w:val="17"/>
                      </w:rPr>
                      <w:t>range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3300AA"/>
                        <w:w w:val="105"/>
                        <w:sz w:val="17"/>
                      </w:rPr>
                      <w:t>len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)):</w:t>
                    </w:r>
                  </w:p>
                  <w:p>
                    <w:pPr>
                      <w:spacing w:line="326" w:lineRule="auto" w:before="71"/>
                      <w:ind w:left="1405" w:right="2436" w:hanging="387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770087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dist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Consolas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],</w:t>
                    </w:r>
                    <w:r>
                      <w:rPr>
                        <w:rFonts w:ascii="Consolas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pointId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rFonts w:ascii="Consolas"/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])</w:t>
                    </w:r>
                    <w:r>
                      <w:rPr>
                        <w:rFonts w:ascii="Consolas"/>
                        <w:color w:val="333333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&lt;</w:t>
                    </w:r>
                    <w:r>
                      <w:rPr>
                        <w:rFonts w:ascii="Consolas"/>
                        <w:color w:val="971A1A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radius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append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98" w:lineRule="exact"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np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asarray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4" w:lineRule="auto" w:before="54" w:after="0"/>
        <w:ind w:left="557" w:right="291" w:hanging="207"/>
        <w:jc w:val="left"/>
        <w:rPr>
          <w:sz w:val="19"/>
        </w:rPr>
      </w:pPr>
      <w:r>
        <w:rPr>
          <w:color w:val="333333"/>
          <w:sz w:val="19"/>
        </w:rPr>
        <w:t>对于一个核心点，我们需要将它和它邻域内所有未分配的样本点分配给一个新类。若邻域内有其他核心点， </w:t>
      </w:r>
      <w:r>
        <w:rPr>
          <w:color w:val="333333"/>
          <w:w w:val="105"/>
          <w:sz w:val="19"/>
        </w:rPr>
        <w:t>重复上一个步骤，但只处理邻域内未分配的点，</w:t>
      </w:r>
    </w:p>
    <w:p>
      <w:pPr>
        <w:spacing w:after="0" w:line="244" w:lineRule="auto"/>
        <w:jc w:val="left"/>
        <w:rPr>
          <w:sz w:val="19"/>
        </w:rPr>
        <w:sectPr>
          <w:pgSz w:w="11900" w:h="16820"/>
          <w:pgMar w:top="1080" w:bottom="280" w:left="940" w:right="940"/>
        </w:sectPr>
      </w:pPr>
    </w:p>
    <w:p>
      <w:pPr>
        <w:pStyle w:val="BodyText"/>
        <w:ind w:left="560"/>
        <w:rPr>
          <w:sz w:val="20"/>
        </w:rPr>
      </w:pPr>
      <w:r>
        <w:rPr>
          <w:sz w:val="20"/>
        </w:rPr>
        <w:pict>
          <v:group style="width:467.45pt;height:524.5pt;mso-position-horizontal-relative:char;mso-position-vertical-relative:line" coordorigin="0,0" coordsize="9349,10490">
            <v:shape style="position:absolute;left:7;top:7;width:9334;height:10475" coordorigin="8,8" coordsize="9334,10475" path="m9304,10482l45,10482,29,10480,17,10473,10,10461,8,10444,8,45,10,29,17,17,29,10,45,8,9304,8,9320,10,9332,17,9339,29,9341,45,9341,10444,9339,10461,9332,10473,9320,10480,9304,10482xe" filled="true" fillcolor="#f8f8f8" stroked="false">
              <v:path arrowok="t"/>
              <v:fill type="solid"/>
            </v:shape>
            <v:shape style="position:absolute;left:7;top:7;width:9334;height:10475" coordorigin="8,8" coordsize="9334,10475" path="m8,10444l8,45,10,29,17,17,29,10,45,8,9304,8,9320,10,9332,17,9339,29,9341,45,9341,10444,9339,10461,9332,10473,9320,10480,9304,10482,45,10482,29,10480,17,10473,10,10461,8,10444xe" filled="false" stroked="true" strokeweight=".750315pt" strokecolor="#dddddd">
              <v:path arrowok="t"/>
              <v:stroke dashstyle="solid"/>
            </v:shape>
            <v:shape style="position:absolute;left:0;top:0;width:9349;height:10490" type="#_x0000_t202" filled="false" stroked="false">
              <v:textbox inset="0,0,0,0">
                <w:txbxContent>
                  <w:p>
                    <w:pPr>
                      <w:spacing w:line="326" w:lineRule="auto" w:before="158"/>
                      <w:ind w:left="633" w:right="2436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def</w:t>
                    </w:r>
                    <w:r>
                      <w:rPr>
                        <w:rFonts w:ascii="Consolas"/>
                        <w:color w:val="770087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0000FF"/>
                        <w:w w:val="105"/>
                        <w:sz w:val="17"/>
                      </w:rPr>
                      <w:t>to_cluster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pointId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clusterId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radius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minPts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): </w:t>
                    </w:r>
                    <w:r>
                      <w:rPr>
                        <w:rFonts w:ascii="Consolas"/>
                        <w:color w:val="AA1111"/>
                        <w:w w:val="105"/>
                        <w:sz w:val="17"/>
                      </w:rPr>
                      <w:t>"""</w:t>
                    </w:r>
                  </w:p>
                  <w:p>
                    <w:pPr>
                      <w:spacing w:line="203" w:lineRule="exact" w:before="0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1111"/>
                        <w:w w:val="105"/>
                        <w:sz w:val="17"/>
                      </w:rPr>
                      <w:t>判断一个点是否是核心点，若是则将它和它邻域内的所用未分配的样本点分配给一个新类</w:t>
                    </w:r>
                  </w:p>
                  <w:p>
                    <w:pPr>
                      <w:spacing w:before="53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1111"/>
                        <w:w w:val="105"/>
                        <w:sz w:val="17"/>
                      </w:rPr>
                      <w:t>若邻域内有其他核心点，重复上一个步骤，但只处理邻域内未分配的点，并且仍然是上一个步骤的类。</w:t>
                    </w:r>
                  </w:p>
                  <w:p>
                    <w:pPr>
                      <w:spacing w:before="52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:param data: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样本集合</w:t>
                    </w:r>
                  </w:p>
                  <w:p>
                    <w:pPr>
                      <w:spacing w:before="52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:param clusterRes: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聚类结果</w:t>
                    </w:r>
                  </w:p>
                  <w:p>
                    <w:pPr>
                      <w:spacing w:before="53"/>
                      <w:ind w:left="633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:param pointId:</w:t>
                    </w:r>
                    <w:r>
                      <w:rPr>
                        <w:rFonts w:ascii="Consolas" w:eastAsia="Consolas"/>
                        <w:color w:val="AA1111"/>
                        <w:spacing w:val="9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样本</w:t>
                    </w: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Id</w:t>
                    </w:r>
                  </w:p>
                  <w:p>
                    <w:pPr>
                      <w:spacing w:before="52"/>
                      <w:ind w:left="633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:param clusterId: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类</w:t>
                    </w: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Id</w:t>
                    </w:r>
                  </w:p>
                  <w:p>
                    <w:pPr>
                      <w:spacing w:before="52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:param radius: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半径</w:t>
                    </w:r>
                  </w:p>
                  <w:p>
                    <w:pPr>
                      <w:spacing w:before="53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:param minPts: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最小局部密度</w:t>
                    </w:r>
                  </w:p>
                  <w:p>
                    <w:pPr>
                      <w:spacing w:before="52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:return:</w:t>
                    </w:r>
                    <w:r>
                      <w:rPr>
                        <w:rFonts w:ascii="Consolas" w:eastAsia="Consolas"/>
                        <w:color w:val="AA1111"/>
                        <w:spacing w:val="9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返回是否能将点</w:t>
                    </w: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PointId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分配给一个类</w:t>
                    </w:r>
                  </w:p>
                  <w:p>
                    <w:pPr>
                      <w:spacing w:before="66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1111"/>
                        <w:w w:val="105"/>
                        <w:sz w:val="17"/>
                      </w:rPr>
                      <w:t>"""</w:t>
                    </w:r>
                  </w:p>
                  <w:p>
                    <w:pPr>
                      <w:spacing w:line="326" w:lineRule="auto" w:before="71"/>
                      <w:ind w:left="633" w:right="4083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points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neighbor_points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pointId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radius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points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tolist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line="240" w:lineRule="auto" w:before="1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q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queue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Queue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line="326" w:lineRule="auto" w:before="1"/>
                      <w:ind w:left="1019" w:right="5660" w:hanging="387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Consolas"/>
                        <w:color w:val="3300AA"/>
                        <w:w w:val="105"/>
                        <w:sz w:val="17"/>
                      </w:rPr>
                      <w:t>len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&lt;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minPts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pointId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 =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NOISE 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return False</w:t>
                    </w:r>
                  </w:p>
                  <w:p>
                    <w:pPr>
                      <w:spacing w:line="197" w:lineRule="exact"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else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26" w:lineRule="auto" w:before="71"/>
                      <w:ind w:left="633" w:right="5320" w:firstLine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clusterRes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pointId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 =</w:t>
                    </w:r>
                    <w:r>
                      <w:rPr>
                        <w:rFonts w:ascii="Consolas"/>
                        <w:color w:val="333333"/>
                        <w:spacing w:val="-53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clusterId 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 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in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198" w:lineRule="exact" w:before="0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q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put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326" w:lineRule="auto" w:before="71"/>
                      <w:ind w:left="1405" w:right="4937" w:hanging="387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 ==</w:t>
                    </w:r>
                    <w:r>
                      <w:rPr>
                        <w:rFonts w:ascii="Consolas"/>
                        <w:color w:val="333333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UNASSIGNED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 =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clusterId</w:t>
                    </w:r>
                  </w:p>
                  <w:p>
                    <w:pPr>
                      <w:spacing w:line="240" w:lineRule="auto" w:before="1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while not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q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empty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():</w:t>
                    </w:r>
                  </w:p>
                  <w:p>
                    <w:pPr>
                      <w:spacing w:before="71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neighborRes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neighbor_points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q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get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(),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radius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tabs>
                        <w:tab w:pos="5940" w:val="left" w:leader="none"/>
                      </w:tabs>
                      <w:spacing w:before="58"/>
                      <w:ind w:left="101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Consolas" w:eastAsia="Consolas"/>
                        <w:color w:val="3300AA"/>
                        <w:w w:val="105"/>
                        <w:sz w:val="17"/>
                      </w:rPr>
                      <w:t>len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 w:eastAsia="Consolas"/>
                        <w:w w:val="105"/>
                        <w:sz w:val="17"/>
                      </w:rPr>
                      <w:t>neighborRes</w:t>
                    </w:r>
                    <w:r>
                      <w:rPr>
                        <w:rFonts w:ascii="Consolas" w:eastAsia="Consolas"/>
                        <w:color w:val="333333"/>
                        <w:spacing w:val="-11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Consolas" w:eastAsia="Consolas"/>
                        <w:color w:val="971A1A"/>
                        <w:spacing w:val="-9"/>
                        <w:w w:val="105"/>
                        <w:sz w:val="17"/>
                      </w:rPr>
                      <w:t>&gt; </w:t>
                    </w:r>
                    <w:r>
                      <w:rPr>
                        <w:rFonts w:ascii="Consolas" w:eastAsia="Consolas"/>
                        <w:w w:val="105"/>
                        <w:sz w:val="17"/>
                      </w:rPr>
                      <w:t>minPts</w:t>
                    </w:r>
                    <w:r>
                      <w:rPr>
                        <w:rFonts w:ascii="Consolas" w:eastAsia="Consolas"/>
                        <w:color w:val="333333"/>
                        <w:w w:val="105"/>
                        <w:sz w:val="17"/>
                      </w:rPr>
                      <w:t>:</w:t>
                      <w:tab/>
                    </w:r>
                    <w:r>
                      <w:rPr>
                        <w:rFonts w:ascii="Consolas" w:eastAsia="Consolas"/>
                        <w:color w:val="AA5400"/>
                        <w:spacing w:val="-2"/>
                        <w:w w:val="105"/>
                        <w:sz w:val="17"/>
                      </w:rPr>
                      <w:t>#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核心点</w:t>
                    </w:r>
                  </w:p>
                  <w:p>
                    <w:pPr>
                      <w:spacing w:line="326" w:lineRule="auto" w:before="66"/>
                      <w:ind w:left="1791" w:right="4746" w:hanging="387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i 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in</w:t>
                    </w:r>
                    <w:r>
                      <w:rPr>
                        <w:rFonts w:ascii="Consolas"/>
                        <w:color w:val="770087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3300AA"/>
                        <w:w w:val="105"/>
                        <w:sz w:val="17"/>
                      </w:rPr>
                      <w:t>range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3300AA"/>
                        <w:w w:val="105"/>
                        <w:sz w:val="17"/>
                      </w:rPr>
                      <w:t>len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neighborRes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)):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resultPoint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neighborRes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i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</w:t>
                    </w:r>
                  </w:p>
                  <w:p>
                    <w:pPr>
                      <w:spacing w:line="326" w:lineRule="auto" w:before="0"/>
                      <w:ind w:left="2177" w:right="3585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resultPoint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 ==</w:t>
                    </w:r>
                    <w:r>
                      <w:rPr>
                        <w:rFonts w:ascii="Consolas"/>
                        <w:color w:val="333333"/>
                        <w:spacing w:val="-7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UNASSIGNED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q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put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resultPoint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resultPoint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 =</w:t>
                    </w:r>
                    <w:r>
                      <w:rPr>
                        <w:rFonts w:ascii="Consolas"/>
                        <w:color w:val="333333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clusterId</w:t>
                    </w:r>
                  </w:p>
                  <w:p>
                    <w:pPr>
                      <w:spacing w:line="326" w:lineRule="auto" w:before="0"/>
                      <w:ind w:left="2177" w:right="3778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elif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clusterId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 ==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NOISE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resultPoint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 =</w:t>
                    </w:r>
                    <w:r>
                      <w:rPr>
                        <w:rFonts w:ascii="Consolas"/>
                        <w:color w:val="333333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clusterId</w:t>
                    </w:r>
                  </w:p>
                  <w:p>
                    <w:pPr>
                      <w:spacing w:line="198" w:lineRule="exact"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return True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4" w:after="0"/>
        <w:ind w:left="557" w:right="0" w:hanging="207"/>
        <w:jc w:val="left"/>
        <w:rPr>
          <w:sz w:val="19"/>
        </w:rPr>
      </w:pPr>
      <w:r>
        <w:rPr>
          <w:color w:val="333333"/>
          <w:w w:val="105"/>
          <w:sz w:val="19"/>
        </w:rPr>
        <w:t>扫描整个数据集，为每个数据集打上核心点、边界点和噪声点标签的同时为样本聚类。</w:t>
      </w:r>
    </w:p>
    <w:p>
      <w:pPr>
        <w:spacing w:after="0" w:line="240" w:lineRule="auto"/>
        <w:jc w:val="left"/>
        <w:rPr>
          <w:sz w:val="19"/>
        </w:rPr>
        <w:sectPr>
          <w:pgSz w:w="11900" w:h="16820"/>
          <w:pgMar w:top="1120" w:bottom="280" w:left="940" w:right="940"/>
        </w:sectPr>
      </w:pPr>
    </w:p>
    <w:p>
      <w:pPr>
        <w:pStyle w:val="BodyText"/>
        <w:ind w:left="560"/>
        <w:rPr>
          <w:sz w:val="20"/>
        </w:rPr>
      </w:pPr>
      <w:r>
        <w:rPr>
          <w:sz w:val="20"/>
        </w:rPr>
        <w:pict>
          <v:group style="width:467.45pt;height:240.9pt;mso-position-horizontal-relative:char;mso-position-vertical-relative:line" coordorigin="0,0" coordsize="9349,4818">
            <v:shape style="position:absolute;left:7;top:7;width:9334;height:4803" coordorigin="8,8" coordsize="9334,4803" path="m9304,4810l45,4810,29,4807,17,4800,10,4788,8,4772,8,45,10,29,17,17,29,10,45,8,9304,8,9320,10,9332,17,9339,29,9341,45,9341,4772,9339,4788,9332,4800,9320,4807,9304,4810xe" filled="true" fillcolor="#f8f8f8" stroked="false">
              <v:path arrowok="t"/>
              <v:fill type="solid"/>
            </v:shape>
            <v:shape style="position:absolute;left:7;top:7;width:9334;height:4803" coordorigin="8,8" coordsize="9334,4803" path="m8,4772l8,45,10,29,17,17,29,10,45,8,9304,8,9320,10,9332,17,9339,29,9341,45,9341,4772,9339,4788,9332,4800,9320,4807,9304,4810,45,4810,29,4807,17,4800,10,4788,8,4772xe" filled="false" stroked="true" strokeweight=".750315pt" strokecolor="#dddddd">
              <v:path arrowok="t"/>
              <v:stroke dashstyle="solid"/>
            </v:shape>
            <v:shape style="position:absolute;left:0;top:0;width:9349;height:4818" type="#_x0000_t202" filled="false" stroked="false">
              <v:textbox inset="0,0,0,0">
                <w:txbxContent>
                  <w:p>
                    <w:pPr>
                      <w:spacing w:line="326" w:lineRule="auto" w:before="158"/>
                      <w:ind w:left="633" w:right="5903" w:hanging="38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def </w:t>
                    </w:r>
                    <w:r>
                      <w:rPr>
                        <w:rFonts w:ascii="Consolas"/>
                        <w:color w:val="0000FF"/>
                        <w:w w:val="105"/>
                        <w:sz w:val="17"/>
                      </w:rPr>
                      <w:t>dbscan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radius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minPts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): </w:t>
                    </w:r>
                    <w:r>
                      <w:rPr>
                        <w:rFonts w:ascii="Consolas"/>
                        <w:color w:val="AA1111"/>
                        <w:w w:val="105"/>
                        <w:sz w:val="17"/>
                      </w:rPr>
                      <w:t>"""</w:t>
                    </w:r>
                  </w:p>
                  <w:p>
                    <w:pPr>
                      <w:spacing w:line="203" w:lineRule="exact" w:before="0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1111"/>
                        <w:w w:val="105"/>
                        <w:sz w:val="17"/>
                      </w:rPr>
                      <w:t>扫描整个数据集，为每个数据集打上核心点，边界点和噪声点标签的同时为</w:t>
                    </w:r>
                  </w:p>
                  <w:p>
                    <w:pPr>
                      <w:spacing w:before="53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1111"/>
                        <w:w w:val="105"/>
                        <w:sz w:val="17"/>
                      </w:rPr>
                      <w:t>样本集聚类</w:t>
                    </w:r>
                  </w:p>
                  <w:p>
                    <w:pPr>
                      <w:spacing w:before="52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:param data: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样本集</w:t>
                    </w:r>
                  </w:p>
                  <w:p>
                    <w:pPr>
                      <w:spacing w:before="52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:param radius: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半径</w:t>
                    </w:r>
                  </w:p>
                  <w:p>
                    <w:pPr>
                      <w:spacing w:before="53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:param minPts:</w:t>
                    </w:r>
                    <w:r>
                      <w:rPr>
                        <w:rFonts w:ascii="Consolas" w:eastAsia="Consolas"/>
                        <w:color w:val="AA1111"/>
                        <w:spacing w:val="9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最小局部密度</w:t>
                    </w:r>
                  </w:p>
                  <w:p>
                    <w:pPr>
                      <w:spacing w:before="52"/>
                      <w:ind w:left="63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:return: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返回聚类结果， 类</w:t>
                    </w:r>
                    <w:r>
                      <w:rPr>
                        <w:rFonts w:ascii="Consolas" w:eastAsia="Consolas"/>
                        <w:color w:val="AA1111"/>
                        <w:w w:val="105"/>
                        <w:sz w:val="17"/>
                      </w:rPr>
                      <w:t>id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集合</w:t>
                    </w:r>
                  </w:p>
                  <w:p>
                    <w:pPr>
                      <w:spacing w:before="66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1111"/>
                        <w:w w:val="105"/>
                        <w:sz w:val="17"/>
                      </w:rPr>
                      <w:t>"""</w:t>
                    </w:r>
                  </w:p>
                  <w:p>
                    <w:pPr>
                      <w:spacing w:line="326" w:lineRule="auto" w:before="71"/>
                      <w:ind w:left="633" w:right="6773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clusterId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Consolas"/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nPoints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Consolas"/>
                        <w:color w:val="3300AA"/>
                        <w:w w:val="105"/>
                        <w:sz w:val="17"/>
                      </w:rPr>
                      <w:t>len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326" w:lineRule="auto" w:before="0"/>
                      <w:ind w:left="633" w:right="5322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w w:val="105"/>
                        <w:sz w:val="17"/>
                      </w:rPr>
                      <w:t>clusterRes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= [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UNASSIGNED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*</w:t>
                    </w:r>
                    <w:r>
                      <w:rPr>
                        <w:rFonts w:ascii="Consolas"/>
                        <w:color w:val="971A1A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nPoints 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pointId </w:t>
                    </w: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in </w:t>
                    </w:r>
                    <w:r>
                      <w:rPr>
                        <w:rFonts w:ascii="Consolas"/>
                        <w:color w:val="3300AA"/>
                        <w:w w:val="105"/>
                        <w:sz w:val="17"/>
                      </w:rPr>
                      <w:t>range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nPoints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):</w:t>
                    </w:r>
                  </w:p>
                  <w:p>
                    <w:pPr>
                      <w:spacing w:line="198" w:lineRule="exact" w:before="0"/>
                      <w:ind w:left="1019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pointId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] ==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UNASSIGNED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:</w:t>
                    </w:r>
                  </w:p>
                  <w:p>
                    <w:pPr>
                      <w:spacing w:line="326" w:lineRule="auto" w:before="70"/>
                      <w:ind w:left="1791" w:right="1377" w:hanging="387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Consolas"/>
                        <w:color w:val="770087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to_cluster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pointId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clusterId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radius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Consolas"/>
                        <w:color w:val="333333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minPts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):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clusterId 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clusterId </w:t>
                    </w:r>
                    <w:r>
                      <w:rPr>
                        <w:rFonts w:ascii="Consolas"/>
                        <w:color w:val="971A1A"/>
                        <w:w w:val="105"/>
                        <w:sz w:val="17"/>
                      </w:rPr>
                      <w:t>+</w:t>
                    </w:r>
                    <w:r>
                      <w:rPr>
                        <w:rFonts w:ascii="Consolas"/>
                        <w:color w:val="971A1A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Consolas"/>
                        <w:color w:val="116644"/>
                        <w:w w:val="105"/>
                        <w:sz w:val="17"/>
                      </w:rPr>
                      <w:t>1</w:t>
                    </w:r>
                  </w:p>
                  <w:p>
                    <w:pPr>
                      <w:spacing w:line="198" w:lineRule="exact" w:before="0"/>
                      <w:ind w:left="63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np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asarray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clusterRes</w:t>
                    </w:r>
                    <w:r>
                      <w:rPr>
                        <w:rFonts w:ascii="Consolas"/>
                        <w:color w:val="333333"/>
                        <w:w w:val="105"/>
                        <w:sz w:val="17"/>
                      </w:rPr>
                      <w:t>), </w:t>
                    </w:r>
                    <w:r>
                      <w:rPr>
                        <w:rFonts w:ascii="Consolas"/>
                        <w:w w:val="105"/>
                        <w:sz w:val="17"/>
                      </w:rPr>
                      <w:t>clusterId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spacing w:line="432" w:lineRule="exact" w:before="0"/>
        <w:ind w:left="107" w:right="0" w:firstLine="0"/>
        <w:jc w:val="left"/>
        <w:rPr>
          <w:rFonts w:ascii="Arial Unicode MS" w:eastAsia="Arial Unicode MS" w:hint="eastAsia"/>
          <w:sz w:val="21"/>
        </w:rPr>
      </w:pPr>
      <w:bookmarkStart w:name="【实验结果】" w:id="6"/>
      <w:bookmarkEnd w:id="6"/>
      <w:r>
        <w:rPr/>
      </w:r>
      <w:r>
        <w:rPr>
          <w:rFonts w:ascii="Arial Unicode MS" w:eastAsia="Arial Unicode MS" w:hint="eastAsia"/>
          <w:color w:val="333333"/>
          <w:w w:val="110"/>
          <w:sz w:val="21"/>
        </w:rPr>
        <w:t>【</w:t>
      </w:r>
      <w:r>
        <w:rPr>
          <w:rFonts w:ascii="Arial Unicode MS" w:eastAsia="Arial Unicode MS" w:hint="eastAsia"/>
          <w:color w:val="333333"/>
          <w:w w:val="110"/>
          <w:sz w:val="23"/>
        </w:rPr>
        <w:t>实</w:t>
      </w:r>
      <w:r>
        <w:rPr>
          <w:rFonts w:ascii="Arial Unicode MS" w:eastAsia="Arial Unicode MS" w:hint="eastAsia"/>
          <w:color w:val="333333"/>
          <w:w w:val="110"/>
          <w:sz w:val="22"/>
        </w:rPr>
        <w:t>验</w:t>
      </w:r>
      <w:r>
        <w:rPr>
          <w:rFonts w:ascii="Arial Unicode MS" w:eastAsia="Arial Unicode MS" w:hint="eastAsia"/>
          <w:color w:val="333333"/>
          <w:w w:val="110"/>
          <w:sz w:val="23"/>
        </w:rPr>
        <w:t>结</w:t>
      </w:r>
      <w:r>
        <w:rPr>
          <w:rFonts w:ascii="Arial Unicode MS" w:eastAsia="Arial Unicode MS" w:hint="eastAsia"/>
          <w:color w:val="333333"/>
          <w:w w:val="110"/>
          <w:sz w:val="22"/>
        </w:rPr>
        <w:t>果</w:t>
      </w:r>
      <w:r>
        <w:rPr>
          <w:rFonts w:ascii="Arial Unicode MS" w:eastAsia="Arial Unicode MS" w:hint="eastAsia"/>
          <w:color w:val="333333"/>
          <w:w w:val="110"/>
          <w:sz w:val="21"/>
        </w:rPr>
        <w:t>】</w:t>
      </w:r>
    </w:p>
    <w:p>
      <w:pPr>
        <w:pStyle w:val="BodyText"/>
        <w:spacing w:before="2"/>
        <w:rPr>
          <w:rFonts w:ascii="Arial Unicode MS"/>
          <w:sz w:val="10"/>
        </w:rPr>
      </w:pP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977862</wp:posOffset>
            </wp:positionH>
            <wp:positionV relativeFrom="paragraph">
              <wp:posOffset>145964</wp:posOffset>
            </wp:positionV>
            <wp:extent cx="5528043" cy="2047875"/>
            <wp:effectExtent l="0" t="0" r="0" b="0"/>
            <wp:wrapTopAndBottom/>
            <wp:docPr id="1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8043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949280</wp:posOffset>
            </wp:positionH>
            <wp:positionV relativeFrom="paragraph">
              <wp:posOffset>2478416</wp:posOffset>
            </wp:positionV>
            <wp:extent cx="2751511" cy="2053589"/>
            <wp:effectExtent l="0" t="0" r="0" b="0"/>
            <wp:wrapTopAndBottom/>
            <wp:docPr id="15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511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3911135</wp:posOffset>
            </wp:positionH>
            <wp:positionV relativeFrom="paragraph">
              <wp:posOffset>2483132</wp:posOffset>
            </wp:positionV>
            <wp:extent cx="2631679" cy="1960245"/>
            <wp:effectExtent l="0" t="0" r="0" b="0"/>
            <wp:wrapTopAndBottom/>
            <wp:docPr id="17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679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 Unicode MS"/>
          <w:sz w:val="20"/>
        </w:rPr>
      </w:pPr>
    </w:p>
    <w:p>
      <w:pPr>
        <w:pStyle w:val="BodyText"/>
        <w:spacing w:line="201" w:lineRule="auto" w:before="178"/>
        <w:ind w:left="107" w:right="167"/>
      </w:pPr>
      <w:r>
        <w:rPr>
          <w:color w:val="333333"/>
        </w:rPr>
        <w:t>从上图聚类结果我们可以看出，</w:t>
      </w:r>
      <w:r>
        <w:rPr>
          <w:rFonts w:ascii="Arial Unicode MS" w:eastAsia="Arial Unicode MS" w:hint="eastAsia"/>
          <w:color w:val="333333"/>
        </w:rPr>
        <w:t>DBSCAN</w:t>
      </w:r>
      <w:r>
        <w:rPr>
          <w:color w:val="333333"/>
        </w:rPr>
        <w:t>对空间中任意形状的聚类簇都有比较好的聚类效果。除了有比较好的聚类 效果之外，在实验过程中，对比于</w:t>
      </w:r>
      <w:r>
        <w:rPr>
          <w:rFonts w:ascii="Arial Unicode MS" w:eastAsia="Arial Unicode MS" w:hint="eastAsia"/>
          <w:color w:val="333333"/>
        </w:rPr>
        <w:t>K-means</w:t>
      </w:r>
      <w:r>
        <w:rPr>
          <w:color w:val="333333"/>
        </w:rPr>
        <w:t>，</w:t>
      </w:r>
      <w:r>
        <w:rPr>
          <w:rFonts w:ascii="Arial Unicode MS" w:eastAsia="Arial Unicode MS" w:hint="eastAsia"/>
          <w:color w:val="333333"/>
        </w:rPr>
        <w:t>DBSCAN</w:t>
      </w:r>
      <w:r>
        <w:rPr>
          <w:color w:val="333333"/>
        </w:rPr>
        <w:t>不需要确定聚类的个数而且聚类速度快。</w:t>
      </w:r>
    </w:p>
    <w:p>
      <w:pPr>
        <w:pStyle w:val="BodyText"/>
        <w:spacing w:before="109"/>
        <w:ind w:left="107"/>
      </w:pPr>
      <w:r>
        <w:rPr>
          <w:color w:val="333333"/>
        </w:rPr>
        <w:t>图一展示了</w:t>
      </w:r>
      <w:r>
        <w:rPr>
          <w:rFonts w:ascii="Arial Unicode MS" w:eastAsia="Arial Unicode MS" w:hint="eastAsia"/>
          <w:color w:val="333333"/>
        </w:rPr>
        <w:t>DBSCAN</w:t>
      </w:r>
      <w:r>
        <w:rPr>
          <w:color w:val="333333"/>
        </w:rPr>
        <w:t>聚类算法的不足之处：</w:t>
      </w:r>
    </w:p>
    <w:p>
      <w:pPr>
        <w:spacing w:after="0"/>
        <w:sectPr>
          <w:pgSz w:w="11900" w:h="16820"/>
          <w:pgMar w:top="1120" w:bottom="280" w:left="940" w:right="940"/>
        </w:sectPr>
      </w:pPr>
    </w:p>
    <w:p>
      <w:pPr>
        <w:pStyle w:val="BodyText"/>
        <w:spacing w:line="295" w:lineRule="auto" w:before="55"/>
        <w:ind w:left="107" w:right="156"/>
      </w:pPr>
      <w:r>
        <w:rPr>
          <w:color w:val="333333"/>
        </w:rPr>
        <w:t>各个簇之间密度分布不均匀，而且簇之间相距不大时，由于参数半径和局部密度阈值选取困难，导致聚类效果比较 </w:t>
      </w:r>
      <w:r>
        <w:rPr>
          <w:color w:val="333333"/>
          <w:w w:val="105"/>
        </w:rPr>
        <w:t>差。</w:t>
      </w:r>
    </w:p>
    <w:sectPr>
      <w:pgSz w:w="11900" w:h="16820"/>
      <w:pgMar w:top="1100" w:bottom="280" w:left="9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86"/>
    <w:family w:val="swiss"/>
    <w:pitch w:val="variable"/>
  </w:font>
  <w:font w:name="Consolas">
    <w:altName w:val="Consolas"/>
    <w:charset w:val="0"/>
    <w:family w:val="modern"/>
    <w:pitch w:val="fixed"/>
  </w:font>
  <w:font w:name="Lucida Sans">
    <w:altName w:val="Lucida Sans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 Unicode MS" w:hAnsi="Arial Unicode MS" w:eastAsia="Arial Unicode MS" w:cs="Arial Unicode MS"/>
        <w:color w:val="333333"/>
        <w:spacing w:val="-7"/>
        <w:w w:val="98"/>
        <w:sz w:val="19"/>
        <w:szCs w:val="19"/>
      </w:rPr>
    </w:lvl>
    <w:lvl w:ilvl="1">
      <w:start w:val="0"/>
      <w:numFmt w:val="bullet"/>
      <w:lvlText w:val="•"/>
      <w:lvlJc w:val="left"/>
      <w:pPr>
        <w:ind w:left="1506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2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8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6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82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8" w:hanging="20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Arial Unicode MS" w:hAnsi="Arial Unicode MS" w:eastAsia="Arial Unicode MS" w:cs="Arial Unicode MS"/>
        <w:color w:val="333333"/>
        <w:spacing w:val="-7"/>
        <w:w w:val="98"/>
        <w:sz w:val="19"/>
        <w:szCs w:val="19"/>
      </w:rPr>
    </w:lvl>
    <w:lvl w:ilvl="1">
      <w:start w:val="0"/>
      <w:numFmt w:val="bullet"/>
      <w:lvlText w:val="•"/>
      <w:lvlJc w:val="left"/>
      <w:pPr>
        <w:ind w:left="1506" w:hanging="20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2" w:hanging="20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8" w:hanging="20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4" w:hanging="20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90" w:hanging="20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6" w:hanging="20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82" w:hanging="20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8" w:hanging="20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557" w:hanging="207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2024-04-20T01:40:09Z</dcterms:created>
  <dcterms:modified xsi:type="dcterms:W3CDTF">2024-04-20T01:40:09Z</dcterms:modified>
</cp:coreProperties>
</file>