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7D346">
      <w:pPr>
        <w:pageBreakBefore w:val="0"/>
        <w:kinsoku/>
        <w:overflowPunct/>
        <w:topLinePunct w:val="0"/>
        <w:autoSpaceDE/>
        <w:autoSpaceDN/>
        <w:bidi w:val="0"/>
        <w:adjustRightInd/>
        <w:spacing w:line="360" w:lineRule="auto"/>
        <w:jc w:val="center"/>
        <w:textAlignment w:val="auto"/>
        <w:rPr>
          <w:rFonts w:hint="default"/>
          <w:b/>
          <w:bCs/>
          <w:sz w:val="32"/>
          <w:szCs w:val="32"/>
          <w:lang w:val="en-US" w:eastAsia="zh-CN"/>
        </w:rPr>
      </w:pPr>
      <w:r>
        <w:rPr>
          <w:rFonts w:hint="eastAsia"/>
          <w:b/>
          <w:bCs/>
          <w:sz w:val="32"/>
          <w:szCs w:val="32"/>
          <w:lang w:val="en-US" w:eastAsia="zh-CN"/>
        </w:rPr>
        <w:t>疲劳损伤建模参考方法</w:t>
      </w:r>
    </w:p>
    <w:p w14:paraId="3972D97E">
      <w:pPr>
        <w:pageBreakBefore w:val="0"/>
        <w:kinsoku/>
        <w:overflowPunct/>
        <w:topLinePunct w:val="0"/>
        <w:autoSpaceDE/>
        <w:autoSpaceDN/>
        <w:bidi w:val="0"/>
        <w:adjustRightInd/>
        <w:spacing w:line="360" w:lineRule="auto"/>
        <w:ind w:firstLine="560" w:firstLineChars="200"/>
        <w:textAlignment w:val="auto"/>
        <w:rPr>
          <w:rFonts w:hint="eastAsia"/>
          <w:sz w:val="28"/>
          <w:szCs w:val="28"/>
          <w:lang w:val="en-US" w:eastAsia="zh-CN"/>
        </w:rPr>
      </w:pPr>
      <w:r>
        <w:rPr>
          <w:rFonts w:hint="eastAsia"/>
          <w:sz w:val="28"/>
          <w:szCs w:val="28"/>
          <w:lang w:val="en-US" w:eastAsia="zh-CN"/>
        </w:rPr>
        <w:t>本题为开放性题目，参赛选手可自行定义累积疲劳损伤评价指标，输出结果不必与附件结果相等，但应能正确反映累积疲劳损伤的增长情况（与参考值的增长趋势应保持一致）。下边将给出累积疲劳损伤值和等效疲劳载荷两种评价指标的计算方法供选手参考。</w:t>
      </w:r>
    </w:p>
    <w:p w14:paraId="2B3C6ADF">
      <w:pPr>
        <w:pageBreakBefore w:val="0"/>
        <w:numPr>
          <w:ilvl w:val="0"/>
          <w:numId w:val="1"/>
        </w:numPr>
        <w:kinsoku/>
        <w:overflowPunct/>
        <w:topLinePunct w:val="0"/>
        <w:autoSpaceDE/>
        <w:autoSpaceDN/>
        <w:bidi w:val="0"/>
        <w:adjustRightInd/>
        <w:spacing w:line="360" w:lineRule="auto"/>
        <w:ind w:firstLine="560" w:firstLineChars="200"/>
        <w:textAlignment w:val="auto"/>
        <w:rPr>
          <w:rFonts w:hint="eastAsia"/>
          <w:sz w:val="28"/>
          <w:szCs w:val="28"/>
          <w:lang w:val="en-US" w:eastAsia="zh-CN"/>
        </w:rPr>
      </w:pPr>
      <w:r>
        <w:rPr>
          <w:rFonts w:hint="eastAsia"/>
          <w:sz w:val="28"/>
          <w:szCs w:val="28"/>
          <w:lang w:val="en-US" w:eastAsia="zh-CN"/>
        </w:rPr>
        <w:t>第一步：雨流计数法</w:t>
      </w:r>
    </w:p>
    <w:p w14:paraId="36C295EE">
      <w:pPr>
        <w:pageBreakBefore w:val="0"/>
        <w:numPr>
          <w:numId w:val="0"/>
        </w:numPr>
        <w:kinsoku/>
        <w:overflowPunct/>
        <w:topLinePunct w:val="0"/>
        <w:autoSpaceDE/>
        <w:autoSpaceDN/>
        <w:bidi w:val="0"/>
        <w:adjustRightInd/>
        <w:spacing w:line="360" w:lineRule="auto"/>
        <w:ind w:firstLine="420" w:firstLineChars="0"/>
        <w:textAlignment w:val="auto"/>
        <w:rPr>
          <w:rFonts w:hint="eastAsia"/>
          <w:sz w:val="28"/>
          <w:szCs w:val="28"/>
          <w:lang w:val="en-US" w:eastAsia="zh-CN"/>
        </w:rPr>
      </w:pPr>
      <w:r>
        <w:rPr>
          <w:rFonts w:hint="eastAsia"/>
          <w:sz w:val="28"/>
          <w:szCs w:val="28"/>
          <w:lang w:val="en-US" w:eastAsia="zh-CN"/>
        </w:rPr>
        <w:t>雨流计数法具有多种处理方式和改进版本，如常规雨流计数法、三点式雨流计数法、四点式雨流计数法、改进的雨流实时计数模型等诸多改进模型，如有需要选手可参考ASTM E1049-85标准自行选择合适的方法进行改进。附件数据是基于三点式雨流计数法生成。具体而言，设定三个连续的应力状态点（S1, S2, S3）作为分析单元，计算这两段相邻的应力变化量ΔS1 = |S1 - S2| 和 ΔS2 = |S2 - S3| ，当ΔS1 ≤ ΔS2时，此时将S1至S2视为一个有效循环进行计数；反之，若ΔS1 &gt; ΔS2，则在当前三点组内不识别出循环，不予计数。</w:t>
      </w:r>
    </w:p>
    <w:p w14:paraId="7B5513C2">
      <w:pPr>
        <w:pageBreakBefore w:val="0"/>
        <w:numPr>
          <w:numId w:val="0"/>
        </w:numPr>
        <w:kinsoku/>
        <w:overflowPunct/>
        <w:topLinePunct w:val="0"/>
        <w:autoSpaceDE/>
        <w:autoSpaceDN/>
        <w:bidi w:val="0"/>
        <w:adjustRightInd/>
        <w:spacing w:line="360" w:lineRule="auto"/>
        <w:ind w:firstLine="420" w:firstLineChars="0"/>
        <w:textAlignment w:val="auto"/>
        <w:rPr>
          <w:rFonts w:hint="eastAsia"/>
          <w:sz w:val="28"/>
          <w:szCs w:val="28"/>
          <w:lang w:val="en-US" w:eastAsia="zh-CN"/>
        </w:rPr>
      </w:pPr>
      <w:r>
        <w:rPr>
          <w:rFonts w:hint="eastAsia"/>
          <w:sz w:val="28"/>
          <w:szCs w:val="28"/>
          <w:lang w:val="en-US" w:eastAsia="zh-CN"/>
        </w:rPr>
        <w:t>为实现此方法，需首先对原始的载荷-时间历程进行预处理，仅保留波峰与波谷点，且该重构过程需从序列中的最高波峰或最低波谷处起始。随后，应用上述定义的循环识别规则，依次考察序列中每三个连续的点，自起始点至第一个闭合循环被成功识别为止，不断迭代此过程。</w:t>
      </w:r>
    </w:p>
    <w:p w14:paraId="388C1551">
      <w:pPr>
        <w:pageBreakBefore w:val="0"/>
        <w:numPr>
          <w:numId w:val="0"/>
        </w:numPr>
        <w:kinsoku/>
        <w:overflowPunct/>
        <w:topLinePunct w:val="0"/>
        <w:autoSpaceDE/>
        <w:autoSpaceDN/>
        <w:bidi w:val="0"/>
        <w:adjustRightInd/>
        <w:spacing w:line="360" w:lineRule="auto"/>
        <w:ind w:firstLine="420" w:firstLineChars="0"/>
        <w:textAlignment w:val="auto"/>
        <w:rPr>
          <w:rFonts w:hint="default"/>
          <w:sz w:val="28"/>
          <w:szCs w:val="28"/>
          <w:lang w:val="en-US" w:eastAsia="zh-CN"/>
        </w:rPr>
      </w:pPr>
      <w:r>
        <w:rPr>
          <w:rFonts w:hint="eastAsia"/>
          <w:sz w:val="28"/>
          <w:szCs w:val="28"/>
          <w:lang w:val="en-US" w:eastAsia="zh-CN"/>
        </w:rPr>
        <w:t>每次成功识别并移除一个循环后，将剩余的点重新连接形成新的连续序列，并重复上述识别与移除循环的步骤，直至处理完整个预处理后的应力-时间历程数据集中的所有有效点，从而完成对整个历程中所有循环幅值与均值的统计。</w:t>
      </w:r>
    </w:p>
    <w:p w14:paraId="4ABD77B3">
      <w:pPr>
        <w:pageBreakBefore w:val="0"/>
        <w:numPr>
          <w:ilvl w:val="0"/>
          <w:numId w:val="1"/>
        </w:numPr>
        <w:kinsoku/>
        <w:overflowPunct/>
        <w:topLinePunct w:val="0"/>
        <w:autoSpaceDE/>
        <w:autoSpaceDN/>
        <w:bidi w:val="0"/>
        <w:adjustRightInd/>
        <w:spacing w:line="360" w:lineRule="auto"/>
        <w:ind w:firstLine="560" w:firstLineChars="200"/>
        <w:textAlignment w:val="auto"/>
        <w:rPr>
          <w:rFonts w:hint="default"/>
          <w:sz w:val="28"/>
          <w:szCs w:val="28"/>
          <w:lang w:val="en-US" w:eastAsia="zh-CN"/>
        </w:rPr>
      </w:pPr>
      <w:r>
        <w:rPr>
          <w:rFonts w:hint="eastAsia"/>
          <w:sz w:val="28"/>
          <w:szCs w:val="28"/>
          <w:lang w:val="en-US" w:eastAsia="zh-CN"/>
        </w:rPr>
        <w:t>第二步：Goodman曲线修正</w:t>
      </w:r>
    </w:p>
    <w:p w14:paraId="4B744156">
      <w:pPr>
        <w:pageBreakBefore w:val="0"/>
        <w:numPr>
          <w:ilvl w:val="0"/>
          <w:numId w:val="0"/>
        </w:numPr>
        <w:kinsoku/>
        <w:overflowPunct/>
        <w:topLinePunct w:val="0"/>
        <w:autoSpaceDE/>
        <w:autoSpaceDN/>
        <w:bidi w:val="0"/>
        <w:adjustRightInd/>
        <w:spacing w:line="360" w:lineRule="auto"/>
        <w:ind w:firstLine="420" w:firstLineChars="0"/>
        <w:textAlignment w:val="auto"/>
        <w:rPr>
          <w:rFonts w:hint="default"/>
          <w:sz w:val="28"/>
          <w:szCs w:val="28"/>
          <w:lang w:val="en-US" w:eastAsia="zh-CN"/>
        </w:rPr>
      </w:pPr>
      <w:r>
        <w:rPr>
          <w:rFonts w:hint="default"/>
          <w:sz w:val="28"/>
          <w:szCs w:val="28"/>
          <w:lang w:val="en-US" w:eastAsia="zh-CN"/>
        </w:rPr>
        <w:t>基础的S</w:t>
      </w:r>
      <w:r>
        <w:rPr>
          <w:rFonts w:hint="eastAsia"/>
          <w:sz w:val="28"/>
          <w:szCs w:val="28"/>
          <w:lang w:val="en-US" w:eastAsia="zh-CN"/>
        </w:rPr>
        <w:t>-</w:t>
      </w:r>
      <w:r>
        <w:rPr>
          <w:rFonts w:hint="default"/>
          <w:sz w:val="28"/>
          <w:szCs w:val="28"/>
          <w:lang w:val="en-US" w:eastAsia="zh-CN"/>
        </w:rPr>
        <w:t>N曲线是认为平均</w:t>
      </w:r>
      <w:r>
        <w:rPr>
          <w:rFonts w:hint="eastAsia"/>
          <w:sz w:val="28"/>
          <w:szCs w:val="28"/>
          <w:lang w:val="en-US" w:eastAsia="zh-CN"/>
        </w:rPr>
        <w:t>载荷</w:t>
      </w:r>
      <w:r>
        <w:rPr>
          <w:rFonts w:hint="default"/>
          <w:sz w:val="28"/>
          <w:szCs w:val="28"/>
          <w:lang w:val="en-US" w:eastAsia="zh-CN"/>
        </w:rPr>
        <w:t>为0的情况，那么在平均</w:t>
      </w:r>
      <w:r>
        <w:rPr>
          <w:rFonts w:hint="eastAsia"/>
          <w:sz w:val="28"/>
          <w:szCs w:val="28"/>
          <w:lang w:val="en-US" w:eastAsia="zh-CN"/>
        </w:rPr>
        <w:t>载荷</w:t>
      </w:r>
      <w:r>
        <w:rPr>
          <w:rFonts w:hint="default"/>
          <w:sz w:val="28"/>
          <w:szCs w:val="28"/>
          <w:lang w:val="en-US" w:eastAsia="zh-CN"/>
        </w:rPr>
        <w:t>不为0时，我们就需要对原有的S</w:t>
      </w:r>
      <w:r>
        <w:rPr>
          <w:rFonts w:hint="eastAsia"/>
          <w:sz w:val="28"/>
          <w:szCs w:val="28"/>
          <w:lang w:val="en-US" w:eastAsia="zh-CN"/>
        </w:rPr>
        <w:t>-</w:t>
      </w:r>
      <w:r>
        <w:rPr>
          <w:rFonts w:hint="default"/>
          <w:sz w:val="28"/>
          <w:szCs w:val="28"/>
          <w:lang w:val="en-US" w:eastAsia="zh-CN"/>
        </w:rPr>
        <w:t>N曲线进行修正</w:t>
      </w:r>
      <w:r>
        <w:rPr>
          <w:rFonts w:hint="eastAsia"/>
          <w:sz w:val="28"/>
          <w:szCs w:val="28"/>
          <w:lang w:val="en-US" w:eastAsia="zh-CN"/>
        </w:rPr>
        <w:t>，常用的办法为Goodman曲线修正</w:t>
      </w:r>
      <w:r>
        <w:rPr>
          <w:rFonts w:hint="default"/>
          <w:sz w:val="28"/>
          <w:szCs w:val="28"/>
          <w:lang w:val="en-US" w:eastAsia="zh-CN"/>
        </w:rPr>
        <w:t>，其修正表达式见式（</w:t>
      </w:r>
      <w:r>
        <w:rPr>
          <w:rFonts w:hint="eastAsia"/>
          <w:sz w:val="28"/>
          <w:szCs w:val="28"/>
          <w:lang w:val="en-US" w:eastAsia="zh-CN"/>
        </w:rPr>
        <w:t>1</w:t>
      </w:r>
      <w:r>
        <w:rPr>
          <w:rFonts w:hint="default"/>
          <w:sz w:val="28"/>
          <w:szCs w:val="28"/>
          <w:lang w:val="en-US" w:eastAsia="zh-CN"/>
        </w:rPr>
        <w:t>）：</w:t>
      </w:r>
    </w:p>
    <w:p w14:paraId="252D743C">
      <w:pPr>
        <w:pageBreakBefore w:val="0"/>
        <w:numPr>
          <w:ilvl w:val="0"/>
          <w:numId w:val="0"/>
        </w:numPr>
        <w:kinsoku/>
        <w:overflowPunct/>
        <w:topLinePunct w:val="0"/>
        <w:autoSpaceDE/>
        <w:autoSpaceDN/>
        <w:bidi w:val="0"/>
        <w:adjustRightInd/>
        <w:spacing w:line="360" w:lineRule="auto"/>
        <w:ind w:left="2940" w:leftChars="0" w:firstLine="420" w:firstLineChars="0"/>
        <w:textAlignment w:val="auto"/>
        <w:rPr>
          <w:rFonts w:hint="eastAsia"/>
          <w:sz w:val="28"/>
          <w:szCs w:val="28"/>
          <w:lang w:val="en-US" w:eastAsia="zh-CN"/>
        </w:rPr>
      </w:pPr>
      <m:oMath>
        <m:r>
          <m:rPr>
            <m:sty m:val="p"/>
          </m:rPr>
          <w:rPr>
            <w:rFonts w:hint="eastAsia" w:ascii="Cambria Math" w:hAnsi="Cambria Math"/>
            <w:sz w:val="28"/>
            <w:szCs w:val="28"/>
            <w:lang w:val="en-US" w:eastAsia="zh-CN"/>
          </w:rPr>
          <m:t>1=</m:t>
        </m:r>
        <m:f>
          <m:fPr>
            <m:ctrlPr>
              <w:rPr>
                <w:rFonts w:hint="eastAsia" w:ascii="Cambria Math" w:hAnsi="Cambria Math"/>
                <w:sz w:val="28"/>
                <w:szCs w:val="28"/>
                <w:lang w:val="en-US" w:eastAsia="zh-CN"/>
              </w:rPr>
            </m:ctrlPr>
          </m:fPr>
          <m:num>
            <m:sSub>
              <m:sSubPr>
                <m:ctrlPr>
                  <w:rPr>
                    <w:rFonts w:hint="eastAsia" w:ascii="Cambria Math" w:hAnsi="Cambria Math"/>
                    <w:sz w:val="28"/>
                    <w:szCs w:val="28"/>
                    <w:lang w:val="en-US" w:eastAsia="zh-CN"/>
                  </w:rPr>
                </m:ctrlPr>
              </m:sSubPr>
              <m:e>
                <m:r>
                  <m:rPr>
                    <m:sty m:val="p"/>
                  </m:rPr>
                  <w:rPr>
                    <w:rFonts w:hint="eastAsia" w:ascii="Cambria Math" w:hAnsi="Cambria Math"/>
                    <w:sz w:val="28"/>
                    <w:szCs w:val="28"/>
                    <w:lang w:val="en-US" w:eastAsia="zh-CN"/>
                  </w:rPr>
                  <m:t>S</m:t>
                </m:r>
                <m:ctrlPr>
                  <w:rPr>
                    <w:rFonts w:hint="eastAsia" w:ascii="Cambria Math" w:hAnsi="Cambria Math"/>
                    <w:sz w:val="28"/>
                    <w:szCs w:val="28"/>
                    <w:lang w:val="en-US" w:eastAsia="zh-CN"/>
                  </w:rPr>
                </m:ctrlPr>
              </m:e>
              <m:sub>
                <m:r>
                  <m:rPr>
                    <m:sty m:val="p"/>
                  </m:rPr>
                  <w:rPr>
                    <w:rFonts w:hint="eastAsia" w:ascii="Cambria Math" w:hAnsi="Cambria Math"/>
                    <w:sz w:val="28"/>
                    <w:szCs w:val="28"/>
                    <w:lang w:val="en-US" w:eastAsia="zh-CN"/>
                  </w:rPr>
                  <m:t>ai</m:t>
                </m:r>
                <m:ctrlPr>
                  <w:rPr>
                    <w:rFonts w:hint="eastAsia" w:ascii="Cambria Math" w:hAnsi="Cambria Math"/>
                    <w:sz w:val="28"/>
                    <w:szCs w:val="28"/>
                    <w:lang w:val="en-US" w:eastAsia="zh-CN"/>
                  </w:rPr>
                </m:ctrlPr>
              </m:sub>
            </m:sSub>
            <m:ctrlPr>
              <w:rPr>
                <w:rFonts w:hint="eastAsia" w:ascii="Cambria Math" w:hAnsi="Cambria Math"/>
                <w:sz w:val="28"/>
                <w:szCs w:val="28"/>
                <w:lang w:val="en-US" w:eastAsia="zh-CN"/>
              </w:rPr>
            </m:ctrlPr>
          </m:num>
          <m:den>
            <m:sSub>
              <m:sSubPr>
                <m:ctrlPr>
                  <w:rPr>
                    <w:rFonts w:hint="eastAsia" w:ascii="Cambria Math" w:hAnsi="Cambria Math"/>
                    <w:sz w:val="28"/>
                    <w:szCs w:val="28"/>
                    <w:lang w:val="en-US" w:eastAsia="zh-CN"/>
                  </w:rPr>
                </m:ctrlPr>
              </m:sSubPr>
              <m:e>
                <m:r>
                  <m:rPr>
                    <m:sty m:val="p"/>
                  </m:rPr>
                  <w:rPr>
                    <w:rFonts w:hint="default" w:ascii="Cambria Math" w:hAnsi="Cambria Math"/>
                    <w:sz w:val="28"/>
                    <w:szCs w:val="28"/>
                    <w:lang w:val="en-US" w:eastAsia="zh-CN"/>
                  </w:rPr>
                  <m:t>S</m:t>
                </m:r>
                <m:ctrlPr>
                  <w:rPr>
                    <w:rFonts w:hint="eastAsia"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eastAsia" w:ascii="Cambria Math" w:hAnsi="Cambria Math"/>
                    <w:sz w:val="28"/>
                    <w:szCs w:val="28"/>
                    <w:lang w:val="en-US" w:eastAsia="zh-CN"/>
                  </w:rPr>
                </m:ctrlPr>
              </m:sub>
            </m:sSub>
            <m:ctrlPr>
              <w:rPr>
                <w:rFonts w:hint="eastAsia" w:ascii="Cambria Math" w:hAnsi="Cambria Math"/>
                <w:sz w:val="28"/>
                <w:szCs w:val="28"/>
                <w:lang w:val="en-US" w:eastAsia="zh-CN"/>
              </w:rPr>
            </m:ctrlPr>
          </m:den>
        </m:f>
        <m:r>
          <m:rPr>
            <m:sty m:val="p"/>
          </m:rPr>
          <w:rPr>
            <w:rFonts w:hint="eastAsia" w:ascii="Cambria Math" w:hAnsi="Cambria Math"/>
            <w:sz w:val="28"/>
            <w:szCs w:val="28"/>
            <w:lang w:val="en-US" w:eastAsia="zh-CN"/>
          </w:rPr>
          <m:t>+</m:t>
        </m:r>
        <m:f>
          <m:fPr>
            <m:ctrlPr>
              <w:rPr>
                <w:rFonts w:hint="eastAsia" w:ascii="Cambria Math" w:hAnsi="Cambria Math"/>
                <w:sz w:val="28"/>
                <w:szCs w:val="28"/>
                <w:lang w:val="en-US" w:eastAsia="zh-CN"/>
              </w:rPr>
            </m:ctrlPr>
          </m:fPr>
          <m:num>
            <m:sSub>
              <m:sSubPr>
                <m:ctrlPr>
                  <w:rPr>
                    <w:rFonts w:hint="eastAsia" w:ascii="Cambria Math" w:hAnsi="Cambria Math"/>
                    <w:sz w:val="28"/>
                    <w:szCs w:val="28"/>
                    <w:lang w:val="en-US" w:eastAsia="zh-CN"/>
                  </w:rPr>
                </m:ctrlPr>
              </m:sSubPr>
              <m:e>
                <m:r>
                  <m:rPr>
                    <m:sty m:val="p"/>
                  </m:rPr>
                  <w:rPr>
                    <w:rFonts w:hint="default" w:ascii="Cambria Math" w:hAnsi="Cambria Math"/>
                    <w:sz w:val="28"/>
                    <w:szCs w:val="28"/>
                    <w:lang w:val="en-US" w:eastAsia="zh-CN"/>
                  </w:rPr>
                  <m:t>S</m:t>
                </m:r>
                <m:ctrlPr>
                  <w:rPr>
                    <w:rFonts w:hint="eastAsia" w:ascii="Cambria Math" w:hAnsi="Cambria Math"/>
                    <w:sz w:val="28"/>
                    <w:szCs w:val="28"/>
                    <w:lang w:val="en-US" w:eastAsia="zh-CN"/>
                  </w:rPr>
                </m:ctrlPr>
              </m:e>
              <m:sub>
                <m:r>
                  <m:rPr>
                    <m:sty m:val="p"/>
                  </m:rPr>
                  <w:rPr>
                    <w:rFonts w:hint="default" w:ascii="Cambria Math" w:hAnsi="Cambria Math"/>
                    <w:sz w:val="28"/>
                    <w:szCs w:val="28"/>
                    <w:lang w:val="en-US" w:eastAsia="zh-CN"/>
                  </w:rPr>
                  <m:t>mi</m:t>
                </m:r>
                <m:ctrlPr>
                  <w:rPr>
                    <w:rFonts w:hint="eastAsia" w:ascii="Cambria Math" w:hAnsi="Cambria Math"/>
                    <w:sz w:val="28"/>
                    <w:szCs w:val="28"/>
                    <w:lang w:val="en-US" w:eastAsia="zh-CN"/>
                  </w:rPr>
                </m:ctrlPr>
              </m:sub>
            </m:sSub>
            <m:ctrlPr>
              <w:rPr>
                <w:rFonts w:hint="eastAsia" w:ascii="Cambria Math" w:hAnsi="Cambria Math"/>
                <w:sz w:val="28"/>
                <w:szCs w:val="28"/>
                <w:lang w:val="en-US" w:eastAsia="zh-CN"/>
              </w:rPr>
            </m:ctrlPr>
          </m:num>
          <m:den>
            <m:sSub>
              <m:sSubPr>
                <m:ctrlPr>
                  <w:rPr>
                    <w:rFonts w:hint="eastAsia" w:ascii="Cambria Math" w:hAnsi="Cambria Math"/>
                    <w:sz w:val="28"/>
                    <w:szCs w:val="28"/>
                    <w:lang w:val="en-US" w:eastAsia="zh-CN"/>
                  </w:rPr>
                </m:ctrlPr>
              </m:sSubPr>
              <m:e>
                <m:r>
                  <m:rPr>
                    <m:sty m:val="p"/>
                  </m:rPr>
                  <w:rPr>
                    <w:rFonts w:hint="default" w:ascii="Cambria Math" w:hAnsi="Cambria Math"/>
                    <w:sz w:val="28"/>
                    <w:szCs w:val="28"/>
                    <w:lang w:val="en-US" w:eastAsia="zh-CN"/>
                  </w:rPr>
                  <m:t>σ</m:t>
                </m:r>
                <m:ctrlPr>
                  <w:rPr>
                    <w:rFonts w:hint="eastAsia" w:ascii="Cambria Math" w:hAnsi="Cambria Math"/>
                    <w:sz w:val="28"/>
                    <w:szCs w:val="28"/>
                    <w:lang w:val="en-US" w:eastAsia="zh-CN"/>
                  </w:rPr>
                </m:ctrlPr>
              </m:e>
              <m:sub>
                <m:r>
                  <m:rPr>
                    <m:sty m:val="p"/>
                  </m:rPr>
                  <w:rPr>
                    <w:rFonts w:hint="default" w:ascii="Cambria Math" w:hAnsi="Cambria Math"/>
                    <w:sz w:val="28"/>
                    <w:szCs w:val="28"/>
                    <w:lang w:val="en-US" w:eastAsia="zh-CN"/>
                  </w:rPr>
                  <m:t>b</m:t>
                </m:r>
                <m:ctrlPr>
                  <w:rPr>
                    <w:rFonts w:hint="eastAsia" w:ascii="Cambria Math" w:hAnsi="Cambria Math"/>
                    <w:sz w:val="28"/>
                    <w:szCs w:val="28"/>
                    <w:lang w:val="en-US" w:eastAsia="zh-CN"/>
                  </w:rPr>
                </m:ctrlPr>
              </m:sub>
            </m:sSub>
            <m:ctrlPr>
              <w:rPr>
                <w:rFonts w:hint="eastAsia" w:ascii="Cambria Math" w:hAnsi="Cambria Math"/>
                <w:sz w:val="28"/>
                <w:szCs w:val="28"/>
                <w:lang w:val="en-US" w:eastAsia="zh-CN"/>
              </w:rPr>
            </m:ctrlPr>
          </m:den>
        </m:f>
      </m:oMath>
      <w:r>
        <w:rPr>
          <w:rFonts w:hint="eastAsia"/>
          <w:sz w:val="28"/>
          <w:szCs w:val="28"/>
          <w:lang w:val="en-US" w:eastAsia="zh-CN"/>
        </w:rPr>
        <w:t xml:space="preserve">              式（1）</w:t>
      </w:r>
    </w:p>
    <w:p w14:paraId="583E7678">
      <w:pPr>
        <w:pageBreakBefore w:val="0"/>
        <w:numPr>
          <w:ilvl w:val="0"/>
          <w:numId w:val="0"/>
        </w:numPr>
        <w:kinsoku/>
        <w:overflowPunct/>
        <w:topLinePunct w:val="0"/>
        <w:autoSpaceDE/>
        <w:autoSpaceDN/>
        <w:bidi w:val="0"/>
        <w:adjustRightInd/>
        <w:spacing w:line="360" w:lineRule="auto"/>
        <w:ind w:firstLine="420" w:firstLineChars="0"/>
        <w:textAlignment w:val="auto"/>
        <w:rPr>
          <w:rFonts w:hint="default"/>
          <w:sz w:val="28"/>
          <w:szCs w:val="28"/>
          <w:lang w:val="en-US" w:eastAsia="zh-CN"/>
        </w:rPr>
      </w:pPr>
      <w:r>
        <w:rPr>
          <w:rFonts w:hint="eastAsia"/>
          <w:sz w:val="28"/>
          <w:szCs w:val="28"/>
          <w:lang w:val="en-US" w:eastAsia="zh-CN"/>
        </w:rPr>
        <w:t>公式中，</w:t>
      </w:r>
      <m:oMath>
        <m:sSub>
          <m:sSubPr>
            <m:ctrlPr>
              <w:rPr>
                <w:rFonts w:hint="eastAsia" w:ascii="Cambria Math" w:hAnsi="Cambria Math"/>
                <w:sz w:val="28"/>
                <w:szCs w:val="28"/>
                <w:lang w:val="en-US" w:eastAsia="zh-CN"/>
              </w:rPr>
            </m:ctrlPr>
          </m:sSubPr>
          <m:e>
            <m:r>
              <m:rPr>
                <m:sty m:val="p"/>
              </m:rPr>
              <w:rPr>
                <w:rFonts w:hint="eastAsia" w:ascii="Cambria Math" w:hAnsi="Cambria Math"/>
                <w:sz w:val="28"/>
                <w:szCs w:val="28"/>
                <w:lang w:val="en-US" w:eastAsia="zh-CN"/>
              </w:rPr>
              <m:t>S</m:t>
            </m:r>
            <m:ctrlPr>
              <w:rPr>
                <w:rFonts w:hint="eastAsia" w:ascii="Cambria Math" w:hAnsi="Cambria Math"/>
                <w:sz w:val="28"/>
                <w:szCs w:val="28"/>
                <w:lang w:val="en-US" w:eastAsia="zh-CN"/>
              </w:rPr>
            </m:ctrlPr>
          </m:e>
          <m:sub>
            <m:r>
              <m:rPr>
                <m:sty m:val="p"/>
              </m:rPr>
              <w:rPr>
                <w:rFonts w:hint="eastAsia" w:ascii="Cambria Math" w:hAnsi="Cambria Math"/>
                <w:sz w:val="28"/>
                <w:szCs w:val="28"/>
                <w:lang w:val="en-US" w:eastAsia="zh-CN"/>
              </w:rPr>
              <m:t>ai</m:t>
            </m:r>
            <m:ctrlPr>
              <w:rPr>
                <w:rFonts w:hint="eastAsia" w:ascii="Cambria Math" w:hAnsi="Cambria Math"/>
                <w:sz w:val="28"/>
                <w:szCs w:val="28"/>
                <w:lang w:val="en-US" w:eastAsia="zh-CN"/>
              </w:rPr>
            </m:ctrlPr>
          </m:sub>
        </m:sSub>
      </m:oMath>
      <w:r>
        <w:rPr>
          <w:rFonts w:hint="eastAsia"/>
          <w:sz w:val="28"/>
          <w:szCs w:val="28"/>
          <w:lang w:val="en-US" w:eastAsia="zh-CN"/>
        </w:rPr>
        <w:t>为第一步中计算的第i个循环的幅值，</w:t>
      </w:r>
      <m:oMath>
        <m:sSub>
          <m:sSubPr>
            <m:ctrlPr>
              <w:rPr>
                <w:rFonts w:hint="eastAsia" w:ascii="Cambria Math" w:hAnsi="Cambria Math"/>
                <w:sz w:val="28"/>
                <w:szCs w:val="28"/>
                <w:lang w:val="en-US" w:eastAsia="zh-CN"/>
              </w:rPr>
            </m:ctrlPr>
          </m:sSubPr>
          <m:e>
            <m:r>
              <m:rPr>
                <m:sty m:val="p"/>
              </m:rPr>
              <w:rPr>
                <w:rFonts w:hint="default" w:ascii="Cambria Math" w:hAnsi="Cambria Math"/>
                <w:sz w:val="28"/>
                <w:szCs w:val="28"/>
                <w:lang w:val="en-US" w:eastAsia="zh-CN"/>
              </w:rPr>
              <m:t>S</m:t>
            </m:r>
            <m:ctrlPr>
              <w:rPr>
                <w:rFonts w:hint="eastAsia"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eastAsia" w:ascii="Cambria Math" w:hAnsi="Cambria Math"/>
                <w:sz w:val="28"/>
                <w:szCs w:val="28"/>
                <w:lang w:val="en-US" w:eastAsia="zh-CN"/>
              </w:rPr>
            </m:ctrlPr>
          </m:sub>
        </m:sSub>
      </m:oMath>
      <w:r>
        <w:rPr>
          <w:rFonts w:hint="eastAsia"/>
          <w:sz w:val="28"/>
          <w:szCs w:val="28"/>
          <w:lang w:val="en-US" w:eastAsia="zh-CN"/>
        </w:rPr>
        <w:t>为等效均值为0时的载荷幅值，</w:t>
      </w:r>
      <m:oMath>
        <m:sSub>
          <m:sSubPr>
            <m:ctrlPr>
              <w:rPr>
                <w:rFonts w:hint="eastAsia" w:ascii="Cambria Math" w:hAnsi="Cambria Math"/>
                <w:sz w:val="28"/>
                <w:szCs w:val="28"/>
                <w:lang w:val="en-US" w:eastAsia="zh-CN"/>
              </w:rPr>
            </m:ctrlPr>
          </m:sSubPr>
          <m:e>
            <m:r>
              <m:rPr>
                <m:sty m:val="p"/>
              </m:rPr>
              <w:rPr>
                <w:rFonts w:hint="default" w:ascii="Cambria Math" w:hAnsi="Cambria Math"/>
                <w:sz w:val="28"/>
                <w:szCs w:val="28"/>
                <w:lang w:val="en-US" w:eastAsia="zh-CN"/>
              </w:rPr>
              <m:t>S</m:t>
            </m:r>
            <m:ctrlPr>
              <w:rPr>
                <w:rFonts w:hint="eastAsia" w:ascii="Cambria Math" w:hAnsi="Cambria Math"/>
                <w:sz w:val="28"/>
                <w:szCs w:val="28"/>
                <w:lang w:val="en-US" w:eastAsia="zh-CN"/>
              </w:rPr>
            </m:ctrlPr>
          </m:e>
          <m:sub>
            <m:r>
              <m:rPr>
                <m:sty m:val="p"/>
              </m:rPr>
              <w:rPr>
                <w:rFonts w:hint="default" w:ascii="Cambria Math" w:hAnsi="Cambria Math"/>
                <w:sz w:val="28"/>
                <w:szCs w:val="28"/>
                <w:lang w:val="en-US" w:eastAsia="zh-CN"/>
              </w:rPr>
              <m:t>mi</m:t>
            </m:r>
            <m:ctrlPr>
              <w:rPr>
                <w:rFonts w:hint="eastAsia" w:ascii="Cambria Math" w:hAnsi="Cambria Math"/>
                <w:sz w:val="28"/>
                <w:szCs w:val="28"/>
                <w:lang w:val="en-US" w:eastAsia="zh-CN"/>
              </w:rPr>
            </m:ctrlPr>
          </m:sub>
        </m:sSub>
      </m:oMath>
      <w:r>
        <w:rPr>
          <w:rFonts w:hint="eastAsia"/>
          <w:sz w:val="28"/>
          <w:szCs w:val="28"/>
          <w:lang w:val="en-US" w:eastAsia="zh-CN"/>
        </w:rPr>
        <w:t>为第一步中计算的第i个循环的均值，</w:t>
      </w:r>
      <m:oMath>
        <m:sSub>
          <m:sSubPr>
            <m:ctrlPr>
              <w:rPr>
                <w:rFonts w:hint="eastAsia" w:ascii="Cambria Math" w:hAnsi="Cambria Math"/>
                <w:sz w:val="28"/>
                <w:szCs w:val="28"/>
                <w:lang w:val="en-US" w:eastAsia="zh-CN"/>
              </w:rPr>
            </m:ctrlPr>
          </m:sSubPr>
          <m:e>
            <m:r>
              <m:rPr>
                <m:sty m:val="p"/>
              </m:rPr>
              <w:rPr>
                <w:rFonts w:hint="eastAsia" w:ascii="Cambria Math" w:hAnsi="Cambria Math"/>
                <w:sz w:val="28"/>
                <w:szCs w:val="28"/>
                <w:lang w:val="en-US" w:eastAsia="zh-CN"/>
              </w:rPr>
              <m:t>σ</m:t>
            </m:r>
            <m:ctrlPr>
              <w:rPr>
                <w:rFonts w:hint="eastAsia" w:ascii="Cambria Math" w:hAnsi="Cambria Math"/>
                <w:sz w:val="28"/>
                <w:szCs w:val="28"/>
                <w:lang w:val="en-US" w:eastAsia="zh-CN"/>
              </w:rPr>
            </m:ctrlPr>
          </m:e>
          <m:sub>
            <m:r>
              <m:rPr>
                <m:sty m:val="p"/>
              </m:rPr>
              <w:rPr>
                <w:rFonts w:hint="default" w:ascii="Cambria Math" w:hAnsi="Cambria Math"/>
                <w:sz w:val="28"/>
                <w:szCs w:val="28"/>
                <w:lang w:val="en-US" w:eastAsia="zh-CN"/>
              </w:rPr>
              <m:t>b</m:t>
            </m:r>
            <m:ctrlPr>
              <w:rPr>
                <w:rFonts w:hint="eastAsia" w:ascii="Cambria Math" w:hAnsi="Cambria Math"/>
                <w:sz w:val="28"/>
                <w:szCs w:val="28"/>
                <w:lang w:val="en-US" w:eastAsia="zh-CN"/>
              </w:rPr>
            </m:ctrlPr>
          </m:sub>
        </m:sSub>
      </m:oMath>
      <w:r>
        <w:rPr>
          <w:rFonts w:hint="eastAsia"/>
          <w:sz w:val="28"/>
          <w:szCs w:val="28"/>
          <w:lang w:val="en-US" w:eastAsia="zh-CN"/>
        </w:rPr>
        <w:t>为材料在拉伸断裂时的最大载荷值</w:t>
      </w:r>
      <w:r>
        <w:rPr>
          <w:rFonts w:hint="eastAsia"/>
          <w:sz w:val="28"/>
          <w:szCs w:val="28"/>
          <w:lang w:val="en-US" w:eastAsia="zh-CN"/>
        </w:rPr>
        <w:t>，在本题中两种元件均为为50000000。</w:t>
      </w:r>
    </w:p>
    <w:p w14:paraId="09E14C48">
      <w:pPr>
        <w:pageBreakBefore w:val="0"/>
        <w:numPr>
          <w:ilvl w:val="0"/>
          <w:numId w:val="1"/>
        </w:numPr>
        <w:kinsoku/>
        <w:overflowPunct/>
        <w:topLinePunct w:val="0"/>
        <w:autoSpaceDE/>
        <w:autoSpaceDN/>
        <w:bidi w:val="0"/>
        <w:adjustRightInd/>
        <w:spacing w:line="360" w:lineRule="auto"/>
        <w:ind w:firstLine="560" w:firstLineChars="200"/>
        <w:textAlignment w:val="auto"/>
        <w:rPr>
          <w:rFonts w:hint="default"/>
          <w:sz w:val="28"/>
          <w:szCs w:val="28"/>
          <w:lang w:val="en-US" w:eastAsia="zh-CN"/>
        </w:rPr>
      </w:pPr>
      <w:r>
        <w:rPr>
          <w:rFonts w:hint="eastAsia"/>
          <w:sz w:val="28"/>
          <w:szCs w:val="28"/>
          <w:lang w:val="en-US" w:eastAsia="zh-CN"/>
        </w:rPr>
        <w:t>指标1：等效疲劳载荷</w:t>
      </w:r>
    </w:p>
    <w:p w14:paraId="391A853D">
      <w:pPr>
        <w:pageBreakBefore w:val="0"/>
        <w:numPr>
          <w:ilvl w:val="0"/>
          <w:numId w:val="0"/>
        </w:numPr>
        <w:kinsoku/>
        <w:overflowPunct/>
        <w:topLinePunct w:val="0"/>
        <w:autoSpaceDE/>
        <w:autoSpaceDN/>
        <w:bidi w:val="0"/>
        <w:adjustRightInd/>
        <w:spacing w:line="360" w:lineRule="auto"/>
        <w:ind w:left="2520" w:leftChars="0" w:firstLine="840" w:firstLineChars="300"/>
        <w:textAlignment w:val="auto"/>
        <w:rPr>
          <w:rFonts w:hint="default"/>
          <w:sz w:val="28"/>
          <w:szCs w:val="28"/>
          <w:lang w:val="en-US" w:eastAsia="zh-CN"/>
        </w:rPr>
      </w:pPr>
      <m:oMath>
        <m:sSub>
          <m:sSubPr>
            <m:ctrlPr>
              <w:rPr>
                <w:rFonts w:hint="default" w:ascii="Cambria Math" w:hAnsi="Cambria Math"/>
                <w:sz w:val="28"/>
                <w:szCs w:val="28"/>
                <w:lang w:val="en-US" w:eastAsia="zh-CN"/>
              </w:rPr>
            </m:ctrlPr>
          </m:sSubPr>
          <m:e>
            <m:r>
              <m:rPr>
                <m:sty m:val="p"/>
              </m:rPr>
              <w:rPr>
                <w:rFonts w:hint="default" w:ascii="Cambria Math" w:hAnsi="Cambria Math"/>
                <w:sz w:val="28"/>
                <w:szCs w:val="28"/>
                <w:lang w:val="en-US" w:eastAsia="zh-CN"/>
              </w:rPr>
              <m:t>L</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N</m:t>
            </m:r>
            <m:ctrlPr>
              <w:rPr>
                <w:rFonts w:hint="default" w:ascii="Cambria Math" w:hAnsi="Cambria Math"/>
                <w:sz w:val="28"/>
                <w:szCs w:val="28"/>
                <w:lang w:val="en-US" w:eastAsia="zh-CN"/>
              </w:rPr>
            </m:ctrlPr>
          </m:sub>
        </m:sSub>
        <m:r>
          <m:rPr>
            <m:sty m:val="p"/>
          </m:rPr>
          <w:rPr>
            <w:rFonts w:hint="default" w:ascii="Cambria Math" w:hAnsi="Cambria Math"/>
            <w:sz w:val="28"/>
            <w:szCs w:val="28"/>
            <w:lang w:val="en-US" w:eastAsia="zh-CN"/>
          </w:rPr>
          <m:t>=</m:t>
        </m:r>
        <m:rad>
          <m:radPr>
            <m:ctrlPr>
              <w:rPr>
                <w:rFonts w:hint="default" w:ascii="Cambria Math" w:hAnsi="Cambria Math"/>
                <w:sz w:val="28"/>
                <w:szCs w:val="28"/>
                <w:lang w:val="en-US" w:eastAsia="zh-CN"/>
              </w:rPr>
            </m:ctrlPr>
          </m:radPr>
          <m:deg>
            <m:r>
              <m:rPr>
                <m:sty m:val="p"/>
              </m:rPr>
              <w:rPr>
                <w:rFonts w:hint="default" w:ascii="Cambria Math" w:hAnsi="Cambria Math"/>
                <w:sz w:val="28"/>
                <w:szCs w:val="28"/>
                <w:lang w:val="en-US" w:eastAsia="zh-CN"/>
              </w:rPr>
              <m:t>m</m:t>
            </m:r>
            <m:ctrlPr>
              <w:rPr>
                <w:rFonts w:hint="default" w:ascii="Cambria Math" w:hAnsi="Cambria Math"/>
                <w:sz w:val="28"/>
                <w:szCs w:val="28"/>
                <w:lang w:val="en-US" w:eastAsia="zh-CN"/>
              </w:rPr>
            </m:ctrlPr>
          </m:deg>
          <m:e>
            <m:f>
              <m:fPr>
                <m:ctrlPr>
                  <w:rPr>
                    <w:rFonts w:hint="default" w:ascii="Cambria Math" w:hAnsi="Cambria Math"/>
                    <w:sz w:val="28"/>
                    <w:szCs w:val="28"/>
                    <w:lang w:val="en-US" w:eastAsia="zh-CN"/>
                  </w:rPr>
                </m:ctrlPr>
              </m:fPr>
              <m:num>
                <m:nary>
                  <m:naryPr>
                    <m:chr m:val="∑"/>
                    <m:limLoc m:val="undOvr"/>
                    <m:subHide m:val="1"/>
                    <m:supHide m:val="1"/>
                    <m:ctrlPr>
                      <w:rPr>
                        <w:rFonts w:hint="default" w:ascii="Cambria Math" w:hAnsi="Cambria Math"/>
                        <w:sz w:val="28"/>
                        <w:szCs w:val="28"/>
                        <w:lang w:val="en-US" w:eastAsia="zh-CN"/>
                      </w:rPr>
                    </m:ctrlPr>
                  </m:naryPr>
                  <m:sub>
                    <m:ctrlPr>
                      <w:rPr>
                        <w:rFonts w:hint="default" w:ascii="Cambria Math" w:hAnsi="Cambria Math"/>
                        <w:sz w:val="28"/>
                        <w:szCs w:val="28"/>
                        <w:lang w:val="en-US" w:eastAsia="zh-CN"/>
                      </w:rPr>
                    </m:ctrlPr>
                  </m:sub>
                  <m:sup>
                    <m:ctrlPr>
                      <w:rPr>
                        <w:rFonts w:hint="default" w:ascii="Cambria Math" w:hAnsi="Cambria Math"/>
                        <w:sz w:val="28"/>
                        <w:szCs w:val="28"/>
                        <w:lang w:val="en-US" w:eastAsia="zh-CN"/>
                      </w:rPr>
                    </m:ctrlPr>
                  </m:sup>
                  <m:e>
                    <m:sSubSup>
                      <m:sSubSupPr>
                        <m:ctrlPr>
                          <w:rPr>
                            <w:rFonts w:hint="default" w:ascii="Cambria Math" w:hAnsi="Cambria Math"/>
                            <w:sz w:val="28"/>
                            <w:szCs w:val="28"/>
                            <w:lang w:val="en-US" w:eastAsia="zh-CN"/>
                          </w:rPr>
                        </m:ctrlPr>
                      </m:sSubSupPr>
                      <m:e>
                        <m:r>
                          <m:rPr>
                            <m:sty m:val="p"/>
                          </m:rPr>
                          <w:rPr>
                            <w:rFonts w:hint="default" w:ascii="Cambria Math" w:hAnsi="Cambria Math"/>
                            <w:sz w:val="28"/>
                            <w:szCs w:val="28"/>
                            <w:lang w:val="en-US" w:eastAsia="zh-CN"/>
                          </w:rPr>
                          <m:t>L</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default" w:ascii="Cambria Math" w:hAnsi="Cambria Math"/>
                            <w:sz w:val="28"/>
                            <w:szCs w:val="28"/>
                            <w:lang w:val="en-US" w:eastAsia="zh-CN"/>
                          </w:rPr>
                        </m:ctrlPr>
                      </m:sub>
                      <m:sup>
                        <m:r>
                          <m:rPr>
                            <m:sty m:val="p"/>
                          </m:rPr>
                          <w:rPr>
                            <w:rFonts w:hint="default" w:ascii="Cambria Math" w:hAnsi="Cambria Math"/>
                            <w:sz w:val="28"/>
                            <w:szCs w:val="28"/>
                            <w:lang w:val="en-US" w:eastAsia="zh-CN"/>
                          </w:rPr>
                          <m:t>m</m:t>
                        </m:r>
                        <m:ctrlPr>
                          <w:rPr>
                            <w:rFonts w:hint="default" w:ascii="Cambria Math" w:hAnsi="Cambria Math"/>
                            <w:sz w:val="28"/>
                            <w:szCs w:val="28"/>
                            <w:lang w:val="en-US" w:eastAsia="zh-CN"/>
                          </w:rPr>
                        </m:ctrlPr>
                      </m:sup>
                    </m:sSubSup>
                    <m:sSub>
                      <m:sSubPr>
                        <m:ctrlPr>
                          <w:rPr>
                            <w:rFonts w:hint="default" w:ascii="Cambria Math" w:hAnsi="Cambria Math"/>
                            <w:sz w:val="28"/>
                            <w:szCs w:val="28"/>
                            <w:lang w:val="en-US" w:eastAsia="zh-CN"/>
                          </w:rPr>
                        </m:ctrlPr>
                      </m:sSubPr>
                      <m:e>
                        <m:r>
                          <m:rPr>
                            <m:sty m:val="p"/>
                          </m:rPr>
                          <w:rPr>
                            <w:rFonts w:hint="default" w:ascii="Cambria Math" w:hAnsi="Cambria Math"/>
                            <w:sz w:val="28"/>
                            <w:szCs w:val="28"/>
                            <w:lang w:val="en-US" w:eastAsia="zh-CN"/>
                          </w:rPr>
                          <m:t>n</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default" w:ascii="Cambria Math" w:hAnsi="Cambria Math"/>
                            <w:sz w:val="28"/>
                            <w:szCs w:val="28"/>
                            <w:lang w:val="en-US" w:eastAsia="zh-CN"/>
                          </w:rPr>
                        </m:ctrlPr>
                      </m:sub>
                    </m:sSub>
                    <m:ctrlPr>
                      <w:rPr>
                        <w:rFonts w:hint="default" w:ascii="Cambria Math" w:hAnsi="Cambria Math"/>
                        <w:sz w:val="28"/>
                        <w:szCs w:val="28"/>
                        <w:lang w:val="en-US" w:eastAsia="zh-CN"/>
                      </w:rPr>
                    </m:ctrlPr>
                  </m:e>
                </m:nary>
                <m:ctrlPr>
                  <w:rPr>
                    <w:rFonts w:hint="default" w:ascii="Cambria Math" w:hAnsi="Cambria Math"/>
                    <w:sz w:val="28"/>
                    <w:szCs w:val="28"/>
                    <w:lang w:val="en-US" w:eastAsia="zh-CN"/>
                  </w:rPr>
                </m:ctrlPr>
              </m:num>
              <m:den>
                <m:r>
                  <m:rPr>
                    <m:sty m:val="p"/>
                  </m:rPr>
                  <w:rPr>
                    <w:rFonts w:hint="default" w:ascii="Cambria Math" w:hAnsi="Cambria Math"/>
                    <w:sz w:val="28"/>
                    <w:szCs w:val="28"/>
                    <w:lang w:val="en-US" w:eastAsia="zh-CN"/>
                  </w:rPr>
                  <m:t>N</m:t>
                </m:r>
                <m:ctrlPr>
                  <w:rPr>
                    <w:rFonts w:hint="default" w:ascii="Cambria Math" w:hAnsi="Cambria Math"/>
                    <w:sz w:val="28"/>
                    <w:szCs w:val="28"/>
                    <w:lang w:val="en-US" w:eastAsia="zh-CN"/>
                  </w:rPr>
                </m:ctrlPr>
              </m:den>
            </m:f>
            <m:ctrlPr>
              <w:rPr>
                <w:rFonts w:hint="default" w:ascii="Cambria Math" w:hAnsi="Cambria Math"/>
                <w:sz w:val="28"/>
                <w:szCs w:val="28"/>
                <w:lang w:val="en-US" w:eastAsia="zh-CN"/>
              </w:rPr>
            </m:ctrlPr>
          </m:e>
        </m:rad>
      </m:oMath>
      <w:r>
        <w:rPr>
          <w:rFonts w:hint="eastAsia" w:hAnsi="Cambria Math"/>
          <w:i w:val="0"/>
          <w:sz w:val="28"/>
          <w:szCs w:val="28"/>
          <w:lang w:val="en-US" w:eastAsia="zh-CN"/>
        </w:rPr>
        <w:t xml:space="preserve">  </w:t>
      </w:r>
      <w:r>
        <w:rPr>
          <w:rFonts w:hint="eastAsia" w:hAnsi="Cambria Math"/>
          <w:i w:val="0"/>
          <w:sz w:val="28"/>
          <w:szCs w:val="28"/>
          <w:lang w:val="en-US" w:eastAsia="zh-CN"/>
        </w:rPr>
        <w:tab/>
        <w:t/>
      </w:r>
      <w:r>
        <w:rPr>
          <w:rFonts w:hint="eastAsia" w:hAnsi="Cambria Math"/>
          <w:i w:val="0"/>
          <w:sz w:val="28"/>
          <w:szCs w:val="28"/>
          <w:lang w:val="en-US" w:eastAsia="zh-CN"/>
        </w:rPr>
        <w:tab/>
        <w:t/>
      </w:r>
      <w:r>
        <w:rPr>
          <w:rFonts w:hint="eastAsia" w:hAnsi="Cambria Math"/>
          <w:i w:val="0"/>
          <w:sz w:val="28"/>
          <w:szCs w:val="28"/>
          <w:lang w:val="en-US" w:eastAsia="zh-CN"/>
        </w:rPr>
        <w:tab/>
        <w:t/>
      </w:r>
      <w:r>
        <w:rPr>
          <w:rFonts w:hint="eastAsia" w:hAnsi="Cambria Math"/>
          <w:i w:val="0"/>
          <w:sz w:val="28"/>
          <w:szCs w:val="28"/>
          <w:lang w:val="en-US" w:eastAsia="zh-CN"/>
        </w:rPr>
        <w:tab/>
      </w:r>
      <w:r>
        <w:rPr>
          <w:rFonts w:hint="eastAsia"/>
          <w:sz w:val="28"/>
          <w:szCs w:val="28"/>
          <w:lang w:val="en-US" w:eastAsia="zh-CN"/>
        </w:rPr>
        <w:t>式（2）</w:t>
      </w:r>
    </w:p>
    <w:p w14:paraId="1FECEC62">
      <w:pPr>
        <w:pageBreakBefore w:val="0"/>
        <w:numPr>
          <w:ilvl w:val="0"/>
          <w:numId w:val="0"/>
        </w:numPr>
        <w:kinsoku/>
        <w:overflowPunct/>
        <w:topLinePunct w:val="0"/>
        <w:autoSpaceDE/>
        <w:autoSpaceDN/>
        <w:bidi w:val="0"/>
        <w:adjustRightInd/>
        <w:spacing w:line="360" w:lineRule="auto"/>
        <w:ind w:firstLine="420" w:firstLineChars="0"/>
        <w:textAlignment w:val="auto"/>
        <w:rPr>
          <w:rFonts w:hint="default"/>
          <w:sz w:val="28"/>
          <w:szCs w:val="28"/>
          <w:lang w:val="en-US" w:eastAsia="zh-CN"/>
        </w:rPr>
      </w:pPr>
      <w:r>
        <w:rPr>
          <w:rFonts w:hint="eastAsia" w:hAnsi="Cambria Math"/>
          <w:i w:val="0"/>
          <w:sz w:val="28"/>
          <w:szCs w:val="28"/>
          <w:lang w:val="en-US" w:eastAsia="zh-CN"/>
        </w:rPr>
        <w:t>式2中，</w:t>
      </w:r>
      <m:oMath>
        <m:sSub>
          <m:sSubPr>
            <m:ctrlPr>
              <w:rPr>
                <w:rFonts w:hint="default" w:ascii="Cambria Math" w:hAnsi="Cambria Math"/>
                <w:sz w:val="28"/>
                <w:szCs w:val="28"/>
                <w:lang w:val="en-US" w:eastAsia="zh-CN"/>
              </w:rPr>
            </m:ctrlPr>
          </m:sSubPr>
          <m:e>
            <m:r>
              <m:rPr>
                <m:sty m:val="p"/>
              </m:rPr>
              <w:rPr>
                <w:rFonts w:hint="eastAsia" w:ascii="Cambria Math" w:hAnsi="Cambria Math"/>
                <w:sz w:val="28"/>
                <w:szCs w:val="28"/>
                <w:lang w:val="en-US" w:eastAsia="zh-CN"/>
              </w:rPr>
              <m:t>L</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default" w:ascii="Cambria Math" w:hAnsi="Cambria Math"/>
                <w:sz w:val="28"/>
                <w:szCs w:val="28"/>
                <w:lang w:val="en-US" w:eastAsia="zh-CN"/>
              </w:rPr>
            </m:ctrlPr>
          </m:sub>
        </m:sSub>
      </m:oMath>
      <w:r>
        <w:rPr>
          <w:rFonts w:hint="eastAsia"/>
          <w:sz w:val="28"/>
          <w:szCs w:val="28"/>
          <w:lang w:val="en-US" w:eastAsia="zh-CN"/>
        </w:rPr>
        <w:t>为经过Goodman修正的各级载荷幅值，</w:t>
      </w:r>
      <m:oMath>
        <m:sSub>
          <m:sSubPr>
            <m:ctrlPr>
              <w:rPr>
                <w:rFonts w:hint="default" w:ascii="Cambria Math" w:hAnsi="Cambria Math"/>
                <w:sz w:val="28"/>
                <w:szCs w:val="28"/>
                <w:lang w:val="en-US" w:eastAsia="zh-CN"/>
              </w:rPr>
            </m:ctrlPr>
          </m:sSubPr>
          <m:e>
            <m:r>
              <m:rPr>
                <m:sty m:val="p"/>
              </m:rPr>
              <w:rPr>
                <w:rFonts w:hint="default" w:ascii="Cambria Math" w:hAnsi="Cambria Math"/>
                <w:sz w:val="28"/>
                <w:szCs w:val="28"/>
                <w:lang w:val="en-US" w:eastAsia="zh-CN"/>
              </w:rPr>
              <m:t>n</m:t>
            </m:r>
            <m:ctrlPr>
              <w:rPr>
                <w:rFonts w:hint="default" w:ascii="Cambria Math" w:hAnsi="Cambria Math"/>
                <w:sz w:val="28"/>
                <w:szCs w:val="28"/>
                <w:lang w:val="en-US" w:eastAsia="zh-CN"/>
              </w:rPr>
            </m:ctrlPr>
          </m:e>
          <m:sub>
            <m:r>
              <m:rPr>
                <m:sty m:val="p"/>
              </m:rPr>
              <w:rPr>
                <w:rFonts w:hint="default" w:ascii="Cambria Math" w:hAnsi="Cambria Math"/>
                <w:sz w:val="28"/>
                <w:szCs w:val="28"/>
                <w:lang w:val="en-US" w:eastAsia="zh-CN"/>
              </w:rPr>
              <m:t>i</m:t>
            </m:r>
            <m:ctrlPr>
              <w:rPr>
                <w:rFonts w:hint="default" w:ascii="Cambria Math" w:hAnsi="Cambria Math"/>
                <w:sz w:val="28"/>
                <w:szCs w:val="28"/>
                <w:lang w:val="en-US" w:eastAsia="zh-CN"/>
              </w:rPr>
            </m:ctrlPr>
          </m:sub>
        </m:sSub>
      </m:oMath>
      <w:r>
        <w:rPr>
          <w:rFonts w:hint="eastAsia"/>
          <w:sz w:val="28"/>
          <w:szCs w:val="28"/>
          <w:lang w:val="en-US" w:eastAsia="zh-CN"/>
        </w:rPr>
        <w:t>为该级载荷的循环次数，m为S-N曲线的Wohler指数（本题取10），N取决于风电风机设计寿命（</w:t>
      </w:r>
      <w:r>
        <w:rPr>
          <w:rFonts w:hint="eastAsia" w:hAnsi="Cambria Math"/>
          <w:i w:val="0"/>
          <w:sz w:val="28"/>
          <w:szCs w:val="28"/>
          <w:lang w:val="en-US" w:eastAsia="zh-CN"/>
        </w:rPr>
        <w:t>本题取42565440.4361</w:t>
      </w:r>
      <w:r>
        <w:rPr>
          <w:rFonts w:hint="eastAsia"/>
          <w:sz w:val="28"/>
          <w:szCs w:val="28"/>
          <w:lang w:val="en-US" w:eastAsia="zh-CN"/>
        </w:rPr>
        <w:t>），</w:t>
      </w:r>
      <m:oMath>
        <m:sSub>
          <m:sSubPr>
            <m:ctrlPr>
              <w:rPr>
                <w:rFonts w:hint="default" w:ascii="Cambria Math" w:hAnsi="Cambria Math"/>
                <w:sz w:val="28"/>
                <w:szCs w:val="28"/>
                <w:lang w:val="en-US" w:eastAsia="zh-CN"/>
              </w:rPr>
            </m:ctrlPr>
          </m:sSubPr>
          <m:e>
            <m:r>
              <m:rPr>
                <m:sty m:val="p"/>
              </m:rPr>
              <w:rPr>
                <w:rFonts w:hint="eastAsia" w:ascii="Cambria Math" w:hAnsi="Cambria Math"/>
                <w:sz w:val="28"/>
                <w:szCs w:val="28"/>
                <w:lang w:val="en-US" w:eastAsia="zh-CN"/>
              </w:rPr>
              <m:t>L</m:t>
            </m:r>
            <m:ctrlPr>
              <w:rPr>
                <w:rFonts w:hint="default" w:ascii="Cambria Math" w:hAnsi="Cambria Math"/>
                <w:sz w:val="28"/>
                <w:szCs w:val="28"/>
                <w:lang w:val="en-US" w:eastAsia="zh-CN"/>
              </w:rPr>
            </m:ctrlPr>
          </m:e>
          <m:sub>
            <m:r>
              <m:rPr>
                <m:sty m:val="p"/>
              </m:rPr>
              <w:rPr>
                <w:rFonts w:hint="eastAsia" w:ascii="Cambria Math" w:hAnsi="Cambria Math"/>
                <w:sz w:val="28"/>
                <w:szCs w:val="28"/>
                <w:lang w:val="en-US" w:eastAsia="zh-CN"/>
              </w:rPr>
              <m:t>N</m:t>
            </m:r>
            <m:ctrlPr>
              <w:rPr>
                <w:rFonts w:hint="default" w:ascii="Cambria Math" w:hAnsi="Cambria Math"/>
                <w:sz w:val="28"/>
                <w:szCs w:val="28"/>
                <w:lang w:val="en-US" w:eastAsia="zh-CN"/>
              </w:rPr>
            </m:ctrlPr>
          </m:sub>
        </m:sSub>
      </m:oMath>
      <w:r>
        <w:rPr>
          <w:rFonts w:hint="eastAsia"/>
          <w:sz w:val="28"/>
          <w:szCs w:val="28"/>
          <w:lang w:val="en-US" w:eastAsia="zh-CN"/>
        </w:rPr>
        <w:t>为等效疲劳载荷。</w:t>
      </w:r>
    </w:p>
    <w:p w14:paraId="16B13F75">
      <w:pPr>
        <w:pageBreakBefore w:val="0"/>
        <w:numPr>
          <w:ilvl w:val="0"/>
          <w:numId w:val="1"/>
        </w:numPr>
        <w:kinsoku/>
        <w:overflowPunct/>
        <w:topLinePunct w:val="0"/>
        <w:autoSpaceDE/>
        <w:autoSpaceDN/>
        <w:bidi w:val="0"/>
        <w:adjustRightInd/>
        <w:spacing w:line="360" w:lineRule="auto"/>
        <w:ind w:firstLine="560" w:firstLineChars="200"/>
        <w:textAlignment w:val="auto"/>
        <w:rPr>
          <w:rFonts w:hint="default"/>
          <w:sz w:val="28"/>
          <w:szCs w:val="28"/>
          <w:lang w:val="en-US" w:eastAsia="zh-CN"/>
        </w:rPr>
      </w:pPr>
      <w:r>
        <w:rPr>
          <w:rFonts w:hint="eastAsia"/>
          <w:sz w:val="28"/>
          <w:szCs w:val="28"/>
          <w:lang w:val="en-US" w:eastAsia="zh-CN"/>
        </w:rPr>
        <w:t>指标2：累计疲劳损伤值</w:t>
      </w:r>
    </w:p>
    <w:p w14:paraId="5A9C8436">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textAlignment w:val="auto"/>
        <w:rPr>
          <w:rFonts w:hint="default"/>
          <w:sz w:val="28"/>
          <w:szCs w:val="28"/>
          <w:lang w:val="en-US" w:eastAsia="zh-CN"/>
        </w:rPr>
      </w:pPr>
      <w:r>
        <w:rPr>
          <w:rFonts w:hint="eastAsia"/>
          <w:sz w:val="28"/>
          <w:szCs w:val="28"/>
          <w:lang w:val="en-US" w:eastAsia="zh-CN"/>
        </w:rPr>
        <w:t>N曲线有多种表示形式，下边将给出基于幂函数定义的S-N曲线（式3），以及单对数和双对数形式的S-N曲线图像：</w:t>
      </w:r>
    </w:p>
    <w:p w14:paraId="23B47DFD">
      <w:pPr>
        <w:pageBreakBefore w:val="0"/>
        <w:numPr>
          <w:ilvl w:val="0"/>
          <w:numId w:val="0"/>
        </w:numPr>
        <w:kinsoku/>
        <w:overflowPunct/>
        <w:topLinePunct w:val="0"/>
        <w:autoSpaceDE/>
        <w:autoSpaceDN/>
        <w:bidi w:val="0"/>
        <w:adjustRightInd/>
        <w:spacing w:line="360" w:lineRule="auto"/>
        <w:ind w:left="2520" w:leftChars="0" w:firstLine="840" w:firstLineChars="300"/>
        <w:textAlignment w:val="auto"/>
        <w:rPr>
          <w:rFonts w:hint="default"/>
          <w:sz w:val="28"/>
          <w:szCs w:val="28"/>
          <w:lang w:val="en-US" w:eastAsia="zh-CN"/>
        </w:rPr>
      </w:pPr>
      <m:oMath>
        <m:sSup>
          <m:sSupPr>
            <m:ctrlPr>
              <m:rPr/>
              <w:rPr>
                <w:rFonts w:hint="eastAsia" w:ascii="Cambria Math" w:hAnsi="Cambria Math"/>
                <w:sz w:val="28"/>
                <w:szCs w:val="28"/>
                <w:lang w:val="en-US" w:eastAsia="zh-CN"/>
              </w:rPr>
            </m:ctrlPr>
          </m:sSupPr>
          <m:e>
            <m:r>
              <m:rPr>
                <m:sty m:val="p"/>
              </m:rPr>
              <w:rPr>
                <w:rFonts w:hint="eastAsia" w:ascii="Cambria Math" w:hAnsi="Cambria Math"/>
                <w:sz w:val="28"/>
                <w:szCs w:val="28"/>
                <w:lang w:val="en-US" w:eastAsia="zh-CN"/>
              </w:rPr>
              <m:t>S</m:t>
            </m:r>
            <m:ctrlPr>
              <m:rPr/>
              <w:rPr>
                <w:rFonts w:hint="eastAsia" w:ascii="Cambria Math" w:hAnsi="Cambria Math"/>
                <w:sz w:val="28"/>
                <w:szCs w:val="28"/>
                <w:lang w:val="en-US" w:eastAsia="zh-CN"/>
              </w:rPr>
            </m:ctrlPr>
          </m:e>
          <m:sup>
            <m:r>
              <m:rPr>
                <m:sty m:val="p"/>
              </m:rPr>
              <w:rPr>
                <w:rFonts w:hint="eastAsia" w:ascii="Cambria Math" w:hAnsi="Cambria Math"/>
                <w:sz w:val="28"/>
                <w:szCs w:val="28"/>
                <w:lang w:val="en-US" w:eastAsia="zh-CN"/>
              </w:rPr>
              <m:t>m</m:t>
            </m:r>
            <m:ctrlPr>
              <m:rPr/>
              <w:rPr>
                <w:rFonts w:hint="eastAsia" w:ascii="Cambria Math" w:hAnsi="Cambria Math"/>
                <w:sz w:val="28"/>
                <w:szCs w:val="28"/>
                <w:lang w:val="en-US" w:eastAsia="zh-CN"/>
              </w:rPr>
            </m:ctrlPr>
          </m:sup>
        </m:sSup>
        <m:r>
          <m:rPr>
            <m:sty m:val="p"/>
          </m:rPr>
          <w:rPr>
            <w:rFonts w:hint="default" w:ascii="Cambria Math" w:hAnsi="Cambria Math" w:cs="Cambria Math"/>
            <w:sz w:val="28"/>
            <w:szCs w:val="28"/>
            <w:lang w:val="en-US" w:eastAsia="zh-CN"/>
          </w:rPr>
          <m:t>×N=C</m:t>
        </m:r>
      </m:oMath>
      <w:r>
        <m:rPr/>
        <w:rPr>
          <w:rFonts w:hint="eastAsia" w:hAnsi="Cambria Math" w:cs="Cambria Math"/>
          <w:i w:val="0"/>
          <w:sz w:val="28"/>
          <w:szCs w:val="28"/>
          <w:lang w:val="en-US" w:eastAsia="zh-CN"/>
        </w:rPr>
        <w:t xml:space="preserve">               </w:t>
      </w:r>
      <w:r>
        <w:rPr>
          <w:rFonts w:hint="eastAsia"/>
          <w:sz w:val="28"/>
          <w:szCs w:val="28"/>
          <w:lang w:val="en-US" w:eastAsia="zh-CN"/>
        </w:rPr>
        <w:t>式（3）</w:t>
      </w:r>
    </w:p>
    <w:p w14:paraId="4DD6437A">
      <w:pPr>
        <w:pageBreakBefore w:val="0"/>
        <w:numPr>
          <w:ilvl w:val="0"/>
          <w:numId w:val="0"/>
        </w:numPr>
        <w:kinsoku/>
        <w:overflowPunct/>
        <w:topLinePunct w:val="0"/>
        <w:autoSpaceDE/>
        <w:autoSpaceDN/>
        <w:bidi w:val="0"/>
        <w:adjustRightInd/>
        <w:spacing w:line="360" w:lineRule="auto"/>
        <w:ind w:firstLine="420" w:firstLineChars="0"/>
        <w:textAlignment w:val="auto"/>
        <w:rPr>
          <w:rFonts w:hint="default" w:hAnsi="Cambria Math"/>
          <w:i w:val="0"/>
          <w:sz w:val="28"/>
          <w:szCs w:val="28"/>
          <w:lang w:val="en-US" w:eastAsia="zh-CN"/>
        </w:rPr>
      </w:pPr>
      <w:r>
        <w:rPr>
          <w:rFonts w:hint="eastAsia" w:hAnsi="Cambria Math"/>
          <w:i w:val="0"/>
          <w:sz w:val="28"/>
          <w:szCs w:val="28"/>
          <w:lang w:val="en-US" w:eastAsia="zh-CN"/>
        </w:rPr>
        <w:t>式中S为各个载荷幅值，N为对应载荷的最大循环载荷次数，m为</w:t>
      </w:r>
      <w:r>
        <w:rPr>
          <w:rFonts w:hint="eastAsia"/>
          <w:sz w:val="28"/>
          <w:szCs w:val="28"/>
          <w:lang w:val="en-US" w:eastAsia="zh-CN"/>
        </w:rPr>
        <w:t>Wohler指数（本题取10），C为常数（本题取</w:t>
      </w:r>
      <m:oMath>
        <m:sSup>
          <m:sSupPr>
            <m:ctrlPr>
              <w:rPr>
                <w:rFonts w:hint="eastAsia" w:ascii="Cambria Math" w:hAnsi="Cambria Math"/>
                <w:sz w:val="28"/>
                <w:szCs w:val="28"/>
                <w:lang w:val="en-US" w:eastAsia="zh-CN"/>
              </w:rPr>
            </m:ctrlPr>
          </m:sSupPr>
          <m:e>
            <m:r>
              <m:rPr>
                <m:sty m:val="p"/>
              </m:rPr>
              <w:rPr>
                <w:rFonts w:hint="eastAsia" w:ascii="Cambria Math" w:hAnsi="Cambria Math"/>
                <w:sz w:val="28"/>
                <w:szCs w:val="28"/>
                <w:lang w:val="en-US" w:eastAsia="zh-CN"/>
              </w:rPr>
              <m:t>9.77</m:t>
            </m:r>
            <m:r>
              <m:rPr>
                <m:sty m:val="p"/>
              </m:rPr>
              <w:rPr>
                <w:rFonts w:ascii="Cambria Math" w:hAnsi="Cambria Math"/>
                <w:sz w:val="28"/>
                <w:szCs w:val="28"/>
                <w:lang w:val="en-US"/>
              </w:rPr>
              <m:t>×</m:t>
            </m:r>
            <m:r>
              <m:rPr>
                <m:sty m:val="p"/>
              </m:rPr>
              <w:rPr>
                <w:rFonts w:hint="eastAsia" w:ascii="Cambria Math" w:hAnsi="Cambria Math"/>
                <w:sz w:val="28"/>
                <w:szCs w:val="28"/>
                <w:lang w:val="en-US" w:eastAsia="zh-CN"/>
              </w:rPr>
              <m:t>10</m:t>
            </m:r>
            <m:ctrlPr>
              <w:rPr>
                <w:rFonts w:hint="eastAsia" w:ascii="Cambria Math" w:hAnsi="Cambria Math"/>
                <w:sz w:val="28"/>
                <w:szCs w:val="28"/>
                <w:lang w:val="en-US" w:eastAsia="zh-CN"/>
              </w:rPr>
            </m:ctrlPr>
          </m:e>
          <m:sup>
            <m:r>
              <m:rPr>
                <m:sty m:val="p"/>
              </m:rPr>
              <w:rPr>
                <w:rFonts w:hint="eastAsia" w:ascii="Cambria Math" w:hAnsi="Cambria Math"/>
                <w:sz w:val="28"/>
                <w:szCs w:val="28"/>
                <w:lang w:val="en-US" w:eastAsia="zh-CN"/>
              </w:rPr>
              <m:t>70</m:t>
            </m:r>
            <m:ctrlPr>
              <w:rPr>
                <w:rFonts w:hint="eastAsia" w:ascii="Cambria Math" w:hAnsi="Cambria Math"/>
                <w:sz w:val="28"/>
                <w:szCs w:val="28"/>
                <w:lang w:val="en-US" w:eastAsia="zh-CN"/>
              </w:rPr>
            </m:ctrlPr>
          </m:sup>
        </m:sSup>
      </m:oMath>
      <w:r>
        <w:rPr>
          <w:rFonts w:hint="eastAsia" w:hAnsi="Cambria Math"/>
          <w:i w:val="0"/>
          <w:sz w:val="28"/>
          <w:szCs w:val="28"/>
          <w:lang w:val="en-US" w:eastAsia="zh-CN"/>
        </w:rPr>
        <w:t>）</w:t>
      </w:r>
    </w:p>
    <w:p w14:paraId="2EBBC231">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599815" cy="229552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9815" cy="2295525"/>
                    </a:xfrm>
                    <a:prstGeom prst="rect">
                      <a:avLst/>
                    </a:prstGeom>
                    <a:noFill/>
                    <a:ln>
                      <a:noFill/>
                    </a:ln>
                  </pic:spPr>
                </pic:pic>
              </a:graphicData>
            </a:graphic>
          </wp:inline>
        </w:drawing>
      </w:r>
    </w:p>
    <w:p w14:paraId="471D2FD0">
      <w:pPr>
        <w:pageBreakBefore w:val="0"/>
        <w:numPr>
          <w:ilvl w:val="0"/>
          <w:numId w:val="0"/>
        </w:numPr>
        <w:kinsoku/>
        <w:overflowPunct/>
        <w:topLinePunct w:val="0"/>
        <w:autoSpaceDE/>
        <w:autoSpaceDN/>
        <w:bidi w:val="0"/>
        <w:adjustRightInd/>
        <w:spacing w:line="360" w:lineRule="auto"/>
        <w:jc w:val="center"/>
        <w:textAlignment w:val="auto"/>
        <w:rPr>
          <w:rFonts w:hint="eastAsia" w:hAnsi="Cambria Math"/>
          <w:i w:val="0"/>
          <w:sz w:val="28"/>
          <w:szCs w:val="28"/>
          <w:lang w:val="en-US" w:eastAsia="zh-CN"/>
        </w:rPr>
      </w:pPr>
      <w:r>
        <w:rPr>
          <w:rFonts w:hint="eastAsia" w:hAnsi="Cambria Math"/>
          <w:i w:val="0"/>
          <w:sz w:val="28"/>
          <w:szCs w:val="28"/>
          <w:lang w:val="en-US" w:eastAsia="zh-CN"/>
        </w:rPr>
        <w:t>图1 单对数S-N曲线图</w:t>
      </w:r>
    </w:p>
    <w:p w14:paraId="25CB0E30">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599815" cy="229044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99815" cy="2290445"/>
                    </a:xfrm>
                    <a:prstGeom prst="rect">
                      <a:avLst/>
                    </a:prstGeom>
                    <a:noFill/>
                    <a:ln>
                      <a:noFill/>
                    </a:ln>
                  </pic:spPr>
                </pic:pic>
              </a:graphicData>
            </a:graphic>
          </wp:inline>
        </w:drawing>
      </w:r>
    </w:p>
    <w:p w14:paraId="76F062E1">
      <w:pPr>
        <w:pageBreakBefore w:val="0"/>
        <w:numPr>
          <w:ilvl w:val="0"/>
          <w:numId w:val="0"/>
        </w:numPr>
        <w:kinsoku/>
        <w:overflowPunct/>
        <w:topLinePunct w:val="0"/>
        <w:autoSpaceDE/>
        <w:autoSpaceDN/>
        <w:bidi w:val="0"/>
        <w:adjustRightInd/>
        <w:spacing w:line="360" w:lineRule="auto"/>
        <w:jc w:val="center"/>
        <w:textAlignment w:val="auto"/>
        <w:rPr>
          <w:rFonts w:hint="eastAsia" w:hAnsi="Cambria Math"/>
          <w:i w:val="0"/>
          <w:sz w:val="28"/>
          <w:szCs w:val="28"/>
          <w:lang w:val="en-US" w:eastAsia="zh-CN"/>
        </w:rPr>
      </w:pPr>
      <w:r>
        <w:rPr>
          <w:rFonts w:hint="eastAsia" w:hAnsi="Cambria Math"/>
          <w:i w:val="0"/>
          <w:sz w:val="28"/>
          <w:szCs w:val="28"/>
          <w:lang w:val="en-US" w:eastAsia="zh-CN"/>
        </w:rPr>
        <w:t>图2 双对数S-N曲线图</w:t>
      </w:r>
    </w:p>
    <w:p w14:paraId="2499D234">
      <w:pPr>
        <w:pageBreakBefore w:val="0"/>
        <w:numPr>
          <w:ilvl w:val="0"/>
          <w:numId w:val="0"/>
        </w:numPr>
        <w:kinsoku/>
        <w:overflowPunct/>
        <w:topLinePunct w:val="0"/>
        <w:autoSpaceDE/>
        <w:autoSpaceDN/>
        <w:bidi w:val="0"/>
        <w:adjustRightInd/>
        <w:spacing w:line="360" w:lineRule="auto"/>
        <w:ind w:firstLine="420" w:firstLineChars="0"/>
        <w:textAlignment w:val="auto"/>
        <w:rPr>
          <w:rFonts w:hint="eastAsia" w:hAnsi="Cambria Math"/>
          <w:i w:val="0"/>
          <w:sz w:val="28"/>
          <w:szCs w:val="28"/>
          <w:lang w:val="en-US" w:eastAsia="zh-CN"/>
        </w:rPr>
      </w:pPr>
      <w:r>
        <w:rPr>
          <w:rFonts w:hint="eastAsia" w:hAnsi="Cambria Math"/>
          <w:i w:val="0"/>
          <w:sz w:val="28"/>
          <w:szCs w:val="28"/>
          <w:lang w:val="en-US" w:eastAsia="zh-CN"/>
        </w:rPr>
        <w:t>将第二步中的经过Goodman修正的各级载荷幅值代入S-N曲线公式，可得对应的最大循环载荷次数，根据Palmgren-Miner 线性累积损伤理论，各循环所造成的损失为：</w:t>
      </w:r>
    </w:p>
    <w:p w14:paraId="08D1CB96">
      <w:pPr>
        <w:ind w:left="3360" w:leftChars="0" w:firstLine="420" w:firstLineChars="0"/>
        <w:rPr>
          <w:rFonts w:hint="eastAsia"/>
          <w:sz w:val="28"/>
          <w:szCs w:val="28"/>
          <w:lang w:val="en-US" w:eastAsia="zh-CN"/>
        </w:rPr>
      </w:pPr>
      <m:oMath>
        <m:sSub>
          <m:sSubPr>
            <m:ctrlPr>
              <w:rPr>
                <w:rFonts w:ascii="Cambria Math" w:hAnsi="Cambria Math" w:eastAsia="宋体"/>
                <w:i/>
              </w:rPr>
            </m:ctrlPr>
          </m:sSubPr>
          <m:e>
            <m:r>
              <m:rPr/>
              <w:rPr>
                <w:rFonts w:ascii="Cambria Math" w:hAnsi="Cambria Math" w:eastAsia="宋体"/>
              </w:rPr>
              <m:t>D</m:t>
            </m:r>
            <m:ctrlPr>
              <w:rPr>
                <w:rFonts w:ascii="Cambria Math" w:hAnsi="Cambria Math" w:eastAsia="宋体"/>
                <w:i/>
              </w:rPr>
            </m:ctrlPr>
          </m:e>
          <m:sub>
            <m:r>
              <m:rPr/>
              <w:rPr>
                <w:rFonts w:ascii="Cambria Math" w:hAnsi="Cambria Math" w:eastAsia="宋体"/>
              </w:rPr>
              <m:t>F</m:t>
            </m:r>
            <m:ctrlPr>
              <w:rPr>
                <w:rFonts w:ascii="Cambria Math" w:hAnsi="Cambria Math" w:eastAsia="宋体"/>
                <w:i/>
              </w:rPr>
            </m:ctrlPr>
          </m:sub>
        </m:sSub>
        <m:r>
          <m:rPr/>
          <w:rPr>
            <w:rFonts w:ascii="Cambria Math" w:hAnsi="Cambria Math" w:eastAsia="宋体"/>
          </w:rPr>
          <m:t>=</m:t>
        </m:r>
        <m:f>
          <m:fPr>
            <m:ctrlPr>
              <w:rPr>
                <w:rFonts w:ascii="Cambria Math" w:hAnsi="Cambria Math" w:eastAsia="宋体"/>
              </w:rPr>
            </m:ctrlPr>
          </m:fPr>
          <m:num>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F</m:t>
                </m:r>
                <m:ctrlPr>
                  <w:rPr>
                    <w:rFonts w:ascii="Cambria Math" w:hAnsi="Cambria Math" w:eastAsia="宋体"/>
                    <w:i/>
                  </w:rPr>
                </m:ctrlPr>
              </m:sub>
            </m:sSub>
            <m:ctrlPr>
              <w:rPr>
                <w:rFonts w:ascii="Cambria Math" w:hAnsi="Cambria Math" w:eastAsia="宋体"/>
                <w:i/>
              </w:rPr>
            </m:ctrlPr>
          </m:num>
          <m:den>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F</m:t>
                </m:r>
                <m:ctrlPr>
                  <w:rPr>
                    <w:rFonts w:ascii="Cambria Math" w:hAnsi="Cambria Math" w:eastAsia="宋体"/>
                    <w:i/>
                  </w:rPr>
                </m:ctrlPr>
              </m:sub>
            </m:sSub>
            <m:ctrlPr>
              <w:rPr>
                <w:rFonts w:ascii="Cambria Math" w:hAnsi="Cambria Math" w:eastAsia="宋体"/>
                <w:i/>
              </w:rPr>
            </m:ctrlPr>
          </m:den>
        </m:f>
      </m:oMath>
      <w:r>
        <w:rPr>
          <w:rFonts w:hint="eastAsia" w:hAnsi="Cambria Math" w:eastAsia="宋体"/>
          <w:i w:val="0"/>
          <w:lang w:val="en-US" w:eastAsia="zh-CN"/>
        </w:rPr>
        <w:t xml:space="preserve">  </w:t>
      </w:r>
      <w:r>
        <w:rPr>
          <w:rFonts w:hint="eastAsia" w:hAnsi="Cambria Math" w:eastAsia="宋体"/>
          <w:i w:val="0"/>
          <w:lang w:val="en-US" w:eastAsia="zh-CN"/>
        </w:rPr>
        <w:tab/>
        <w:t/>
      </w:r>
      <w:r>
        <w:rPr>
          <w:rFonts w:hint="eastAsia" w:hAnsi="Cambria Math" w:eastAsia="宋体"/>
          <w:i w:val="0"/>
          <w:lang w:val="en-US" w:eastAsia="zh-CN"/>
        </w:rPr>
        <w:tab/>
        <w:t/>
      </w:r>
      <w:r>
        <w:rPr>
          <w:rFonts w:hint="eastAsia" w:hAnsi="Cambria Math" w:eastAsia="宋体"/>
          <w:i w:val="0"/>
          <w:lang w:val="en-US" w:eastAsia="zh-CN"/>
        </w:rPr>
        <w:tab/>
        <w:t/>
      </w:r>
      <w:r>
        <w:rPr>
          <w:rFonts w:hint="eastAsia" w:hAnsi="Cambria Math" w:eastAsia="宋体"/>
          <w:i w:val="0"/>
          <w:lang w:val="en-US" w:eastAsia="zh-CN"/>
        </w:rPr>
        <w:tab/>
        <w:t/>
      </w:r>
      <w:r>
        <w:rPr>
          <w:rFonts w:hint="eastAsia" w:hAnsi="Cambria Math" w:eastAsia="宋体"/>
          <w:i w:val="0"/>
          <w:lang w:val="en-US" w:eastAsia="zh-CN"/>
        </w:rPr>
        <w:tab/>
      </w:r>
      <w:r>
        <w:rPr>
          <w:rFonts w:hint="eastAsia"/>
          <w:sz w:val="28"/>
          <w:szCs w:val="28"/>
          <w:lang w:val="en-US" w:eastAsia="zh-CN"/>
        </w:rPr>
        <w:t>式（4）</w:t>
      </w:r>
    </w:p>
    <w:p w14:paraId="48101888">
      <w:pPr>
        <w:pageBreakBefore w:val="0"/>
        <w:numPr>
          <w:ilvl w:val="0"/>
          <w:numId w:val="0"/>
        </w:numPr>
        <w:kinsoku/>
        <w:overflowPunct/>
        <w:topLinePunct w:val="0"/>
        <w:autoSpaceDE/>
        <w:autoSpaceDN/>
        <w:bidi w:val="0"/>
        <w:adjustRightInd/>
        <w:spacing w:line="360" w:lineRule="auto"/>
        <w:ind w:firstLine="420" w:firstLineChars="0"/>
        <w:textAlignment w:val="auto"/>
        <w:rPr>
          <w:rFonts w:hint="default" w:hAnsi="Cambria Math"/>
          <w:i w:val="0"/>
          <w:sz w:val="28"/>
          <w:szCs w:val="28"/>
          <w:lang w:val="en-US" w:eastAsia="zh-CN"/>
        </w:rPr>
      </w:pPr>
      <w:r>
        <w:rPr>
          <w:rFonts w:hint="eastAsia" w:hAnsi="Cambria Math"/>
          <w:i w:val="0"/>
          <w:sz w:val="28"/>
          <w:szCs w:val="28"/>
          <w:lang w:val="en-US" w:eastAsia="zh-CN"/>
        </w:rPr>
        <w:t>求和可得累计疲劳损伤值。</w:t>
      </w:r>
    </w:p>
    <w:p w14:paraId="6062D554">
      <w:pPr>
        <w:pageBreakBefore w:val="0"/>
        <w:numPr>
          <w:ilvl w:val="0"/>
          <w:numId w:val="0"/>
        </w:numPr>
        <w:kinsoku/>
        <w:overflowPunct/>
        <w:topLinePunct w:val="0"/>
        <w:autoSpaceDE/>
        <w:autoSpaceDN/>
        <w:bidi w:val="0"/>
        <w:adjustRightInd/>
        <w:spacing w:line="360" w:lineRule="auto"/>
        <w:ind w:firstLine="420" w:firstLineChars="0"/>
        <w:textAlignment w:val="auto"/>
        <w:rPr>
          <w:rFonts w:hint="default" w:hAnsi="Cambria Math"/>
          <w:i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Times New Roman (Body CS)">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9EA8C"/>
    <w:multiLevelType w:val="singleLevel"/>
    <w:tmpl w:val="91B9EA8C"/>
    <w:lvl w:ilvl="0" w:tentative="0">
      <w:start w:val="19"/>
      <w:numFmt w:val="upperLetter"/>
      <w:suff w:val="nothing"/>
      <w:lvlText w:val="%1-"/>
      <w:lvlJc w:val="left"/>
    </w:lvl>
  </w:abstractNum>
  <w:abstractNum w:abstractNumId="1">
    <w:nsid w:val="5546D12D"/>
    <w:multiLevelType w:val="singleLevel"/>
    <w:tmpl w:val="5546D12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2ZTQyMjYwZTViN2U5MWFlZTQ3Y2FkMTZhNmMyOWQifQ=="/>
  </w:docVars>
  <w:rsids>
    <w:rsidRoot w:val="5B23204D"/>
    <w:rsid w:val="5B232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2024-08-21T08:21:00Z</dcterms:created>
  <dc:creator>娄载庚</dc:creator>
  <cp:lastModifiedBy>娄载庚</cp:lastModifiedBy>
  <dcterms:modified xsi:type="dcterms:W3CDTF">2024-08-21T11:11:42Z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0BEC689A9C44435D801C7800D2D85FD0_11</vt:lpwstr>
  </property>
</Properties>
</file>