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E2D76" w14:textId="59B77A60" w:rsidR="002C68E3" w:rsidRDefault="002C68E3" w:rsidP="002C68E3">
      <w:pPr>
        <w:ind w:firstLineChars="0" w:firstLine="0"/>
        <w:rPr>
          <w:rFonts w:ascii="黑体" w:eastAsia="黑体" w:hAnsi="黑体" w:hint="eastAsia"/>
          <w:b/>
          <w:bCs/>
          <w:sz w:val="36"/>
          <w:szCs w:val="36"/>
        </w:rPr>
      </w:pPr>
      <w:r>
        <w:rPr>
          <w:rFonts w:ascii="宋体" w:hAnsi="宋体" w:hint="eastAsia"/>
          <w:sz w:val="28"/>
          <w:szCs w:val="28"/>
        </w:rPr>
        <w:t>202</w:t>
      </w:r>
      <w:r>
        <w:rPr>
          <w:rFonts w:ascii="宋体" w:hAnsi="宋体" w:hint="eastAsia"/>
          <w:sz w:val="28"/>
          <w:szCs w:val="28"/>
        </w:rPr>
        <w:t>4</w:t>
      </w:r>
      <w:r>
        <w:rPr>
          <w:rFonts w:ascii="宋体" w:hAnsi="宋体" w:hint="eastAsia"/>
          <w:sz w:val="28"/>
          <w:szCs w:val="28"/>
        </w:rPr>
        <w:t>年中国研究生数学建模竞赛</w:t>
      </w:r>
      <w:r>
        <w:rPr>
          <w:rFonts w:ascii="宋体" w:hAnsi="宋体" w:hint="eastAsia"/>
          <w:sz w:val="28"/>
          <w:szCs w:val="28"/>
        </w:rPr>
        <w:t>A</w:t>
      </w:r>
      <w:r>
        <w:rPr>
          <w:rFonts w:ascii="宋体" w:hAnsi="宋体" w:hint="eastAsia"/>
          <w:sz w:val="28"/>
          <w:szCs w:val="28"/>
        </w:rPr>
        <w:t>题</w:t>
      </w:r>
    </w:p>
    <w:p w14:paraId="46888B72" w14:textId="24CD3605" w:rsidR="00E44EFA" w:rsidRPr="002C68E3" w:rsidRDefault="00020A24">
      <w:pPr>
        <w:ind w:firstLineChars="0" w:firstLine="0"/>
        <w:jc w:val="center"/>
        <w:rPr>
          <w:rFonts w:ascii="黑体" w:eastAsia="黑体" w:hAnsi="黑体" w:hint="eastAsia"/>
          <w:b/>
          <w:bCs/>
          <w:sz w:val="32"/>
          <w:szCs w:val="32"/>
        </w:rPr>
      </w:pPr>
      <w:r w:rsidRPr="002C68E3">
        <w:rPr>
          <w:rFonts w:ascii="黑体" w:eastAsia="黑体" w:hAnsi="黑体" w:hint="eastAsia"/>
          <w:b/>
          <w:bCs/>
          <w:sz w:val="32"/>
          <w:szCs w:val="32"/>
        </w:rPr>
        <w:t>风电场有功功率优化分配</w:t>
      </w:r>
    </w:p>
    <w:p w14:paraId="7F5A6209" w14:textId="77777777" w:rsidR="00E44EFA" w:rsidRDefault="00020A24">
      <w:pPr>
        <w:ind w:firstLineChars="0" w:firstLine="0"/>
        <w:rPr>
          <w:rFonts w:eastAsia="宋体"/>
          <w:b/>
          <w:bCs/>
        </w:rPr>
      </w:pPr>
      <w:r>
        <w:rPr>
          <w:rFonts w:eastAsia="宋体" w:hint="eastAsia"/>
          <w:b/>
          <w:bCs/>
        </w:rPr>
        <w:t>一、问题背景</w:t>
      </w:r>
    </w:p>
    <w:p w14:paraId="4B12F9B0" w14:textId="37F9DE1F" w:rsidR="00E44EFA" w:rsidRDefault="00020A24" w:rsidP="005338FF">
      <w:pPr>
        <w:ind w:firstLine="480"/>
        <w:jc w:val="both"/>
      </w:pPr>
      <w:r>
        <w:rPr>
          <w:rFonts w:eastAsia="宋体" w:hint="eastAsia"/>
        </w:rPr>
        <w:t>我国风电快速发展，大型风机、大规模场站逐步投入运行。额定容量高的大型风机机械部件柔性更强，导致其疲劳损伤累积速度快，增加风机维护成本，降低风力发电效率；极端情况甚至会加剧风机倒塌、叶片断裂等安全风险。因此，亟需通过优化手段，降低风机运行过程中的累积疲劳损伤，以减小其因疲劳导致可用寿命缩短的风险。风机低疲劳运行能够明显降低机械系统故障率，为风电场运营商带来极大的经济和社会效益：一方面，减少故障导致不正常停机所造成的发电量损失；另一方面，减少机械部件维护频次以节约运</w:t>
      </w:r>
      <w:proofErr w:type="gramStart"/>
      <w:r>
        <w:rPr>
          <w:rFonts w:eastAsia="宋体" w:hint="eastAsia"/>
        </w:rPr>
        <w:t>维人员</w:t>
      </w:r>
      <w:proofErr w:type="gramEnd"/>
      <w:r>
        <w:rPr>
          <w:rFonts w:eastAsia="宋体" w:hint="eastAsia"/>
        </w:rPr>
        <w:t>和物料成本，</w:t>
      </w:r>
      <w:proofErr w:type="gramStart"/>
      <w:r>
        <w:rPr>
          <w:rFonts w:eastAsia="宋体" w:hint="eastAsia"/>
        </w:rPr>
        <w:t>且降低</w:t>
      </w:r>
      <w:proofErr w:type="gramEnd"/>
      <w:r>
        <w:rPr>
          <w:rFonts w:eastAsia="宋体" w:hint="eastAsia"/>
        </w:rPr>
        <w:t>安全生产事故风险。</w:t>
      </w:r>
    </w:p>
    <w:p w14:paraId="3201C183" w14:textId="2113E04C" w:rsidR="00E44EFA" w:rsidRDefault="00020A24">
      <w:pPr>
        <w:ind w:firstLine="480"/>
        <w:jc w:val="both"/>
        <w:rPr>
          <w:rFonts w:eastAsia="宋体"/>
        </w:rPr>
      </w:pPr>
      <w:r>
        <w:rPr>
          <w:rFonts w:eastAsia="宋体" w:hint="eastAsia"/>
        </w:rPr>
        <w:t>风电场运行过程中，电网调度指令</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oMath>
      <w:r>
        <w:rPr>
          <w:rFonts w:eastAsia="宋体" w:hint="eastAsia"/>
        </w:rPr>
        <w:t>下发到场站控制端。场站自动发电控制系统（</w:t>
      </w:r>
      <w:r w:rsidRPr="00803B9D">
        <w:rPr>
          <w:rFonts w:eastAsia="宋体" w:hint="eastAsia"/>
        </w:rPr>
        <w:t>Automatic Generation Control</w:t>
      </w:r>
      <w:r>
        <w:rPr>
          <w:rFonts w:eastAsia="宋体" w:hint="eastAsia"/>
        </w:rPr>
        <w:t>，</w:t>
      </w:r>
      <w:r>
        <w:rPr>
          <w:rFonts w:eastAsia="宋体" w:hint="eastAsia"/>
        </w:rPr>
        <w:t>A</w:t>
      </w:r>
      <w:r>
        <w:rPr>
          <w:rFonts w:eastAsia="宋体"/>
        </w:rPr>
        <w:t>GC</w:t>
      </w:r>
      <w:r>
        <w:rPr>
          <w:rFonts w:eastAsia="宋体" w:hint="eastAsia"/>
        </w:rPr>
        <w:t>）将以每秒钟一次的采样率响应调度指令</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oMath>
      <w:r>
        <w:rPr>
          <w:rFonts w:eastAsia="宋体" w:hint="eastAsia"/>
        </w:rPr>
        <w:t>。</w:t>
      </w:r>
      <w:r>
        <w:rPr>
          <w:rFonts w:eastAsia="宋体" w:hint="eastAsia"/>
        </w:rPr>
        <w:t>A</w:t>
      </w:r>
      <w:r>
        <w:rPr>
          <w:rFonts w:eastAsia="宋体"/>
        </w:rPr>
        <w:t>GC</w:t>
      </w:r>
      <w:r>
        <w:rPr>
          <w:rFonts w:eastAsia="宋体" w:hint="eastAsia"/>
        </w:rPr>
        <w:t>根据电网调度指令</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oMath>
      <w:r>
        <w:rPr>
          <w:rFonts w:eastAsia="宋体" w:hint="eastAsia"/>
        </w:rPr>
        <w:t>计算场内每台风力发电机所需发电量，并将计算结果发送给各个风机（此过程即为有功功率分配过程，各个风机所分配的功率为其功率参考值），各风机依据功率参考值调整自身机械参数，实现发电量对功率参考值的跟踪（本题默认跟踪过程可以精确实现）。传统计算分配方案采用平均分配方法，即每</w:t>
      </w:r>
      <w:proofErr w:type="gramStart"/>
      <w:r>
        <w:rPr>
          <w:rFonts w:eastAsia="宋体" w:hint="eastAsia"/>
        </w:rPr>
        <w:t>台风机需发出</w:t>
      </w:r>
      <w:proofErr w:type="gramEnd"/>
      <w:r>
        <w:rPr>
          <w:rFonts w:eastAsia="宋体" w:hint="eastAsia"/>
        </w:rPr>
        <w:t>功率</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ref</m:t>
            </m:r>
          </m:sub>
          <m:sup>
            <m:r>
              <w:rPr>
                <w:rFonts w:ascii="Cambria Math" w:eastAsia="宋体" w:hAnsi="Cambria Math"/>
              </w:rPr>
              <m:t>i</m:t>
            </m:r>
          </m:sup>
        </m:sSubSup>
      </m:oMath>
      <w:r>
        <w:rPr>
          <w:rFonts w:eastAsia="宋体" w:hint="eastAsia"/>
        </w:rPr>
        <w:t>=</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t</m:t>
            </m:r>
          </m:sub>
        </m:sSub>
      </m:oMath>
      <w:r>
        <w:rPr>
          <w:rFonts w:eastAsia="宋体" w:hint="eastAsia"/>
        </w:rPr>
        <w:t>，</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t</m:t>
            </m:r>
          </m:sub>
        </m:sSub>
      </m:oMath>
      <w:r>
        <w:rPr>
          <w:rFonts w:eastAsia="宋体" w:hint="eastAsia"/>
        </w:rPr>
        <w:t>为场内所有风机数量。每</w:t>
      </w:r>
      <w:proofErr w:type="gramStart"/>
      <w:r>
        <w:rPr>
          <w:rFonts w:eastAsia="宋体" w:hint="eastAsia"/>
        </w:rPr>
        <w:t>台风机</w:t>
      </w:r>
      <w:proofErr w:type="gramEnd"/>
      <w:r>
        <w:rPr>
          <w:rFonts w:eastAsia="宋体" w:hint="eastAsia"/>
        </w:rPr>
        <w:t>的功率指令</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ref</m:t>
            </m:r>
          </m:sub>
          <m:sup>
            <m:r>
              <w:rPr>
                <w:rFonts w:ascii="Cambria Math" w:eastAsia="宋体" w:hAnsi="Cambria Math"/>
              </w:rPr>
              <m:t>i</m:t>
            </m:r>
          </m:sup>
        </m:sSubSup>
      </m:oMath>
      <w:r>
        <w:rPr>
          <w:rFonts w:eastAsia="宋体" w:hint="eastAsia"/>
        </w:rPr>
        <w:t>同时受限于由风速决定的当前可发出最大功率值。然而，平均分配方法未考虑任何关于风机运行状态和风机累积疲劳损伤之间的联系，导致部分风机长期处于疲劳的高负荷状态，进而影响其机械部件的运行安全。</w:t>
      </w:r>
    </w:p>
    <w:p w14:paraId="086979A3" w14:textId="77777777" w:rsidR="00E44EFA" w:rsidRDefault="00020A24">
      <w:pPr>
        <w:ind w:firstLineChars="0" w:firstLine="0"/>
        <w:jc w:val="both"/>
        <w:rPr>
          <w:rFonts w:eastAsia="宋体"/>
          <w:b/>
          <w:bCs/>
        </w:rPr>
      </w:pPr>
      <w:r>
        <w:rPr>
          <w:rFonts w:eastAsia="宋体" w:hint="eastAsia"/>
          <w:b/>
          <w:bCs/>
        </w:rPr>
        <w:t>二、基本概念</w:t>
      </w:r>
    </w:p>
    <w:p w14:paraId="516C1AC9" w14:textId="77777777" w:rsidR="00E44EFA" w:rsidRDefault="00020A24">
      <w:pPr>
        <w:ind w:firstLine="480"/>
        <w:jc w:val="both"/>
        <w:rPr>
          <w:rFonts w:eastAsia="宋体"/>
        </w:rPr>
      </w:pPr>
      <w:r>
        <w:rPr>
          <w:rFonts w:eastAsia="宋体" w:hint="eastAsia"/>
        </w:rPr>
        <w:t>疲劳损伤（</w:t>
      </w:r>
      <w:r>
        <w:rPr>
          <w:rFonts w:eastAsia="宋体" w:hint="eastAsia"/>
        </w:rPr>
        <w:t>fatigue</w:t>
      </w:r>
      <w:r>
        <w:rPr>
          <w:rFonts w:eastAsia="宋体"/>
        </w:rPr>
        <w:t xml:space="preserve"> </w:t>
      </w:r>
      <w:r>
        <w:rPr>
          <w:rFonts w:eastAsia="宋体" w:hint="eastAsia"/>
        </w:rPr>
        <w:t>damage</w:t>
      </w:r>
      <w:r>
        <w:rPr>
          <w:rFonts w:eastAsia="宋体" w:hint="eastAsia"/>
        </w:rPr>
        <w:t>）指机械元件在循环应力作用下发生持续形变导致的内部结构损伤。关于疲劳损伤有几个基本概念。</w:t>
      </w:r>
    </w:p>
    <w:p w14:paraId="3B4C702E" w14:textId="18103FF9" w:rsidR="00E44EFA" w:rsidRDefault="00020A24">
      <w:pPr>
        <w:numPr>
          <w:ilvl w:val="0"/>
          <w:numId w:val="1"/>
        </w:numPr>
        <w:ind w:firstLine="480"/>
        <w:jc w:val="both"/>
        <w:rPr>
          <w:rFonts w:eastAsia="宋体"/>
        </w:rPr>
      </w:pPr>
      <w:r>
        <w:rPr>
          <w:rFonts w:eastAsia="宋体" w:hint="eastAsia"/>
        </w:rPr>
        <w:t>疲劳寿命：材料或结构在特定的应力水平下，能够承受的最大循环载荷次数</w:t>
      </w:r>
      <w:r>
        <w:rPr>
          <w:rFonts w:eastAsia="宋体" w:hint="eastAsia"/>
          <w:color w:val="000000" w:themeColor="text1"/>
        </w:rPr>
        <w:t>（与周期无关）</w:t>
      </w:r>
      <w:r>
        <w:rPr>
          <w:rFonts w:eastAsia="宋体" w:hint="eastAsia"/>
        </w:rPr>
        <w:t>。一旦超过</w:t>
      </w:r>
      <w:proofErr w:type="gramStart"/>
      <w:r>
        <w:rPr>
          <w:rFonts w:eastAsia="宋体" w:hint="eastAsia"/>
        </w:rPr>
        <w:t>此最大</w:t>
      </w:r>
      <w:proofErr w:type="gramEnd"/>
      <w:r>
        <w:rPr>
          <w:rFonts w:eastAsia="宋体" w:hint="eastAsia"/>
        </w:rPr>
        <w:t>循环次数</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oMath>
      <w:r>
        <w:rPr>
          <w:rFonts w:eastAsia="宋体" w:hint="eastAsia"/>
        </w:rPr>
        <w:t>，则材料会出现疲劳失效</w:t>
      </w:r>
      <w:r w:rsidR="00741FBD">
        <w:rPr>
          <w:rFonts w:eastAsia="宋体" w:hint="eastAsia"/>
        </w:rPr>
        <w:t>（各个零件单独计算）</w:t>
      </w:r>
      <w:r>
        <w:rPr>
          <w:rFonts w:eastAsia="宋体" w:hint="eastAsia"/>
        </w:rPr>
        <w:t>，例如断裂等现象。换言之，若一个材料受到幅值为</w:t>
      </w:r>
      <m:oMath>
        <m:r>
          <w:rPr>
            <w:rFonts w:ascii="Cambria Math" w:eastAsia="宋体" w:hAnsi="Cambria Math"/>
          </w:rPr>
          <m:t>S</m:t>
        </m:r>
      </m:oMath>
      <w:r>
        <w:rPr>
          <w:rFonts w:eastAsia="宋体" w:hint="eastAsia"/>
        </w:rPr>
        <w:t>、呈现周期性波动的应力（如连续用同样的力度拉扯橡皮筋至同样的长度），则最大循环次</w:t>
      </w:r>
      <w:r>
        <w:rPr>
          <w:rFonts w:eastAsia="宋体" w:hint="eastAsia"/>
        </w:rPr>
        <w:lastRenderedPageBreak/>
        <w:t>数指在当前的应力下，材料能承受的最大循环次数（把橡皮筋拉断所需要的拉扯次数）。</w:t>
      </w:r>
    </w:p>
    <w:p w14:paraId="7E786268" w14:textId="4EA63585" w:rsidR="00E44EFA" w:rsidRDefault="00020A24">
      <w:pPr>
        <w:ind w:firstLine="480"/>
        <w:jc w:val="both"/>
        <w:rPr>
          <w:rFonts w:eastAsia="宋体"/>
          <w:color w:val="000000" w:themeColor="text1"/>
        </w:rPr>
      </w:pPr>
      <w:r>
        <w:rPr>
          <w:rFonts w:eastAsia="宋体" w:hint="eastAsia"/>
        </w:rPr>
        <w:t>2</w:t>
      </w:r>
      <w:r>
        <w:rPr>
          <w:rFonts w:eastAsia="宋体"/>
        </w:rPr>
        <w:t xml:space="preserve">. </w:t>
      </w:r>
      <w:r>
        <w:rPr>
          <w:rFonts w:eastAsia="宋体" w:hint="eastAsia"/>
        </w:rPr>
        <w:t xml:space="preserve">S-N </w:t>
      </w:r>
      <w:r>
        <w:rPr>
          <w:rFonts w:eastAsia="宋体" w:hint="eastAsia"/>
        </w:rPr>
        <w:t>曲线：也称为</w:t>
      </w:r>
      <w:r>
        <w:rPr>
          <w:rFonts w:eastAsia="宋体" w:hint="eastAsia"/>
        </w:rPr>
        <w:t xml:space="preserve"> Wohler </w:t>
      </w:r>
      <w:r>
        <w:rPr>
          <w:rFonts w:eastAsia="宋体" w:hint="eastAsia"/>
        </w:rPr>
        <w:t>曲线，是用来描述各个应力</w:t>
      </w:r>
      <w:r>
        <w:rPr>
          <w:rFonts w:eastAsia="宋体" w:hint="eastAsia"/>
          <w:color w:val="000000" w:themeColor="text1"/>
        </w:rPr>
        <w:t>幅</w:t>
      </w:r>
      <w:r>
        <w:rPr>
          <w:rFonts w:eastAsia="宋体" w:hint="eastAsia"/>
        </w:rPr>
        <w:t>值（</w:t>
      </w:r>
      <w:r>
        <w:rPr>
          <w:rFonts w:eastAsia="宋体" w:hint="eastAsia"/>
        </w:rPr>
        <w:t>S</w:t>
      </w:r>
      <w:r>
        <w:rPr>
          <w:rFonts w:eastAsia="宋体" w:hint="eastAsia"/>
        </w:rPr>
        <w:t>）与</w:t>
      </w:r>
      <w:r>
        <w:rPr>
          <w:rFonts w:eastAsia="宋体" w:hint="eastAsia"/>
          <w:color w:val="000000" w:themeColor="text1"/>
        </w:rPr>
        <w:t>最大循环载荷次数</w:t>
      </w:r>
      <w:r>
        <w:rPr>
          <w:rFonts w:eastAsia="宋体" w:hint="eastAsia"/>
        </w:rPr>
        <w:t>（</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oMath>
      <w:r>
        <w:rPr>
          <w:rFonts w:eastAsia="宋体" w:hint="eastAsia"/>
        </w:rPr>
        <w:t>）之间关系的曲线，一般针对特定材料通过循环施加</w:t>
      </w:r>
      <w:r>
        <w:rPr>
          <w:rFonts w:eastAsia="宋体" w:hint="eastAsia"/>
        </w:rPr>
        <w:t>/</w:t>
      </w:r>
      <w:r>
        <w:rPr>
          <w:rFonts w:eastAsia="宋体" w:hint="eastAsia"/>
        </w:rPr>
        <w:t>卸载相应应力的物理实验获得；风机相关元件的</w:t>
      </w:r>
      <w:r>
        <w:rPr>
          <w:rFonts w:eastAsia="宋体" w:hint="eastAsia"/>
        </w:rPr>
        <w:t>S</w:t>
      </w:r>
      <w:r>
        <w:rPr>
          <w:rFonts w:eastAsia="宋体"/>
        </w:rPr>
        <w:t>-N</w:t>
      </w:r>
      <w:r>
        <w:rPr>
          <w:rFonts w:eastAsia="宋体" w:hint="eastAsia"/>
        </w:rPr>
        <w:t>曲线图见附件</w:t>
      </w:r>
      <w:r w:rsidR="00251D37">
        <w:rPr>
          <w:rFonts w:eastAsia="宋体" w:hint="eastAsia"/>
        </w:rPr>
        <w:t>B</w:t>
      </w:r>
      <w:r>
        <w:rPr>
          <w:rFonts w:eastAsia="宋体" w:hint="eastAsia"/>
        </w:rPr>
        <w:t>。</w:t>
      </w:r>
    </w:p>
    <w:p w14:paraId="6B643DD8" w14:textId="1F37CD1A" w:rsidR="00E44EFA" w:rsidRDefault="00020A24">
      <w:pPr>
        <w:ind w:firstLine="480"/>
        <w:jc w:val="both"/>
        <w:rPr>
          <w:rFonts w:eastAsia="宋体"/>
        </w:rPr>
      </w:pPr>
      <w:r>
        <w:rPr>
          <w:rFonts w:eastAsia="宋体" w:hint="eastAsia"/>
        </w:rPr>
        <w:t>3</w:t>
      </w:r>
      <w:r>
        <w:rPr>
          <w:rFonts w:eastAsia="宋体"/>
        </w:rPr>
        <w:t xml:space="preserve">. </w:t>
      </w:r>
      <w:r>
        <w:rPr>
          <w:rFonts w:eastAsia="宋体" w:hint="eastAsia"/>
        </w:rPr>
        <w:t>应力循环：应力变化从一个波谷到另一个波谷的过程称为一个应力循环</w:t>
      </w:r>
      <w:r w:rsidR="004A4F3A">
        <w:rPr>
          <w:rFonts w:eastAsia="宋体" w:hint="eastAsia"/>
        </w:rPr>
        <w:t>，</w:t>
      </w:r>
      <w:r>
        <w:rPr>
          <w:rFonts w:eastAsia="宋体" w:hint="eastAsia"/>
        </w:rPr>
        <w:t>两个波谷之间的峰值与前一个波谷的差为该次循环的应力幅值。</w:t>
      </w:r>
    </w:p>
    <w:p w14:paraId="7FA5704A" w14:textId="2BD3E85B" w:rsidR="00E44EFA" w:rsidRDefault="00020A24">
      <w:pPr>
        <w:ind w:firstLine="480"/>
        <w:jc w:val="both"/>
        <w:rPr>
          <w:rFonts w:eastAsia="宋体"/>
        </w:rPr>
      </w:pPr>
      <w:r>
        <w:rPr>
          <w:rFonts w:eastAsia="宋体"/>
        </w:rPr>
        <w:t xml:space="preserve">4. </w:t>
      </w:r>
      <w:r>
        <w:rPr>
          <w:rFonts w:eastAsia="宋体" w:hint="eastAsia"/>
        </w:rPr>
        <w:t xml:space="preserve">Palmgren-Miner </w:t>
      </w:r>
      <w:r>
        <w:rPr>
          <w:rFonts w:eastAsia="宋体" w:hint="eastAsia"/>
        </w:rPr>
        <w:t>线性累</w:t>
      </w:r>
      <w:r>
        <w:rPr>
          <w:rFonts w:eastAsia="宋体" w:hint="eastAsia"/>
          <w:color w:val="000000" w:themeColor="text1"/>
        </w:rPr>
        <w:t>积损伤理论：元件的疲劳损伤可以是累积的，且在任何不同应力水平下的疲劳损伤都可以通过累积的循环次数来表示。当累积损伤值达到一定临界值时，材料即发生疲劳失效。</w:t>
      </w:r>
      <w:r>
        <w:rPr>
          <w:rFonts w:eastAsia="宋体" w:hint="eastAsia"/>
        </w:rPr>
        <w:t>实际应用中，需量化元件的</w:t>
      </w:r>
      <w:r>
        <w:rPr>
          <w:rFonts w:eastAsia="宋体" w:hint="eastAsia"/>
          <w:color w:val="000000" w:themeColor="text1"/>
        </w:rPr>
        <w:t>累积</w:t>
      </w:r>
      <w:r>
        <w:rPr>
          <w:rFonts w:eastAsia="宋体" w:hint="eastAsia"/>
        </w:rPr>
        <w:t>疲劳损伤值，有多种计算方法：雨流计数法</w:t>
      </w:r>
      <w:r>
        <w:rPr>
          <w:rFonts w:eastAsia="宋体"/>
        </w:rPr>
        <w:fldChar w:fldCharType="begin"/>
      </w:r>
      <w:r>
        <w:rPr>
          <w:rFonts w:eastAsia="宋体"/>
        </w:rPr>
        <w:instrText xml:space="preserve"> </w:instrText>
      </w:r>
      <w:r>
        <w:rPr>
          <w:rFonts w:eastAsia="宋体" w:hint="eastAsia"/>
        </w:rPr>
        <w:instrText>REF _Ref169967413 \r \h</w:instrText>
      </w:r>
      <w:r>
        <w:rPr>
          <w:rFonts w:eastAsia="宋体"/>
        </w:rPr>
        <w:instrText xml:space="preserve">  \* MERGEFORMAT </w:instrText>
      </w:r>
      <w:r>
        <w:rPr>
          <w:rFonts w:eastAsia="宋体"/>
        </w:rPr>
      </w:r>
      <w:r>
        <w:rPr>
          <w:rFonts w:eastAsia="宋体"/>
        </w:rPr>
        <w:fldChar w:fldCharType="separate"/>
      </w:r>
      <w:r w:rsidR="00B608EC">
        <w:rPr>
          <w:rFonts w:eastAsia="宋体"/>
        </w:rPr>
        <w:t>0</w:t>
      </w:r>
      <w:r>
        <w:rPr>
          <w:rFonts w:eastAsia="宋体"/>
        </w:rPr>
        <w:fldChar w:fldCharType="end"/>
      </w:r>
      <w:r>
        <w:rPr>
          <w:rFonts w:eastAsia="宋体"/>
        </w:rPr>
        <w:fldChar w:fldCharType="begin"/>
      </w:r>
      <w:r>
        <w:rPr>
          <w:rFonts w:eastAsia="宋体"/>
        </w:rPr>
        <w:instrText xml:space="preserve"> REF _Ref171454757 \r \h  \* MERGEFORMAT </w:instrText>
      </w:r>
      <w:r>
        <w:rPr>
          <w:rFonts w:eastAsia="宋体"/>
        </w:rPr>
      </w:r>
      <w:r>
        <w:rPr>
          <w:rFonts w:eastAsia="宋体"/>
        </w:rPr>
        <w:fldChar w:fldCharType="separate"/>
      </w:r>
      <w:r w:rsidR="00B608EC">
        <w:rPr>
          <w:rFonts w:eastAsia="宋体"/>
        </w:rPr>
        <w:t>[2]</w:t>
      </w:r>
      <w:r>
        <w:rPr>
          <w:rFonts w:eastAsia="宋体"/>
        </w:rPr>
        <w:fldChar w:fldCharType="end"/>
      </w:r>
      <w:r>
        <w:rPr>
          <w:rFonts w:eastAsia="宋体"/>
        </w:rPr>
        <w:fldChar w:fldCharType="begin"/>
      </w:r>
      <w:r>
        <w:rPr>
          <w:rFonts w:eastAsia="宋体"/>
        </w:rPr>
        <w:instrText xml:space="preserve"> REF _Ref171454759 \r \h  \* MERGEFORMAT </w:instrText>
      </w:r>
      <w:r>
        <w:rPr>
          <w:rFonts w:eastAsia="宋体"/>
        </w:rPr>
      </w:r>
      <w:r>
        <w:rPr>
          <w:rFonts w:eastAsia="宋体"/>
        </w:rPr>
        <w:fldChar w:fldCharType="separate"/>
      </w:r>
      <w:r w:rsidR="00B608EC">
        <w:rPr>
          <w:rFonts w:eastAsia="宋体"/>
        </w:rPr>
        <w:t>[3]</w:t>
      </w:r>
      <w:r>
        <w:rPr>
          <w:rFonts w:eastAsia="宋体"/>
        </w:rPr>
        <w:fldChar w:fldCharType="end"/>
      </w:r>
      <w:r>
        <w:rPr>
          <w:rFonts w:eastAsia="宋体" w:hint="eastAsia"/>
        </w:rPr>
        <w:t>、能量法</w:t>
      </w:r>
      <w:r>
        <w:rPr>
          <w:rFonts w:eastAsia="宋体"/>
        </w:rPr>
        <w:t>[</w:t>
      </w:r>
      <w:r>
        <w:rPr>
          <w:rFonts w:eastAsia="宋体" w:hint="eastAsia"/>
        </w:rPr>
        <w:t>4</w:t>
      </w:r>
      <w:r>
        <w:rPr>
          <w:rFonts w:eastAsia="宋体"/>
        </w:rPr>
        <w:t>][</w:t>
      </w:r>
      <w:r>
        <w:rPr>
          <w:rFonts w:eastAsia="宋体" w:hint="eastAsia"/>
        </w:rPr>
        <w:t>5</w:t>
      </w:r>
      <w:r>
        <w:rPr>
          <w:rFonts w:eastAsia="宋体"/>
        </w:rPr>
        <w:t>][</w:t>
      </w:r>
      <w:r>
        <w:rPr>
          <w:rFonts w:eastAsia="宋体" w:hint="eastAsia"/>
        </w:rPr>
        <w:t>6</w:t>
      </w:r>
      <w:r>
        <w:rPr>
          <w:rFonts w:eastAsia="宋体"/>
        </w:rPr>
        <w:t>]</w:t>
      </w:r>
      <w:r>
        <w:rPr>
          <w:rFonts w:eastAsia="宋体" w:hint="eastAsia"/>
        </w:rPr>
        <w:t>、神经网络法</w:t>
      </w:r>
      <w:r>
        <w:rPr>
          <w:rFonts w:eastAsia="宋体" w:hint="eastAsia"/>
        </w:rPr>
        <w:t>[7]</w:t>
      </w:r>
      <w:r>
        <w:rPr>
          <w:rFonts w:eastAsia="宋体" w:hint="eastAsia"/>
        </w:rPr>
        <w:t>。常用方法为</w:t>
      </w:r>
      <w:r>
        <w:rPr>
          <w:rFonts w:eastAsia="宋体" w:hint="eastAsia"/>
        </w:rPr>
        <w:t>S</w:t>
      </w:r>
      <w:r>
        <w:rPr>
          <w:rFonts w:eastAsia="宋体"/>
        </w:rPr>
        <w:t>-N</w:t>
      </w:r>
      <w:r>
        <w:rPr>
          <w:rFonts w:eastAsia="宋体" w:hint="eastAsia"/>
        </w:rPr>
        <w:t>曲线法和能量法。以</w:t>
      </w:r>
      <w:r>
        <w:rPr>
          <w:rFonts w:eastAsia="宋体" w:hint="eastAsia"/>
        </w:rPr>
        <w:t>S</w:t>
      </w:r>
      <w:r>
        <w:rPr>
          <w:rFonts w:eastAsia="宋体"/>
        </w:rPr>
        <w:t>-N</w:t>
      </w:r>
      <w:r>
        <w:rPr>
          <w:rFonts w:eastAsia="宋体" w:hint="eastAsia"/>
        </w:rPr>
        <w:t>曲线法为例介绍基本计算过程。</w:t>
      </w:r>
      <w:r>
        <w:rPr>
          <w:rFonts w:eastAsia="宋体" w:hint="eastAsia"/>
        </w:rPr>
        <w:t>S</w:t>
      </w:r>
      <w:r>
        <w:rPr>
          <w:rFonts w:eastAsia="宋体"/>
        </w:rPr>
        <w:t>-N</w:t>
      </w:r>
      <w:r>
        <w:rPr>
          <w:rFonts w:eastAsia="宋体" w:hint="eastAsia"/>
        </w:rPr>
        <w:t>曲线法利用材料的</w:t>
      </w:r>
      <w:r>
        <w:rPr>
          <w:rFonts w:eastAsia="宋体" w:hint="eastAsia"/>
        </w:rPr>
        <w:t xml:space="preserve"> S-N </w:t>
      </w:r>
      <w:r>
        <w:rPr>
          <w:rFonts w:eastAsia="宋体" w:hint="eastAsia"/>
        </w:rPr>
        <w:t>曲线进行疲劳寿命预测。假设在某一应力幅值</w:t>
      </w:r>
      <m:oMath>
        <m:r>
          <w:rPr>
            <w:rFonts w:ascii="Cambria Math" w:eastAsia="宋体" w:hAnsi="Cambria Math"/>
          </w:rPr>
          <m:t>F</m:t>
        </m:r>
      </m:oMath>
      <w:r>
        <w:rPr>
          <w:rFonts w:eastAsia="宋体" w:hint="eastAsia"/>
        </w:rPr>
        <w:t>下，材料的能够承</w:t>
      </w:r>
      <w:r>
        <w:rPr>
          <w:rFonts w:eastAsia="宋体" w:hint="eastAsia"/>
          <w:color w:val="000000" w:themeColor="text1"/>
        </w:rPr>
        <w:t>受应力的</w:t>
      </w:r>
      <w:r>
        <w:rPr>
          <w:rFonts w:eastAsia="宋体" w:hint="eastAsia"/>
        </w:rPr>
        <w:t>循环次数极限为</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oMath>
      <w:r>
        <w:rPr>
          <w:rFonts w:eastAsia="宋体" w:hint="eastAsia"/>
        </w:rPr>
        <w:t>次</w:t>
      </w:r>
      <w:r>
        <w:rPr>
          <w:rFonts w:eastAsia="宋体" w:hint="eastAsia"/>
          <w:color w:val="000000" w:themeColor="text1"/>
        </w:rPr>
        <w:t>（</w:t>
      </w:r>
      <m:oMath>
        <m:sSub>
          <m:sSubPr>
            <m:ctrlPr>
              <w:rPr>
                <w:rFonts w:ascii="Cambria Math" w:eastAsia="宋体" w:hAnsi="Cambria Math"/>
                <w:i/>
                <w:color w:val="000000" w:themeColor="text1"/>
              </w:rPr>
            </m:ctrlPr>
          </m:sSubPr>
          <m:e>
            <m:r>
              <w:rPr>
                <w:rFonts w:ascii="Cambria Math" w:eastAsia="宋体" w:hAnsi="Cambria Math"/>
                <w:color w:val="000000" w:themeColor="text1"/>
              </w:rPr>
              <m:t>N</m:t>
            </m:r>
          </m:e>
          <m:sub>
            <m:r>
              <w:rPr>
                <w:rFonts w:ascii="Cambria Math" w:eastAsia="宋体" w:hAnsi="Cambria Math"/>
                <w:color w:val="000000" w:themeColor="text1"/>
              </w:rPr>
              <m:t>F</m:t>
            </m:r>
          </m:sub>
        </m:sSub>
      </m:oMath>
      <w:r>
        <w:rPr>
          <w:rFonts w:eastAsia="宋体" w:hint="eastAsia"/>
          <w:color w:val="000000" w:themeColor="text1"/>
        </w:rPr>
        <w:t>通过</w:t>
      </w:r>
      <w:r>
        <w:rPr>
          <w:rFonts w:eastAsia="宋体" w:hint="eastAsia"/>
          <w:color w:val="000000" w:themeColor="text1"/>
        </w:rPr>
        <w:t>S</w:t>
      </w:r>
      <w:r>
        <w:rPr>
          <w:rFonts w:eastAsia="宋体"/>
          <w:color w:val="000000" w:themeColor="text1"/>
        </w:rPr>
        <w:t>-N</w:t>
      </w:r>
      <w:r>
        <w:rPr>
          <w:rFonts w:eastAsia="宋体" w:hint="eastAsia"/>
          <w:color w:val="000000" w:themeColor="text1"/>
        </w:rPr>
        <w:t>曲线法获取）</w:t>
      </w:r>
      <w:r>
        <w:rPr>
          <w:rFonts w:eastAsia="宋体" w:hint="eastAsia"/>
        </w:rPr>
        <w:t>。实际</w:t>
      </w:r>
      <w:r>
        <w:rPr>
          <w:rFonts w:eastAsia="宋体" w:hint="eastAsia"/>
          <w:color w:val="000000" w:themeColor="text1"/>
        </w:rPr>
        <w:t>已经</w:t>
      </w:r>
      <w:r>
        <w:rPr>
          <w:rFonts w:eastAsia="宋体" w:hint="eastAsia"/>
        </w:rPr>
        <w:t>经历了</w:t>
      </w:r>
      <m:oMath>
        <m:sSub>
          <m:sSubPr>
            <m:ctrlPr>
              <w:rPr>
                <w:rFonts w:ascii="Cambria Math" w:eastAsia="宋体" w:hAnsi="Cambria Math"/>
                <w:i/>
              </w:rPr>
            </m:ctrlPr>
          </m:sSubPr>
          <m:e>
            <m:r>
              <w:rPr>
                <w:rFonts w:ascii="Cambria Math" w:eastAsia="宋体" w:hAnsi="Cambria Math" w:hint="eastAsia"/>
              </w:rPr>
              <m:t>n</m:t>
            </m:r>
            <m:ctrlPr>
              <w:rPr>
                <w:rFonts w:ascii="Cambria Math" w:eastAsia="宋体" w:hAnsi="Cambria Math" w:hint="eastAsia"/>
                <w:i/>
              </w:rPr>
            </m:ctrlPr>
          </m:e>
          <m:sub>
            <m:r>
              <w:rPr>
                <w:rFonts w:ascii="Cambria Math" w:eastAsia="宋体" w:hAnsi="Cambria Math"/>
              </w:rPr>
              <m:t>F</m:t>
            </m:r>
          </m:sub>
        </m:sSub>
      </m:oMath>
      <w:r>
        <w:rPr>
          <w:rFonts w:eastAsia="宋体" w:hint="eastAsia"/>
        </w:rPr>
        <w:t>次应力循环</w:t>
      </w:r>
      <w:r w:rsidR="00274818">
        <w:rPr>
          <w:rFonts w:eastAsia="宋体" w:hint="eastAsia"/>
        </w:rPr>
        <w:t>（根据定义人工计数）</w:t>
      </w:r>
      <w:r>
        <w:rPr>
          <w:rFonts w:eastAsia="宋体" w:hint="eastAsia"/>
        </w:rPr>
        <w:t>，则其</w:t>
      </w:r>
      <w:r>
        <w:rPr>
          <w:rFonts w:eastAsia="宋体" w:hint="eastAsia"/>
          <w:color w:val="000000" w:themeColor="text1"/>
        </w:rPr>
        <w:t>累积</w:t>
      </w:r>
      <w:r>
        <w:rPr>
          <w:rFonts w:eastAsia="宋体" w:hint="eastAsia"/>
        </w:rPr>
        <w:t>疲劳损伤值</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F</m:t>
            </m:r>
          </m:sub>
        </m:sSub>
      </m:oMath>
      <w:r>
        <w:rPr>
          <w:rFonts w:eastAsia="宋体" w:hint="eastAsia"/>
        </w:rPr>
        <w:t>可以表示为：</w:t>
      </w:r>
    </w:p>
    <w:p w14:paraId="08D1CB96" w14:textId="77777777" w:rsidR="00E44EFA" w:rsidRDefault="00000000">
      <w:pPr>
        <w:ind w:firstLineChars="0" w:firstLine="0"/>
        <w:rPr>
          <w:rFonts w:eastAsia="宋体"/>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F</m:t>
              </m:r>
            </m:sub>
          </m:sSub>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ctrlPr>
                <w:rPr>
                  <w:rFonts w:ascii="Cambria Math" w:eastAsia="宋体" w:hAnsi="Cambria Math"/>
                  <w:i/>
                </w:rPr>
              </m:ctrlPr>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ctrlPr>
                <w:rPr>
                  <w:rFonts w:ascii="Cambria Math" w:eastAsia="宋体" w:hAnsi="Cambria Math"/>
                  <w:i/>
                </w:rPr>
              </m:ctrlPr>
            </m:den>
          </m:f>
        </m:oMath>
      </m:oMathPara>
    </w:p>
    <w:p w14:paraId="737BE0FA" w14:textId="77777777" w:rsidR="00E44EFA" w:rsidRDefault="00020A24">
      <w:pPr>
        <w:ind w:firstLineChars="0" w:firstLine="0"/>
        <w:jc w:val="both"/>
        <w:rPr>
          <w:rFonts w:eastAsia="宋体"/>
        </w:rPr>
      </w:pPr>
      <w:r>
        <w:rPr>
          <w:rFonts w:eastAsia="宋体" w:hint="eastAsia"/>
        </w:rPr>
        <w:t>总损伤</w:t>
      </w:r>
      <w:proofErr w:type="gramStart"/>
      <w:r>
        <w:rPr>
          <w:rFonts w:eastAsia="宋体" w:hint="eastAsia"/>
        </w:rPr>
        <w:t>累积值</w:t>
      </w:r>
      <w:proofErr w:type="gramEnd"/>
      <m:oMath>
        <m:r>
          <w:rPr>
            <w:rFonts w:ascii="Cambria Math" w:eastAsia="宋体" w:hAnsi="Cambria Math"/>
          </w:rPr>
          <m:t>D</m:t>
        </m:r>
      </m:oMath>
      <w:r>
        <w:rPr>
          <w:rFonts w:eastAsia="宋体" w:hint="eastAsia"/>
        </w:rPr>
        <w:t>为各个应力水平（</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r>
          <w:rPr>
            <w:rFonts w:ascii="Cambria Math" w:eastAsia="宋体" w:hAnsi="Cambria Math"/>
          </w:rPr>
          <m:t>,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n</m:t>
            </m:r>
          </m:sub>
        </m:sSub>
      </m:oMath>
      <w:r>
        <w:rPr>
          <w:rFonts w:eastAsia="宋体" w:hint="eastAsia"/>
        </w:rPr>
        <w:t>）下的</w:t>
      </w:r>
      <w:r>
        <w:rPr>
          <w:rFonts w:eastAsia="宋体" w:hint="eastAsia"/>
          <w:color w:val="000000" w:themeColor="text1"/>
        </w:rPr>
        <w:t>累积</w:t>
      </w:r>
      <w:r>
        <w:rPr>
          <w:rFonts w:eastAsia="宋体" w:hint="eastAsia"/>
        </w:rPr>
        <w:t>损伤值之和</w:t>
      </w:r>
      <m:oMath>
        <m:r>
          <w:rPr>
            <w:rFonts w:ascii="Cambria Math" w:eastAsia="宋体" w:hAnsi="Cambria Math"/>
          </w:rPr>
          <m:t xml:space="preserve">D = </m:t>
        </m:r>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n</m:t>
                </m:r>
              </m:sub>
            </m:sSub>
          </m:sub>
        </m:sSub>
      </m:oMath>
      <w:r>
        <w:rPr>
          <w:rFonts w:eastAsia="宋体"/>
        </w:rPr>
        <w:t xml:space="preserve">. </w:t>
      </w:r>
      <w:r>
        <w:rPr>
          <w:rFonts w:eastAsia="宋体" w:hint="eastAsia"/>
        </w:rPr>
        <w:t>根据</w:t>
      </w:r>
      <w:r>
        <w:rPr>
          <w:rFonts w:eastAsia="宋体" w:hint="eastAsia"/>
        </w:rPr>
        <w:t xml:space="preserve"> Palmgren-Miner </w:t>
      </w:r>
      <w:r>
        <w:rPr>
          <w:rFonts w:eastAsia="宋体" w:hint="eastAsia"/>
        </w:rPr>
        <w:t>线性累积损伤理论，当总损伤</w:t>
      </w:r>
      <w:proofErr w:type="gramStart"/>
      <w:r>
        <w:rPr>
          <w:rFonts w:eastAsia="宋体" w:hint="eastAsia"/>
        </w:rPr>
        <w:t>累积值</w:t>
      </w:r>
      <w:proofErr w:type="gramEnd"/>
      <m:oMath>
        <m:r>
          <w:rPr>
            <w:rFonts w:ascii="Cambria Math" w:eastAsia="宋体" w:hAnsi="Cambria Math"/>
          </w:rPr>
          <m:t>D</m:t>
        </m:r>
      </m:oMath>
      <w:r>
        <w:rPr>
          <w:rFonts w:eastAsia="宋体" w:hint="eastAsia"/>
        </w:rPr>
        <w:t>达到</w:t>
      </w:r>
      <w:r>
        <w:rPr>
          <w:rFonts w:eastAsia="宋体" w:hint="eastAsia"/>
        </w:rPr>
        <w:t>1</w:t>
      </w:r>
      <w:r>
        <w:rPr>
          <w:rFonts w:eastAsia="宋体" w:hint="eastAsia"/>
        </w:rPr>
        <w:t>时，材料即发生疲劳失效。需要注意的是，在风电研究和工程应用中，普遍将机械元件载荷（受力条件）视作应力。</w:t>
      </w:r>
    </w:p>
    <w:p w14:paraId="57E1A5C7" w14:textId="77777777" w:rsidR="00E44EFA" w:rsidRDefault="00020A24">
      <w:pPr>
        <w:ind w:firstLineChars="0" w:firstLine="0"/>
        <w:rPr>
          <w:rFonts w:eastAsia="宋体"/>
          <w:b/>
          <w:bCs/>
        </w:rPr>
      </w:pPr>
      <w:r>
        <w:rPr>
          <w:rFonts w:eastAsia="宋体" w:hint="eastAsia"/>
          <w:b/>
          <w:bCs/>
        </w:rPr>
        <w:t>三、需解决的问题</w:t>
      </w:r>
    </w:p>
    <w:p w14:paraId="06A1AFDE" w14:textId="54424018" w:rsidR="00E44EFA" w:rsidRDefault="00020A24">
      <w:pPr>
        <w:ind w:firstLine="482"/>
        <w:rPr>
          <w:rFonts w:eastAsia="宋体"/>
          <w:b/>
          <w:bCs/>
        </w:rPr>
      </w:pPr>
      <w:r>
        <w:rPr>
          <w:rFonts w:eastAsia="宋体" w:hint="eastAsia"/>
          <w:b/>
          <w:bCs/>
        </w:rPr>
        <w:t>问题</w:t>
      </w:r>
      <w:proofErr w:type="gramStart"/>
      <w:r>
        <w:rPr>
          <w:rFonts w:eastAsia="宋体" w:hint="eastAsia"/>
          <w:b/>
          <w:bCs/>
        </w:rPr>
        <w:t>一</w:t>
      </w:r>
      <w:proofErr w:type="gramEnd"/>
      <w:r>
        <w:rPr>
          <w:rFonts w:eastAsia="宋体" w:hint="eastAsia"/>
          <w:b/>
          <w:bCs/>
        </w:rPr>
        <w:t>：</w:t>
      </w:r>
      <w:r w:rsidR="005338FF">
        <w:rPr>
          <w:rFonts w:eastAsia="宋体" w:hint="eastAsia"/>
          <w:b/>
          <w:bCs/>
        </w:rPr>
        <w:t>风机主轴及塔架</w:t>
      </w:r>
      <w:r>
        <w:rPr>
          <w:rFonts w:eastAsia="宋体" w:hint="eastAsia"/>
          <w:b/>
          <w:bCs/>
        </w:rPr>
        <w:t>疲劳损伤程度量化指标计算</w:t>
      </w:r>
      <w:proofErr w:type="gramStart"/>
      <w:r>
        <w:rPr>
          <w:rFonts w:eastAsia="宋体" w:hint="eastAsia"/>
          <w:b/>
          <w:bCs/>
        </w:rPr>
        <w:t>低复杂</w:t>
      </w:r>
      <w:proofErr w:type="gramEnd"/>
      <w:r>
        <w:rPr>
          <w:rFonts w:eastAsia="宋体" w:hint="eastAsia"/>
          <w:b/>
          <w:bCs/>
        </w:rPr>
        <w:t>度模型</w:t>
      </w:r>
    </w:p>
    <w:p w14:paraId="03E492B2" w14:textId="619782B9" w:rsidR="00E44EFA" w:rsidRDefault="00020A24">
      <w:pPr>
        <w:ind w:firstLine="480"/>
        <w:jc w:val="both"/>
        <w:rPr>
          <w:rFonts w:eastAsia="宋体"/>
        </w:rPr>
      </w:pPr>
      <w:r>
        <w:rPr>
          <w:rFonts w:eastAsia="宋体" w:hint="eastAsia"/>
        </w:rPr>
        <w:t>实际应用中，载荷</w:t>
      </w:r>
      <w:r w:rsidR="005338FF">
        <w:rPr>
          <w:rFonts w:eastAsia="宋体" w:hint="eastAsia"/>
        </w:rPr>
        <w:t>（指主轴扭矩和塔架推力）</w:t>
      </w:r>
      <w:r>
        <w:rPr>
          <w:rFonts w:eastAsia="宋体" w:hint="eastAsia"/>
        </w:rPr>
        <w:t>数据随机性很强，且周期特征</w:t>
      </w:r>
      <w:proofErr w:type="gramStart"/>
      <w:r>
        <w:rPr>
          <w:rFonts w:eastAsia="宋体" w:hint="eastAsia"/>
        </w:rPr>
        <w:t>不</w:t>
      </w:r>
      <w:proofErr w:type="gramEnd"/>
      <w:r>
        <w:rPr>
          <w:rFonts w:eastAsia="宋体" w:hint="eastAsia"/>
        </w:rPr>
        <w:t>标准，波峰波谷不易辨识（如图</w:t>
      </w:r>
      <w:r w:rsidR="005338FF">
        <w:rPr>
          <w:rFonts w:eastAsia="宋体"/>
        </w:rPr>
        <w:t>1</w:t>
      </w:r>
      <w:r>
        <w:rPr>
          <w:rFonts w:eastAsia="宋体" w:hint="eastAsia"/>
        </w:rPr>
        <w:t>所示）；此外，载荷循环</w:t>
      </w:r>
      <w:r w:rsidR="005338FF">
        <w:rPr>
          <w:rFonts w:eastAsia="宋体" w:hint="eastAsia"/>
        </w:rPr>
        <w:t>（主轴扭矩和塔架推力的应力循环）</w:t>
      </w:r>
      <w:r>
        <w:rPr>
          <w:rFonts w:eastAsia="宋体" w:hint="eastAsia"/>
        </w:rPr>
        <w:t>的周期时长远远超过了实时计算的时间间隔（</w:t>
      </w:r>
      <w:r>
        <w:rPr>
          <w:rFonts w:eastAsia="宋体" w:hint="eastAsia"/>
        </w:rPr>
        <w:t>1s</w:t>
      </w:r>
      <w:r>
        <w:rPr>
          <w:rFonts w:eastAsia="宋体" w:hint="eastAsia"/>
        </w:rPr>
        <w:t>），因此，定义中介绍的方法无法有效计算不同载荷的循环次数。目前常用雨流计数法统计</w:t>
      </w:r>
      <w:r w:rsidR="005338FF">
        <w:rPr>
          <w:rFonts w:eastAsia="宋体" w:hint="eastAsia"/>
        </w:rPr>
        <w:t>不同幅值</w:t>
      </w:r>
      <w:r>
        <w:rPr>
          <w:rFonts w:eastAsia="宋体" w:hint="eastAsia"/>
        </w:rPr>
        <w:t>载荷相应的循环次数，但该方法无法在线实时求解。针对这一问题，</w:t>
      </w:r>
      <w:proofErr w:type="gramStart"/>
      <w:r>
        <w:rPr>
          <w:rFonts w:eastAsia="宋体" w:hint="eastAsia"/>
        </w:rPr>
        <w:t>请建立</w:t>
      </w:r>
      <w:proofErr w:type="gramEnd"/>
      <w:r>
        <w:rPr>
          <w:rFonts w:eastAsia="宋体" w:hint="eastAsia"/>
        </w:rPr>
        <w:lastRenderedPageBreak/>
        <w:t>数学模型，实现对风机的两种不同元件（主轴和塔架）任意时段累积疲劳损伤程度量化指标的实时计算；本题提供</w:t>
      </w:r>
      <w:r>
        <w:rPr>
          <w:rFonts w:eastAsia="宋体" w:hint="eastAsia"/>
        </w:rPr>
        <w:t>1</w:t>
      </w:r>
      <w:r>
        <w:rPr>
          <w:rFonts w:eastAsia="宋体"/>
        </w:rPr>
        <w:t>00</w:t>
      </w:r>
      <w:r>
        <w:rPr>
          <w:rFonts w:eastAsia="宋体" w:hint="eastAsia"/>
        </w:rPr>
        <w:t>个时长为</w:t>
      </w:r>
      <w:r>
        <w:rPr>
          <w:rFonts w:eastAsia="宋体" w:hint="eastAsia"/>
        </w:rPr>
        <w:t>100s</w:t>
      </w:r>
      <w:r>
        <w:rPr>
          <w:rFonts w:eastAsia="宋体" w:hint="eastAsia"/>
        </w:rPr>
        <w:t>的塔架推力与主轴扭矩数据，及其基于雨流计数法计算所得到的累积疲劳损伤值和</w:t>
      </w:r>
      <w:r w:rsidR="00251D37">
        <w:rPr>
          <w:rFonts w:eastAsia="宋体" w:hint="eastAsia"/>
        </w:rPr>
        <w:t>等效疲劳载荷</w:t>
      </w:r>
      <w:r>
        <w:rPr>
          <w:rFonts w:eastAsia="宋体" w:hint="eastAsia"/>
        </w:rPr>
        <w:t>（见附件</w:t>
      </w:r>
      <w:r>
        <w:rPr>
          <w:rFonts w:eastAsia="宋体" w:hint="eastAsia"/>
        </w:rPr>
        <w:t>1</w:t>
      </w:r>
      <w:r>
        <w:rPr>
          <w:rFonts w:eastAsia="宋体" w:hint="eastAsia"/>
        </w:rPr>
        <w:t>）；要求方法合理有效，不得使用机器学习方法；</w:t>
      </w:r>
      <w:r w:rsidRPr="000A2486">
        <w:rPr>
          <w:rFonts w:eastAsia="宋体" w:hint="eastAsia"/>
          <w:color w:val="000000" w:themeColor="text1"/>
        </w:rPr>
        <w:t>要求在测试环境中基于</w:t>
      </w:r>
      <w:r w:rsidRPr="000A2486">
        <w:rPr>
          <w:rFonts w:eastAsia="宋体" w:hint="eastAsia"/>
          <w:color w:val="000000" w:themeColor="text1"/>
        </w:rPr>
        <w:t>CPU</w:t>
      </w:r>
      <w:r w:rsidRPr="000A2486">
        <w:rPr>
          <w:rFonts w:eastAsia="宋体" w:hint="eastAsia"/>
          <w:color w:val="000000" w:themeColor="text1"/>
        </w:rPr>
        <w:t>计算，计算时间小于</w:t>
      </w:r>
      <w:r w:rsidRPr="000A2486">
        <w:rPr>
          <w:rFonts w:eastAsia="宋体" w:hint="eastAsia"/>
          <w:color w:val="000000" w:themeColor="text1"/>
        </w:rPr>
        <w:t>1.00s</w:t>
      </w:r>
      <w:r w:rsidRPr="000A2486">
        <w:rPr>
          <w:rFonts w:eastAsia="宋体" w:hint="eastAsia"/>
          <w:color w:val="000000" w:themeColor="text1"/>
        </w:rPr>
        <w:t>，</w:t>
      </w:r>
      <w:r>
        <w:rPr>
          <w:rFonts w:eastAsia="宋体" w:hint="eastAsia"/>
        </w:rPr>
        <w:t>算法求解时间要尽可能地短，并且所得计算结果能正确反映元件累积疲劳损伤程度；</w:t>
      </w:r>
      <w:proofErr w:type="gramStart"/>
      <w:r>
        <w:rPr>
          <w:rFonts w:eastAsia="宋体" w:hint="eastAsia"/>
        </w:rPr>
        <w:t>需展示</w:t>
      </w:r>
      <w:proofErr w:type="gramEnd"/>
      <w:r>
        <w:rPr>
          <w:rFonts w:eastAsia="宋体" w:hint="eastAsia"/>
        </w:rPr>
        <w:t>所计算结果与数据中提供的雨流计数法所得结果的相似程度</w:t>
      </w:r>
      <w:r w:rsidRPr="000A2486">
        <w:rPr>
          <w:rFonts w:eastAsia="宋体" w:hint="eastAsia"/>
        </w:rPr>
        <w:t>（能反映累积疲劳损伤程度增长情况即可，不必与参考结果相等）</w:t>
      </w:r>
      <w:r>
        <w:rPr>
          <w:rFonts w:eastAsia="宋体" w:hint="eastAsia"/>
        </w:rPr>
        <w:t>，</w:t>
      </w:r>
      <w:r w:rsidR="005338FF">
        <w:rPr>
          <w:rFonts w:eastAsia="宋体" w:hint="eastAsia"/>
        </w:rPr>
        <w:t>需将</w:t>
      </w:r>
      <w:r>
        <w:rPr>
          <w:rFonts w:eastAsia="宋体" w:hint="eastAsia"/>
        </w:rPr>
        <w:t>包括</w:t>
      </w:r>
      <w:r>
        <w:rPr>
          <w:rFonts w:eastAsia="宋体" w:hint="eastAsia"/>
        </w:rPr>
        <w:t>1</w:t>
      </w:r>
      <w:r>
        <w:rPr>
          <w:rFonts w:eastAsia="宋体"/>
        </w:rPr>
        <w:t>00</w:t>
      </w:r>
      <w:r>
        <w:rPr>
          <w:rFonts w:eastAsia="宋体" w:hint="eastAsia"/>
        </w:rPr>
        <w:t>s</w:t>
      </w:r>
      <w:r>
        <w:rPr>
          <w:rFonts w:eastAsia="宋体" w:hint="eastAsia"/>
        </w:rPr>
        <w:t>时长内所有</w:t>
      </w:r>
      <w:r>
        <w:rPr>
          <w:rFonts w:eastAsia="宋体" w:hint="eastAsia"/>
        </w:rPr>
        <w:t>1</w:t>
      </w:r>
      <w:r>
        <w:rPr>
          <w:rFonts w:eastAsia="宋体"/>
        </w:rPr>
        <w:t>00</w:t>
      </w:r>
      <w:proofErr w:type="gramStart"/>
      <w:r>
        <w:rPr>
          <w:rFonts w:eastAsia="宋体" w:hint="eastAsia"/>
        </w:rPr>
        <w:t>台风机</w:t>
      </w:r>
      <w:proofErr w:type="gramEnd"/>
      <w:r>
        <w:rPr>
          <w:rFonts w:eastAsia="宋体" w:hint="eastAsia"/>
        </w:rPr>
        <w:t>的全部</w:t>
      </w:r>
      <w:r>
        <w:rPr>
          <w:rFonts w:eastAsia="宋体" w:hint="eastAsia"/>
        </w:rPr>
        <w:t>2</w:t>
      </w:r>
      <w:r>
        <w:rPr>
          <w:rFonts w:eastAsia="宋体"/>
        </w:rPr>
        <w:t>00</w:t>
      </w:r>
      <w:r>
        <w:rPr>
          <w:rFonts w:eastAsia="宋体" w:hint="eastAsia"/>
        </w:rPr>
        <w:t>件元件</w:t>
      </w:r>
      <w:r w:rsidR="005338FF">
        <w:rPr>
          <w:rFonts w:eastAsia="宋体" w:hint="eastAsia"/>
        </w:rPr>
        <w:t>的每</w:t>
      </w:r>
      <w:r w:rsidR="00520C94">
        <w:rPr>
          <w:rFonts w:eastAsia="宋体" w:hint="eastAsia"/>
        </w:rPr>
        <w:t>秒</w:t>
      </w:r>
      <w:r w:rsidR="005338FF">
        <w:rPr>
          <w:rFonts w:eastAsia="宋体" w:hint="eastAsia"/>
        </w:rPr>
        <w:t>疲劳损伤值（可</w:t>
      </w:r>
      <w:r w:rsidR="00CA7883">
        <w:rPr>
          <w:rFonts w:eastAsia="宋体" w:hint="eastAsia"/>
        </w:rPr>
        <w:t>以不考虑在此之前的疲劳损伤值，即初始时刻可以从</w:t>
      </w:r>
      <w:r w:rsidR="00CA7883">
        <w:rPr>
          <w:rFonts w:eastAsia="宋体" w:hint="eastAsia"/>
        </w:rPr>
        <w:t>0</w:t>
      </w:r>
      <w:r w:rsidR="00CA7883">
        <w:rPr>
          <w:rFonts w:eastAsia="宋体" w:hint="eastAsia"/>
        </w:rPr>
        <w:t>开始</w:t>
      </w:r>
      <w:r w:rsidR="005338FF">
        <w:rPr>
          <w:rFonts w:eastAsia="宋体" w:hint="eastAsia"/>
        </w:rPr>
        <w:t>）列入附件</w:t>
      </w:r>
      <w:r w:rsidR="005338FF">
        <w:rPr>
          <w:rFonts w:eastAsia="宋体" w:hint="eastAsia"/>
        </w:rPr>
        <w:t>5</w:t>
      </w:r>
      <w:r w:rsidR="005338FF">
        <w:rPr>
          <w:rFonts w:eastAsia="宋体" w:hint="eastAsia"/>
        </w:rPr>
        <w:t>表格中</w:t>
      </w:r>
      <w:r>
        <w:rPr>
          <w:rFonts w:eastAsia="宋体" w:hint="eastAsia"/>
        </w:rPr>
        <w:t>；同时，</w:t>
      </w:r>
      <w:proofErr w:type="gramStart"/>
      <w:r>
        <w:rPr>
          <w:rFonts w:eastAsia="宋体" w:hint="eastAsia"/>
        </w:rPr>
        <w:t>需展示</w:t>
      </w:r>
      <w:proofErr w:type="gramEnd"/>
      <w:r>
        <w:rPr>
          <w:rFonts w:eastAsia="宋体" w:hint="eastAsia"/>
        </w:rPr>
        <w:t>从</w:t>
      </w:r>
      <w:r>
        <w:rPr>
          <w:rFonts w:eastAsia="宋体" w:hint="eastAsia"/>
        </w:rPr>
        <w:t>0</w:t>
      </w:r>
      <w:r>
        <w:rPr>
          <w:rFonts w:eastAsia="宋体"/>
        </w:rPr>
        <w:t>-100</w:t>
      </w:r>
      <w:r>
        <w:rPr>
          <w:rFonts w:eastAsia="宋体" w:hint="eastAsia"/>
        </w:rPr>
        <w:t>s</w:t>
      </w:r>
      <w:r>
        <w:rPr>
          <w:rFonts w:eastAsia="宋体" w:hint="eastAsia"/>
        </w:rPr>
        <w:t>内风机主要元件累积疲劳损伤程度的增长过程</w:t>
      </w:r>
      <w:r w:rsidR="005338FF">
        <w:rPr>
          <w:rFonts w:eastAsia="宋体" w:hint="eastAsia"/>
        </w:rPr>
        <w:t>（选择</w:t>
      </w:r>
      <w:r w:rsidR="005338FF">
        <w:rPr>
          <w:rFonts w:eastAsia="宋体" w:hint="eastAsia"/>
        </w:rPr>
        <w:t>5</w:t>
      </w:r>
      <w:r w:rsidR="005338FF">
        <w:rPr>
          <w:rFonts w:eastAsia="宋体"/>
        </w:rPr>
        <w:t>-10</w:t>
      </w:r>
      <w:r w:rsidR="005338FF">
        <w:rPr>
          <w:rFonts w:eastAsia="宋体" w:hint="eastAsia"/>
        </w:rPr>
        <w:t>个有代表性的样本，用图片形式展示增长过程并说明</w:t>
      </w:r>
      <w:r w:rsidR="00562C7A">
        <w:rPr>
          <w:rFonts w:eastAsia="宋体" w:hint="eastAsia"/>
        </w:rPr>
        <w:t>所提出的建模</w:t>
      </w:r>
      <w:r w:rsidR="005338FF">
        <w:rPr>
          <w:rFonts w:eastAsia="宋体" w:hint="eastAsia"/>
        </w:rPr>
        <w:t>方法</w:t>
      </w:r>
      <w:r w:rsidR="00562C7A">
        <w:rPr>
          <w:rFonts w:eastAsia="宋体" w:hint="eastAsia"/>
        </w:rPr>
        <w:t>1</w:t>
      </w:r>
      <w:r w:rsidR="00562C7A">
        <w:rPr>
          <w:rFonts w:eastAsia="宋体"/>
        </w:rPr>
        <w:t>00</w:t>
      </w:r>
      <w:proofErr w:type="gramStart"/>
      <w:r w:rsidR="00562C7A">
        <w:rPr>
          <w:rFonts w:eastAsia="宋体" w:hint="eastAsia"/>
        </w:rPr>
        <w:t>台风机</w:t>
      </w:r>
      <w:proofErr w:type="gramEnd"/>
      <w:r w:rsidR="00562C7A">
        <w:rPr>
          <w:rFonts w:eastAsia="宋体" w:hint="eastAsia"/>
        </w:rPr>
        <w:t>的</w:t>
      </w:r>
      <w:r w:rsidR="00520C94">
        <w:rPr>
          <w:rFonts w:eastAsia="宋体" w:hint="eastAsia"/>
        </w:rPr>
        <w:t>所有数据样本</w:t>
      </w:r>
      <w:r w:rsidR="00562C7A">
        <w:rPr>
          <w:rFonts w:eastAsia="宋体" w:hint="eastAsia"/>
        </w:rPr>
        <w:t>均有效</w:t>
      </w:r>
      <w:r w:rsidR="005338FF">
        <w:rPr>
          <w:rFonts w:eastAsia="宋体" w:hint="eastAsia"/>
        </w:rPr>
        <w:t>）</w:t>
      </w:r>
      <w:r>
        <w:rPr>
          <w:rFonts w:eastAsia="宋体" w:hint="eastAsia"/>
        </w:rPr>
        <w:t>。</w:t>
      </w:r>
    </w:p>
    <w:p w14:paraId="0DA42FF6" w14:textId="77777777" w:rsidR="00E44EFA" w:rsidRDefault="00020A24">
      <w:pPr>
        <w:ind w:firstLineChars="66" w:firstLine="158"/>
        <w:jc w:val="center"/>
        <w:rPr>
          <w:rStyle w:val="af"/>
          <w:sz w:val="24"/>
          <w:szCs w:val="24"/>
        </w:rPr>
      </w:pPr>
      <w:r>
        <w:rPr>
          <w:noProof/>
        </w:rPr>
        <w:drawing>
          <wp:inline distT="0" distB="0" distL="114300" distR="114300" wp14:anchorId="0B6187AA" wp14:editId="379E3A08">
            <wp:extent cx="2399665" cy="1800225"/>
            <wp:effectExtent l="0" t="0" r="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399665" cy="1800225"/>
                    </a:xfrm>
                    <a:prstGeom prst="rect">
                      <a:avLst/>
                    </a:prstGeom>
                    <a:noFill/>
                    <a:ln>
                      <a:noFill/>
                    </a:ln>
                  </pic:spPr>
                </pic:pic>
              </a:graphicData>
            </a:graphic>
          </wp:inline>
        </w:drawing>
      </w:r>
      <w:r>
        <w:rPr>
          <w:noProof/>
        </w:rPr>
        <w:drawing>
          <wp:inline distT="0" distB="0" distL="114300" distR="114300" wp14:anchorId="4C25245D" wp14:editId="47F0ED5C">
            <wp:extent cx="2399665" cy="1800225"/>
            <wp:effectExtent l="0" t="0" r="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399665" cy="1800225"/>
                    </a:xfrm>
                    <a:prstGeom prst="rect">
                      <a:avLst/>
                    </a:prstGeom>
                    <a:noFill/>
                    <a:ln>
                      <a:noFill/>
                    </a:ln>
                  </pic:spPr>
                </pic:pic>
              </a:graphicData>
            </a:graphic>
          </wp:inline>
        </w:drawing>
      </w:r>
    </w:p>
    <w:p w14:paraId="6ED097DA" w14:textId="5B5FC261" w:rsidR="00E44EFA" w:rsidRDefault="00020A24">
      <w:pPr>
        <w:ind w:firstLineChars="0" w:firstLine="0"/>
        <w:jc w:val="center"/>
      </w:pPr>
      <w:r>
        <w:rPr>
          <w:rFonts w:hint="eastAsia"/>
        </w:rPr>
        <w:t>图</w:t>
      </w:r>
      <w:r w:rsidR="005338FF">
        <w:t>1</w:t>
      </w:r>
      <w:r>
        <w:rPr>
          <w:rFonts w:hint="eastAsia"/>
        </w:rPr>
        <w:t>部分载荷数据概况</w:t>
      </w:r>
      <w:r w:rsidR="001D0FD6">
        <w:rPr>
          <w:rFonts w:hint="eastAsia"/>
        </w:rPr>
        <w:t>（根据附件一</w:t>
      </w:r>
      <w:r w:rsidR="003C7E7C">
        <w:rPr>
          <w:rFonts w:hint="eastAsia"/>
        </w:rPr>
        <w:t>部分</w:t>
      </w:r>
      <w:r w:rsidR="001D0FD6">
        <w:rPr>
          <w:rFonts w:hint="eastAsia"/>
        </w:rPr>
        <w:t>数据绘制</w:t>
      </w:r>
      <w:r w:rsidR="003C7E7C">
        <w:rPr>
          <w:rFonts w:hint="eastAsia"/>
        </w:rPr>
        <w:t>，仅供辅助理解</w:t>
      </w:r>
      <w:r w:rsidR="001D0FD6">
        <w:rPr>
          <w:rFonts w:hint="eastAsia"/>
        </w:rPr>
        <w:t>）</w:t>
      </w:r>
    </w:p>
    <w:p w14:paraId="65C27BCE" w14:textId="77777777" w:rsidR="005338FF" w:rsidRDefault="005338FF" w:rsidP="005338FF">
      <w:pPr>
        <w:ind w:firstLineChars="0" w:firstLine="0"/>
        <w:rPr>
          <w:rStyle w:val="af"/>
          <w:sz w:val="24"/>
          <w:szCs w:val="24"/>
        </w:rPr>
      </w:pPr>
    </w:p>
    <w:p w14:paraId="535E7BD5" w14:textId="0EF6428D" w:rsidR="00E44EFA" w:rsidRDefault="00020A24">
      <w:pPr>
        <w:ind w:firstLine="482"/>
        <w:rPr>
          <w:rFonts w:eastAsia="宋体"/>
          <w:b/>
          <w:bCs/>
        </w:rPr>
      </w:pPr>
      <w:r>
        <w:rPr>
          <w:rFonts w:eastAsia="宋体" w:hint="eastAsia"/>
          <w:b/>
          <w:bCs/>
        </w:rPr>
        <w:t>问题二：</w:t>
      </w:r>
      <w:r w:rsidR="005338FF">
        <w:rPr>
          <w:rFonts w:eastAsia="宋体" w:hint="eastAsia"/>
          <w:b/>
          <w:bCs/>
        </w:rPr>
        <w:t>利用风速及功率</w:t>
      </w:r>
      <w:r w:rsidR="009116CA">
        <w:rPr>
          <w:rFonts w:eastAsia="宋体" w:hint="eastAsia"/>
          <w:b/>
          <w:bCs/>
        </w:rPr>
        <w:t>估算</w:t>
      </w:r>
      <w:r w:rsidR="005338FF">
        <w:rPr>
          <w:rFonts w:eastAsia="宋体" w:hint="eastAsia"/>
          <w:b/>
          <w:bCs/>
        </w:rPr>
        <w:t>塔架推力和主轴扭矩</w:t>
      </w:r>
    </w:p>
    <w:p w14:paraId="6AC17B1C" w14:textId="654E9D97" w:rsidR="00E44EFA" w:rsidRDefault="00020A24">
      <w:pPr>
        <w:ind w:firstLine="480"/>
        <w:jc w:val="both"/>
        <w:rPr>
          <w:rFonts w:eastAsia="宋体"/>
        </w:rPr>
      </w:pPr>
      <w:r>
        <w:rPr>
          <w:rFonts w:eastAsia="宋体" w:hint="eastAsia"/>
        </w:rPr>
        <w:t>风速与风机的发电功率之间具有正相关性，一个直观的理解是，当风所携带的风能被风机完全消化转化为电能后，风机所承受的推力（风推动风轮平面产生的推力）和扭矩（风轮实际转速与当前风速下应达到的转速不匹配带来的扭矩）是最小的；当风速相对风机的发电功率过高时，多余的风能就会有一部分作用于风机上，形成主轴扭矩和塔架推力，增加风机的累积疲劳损伤程度</w:t>
      </w:r>
      <w:r w:rsidR="00EA7978">
        <w:rPr>
          <w:rFonts w:eastAsia="宋体" w:hint="eastAsia"/>
        </w:rPr>
        <w:t>（本题所考虑的</w:t>
      </w:r>
      <w:r w:rsidR="00EA7978">
        <w:rPr>
          <w:rFonts w:eastAsia="宋体" w:hint="eastAsia"/>
        </w:rPr>
        <w:t>5</w:t>
      </w:r>
      <w:r w:rsidR="00EA7978">
        <w:rPr>
          <w:rFonts w:eastAsia="宋体"/>
        </w:rPr>
        <w:t>MW</w:t>
      </w:r>
      <w:r w:rsidR="00EA7978">
        <w:rPr>
          <w:rFonts w:eastAsia="宋体" w:hint="eastAsia"/>
        </w:rPr>
        <w:t>风机对应的额定风速为</w:t>
      </w:r>
      <w:r w:rsidR="00EA7978">
        <w:rPr>
          <w:rFonts w:eastAsia="宋体" w:hint="eastAsia"/>
        </w:rPr>
        <w:t>1</w:t>
      </w:r>
      <w:r w:rsidR="00EA7978">
        <w:rPr>
          <w:rFonts w:eastAsia="宋体"/>
        </w:rPr>
        <w:t>1.2</w:t>
      </w:r>
      <w:r w:rsidR="00EA7978">
        <w:rPr>
          <w:rFonts w:eastAsia="宋体" w:hint="eastAsia"/>
        </w:rPr>
        <w:t>m</w:t>
      </w:r>
      <w:r w:rsidR="00EA7978">
        <w:rPr>
          <w:rFonts w:eastAsia="宋体"/>
        </w:rPr>
        <w:t>/s</w:t>
      </w:r>
      <w:r w:rsidR="00EA7978">
        <w:rPr>
          <w:rFonts w:eastAsia="宋体" w:hint="eastAsia"/>
        </w:rPr>
        <w:t>）</w:t>
      </w:r>
      <w:r>
        <w:rPr>
          <w:rFonts w:eastAsia="宋体" w:hint="eastAsia"/>
        </w:rPr>
        <w:t>。因此，</w:t>
      </w:r>
      <w:proofErr w:type="gramStart"/>
      <w:r>
        <w:rPr>
          <w:rFonts w:eastAsia="宋体" w:hint="eastAsia"/>
        </w:rPr>
        <w:t>请建立</w:t>
      </w:r>
      <w:proofErr w:type="gramEnd"/>
      <w:r>
        <w:rPr>
          <w:rFonts w:eastAsia="宋体" w:hint="eastAsia"/>
        </w:rPr>
        <w:t>数学模型，根据风机所处位置的风速条件和功率参考值，估算当前风机所承受的应力</w:t>
      </w:r>
      <w:r>
        <w:rPr>
          <w:rFonts w:eastAsia="宋体" w:hint="eastAsia"/>
        </w:rPr>
        <w:t>/</w:t>
      </w:r>
      <w:r>
        <w:rPr>
          <w:rFonts w:eastAsia="宋体" w:hint="eastAsia"/>
        </w:rPr>
        <w:t>扭矩；模型可结合受力分析、能量守恒、或其他任意合理思路进行建立（</w:t>
      </w:r>
      <w:r w:rsidR="009116CA">
        <w:rPr>
          <w:rFonts w:eastAsia="宋体" w:hint="eastAsia"/>
        </w:rPr>
        <w:t>数据量较少，不建议使</w:t>
      </w:r>
      <w:r w:rsidR="009116CA">
        <w:rPr>
          <w:rFonts w:eastAsia="宋体" w:hint="eastAsia"/>
        </w:rPr>
        <w:lastRenderedPageBreak/>
        <w:t>用</w:t>
      </w:r>
      <w:r>
        <w:rPr>
          <w:rFonts w:eastAsia="宋体" w:hint="eastAsia"/>
        </w:rPr>
        <w:t>机器学习方法）</w:t>
      </w:r>
      <w:r w:rsidR="001F44C9">
        <w:rPr>
          <w:rFonts w:eastAsia="宋体" w:hint="eastAsia"/>
        </w:rPr>
        <w:t>。</w:t>
      </w:r>
      <w:r>
        <w:rPr>
          <w:rFonts w:eastAsia="宋体" w:hint="eastAsia"/>
        </w:rPr>
        <w:t>本题给出数据包括：各风机轮毂处等效风速</w:t>
      </w:r>
      <m:oMath>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w</m:t>
            </m:r>
          </m:sub>
          <m:sup>
            <m:r>
              <w:rPr>
                <w:rFonts w:ascii="Cambria Math" w:eastAsia="宋体" w:hAnsi="Cambria Math"/>
              </w:rPr>
              <m:t>i</m:t>
            </m:r>
          </m:sup>
        </m:sSubSup>
      </m:oMath>
      <w:r>
        <w:rPr>
          <w:rFonts w:eastAsia="宋体" w:hint="eastAsia"/>
        </w:rPr>
        <w:t>、有功功率参考值</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ref</m:t>
            </m:r>
          </m:sub>
          <m:sup>
            <m:r>
              <w:rPr>
                <w:rFonts w:ascii="Cambria Math" w:eastAsia="宋体" w:hAnsi="Cambria Math"/>
              </w:rPr>
              <m:t>i</m:t>
            </m:r>
          </m:sup>
        </m:sSubSup>
      </m:oMath>
      <w:r>
        <w:rPr>
          <w:rFonts w:eastAsia="宋体" w:hint="eastAsia"/>
        </w:rPr>
        <w:t>；输出数据为风机轴系扭矩</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s</m:t>
            </m:r>
          </m:sub>
          <m:sup>
            <m:r>
              <w:rPr>
                <w:rFonts w:ascii="Cambria Math" w:eastAsia="宋体" w:hAnsi="Cambria Math"/>
              </w:rPr>
              <m:t>i</m:t>
            </m:r>
          </m:sup>
        </m:sSubSup>
      </m:oMath>
      <w:r>
        <w:rPr>
          <w:rFonts w:eastAsia="宋体" w:hint="eastAsia"/>
        </w:rPr>
        <w:t>、风机塔顶推力</w:t>
      </w:r>
      <m:oMath>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t</m:t>
            </m:r>
          </m:sub>
          <m:sup>
            <m:r>
              <w:rPr>
                <w:rFonts w:ascii="Cambria Math" w:eastAsia="宋体" w:hAnsi="Cambria Math"/>
              </w:rPr>
              <m:t>i</m:t>
            </m:r>
          </m:sup>
        </m:sSubSup>
      </m:oMath>
      <w:r>
        <w:rPr>
          <w:rFonts w:eastAsia="宋体" w:hint="eastAsia"/>
        </w:rPr>
        <w:t>。要求能够利用本题所提供的数据（附件</w:t>
      </w:r>
      <w:r>
        <w:rPr>
          <w:rFonts w:eastAsia="宋体" w:hint="eastAsia"/>
        </w:rPr>
        <w:t>2</w:t>
      </w:r>
      <w:r>
        <w:rPr>
          <w:rFonts w:eastAsia="宋体" w:hint="eastAsia"/>
        </w:rPr>
        <w:t>）估算各个风机任意时刻的应力</w:t>
      </w:r>
      <w:r>
        <w:rPr>
          <w:rFonts w:eastAsia="宋体" w:hint="eastAsia"/>
        </w:rPr>
        <w:t>/</w:t>
      </w:r>
      <w:r>
        <w:rPr>
          <w:rFonts w:eastAsia="宋体" w:hint="eastAsia"/>
        </w:rPr>
        <w:t>扭矩值，并与数据中给出的参考值进行对比；需</w:t>
      </w:r>
      <w:r w:rsidR="007D7A61">
        <w:rPr>
          <w:rFonts w:eastAsia="宋体" w:hint="eastAsia"/>
        </w:rPr>
        <w:t>将</w:t>
      </w:r>
      <w:r>
        <w:rPr>
          <w:rFonts w:eastAsia="宋体" w:hint="eastAsia"/>
        </w:rPr>
        <w:t>1</w:t>
      </w:r>
      <w:r>
        <w:rPr>
          <w:rFonts w:eastAsia="宋体"/>
        </w:rPr>
        <w:t>00</w:t>
      </w:r>
      <w:proofErr w:type="gramStart"/>
      <w:r>
        <w:rPr>
          <w:rFonts w:eastAsia="宋体" w:hint="eastAsia"/>
        </w:rPr>
        <w:t>台风机</w:t>
      </w:r>
      <w:proofErr w:type="gramEnd"/>
      <w:r>
        <w:rPr>
          <w:rFonts w:eastAsia="宋体" w:hint="eastAsia"/>
        </w:rPr>
        <w:t>在全部时刻的应力</w:t>
      </w:r>
      <w:r>
        <w:rPr>
          <w:rFonts w:eastAsia="宋体" w:hint="eastAsia"/>
        </w:rPr>
        <w:t>/</w:t>
      </w:r>
      <w:r>
        <w:rPr>
          <w:rFonts w:eastAsia="宋体" w:hint="eastAsia"/>
        </w:rPr>
        <w:t>扭矩计算结果</w:t>
      </w:r>
      <w:r w:rsidR="007D7A61">
        <w:rPr>
          <w:rFonts w:eastAsia="宋体" w:hint="eastAsia"/>
        </w:rPr>
        <w:t>列入附件</w:t>
      </w:r>
      <w:r w:rsidR="007D7A61">
        <w:rPr>
          <w:rFonts w:eastAsia="宋体" w:hint="eastAsia"/>
        </w:rPr>
        <w:t>6</w:t>
      </w:r>
      <w:r w:rsidR="007D7A61">
        <w:rPr>
          <w:rFonts w:eastAsia="宋体" w:hint="eastAsia"/>
        </w:rPr>
        <w:t>的表格中，并需要</w:t>
      </w:r>
      <w:r w:rsidR="00533452" w:rsidRPr="00533452">
        <w:rPr>
          <w:rFonts w:eastAsia="宋体" w:hint="eastAsia"/>
        </w:rPr>
        <w:t>统计全部时刻估算值与参照值之差的平方和</w:t>
      </w:r>
      <w:r w:rsidR="00533452">
        <w:rPr>
          <w:rFonts w:eastAsia="宋体" w:hint="eastAsia"/>
        </w:rPr>
        <w:t>以</w:t>
      </w:r>
      <w:r w:rsidR="007D7A61">
        <w:rPr>
          <w:rFonts w:eastAsia="宋体" w:hint="eastAsia"/>
        </w:rPr>
        <w:t>展示计算结果与实际数据的</w:t>
      </w:r>
      <w:r>
        <w:rPr>
          <w:rFonts w:eastAsia="宋体" w:hint="eastAsia"/>
        </w:rPr>
        <w:t>对比结果。</w:t>
      </w:r>
    </w:p>
    <w:p w14:paraId="1DB57990" w14:textId="77777777" w:rsidR="009116CA" w:rsidRPr="007D7A61" w:rsidRDefault="009116CA">
      <w:pPr>
        <w:ind w:firstLine="480"/>
        <w:jc w:val="both"/>
        <w:rPr>
          <w:rFonts w:ascii="楷体" w:hAnsi="楷体" w:hint="eastAsia"/>
        </w:rPr>
      </w:pPr>
    </w:p>
    <w:p w14:paraId="699C32C8" w14:textId="77777777" w:rsidR="00E44EFA" w:rsidRDefault="00020A24">
      <w:pPr>
        <w:ind w:firstLine="482"/>
        <w:rPr>
          <w:rFonts w:eastAsia="宋体"/>
          <w:b/>
          <w:bCs/>
        </w:rPr>
      </w:pPr>
      <w:r>
        <w:rPr>
          <w:rFonts w:eastAsia="宋体" w:hint="eastAsia"/>
          <w:b/>
          <w:bCs/>
        </w:rPr>
        <w:t>问题三：有功调度优化问题构建与实时求解</w:t>
      </w:r>
    </w:p>
    <w:p w14:paraId="2855135A" w14:textId="77777777" w:rsidR="00E44EFA" w:rsidRDefault="00020A24">
      <w:pPr>
        <w:ind w:firstLine="480"/>
        <w:jc w:val="both"/>
        <w:rPr>
          <w:rFonts w:eastAsia="宋体"/>
        </w:rPr>
      </w:pPr>
      <w:r>
        <w:rPr>
          <w:rFonts w:eastAsia="宋体" w:hint="eastAsia"/>
        </w:rPr>
        <w:t>有功功率的优化分配需每</w:t>
      </w:r>
      <w:proofErr w:type="gramStart"/>
      <w:r>
        <w:rPr>
          <w:rFonts w:eastAsia="宋体" w:hint="eastAsia"/>
        </w:rPr>
        <w:t>秒钟进行</w:t>
      </w:r>
      <w:proofErr w:type="gramEnd"/>
      <w:r>
        <w:rPr>
          <w:rFonts w:eastAsia="宋体" w:hint="eastAsia"/>
        </w:rPr>
        <w:t>一次计算，优化计算时间短。大规模风电场含数百台风机（此题以风机总数量</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t</m:t>
            </m:r>
          </m:sub>
        </m:sSub>
      </m:oMath>
      <w:r>
        <w:rPr>
          <w:rFonts w:eastAsia="宋体" w:hint="eastAsia"/>
        </w:rPr>
        <w:t>=</w:t>
      </w:r>
      <w:r>
        <w:rPr>
          <w:rFonts w:eastAsia="宋体"/>
        </w:rPr>
        <w:t>100</w:t>
      </w:r>
      <w:r>
        <w:rPr>
          <w:rFonts w:eastAsia="宋体" w:hint="eastAsia"/>
        </w:rPr>
        <w:t>的场站为例），优化问题维度高，因此需在建模阶段兼顾模型复杂度和精度。实际工程中，场站内多</w:t>
      </w:r>
      <w:proofErr w:type="gramStart"/>
      <w:r>
        <w:rPr>
          <w:rFonts w:eastAsia="宋体" w:hint="eastAsia"/>
        </w:rPr>
        <w:t>台风机</w:t>
      </w:r>
      <w:proofErr w:type="gramEnd"/>
      <w:r>
        <w:rPr>
          <w:rFonts w:eastAsia="宋体" w:hint="eastAsia"/>
        </w:rPr>
        <w:t>一般为相同型号，即各风机之间模型参数是一致的，区别仅在于风速条件（轮毂处风速</w:t>
      </w:r>
      <m:oMath>
        <m:sSubSup>
          <m:sSubSupPr>
            <m:ctrlPr>
              <w:rPr>
                <w:rFonts w:ascii="Cambria Math" w:eastAsia="宋体" w:hAnsi="Cambria Math"/>
                <w:i/>
              </w:rPr>
            </m:ctrlPr>
          </m:sSubSupPr>
          <m:e>
            <m:r>
              <w:rPr>
                <w:rFonts w:ascii="Cambria Math" w:eastAsia="宋体" w:hAnsi="Cambria Math"/>
              </w:rPr>
              <m:t>V</m:t>
            </m:r>
          </m:e>
          <m:sub>
            <m:r>
              <w:rPr>
                <w:rFonts w:ascii="Cambria Math" w:eastAsia="宋体" w:hAnsi="Cambria Math"/>
              </w:rPr>
              <m:t>w</m:t>
            </m:r>
          </m:sub>
          <m:sup>
            <m:r>
              <w:rPr>
                <w:rFonts w:ascii="Cambria Math" w:eastAsia="宋体" w:hAnsi="Cambria Math"/>
              </w:rPr>
              <m:t>i</m:t>
            </m:r>
          </m:sup>
        </m:sSubSup>
      </m:oMath>
      <w:r>
        <w:rPr>
          <w:rFonts w:eastAsia="宋体" w:hint="eastAsia"/>
        </w:rPr>
        <w:t>）和功率参考值</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ref</m:t>
            </m:r>
          </m:sub>
          <m:sup>
            <m:r>
              <w:rPr>
                <w:rFonts w:ascii="Cambria Math" w:eastAsia="宋体" w:hAnsi="Cambria Math"/>
              </w:rPr>
              <m:t>i</m:t>
            </m:r>
          </m:sup>
        </m:sSubSup>
      </m:oMath>
      <w:r>
        <w:rPr>
          <w:rFonts w:eastAsia="宋体" w:hint="eastAsia"/>
        </w:rPr>
        <w:t>不同。请根据下述优化目标和约束条件，建立优化模型求解最优有功功率分配策略。</w:t>
      </w:r>
    </w:p>
    <w:p w14:paraId="7E9DB83D" w14:textId="44803883" w:rsidR="00E44EFA" w:rsidRDefault="00020A24" w:rsidP="00274818">
      <w:pPr>
        <w:ind w:firstLine="480"/>
        <w:jc w:val="both"/>
        <w:rPr>
          <w:rFonts w:eastAsia="宋体"/>
        </w:rPr>
      </w:pPr>
      <w:r>
        <w:rPr>
          <w:rFonts w:eastAsia="宋体" w:hint="eastAsia"/>
        </w:rPr>
        <w:t>为降低风电场运维成本，需尽可能降低场站所有风机总体疲劳损伤程度（参赛者自行定义所有风机的总体疲劳损伤程度，</w:t>
      </w:r>
      <w:r w:rsidR="00E86CAC">
        <w:rPr>
          <w:rFonts w:eastAsia="宋体" w:hint="eastAsia"/>
        </w:rPr>
        <w:t>但需分别将主轴和塔架的两种元件的疲劳损伤定义为两个目标。</w:t>
      </w:r>
      <w:r w:rsidR="00B6146F">
        <w:rPr>
          <w:rFonts w:eastAsia="宋体" w:hint="eastAsia"/>
        </w:rPr>
        <w:t>例如目标定为</w:t>
      </w:r>
      <w:r w:rsidR="00E86CAC">
        <w:rPr>
          <w:rFonts w:eastAsia="宋体" w:hint="eastAsia"/>
        </w:rPr>
        <w:t>每种</w:t>
      </w:r>
      <w:r w:rsidR="00B6146F">
        <w:rPr>
          <w:rFonts w:eastAsia="宋体" w:hint="eastAsia"/>
        </w:rPr>
        <w:t>元件的疲劳损伤平均值最小、或疲劳损伤最严重的元件的疲劳值最小等</w:t>
      </w:r>
      <w:r w:rsidR="00EF19EF">
        <w:rPr>
          <w:rFonts w:eastAsia="宋体" w:hint="eastAsia"/>
        </w:rPr>
        <w:t>；</w:t>
      </w:r>
      <w:r>
        <w:rPr>
          <w:rFonts w:eastAsia="宋体" w:hint="eastAsia"/>
        </w:rPr>
        <w:t>要求</w:t>
      </w:r>
      <w:r w:rsidR="00EF19EF">
        <w:rPr>
          <w:rFonts w:eastAsia="宋体" w:hint="eastAsia"/>
        </w:rPr>
        <w:t>目标函数定义</w:t>
      </w:r>
      <w:r>
        <w:rPr>
          <w:rFonts w:eastAsia="宋体" w:hint="eastAsia"/>
        </w:rPr>
        <w:t>合理且具有可解释性）。单</w:t>
      </w:r>
      <w:proofErr w:type="gramStart"/>
      <w:r>
        <w:rPr>
          <w:rFonts w:eastAsia="宋体" w:hint="eastAsia"/>
        </w:rPr>
        <w:t>台风机</w:t>
      </w:r>
      <w:proofErr w:type="gramEnd"/>
      <w:r>
        <w:rPr>
          <w:rFonts w:eastAsia="宋体" w:hint="eastAsia"/>
        </w:rPr>
        <w:t>的疲劳损伤包括主轴的疲劳损伤与塔架疲劳损伤两部分。</w:t>
      </w:r>
      <w:r w:rsidR="00274818">
        <w:rPr>
          <w:rFonts w:eastAsia="宋体" w:hint="eastAsia"/>
        </w:rPr>
        <w:t>此外，</w:t>
      </w:r>
      <w:r>
        <w:rPr>
          <w:rFonts w:eastAsia="宋体" w:hint="eastAsia"/>
        </w:rPr>
        <w:t>要保证所有风机有功参考值</w:t>
      </w:r>
      <m:oMath>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ref</m:t>
            </m:r>
          </m:sub>
          <m:sup>
            <m:r>
              <w:rPr>
                <w:rFonts w:ascii="Cambria Math" w:eastAsia="宋体" w:hAnsi="Cambria Math"/>
              </w:rPr>
              <m:t>i</m:t>
            </m:r>
          </m:sup>
        </m:sSubSup>
      </m:oMath>
      <w:r>
        <w:rPr>
          <w:rFonts w:eastAsia="宋体" w:hint="eastAsia"/>
        </w:rPr>
        <w:t>之和</w:t>
      </w:r>
      <m:oMath>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P</m:t>
            </m:r>
          </m:e>
          <m:sub>
            <m:r>
              <w:rPr>
                <w:rFonts w:ascii="Cambria Math" w:eastAsia="宋体" w:hAnsi="Cambria Math"/>
              </w:rPr>
              <m:t>ref</m:t>
            </m:r>
          </m:sub>
          <m:sup>
            <m:r>
              <w:rPr>
                <w:rFonts w:ascii="Cambria Math" w:eastAsia="宋体" w:hAnsi="Cambria Math"/>
              </w:rPr>
              <m:t>i</m:t>
            </m:r>
          </m:sup>
        </m:sSubSup>
      </m:oMath>
      <w:r>
        <w:rPr>
          <w:rFonts w:eastAsia="宋体" w:hint="eastAsia"/>
        </w:rPr>
        <w:t>等于电网调度指令</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oMath>
      <w:r>
        <w:rPr>
          <w:rFonts w:eastAsia="宋体" w:hint="eastAsia"/>
        </w:rPr>
        <w:t>；且保证各风机有功参考值不大于风机有功功率额定值（</w:t>
      </w:r>
      <w:r>
        <w:rPr>
          <w:rFonts w:eastAsia="宋体" w:hint="eastAsia"/>
        </w:rPr>
        <w:t>5MW</w:t>
      </w:r>
      <w:r>
        <w:rPr>
          <w:rFonts w:eastAsia="宋体" w:hint="eastAsia"/>
        </w:rPr>
        <w:t>）。为保证实际场站中原有风机功率跟踪主控制器参数适用，也需保证各风机有功优化分配值与平均分配方法结果（</w:t>
      </w:r>
      <m:oMath>
        <m:sSubSup>
          <m:sSubSupPr>
            <m:ctrlPr>
              <w:rPr>
                <w:rFonts w:ascii="Cambria Math" w:eastAsia="宋体" w:hAnsi="Cambria Math"/>
                <w:i/>
              </w:rPr>
            </m:ctrlPr>
          </m:sSubSupPr>
          <m:e>
            <m:acc>
              <m:accPr>
                <m:chr m:val="̅"/>
                <m:ctrlPr>
                  <w:rPr>
                    <w:rFonts w:ascii="Cambria Math" w:eastAsia="宋体" w:hAnsi="Cambria Math"/>
                    <w:i/>
                  </w:rPr>
                </m:ctrlPr>
              </m:accPr>
              <m:e>
                <m:r>
                  <w:rPr>
                    <w:rFonts w:ascii="Cambria Math" w:eastAsia="宋体" w:hAnsi="Cambria Math"/>
                  </w:rPr>
                  <m:t>P</m:t>
                </m:r>
              </m:e>
            </m:acc>
          </m:e>
          <m:sub>
            <m:r>
              <w:rPr>
                <w:rFonts w:ascii="Cambria Math" w:eastAsia="宋体" w:hAnsi="Cambria Math"/>
              </w:rPr>
              <m:t>ref</m:t>
            </m:r>
          </m:sub>
          <m:sup>
            <m:r>
              <w:rPr>
                <w:rFonts w:ascii="Cambria Math" w:eastAsia="宋体" w:hAnsi="Cambria Math"/>
              </w:rPr>
              <m:t>i</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t</m:t>
            </m:r>
          </m:sub>
        </m:sSub>
      </m:oMath>
      <w:r>
        <w:rPr>
          <w:rFonts w:eastAsia="宋体" w:hint="eastAsia"/>
        </w:rPr>
        <w:t>）差值不超过</w:t>
      </w:r>
      <w:r>
        <w:rPr>
          <w:rFonts w:eastAsia="宋体" w:hint="eastAsia"/>
        </w:rPr>
        <w:t>1</w:t>
      </w:r>
      <w:r>
        <w:rPr>
          <w:rFonts w:eastAsia="宋体"/>
        </w:rPr>
        <w:t>MW</w:t>
      </w:r>
      <w:r>
        <w:rPr>
          <w:rFonts w:eastAsia="宋体" w:hint="eastAsia"/>
        </w:rPr>
        <w:t>。</w:t>
      </w:r>
    </w:p>
    <w:p w14:paraId="03B1EFEE" w14:textId="4EC79585" w:rsidR="00E44EFA" w:rsidRDefault="00020A24">
      <w:pPr>
        <w:ind w:firstLine="480"/>
        <w:jc w:val="both"/>
        <w:rPr>
          <w:rFonts w:eastAsia="宋体"/>
        </w:rPr>
      </w:pPr>
      <w:r>
        <w:rPr>
          <w:rFonts w:eastAsia="宋体" w:hint="eastAsia"/>
        </w:rPr>
        <w:t>本题收集了包含</w:t>
      </w:r>
      <w:r>
        <w:rPr>
          <w:rFonts w:eastAsia="宋体" w:hint="eastAsia"/>
        </w:rPr>
        <w:t>100</w:t>
      </w:r>
      <w:proofErr w:type="gramStart"/>
      <w:r>
        <w:rPr>
          <w:rFonts w:eastAsia="宋体" w:hint="eastAsia"/>
        </w:rPr>
        <w:t>台风机</w:t>
      </w:r>
      <w:proofErr w:type="gramEnd"/>
      <w:r>
        <w:rPr>
          <w:rFonts w:eastAsia="宋体" w:hint="eastAsia"/>
        </w:rPr>
        <w:t>的风电场</w:t>
      </w:r>
      <w:r w:rsidR="0089475C">
        <w:rPr>
          <w:rFonts w:eastAsia="宋体" w:hint="eastAsia"/>
        </w:rPr>
        <w:t>在</w:t>
      </w:r>
      <w:r>
        <w:rPr>
          <w:rFonts w:eastAsia="宋体" w:hint="eastAsia"/>
        </w:rPr>
        <w:t>一段时间内的电网有功调度指令</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oMath>
      <w:r>
        <w:rPr>
          <w:rFonts w:eastAsia="宋体" w:hint="eastAsia"/>
        </w:rPr>
        <w:t>的时序数据及实测风速数据，见附件</w:t>
      </w:r>
      <w:r>
        <w:rPr>
          <w:rFonts w:eastAsia="宋体"/>
        </w:rPr>
        <w:t>2</w:t>
      </w:r>
      <w:r>
        <w:rPr>
          <w:rFonts w:eastAsia="宋体" w:hint="eastAsia"/>
        </w:rPr>
        <w:t>。要求给出本题的目标函数，以及各目标权重值（如果有），并对目标函数和权重的设计思路进行说明；同时要求每秒进行一次功率分配，需提供含有计时器的动图，展示计算结果的实时性；此外，还</w:t>
      </w:r>
      <w:proofErr w:type="gramStart"/>
      <w:r>
        <w:rPr>
          <w:rFonts w:eastAsia="宋体" w:hint="eastAsia"/>
        </w:rPr>
        <w:t>需展示</w:t>
      </w:r>
      <w:proofErr w:type="gramEnd"/>
      <w:r>
        <w:rPr>
          <w:rFonts w:eastAsia="宋体" w:hint="eastAsia"/>
        </w:rPr>
        <w:t>约束条件是否满足，及优化后与优化前（平均分配功率）的结果对比，对</w:t>
      </w:r>
      <w:r>
        <w:rPr>
          <w:rFonts w:eastAsia="宋体" w:hint="eastAsia"/>
        </w:rPr>
        <w:lastRenderedPageBreak/>
        <w:t>比方式包括但不限于：优化前后各个风机的累积疲劳损伤程度、所有风机的累积疲劳损伤总和；优化前后风机间参考功率方差值。参赛者亦可采用其他指标展示优化结果，上述指标仅供参考。</w:t>
      </w:r>
    </w:p>
    <w:p w14:paraId="2C16A25C" w14:textId="77777777" w:rsidR="00D35CF4" w:rsidRPr="00E86CAC" w:rsidRDefault="00D35CF4">
      <w:pPr>
        <w:ind w:firstLine="480"/>
        <w:jc w:val="both"/>
        <w:rPr>
          <w:rFonts w:ascii="楷体" w:hAnsi="楷体" w:hint="eastAsia"/>
        </w:rPr>
      </w:pPr>
    </w:p>
    <w:p w14:paraId="3CA190EA" w14:textId="77777777" w:rsidR="00E44EFA" w:rsidRDefault="00020A24">
      <w:pPr>
        <w:ind w:firstLine="482"/>
        <w:jc w:val="both"/>
        <w:rPr>
          <w:rFonts w:eastAsia="宋体"/>
          <w:b/>
          <w:bCs/>
        </w:rPr>
      </w:pPr>
      <w:r>
        <w:rPr>
          <w:rFonts w:eastAsia="宋体" w:hint="eastAsia"/>
          <w:b/>
          <w:bCs/>
        </w:rPr>
        <w:t>问题四：考虑通信延迟和测量噪声的有功功率优化与求解</w:t>
      </w:r>
    </w:p>
    <w:p w14:paraId="6CA7E3B1" w14:textId="744566D2" w:rsidR="00E44EFA" w:rsidRDefault="00020A24" w:rsidP="00E86CAC">
      <w:pPr>
        <w:pStyle w:val="a4"/>
        <w:ind w:firstLine="480"/>
        <w:jc w:val="both"/>
        <w:rPr>
          <w:rFonts w:eastAsia="宋体"/>
        </w:rPr>
      </w:pPr>
      <w:r>
        <w:rPr>
          <w:rFonts w:eastAsia="宋体" w:hint="eastAsia"/>
        </w:rPr>
        <w:t>实际风电场中，</w:t>
      </w:r>
      <w:r>
        <w:rPr>
          <w:rFonts w:eastAsia="宋体" w:hint="eastAsia"/>
        </w:rPr>
        <w:t>A</w:t>
      </w:r>
      <w:r>
        <w:rPr>
          <w:rFonts w:eastAsia="宋体"/>
        </w:rPr>
        <w:t>GC</w:t>
      </w:r>
      <w:r>
        <w:rPr>
          <w:rFonts w:eastAsia="宋体" w:hint="eastAsia"/>
        </w:rPr>
        <w:t>系统所需的信号通过多种传感器采集并经由高速光纤环网传递至集控。一方面，现场传感器测量数据存在随机噪声，导致采集数据受到随机干扰，</w:t>
      </w:r>
      <w:r w:rsidRPr="000A2486">
        <w:rPr>
          <w:rFonts w:eastAsia="宋体" w:hint="eastAsia"/>
        </w:rPr>
        <w:t>实际工程中噪声一般为原始数据的正负</w:t>
      </w:r>
      <w:r w:rsidRPr="000A2486">
        <w:rPr>
          <w:rFonts w:eastAsia="宋体" w:hint="eastAsia"/>
        </w:rPr>
        <w:t>10%</w:t>
      </w:r>
      <w:r w:rsidR="000A2486">
        <w:rPr>
          <w:rFonts w:eastAsia="宋体" w:hint="eastAsia"/>
        </w:rPr>
        <w:t>以内</w:t>
      </w:r>
      <w:r w:rsidR="00B6146F">
        <w:rPr>
          <w:rFonts w:eastAsia="宋体" w:hint="eastAsia"/>
        </w:rPr>
        <w:t>（测量值与真实值的相对误差在</w:t>
      </w:r>
      <w:r w:rsidR="00B6146F">
        <w:rPr>
          <w:rFonts w:eastAsia="宋体" w:hint="eastAsia"/>
        </w:rPr>
        <w:t>1</w:t>
      </w:r>
      <w:r w:rsidR="00B6146F">
        <w:rPr>
          <w:rFonts w:eastAsia="宋体"/>
        </w:rPr>
        <w:t>0%</w:t>
      </w:r>
      <w:r w:rsidR="00B6146F">
        <w:rPr>
          <w:rFonts w:eastAsia="宋体" w:hint="eastAsia"/>
        </w:rPr>
        <w:t>以内）</w:t>
      </w:r>
      <w:r>
        <w:rPr>
          <w:rFonts w:eastAsia="宋体" w:hint="eastAsia"/>
        </w:rPr>
        <w:t>。另一方面，通信过程在协议层和物理层均可能受到传输拥塞影响，存在随机传输延迟问题，导致部分时间</w:t>
      </w:r>
      <w:proofErr w:type="gramStart"/>
      <w:r>
        <w:rPr>
          <w:rFonts w:eastAsia="宋体" w:hint="eastAsia"/>
        </w:rPr>
        <w:t>段数据</w:t>
      </w:r>
      <w:proofErr w:type="gramEnd"/>
      <w:r>
        <w:rPr>
          <w:rFonts w:eastAsia="宋体" w:hint="eastAsia"/>
        </w:rPr>
        <w:t>无法及时采集，此时优化调度过程仅可基于上一个正常通信时刻的采集数据进行优化，实际工程中一般最大延迟为</w:t>
      </w:r>
      <w:r>
        <w:rPr>
          <w:rFonts w:eastAsia="宋体" w:hint="eastAsia"/>
        </w:rPr>
        <w:t>10s</w:t>
      </w:r>
      <w:r>
        <w:rPr>
          <w:rFonts w:eastAsia="宋体" w:hint="eastAsia"/>
        </w:rPr>
        <w:t>以内。上述数据测量噪声和传输延迟导致理想条件下的优化问题难以满足实际需求。因此，可进一步考虑随机测量噪声和通信延迟对于模型精度和优化问题最优性的影响，完善问题三中的优化方案</w:t>
      </w:r>
      <w:r w:rsidR="000A2486">
        <w:rPr>
          <w:rFonts w:eastAsia="宋体" w:hint="eastAsia"/>
        </w:rPr>
        <w:t>。</w:t>
      </w:r>
      <w:r w:rsidRPr="000A2486">
        <w:rPr>
          <w:rFonts w:eastAsia="宋体" w:hint="eastAsia"/>
        </w:rPr>
        <w:t>附件</w:t>
      </w:r>
      <w:r w:rsidRPr="000A2486">
        <w:rPr>
          <w:rFonts w:eastAsia="宋体" w:hint="eastAsia"/>
        </w:rPr>
        <w:t>4</w:t>
      </w:r>
      <w:r w:rsidRPr="000A2486">
        <w:rPr>
          <w:rFonts w:eastAsia="宋体" w:hint="eastAsia"/>
        </w:rPr>
        <w:t>为额外的十</w:t>
      </w:r>
      <w:proofErr w:type="gramStart"/>
      <w:r w:rsidRPr="000A2486">
        <w:rPr>
          <w:rFonts w:eastAsia="宋体" w:hint="eastAsia"/>
        </w:rPr>
        <w:t>台风机</w:t>
      </w:r>
      <w:proofErr w:type="gramEnd"/>
      <w:r w:rsidRPr="000A2486">
        <w:rPr>
          <w:rFonts w:eastAsia="宋体" w:hint="eastAsia"/>
        </w:rPr>
        <w:t>的</w:t>
      </w:r>
      <w:r w:rsidRPr="000A2486">
        <w:rPr>
          <w:rFonts w:eastAsia="宋体" w:hint="eastAsia"/>
        </w:rPr>
        <w:t>300s</w:t>
      </w:r>
      <w:r w:rsidRPr="000A2486">
        <w:rPr>
          <w:rFonts w:eastAsia="宋体" w:hint="eastAsia"/>
        </w:rPr>
        <w:t>测量数据（仅提供添加噪声以及延迟后的数据，不包含原数据），数据类型同附件</w:t>
      </w:r>
      <w:r w:rsidRPr="000A2486">
        <w:rPr>
          <w:rFonts w:eastAsia="宋体" w:hint="eastAsia"/>
        </w:rPr>
        <w:t>3</w:t>
      </w:r>
      <w:r w:rsidRPr="000A2486">
        <w:rPr>
          <w:rFonts w:eastAsia="宋体" w:hint="eastAsia"/>
        </w:rPr>
        <w:t>，作为测试集检验鲁棒模型。</w:t>
      </w:r>
      <w:r>
        <w:rPr>
          <w:rFonts w:eastAsia="宋体" w:hint="eastAsia"/>
        </w:rPr>
        <w:t>要求展示并比对优化效果（具体要求同问题</w:t>
      </w:r>
      <w:r>
        <w:rPr>
          <w:rFonts w:eastAsia="宋体" w:hint="eastAsia"/>
        </w:rPr>
        <w:t>3</w:t>
      </w:r>
      <w:r>
        <w:rPr>
          <w:rFonts w:eastAsia="宋体" w:hint="eastAsia"/>
        </w:rPr>
        <w:t>），并展示所建模型对噪声和延迟的抑制能力（展示方法包括但不限于有无该模型情况下，优化结果的前后对比等）。</w:t>
      </w:r>
    </w:p>
    <w:p w14:paraId="25868C1D" w14:textId="77777777" w:rsidR="00274818" w:rsidRDefault="00274818" w:rsidP="00E86CAC">
      <w:pPr>
        <w:pStyle w:val="a4"/>
        <w:ind w:firstLine="480"/>
        <w:jc w:val="both"/>
        <w:rPr>
          <w:rFonts w:eastAsia="宋体"/>
        </w:rPr>
      </w:pPr>
    </w:p>
    <w:p w14:paraId="5D622015" w14:textId="77777777" w:rsidR="00274818" w:rsidRDefault="00274818" w:rsidP="00274818">
      <w:pPr>
        <w:ind w:firstLine="482"/>
        <w:jc w:val="both"/>
        <w:rPr>
          <w:rFonts w:ascii="楷体" w:hAnsi="楷体" w:hint="eastAsia"/>
        </w:rPr>
      </w:pPr>
      <w:r w:rsidRPr="007D7A61">
        <w:rPr>
          <w:rFonts w:ascii="楷体" w:hAnsi="楷体" w:hint="eastAsia"/>
          <w:b/>
          <w:bCs/>
        </w:rPr>
        <w:t>注：</w:t>
      </w:r>
      <w:r w:rsidRPr="007D7A61">
        <w:rPr>
          <w:rFonts w:ascii="楷体" w:hAnsi="楷体" w:hint="eastAsia"/>
        </w:rPr>
        <w:t>本题提供的数据均为风能过剩的情形，即风速超过风机的额定风速。</w:t>
      </w:r>
    </w:p>
    <w:p w14:paraId="1875A4F1" w14:textId="77777777" w:rsidR="00274818" w:rsidRDefault="00274818" w:rsidP="00274818">
      <w:pPr>
        <w:ind w:firstLine="482"/>
        <w:jc w:val="both"/>
        <w:rPr>
          <w:rFonts w:ascii="楷体" w:hAnsi="楷体" w:hint="eastAsia"/>
        </w:rPr>
      </w:pPr>
      <w:r w:rsidRPr="009116CA">
        <w:rPr>
          <w:rFonts w:ascii="楷体" w:hAnsi="楷体" w:hint="eastAsia"/>
          <w:b/>
          <w:bCs/>
        </w:rPr>
        <w:t>注：</w:t>
      </w:r>
      <w:proofErr w:type="gramStart"/>
      <w:r>
        <w:rPr>
          <w:rFonts w:ascii="楷体" w:hAnsi="楷体" w:hint="eastAsia"/>
        </w:rPr>
        <w:t>若参</w:t>
      </w:r>
      <w:proofErr w:type="gramEnd"/>
      <w:r>
        <w:rPr>
          <w:rFonts w:ascii="楷体" w:hAnsi="楷体" w:hint="eastAsia"/>
        </w:rPr>
        <w:t>赛选手熟悉相关专业，亦可参考</w:t>
      </w:r>
      <w:r w:rsidRPr="009116CA">
        <w:rPr>
          <w:rFonts w:ascii="楷体" w:hAnsi="楷体" w:hint="eastAsia"/>
        </w:rPr>
        <w:t>附件A、B</w:t>
      </w:r>
      <w:r>
        <w:rPr>
          <w:rFonts w:ascii="楷体" w:hAnsi="楷体" w:hint="eastAsia"/>
        </w:rPr>
        <w:t>中</w:t>
      </w:r>
      <w:r w:rsidRPr="009116CA">
        <w:rPr>
          <w:rFonts w:ascii="楷体" w:hAnsi="楷体" w:hint="eastAsia"/>
        </w:rPr>
        <w:t>给出</w:t>
      </w:r>
      <w:r>
        <w:rPr>
          <w:rFonts w:ascii="楷体" w:hAnsi="楷体" w:hint="eastAsia"/>
        </w:rPr>
        <w:t>的</w:t>
      </w:r>
      <w:r w:rsidRPr="009116CA">
        <w:rPr>
          <w:rFonts w:ascii="楷体" w:hAnsi="楷体" w:hint="eastAsia"/>
        </w:rPr>
        <w:t>风电行业以仿真分析为目的的非线性模型及相应开源工具。该建模方法和开源工具常用于仿真风电场动态特性，常用作对所提出的优化调度策略进行验证的平台。其计算时间、模型复杂度等都无法满足优化需求。选手</w:t>
      </w:r>
      <w:proofErr w:type="gramStart"/>
      <w:r>
        <w:rPr>
          <w:rFonts w:ascii="楷体" w:hAnsi="楷体" w:hint="eastAsia"/>
        </w:rPr>
        <w:t>若参</w:t>
      </w:r>
      <w:proofErr w:type="gramEnd"/>
      <w:r>
        <w:rPr>
          <w:rFonts w:ascii="楷体" w:hAnsi="楷体" w:hint="eastAsia"/>
        </w:rPr>
        <w:t>考附件内容，</w:t>
      </w:r>
      <w:r w:rsidRPr="009116CA">
        <w:rPr>
          <w:rFonts w:ascii="楷体" w:hAnsi="楷体" w:hint="eastAsia"/>
        </w:rPr>
        <w:t>不得直接使用</w:t>
      </w:r>
      <w:r>
        <w:rPr>
          <w:rFonts w:ascii="楷体" w:hAnsi="楷体" w:hint="eastAsia"/>
        </w:rPr>
        <w:t>附件所述</w:t>
      </w:r>
      <w:r w:rsidRPr="009116CA">
        <w:rPr>
          <w:rFonts w:ascii="楷体" w:hAnsi="楷体" w:hint="eastAsia"/>
        </w:rPr>
        <w:t>模型解答问题，而需明确指出对附件方法的改进和提升之处。</w:t>
      </w:r>
    </w:p>
    <w:p w14:paraId="648C55D0" w14:textId="77777777" w:rsidR="00E44EFA" w:rsidRDefault="00E44EFA">
      <w:pPr>
        <w:pStyle w:val="af1"/>
        <w:spacing w:line="240" w:lineRule="auto"/>
        <w:ind w:firstLineChars="0" w:firstLine="0"/>
        <w:jc w:val="both"/>
        <w:rPr>
          <w:rFonts w:eastAsia="宋体" w:cs="Times New Roman" w:hint="eastAsia"/>
          <w:kern w:val="0"/>
          <w:sz w:val="21"/>
          <w:szCs w:val="21"/>
          <w14:ligatures w14:val="none"/>
        </w:rPr>
      </w:pPr>
      <w:bookmarkStart w:id="0" w:name="_Ref169967413"/>
    </w:p>
    <w:bookmarkEnd w:id="0"/>
    <w:p w14:paraId="084BBD54" w14:textId="76C6F8B6" w:rsidR="004809D6" w:rsidRPr="00471D9B" w:rsidRDefault="004809D6" w:rsidP="004809D6">
      <w:pPr>
        <w:pStyle w:val="af1"/>
        <w:spacing w:afterLines="50" w:after="156" w:line="240" w:lineRule="auto"/>
        <w:ind w:firstLineChars="0" w:firstLine="0"/>
        <w:jc w:val="both"/>
        <w:rPr>
          <w:rFonts w:eastAsia="宋体" w:cs="Times New Roman"/>
          <w:b/>
          <w:bCs/>
          <w:kern w:val="0"/>
          <w14:ligatures w14:val="none"/>
        </w:rPr>
      </w:pPr>
      <w:r w:rsidRPr="00471D9B">
        <w:rPr>
          <w:rFonts w:eastAsia="宋体" w:cs="Times New Roman" w:hint="eastAsia"/>
          <w:b/>
          <w:bCs/>
          <w:kern w:val="0"/>
          <w14:ligatures w14:val="none"/>
        </w:rPr>
        <w:t>参考文献</w:t>
      </w:r>
    </w:p>
    <w:p w14:paraId="5CAAF46A" w14:textId="77777777" w:rsidR="004809D6" w:rsidRDefault="004809D6" w:rsidP="004809D6">
      <w:pPr>
        <w:pStyle w:val="af1"/>
        <w:numPr>
          <w:ilvl w:val="0"/>
          <w:numId w:val="2"/>
        </w:numPr>
        <w:spacing w:line="240" w:lineRule="auto"/>
        <w:ind w:firstLineChars="0"/>
        <w:jc w:val="both"/>
        <w:rPr>
          <w:rFonts w:eastAsia="宋体" w:cs="Times New Roman"/>
          <w:kern w:val="0"/>
          <w:sz w:val="21"/>
          <w:szCs w:val="21"/>
          <w14:ligatures w14:val="none"/>
        </w:rPr>
      </w:pPr>
      <w:r>
        <w:rPr>
          <w:rFonts w:eastAsia="宋体" w:cs="Times New Roman"/>
          <w:kern w:val="0"/>
          <w:sz w:val="21"/>
          <w:szCs w:val="21"/>
          <w14:ligatures w14:val="none"/>
        </w:rPr>
        <w:t xml:space="preserve">M. Musallam and C. M. Johnson, “An Efficient Implementation of the </w:t>
      </w:r>
      <w:proofErr w:type="spellStart"/>
      <w:r>
        <w:rPr>
          <w:rFonts w:eastAsia="宋体" w:cs="Times New Roman"/>
          <w:kern w:val="0"/>
          <w:sz w:val="21"/>
          <w:szCs w:val="21"/>
          <w14:ligatures w14:val="none"/>
        </w:rPr>
        <w:t>Rainflow</w:t>
      </w:r>
      <w:proofErr w:type="spellEnd"/>
      <w:r>
        <w:rPr>
          <w:rFonts w:eastAsia="宋体" w:cs="Times New Roman"/>
          <w:kern w:val="0"/>
          <w:sz w:val="21"/>
          <w:szCs w:val="21"/>
          <w14:ligatures w14:val="none"/>
        </w:rPr>
        <w:t xml:space="preserve"> Counting Algorithm for Life Consumption Estimation,” </w:t>
      </w:r>
      <w:r>
        <w:rPr>
          <w:rFonts w:eastAsia="宋体" w:cs="Times New Roman"/>
          <w:i/>
          <w:iCs/>
          <w:kern w:val="0"/>
          <w:sz w:val="21"/>
          <w:szCs w:val="21"/>
          <w14:ligatures w14:val="none"/>
        </w:rPr>
        <w:t>IEEE Trans. Rel.</w:t>
      </w:r>
      <w:r>
        <w:rPr>
          <w:rFonts w:eastAsia="宋体" w:cs="Times New Roman"/>
          <w:kern w:val="0"/>
          <w:sz w:val="21"/>
          <w:szCs w:val="21"/>
          <w14:ligatures w14:val="none"/>
        </w:rPr>
        <w:t>, vol. 61, no. 4, pp. 978–986, Dec. 2012.</w:t>
      </w:r>
    </w:p>
    <w:p w14:paraId="256F697D" w14:textId="77777777" w:rsidR="004809D6" w:rsidRDefault="004809D6" w:rsidP="004809D6">
      <w:pPr>
        <w:pStyle w:val="af1"/>
        <w:numPr>
          <w:ilvl w:val="0"/>
          <w:numId w:val="2"/>
        </w:numPr>
        <w:spacing w:line="240" w:lineRule="auto"/>
        <w:ind w:firstLineChars="0"/>
        <w:jc w:val="both"/>
        <w:rPr>
          <w:rFonts w:eastAsia="宋体" w:cs="Times New Roman"/>
          <w:kern w:val="0"/>
          <w:sz w:val="21"/>
          <w:szCs w:val="21"/>
          <w14:ligatures w14:val="none"/>
        </w:rPr>
      </w:pPr>
      <w:bookmarkStart w:id="1" w:name="_Ref171454757"/>
      <w:r>
        <w:rPr>
          <w:rFonts w:eastAsia="宋体" w:cs="Times New Roman" w:hint="eastAsia"/>
          <w:kern w:val="0"/>
          <w:sz w:val="21"/>
          <w:szCs w:val="21"/>
          <w14:ligatures w14:val="none"/>
        </w:rPr>
        <w:lastRenderedPageBreak/>
        <w:t>董乐义</w:t>
      </w:r>
      <w:r>
        <w:rPr>
          <w:rFonts w:eastAsia="宋体" w:cs="Times New Roman" w:hint="eastAsia"/>
          <w:kern w:val="0"/>
          <w:sz w:val="21"/>
          <w:szCs w:val="21"/>
          <w14:ligatures w14:val="none"/>
        </w:rPr>
        <w:t xml:space="preserve">, </w:t>
      </w:r>
      <w:r>
        <w:rPr>
          <w:rFonts w:eastAsia="宋体" w:cs="Times New Roman" w:hint="eastAsia"/>
          <w:kern w:val="0"/>
          <w:sz w:val="21"/>
          <w:szCs w:val="21"/>
          <w14:ligatures w14:val="none"/>
        </w:rPr>
        <w:t>罗俊</w:t>
      </w:r>
      <w:r>
        <w:rPr>
          <w:rFonts w:eastAsia="宋体" w:cs="Times New Roman" w:hint="eastAsia"/>
          <w:kern w:val="0"/>
          <w:sz w:val="21"/>
          <w:szCs w:val="21"/>
          <w14:ligatures w14:val="none"/>
        </w:rPr>
        <w:t xml:space="preserve">. </w:t>
      </w:r>
      <w:r>
        <w:rPr>
          <w:rFonts w:eastAsia="宋体" w:cs="Times New Roman" w:hint="eastAsia"/>
          <w:kern w:val="0"/>
          <w:sz w:val="21"/>
          <w:szCs w:val="21"/>
          <w14:ligatures w14:val="none"/>
        </w:rPr>
        <w:t>雨流计数法及其在程序中的具体实现</w:t>
      </w:r>
      <w:r>
        <w:rPr>
          <w:rFonts w:eastAsia="宋体" w:cs="Times New Roman" w:hint="eastAsia"/>
          <w:kern w:val="0"/>
          <w:sz w:val="21"/>
          <w:szCs w:val="21"/>
          <w14:ligatures w14:val="none"/>
        </w:rPr>
        <w:t>[J].</w:t>
      </w:r>
      <w:r>
        <w:rPr>
          <w:rFonts w:eastAsia="宋体" w:cs="Times New Roman" w:hint="eastAsia"/>
          <w:kern w:val="0"/>
          <w:sz w:val="21"/>
          <w:szCs w:val="21"/>
          <w14:ligatures w14:val="none"/>
        </w:rPr>
        <w:t>计算机技术与应用</w:t>
      </w:r>
      <w:r>
        <w:rPr>
          <w:rFonts w:eastAsia="宋体" w:cs="Times New Roman" w:hint="eastAsia"/>
          <w:kern w:val="0"/>
          <w:sz w:val="21"/>
          <w:szCs w:val="21"/>
          <w14:ligatures w14:val="none"/>
        </w:rPr>
        <w:t>,2004,24(3):38-40.</w:t>
      </w:r>
      <w:bookmarkEnd w:id="1"/>
    </w:p>
    <w:p w14:paraId="3E2EB83A" w14:textId="77777777" w:rsidR="004809D6" w:rsidRDefault="004809D6" w:rsidP="004809D6">
      <w:pPr>
        <w:pStyle w:val="af1"/>
        <w:numPr>
          <w:ilvl w:val="0"/>
          <w:numId w:val="2"/>
        </w:numPr>
        <w:spacing w:line="240" w:lineRule="auto"/>
        <w:ind w:firstLineChars="0"/>
        <w:jc w:val="both"/>
        <w:rPr>
          <w:rFonts w:eastAsia="宋体" w:cs="Times New Roman"/>
          <w:kern w:val="0"/>
          <w:sz w:val="21"/>
          <w:szCs w:val="21"/>
          <w14:ligatures w14:val="none"/>
        </w:rPr>
      </w:pPr>
      <w:bookmarkStart w:id="2" w:name="_Ref171454759"/>
      <w:r>
        <w:rPr>
          <w:rFonts w:eastAsia="宋体" w:cs="Times New Roman" w:hint="eastAsia"/>
          <w:kern w:val="0"/>
          <w:sz w:val="21"/>
          <w:szCs w:val="21"/>
          <w14:ligatures w14:val="none"/>
        </w:rPr>
        <w:t>王宏伟</w:t>
      </w:r>
      <w:r>
        <w:rPr>
          <w:rFonts w:eastAsia="宋体" w:cs="Times New Roman" w:hint="eastAsia"/>
          <w:kern w:val="0"/>
          <w:sz w:val="21"/>
          <w:szCs w:val="21"/>
          <w14:ligatures w14:val="none"/>
        </w:rPr>
        <w:t>.</w:t>
      </w:r>
      <w:r>
        <w:rPr>
          <w:rFonts w:eastAsia="宋体" w:cs="Times New Roman" w:hint="eastAsia"/>
          <w:kern w:val="0"/>
          <w:sz w:val="21"/>
          <w:szCs w:val="21"/>
          <w14:ligatures w14:val="none"/>
        </w:rPr>
        <w:t>雨流计数法及其在疲劳寿命估算中的应用</w:t>
      </w:r>
      <w:r>
        <w:rPr>
          <w:rFonts w:eastAsia="宋体" w:cs="Times New Roman" w:hint="eastAsia"/>
          <w:kern w:val="0"/>
          <w:sz w:val="21"/>
          <w:szCs w:val="21"/>
          <w14:ligatures w14:val="none"/>
        </w:rPr>
        <w:t>[J].</w:t>
      </w:r>
      <w:r>
        <w:rPr>
          <w:rFonts w:eastAsia="宋体" w:cs="Times New Roman" w:hint="eastAsia"/>
          <w:kern w:val="0"/>
          <w:sz w:val="21"/>
          <w:szCs w:val="21"/>
          <w14:ligatures w14:val="none"/>
        </w:rPr>
        <w:t>矿山机械，</w:t>
      </w:r>
      <w:r>
        <w:rPr>
          <w:rFonts w:eastAsia="宋体" w:cs="Times New Roman" w:hint="eastAsia"/>
          <w:kern w:val="0"/>
          <w:sz w:val="21"/>
          <w:szCs w:val="21"/>
          <w14:ligatures w14:val="none"/>
        </w:rPr>
        <w:t>2006</w:t>
      </w:r>
      <w:r>
        <w:rPr>
          <w:rFonts w:eastAsia="宋体" w:cs="Times New Roman" w:hint="eastAsia"/>
          <w:kern w:val="0"/>
          <w:sz w:val="21"/>
          <w:szCs w:val="21"/>
          <w14:ligatures w14:val="none"/>
        </w:rPr>
        <w:t>，</w:t>
      </w:r>
      <w:r>
        <w:rPr>
          <w:rFonts w:eastAsia="宋体" w:cs="Times New Roman" w:hint="eastAsia"/>
          <w:kern w:val="0"/>
          <w:sz w:val="21"/>
          <w:szCs w:val="21"/>
          <w14:ligatures w14:val="none"/>
        </w:rPr>
        <w:t>34</w:t>
      </w:r>
      <w:r>
        <w:rPr>
          <w:rFonts w:eastAsia="宋体" w:cs="Times New Roman" w:hint="eastAsia"/>
          <w:kern w:val="0"/>
          <w:sz w:val="21"/>
          <w:szCs w:val="21"/>
          <w14:ligatures w14:val="none"/>
        </w:rPr>
        <w:t>（</w:t>
      </w:r>
      <w:r>
        <w:rPr>
          <w:rFonts w:eastAsia="宋体" w:cs="Times New Roman" w:hint="eastAsia"/>
          <w:kern w:val="0"/>
          <w:sz w:val="21"/>
          <w:szCs w:val="21"/>
          <w14:ligatures w14:val="none"/>
        </w:rPr>
        <w:t>3</w:t>
      </w:r>
      <w:r>
        <w:rPr>
          <w:rFonts w:eastAsia="宋体" w:cs="Times New Roman" w:hint="eastAsia"/>
          <w:kern w:val="0"/>
          <w:sz w:val="21"/>
          <w:szCs w:val="21"/>
          <w14:ligatures w14:val="none"/>
        </w:rPr>
        <w:t>）</w:t>
      </w:r>
      <w:r>
        <w:rPr>
          <w:rFonts w:eastAsia="宋体" w:cs="Times New Roman" w:hint="eastAsia"/>
          <w:kern w:val="0"/>
          <w:sz w:val="21"/>
          <w:szCs w:val="21"/>
          <w14:ligatures w14:val="none"/>
        </w:rPr>
        <w:t>:95-97.</w:t>
      </w:r>
      <w:bookmarkEnd w:id="2"/>
    </w:p>
    <w:p w14:paraId="215E5E6A" w14:textId="77777777" w:rsidR="004809D6" w:rsidRDefault="004809D6" w:rsidP="004809D6">
      <w:pPr>
        <w:pStyle w:val="af1"/>
        <w:numPr>
          <w:ilvl w:val="0"/>
          <w:numId w:val="2"/>
        </w:numPr>
        <w:spacing w:line="240" w:lineRule="auto"/>
        <w:ind w:firstLineChars="0"/>
        <w:jc w:val="both"/>
        <w:rPr>
          <w:rFonts w:eastAsia="宋体" w:cs="Times New Roman"/>
          <w:kern w:val="0"/>
          <w:sz w:val="21"/>
          <w:szCs w:val="21"/>
          <w14:ligatures w14:val="none"/>
        </w:rPr>
      </w:pPr>
      <w:bookmarkStart w:id="3" w:name="_Ref169964357"/>
      <w:r>
        <w:rPr>
          <w:rFonts w:eastAsia="宋体" w:cs="Times New Roman"/>
          <w:kern w:val="0"/>
          <w:sz w:val="21"/>
          <w:szCs w:val="21"/>
          <w14:ligatures w14:val="none"/>
        </w:rPr>
        <w:t xml:space="preserve">J. Barradas-Berglind, R. Wisniewski, and B. </w:t>
      </w:r>
      <w:proofErr w:type="spellStart"/>
      <w:r>
        <w:rPr>
          <w:rFonts w:eastAsia="宋体" w:cs="Times New Roman"/>
          <w:kern w:val="0"/>
          <w:sz w:val="21"/>
          <w:szCs w:val="21"/>
          <w14:ligatures w14:val="none"/>
        </w:rPr>
        <w:t>Jayawardhana</w:t>
      </w:r>
      <w:proofErr w:type="spellEnd"/>
      <w:r>
        <w:rPr>
          <w:rFonts w:eastAsia="宋体" w:cs="Times New Roman"/>
          <w:kern w:val="0"/>
          <w:sz w:val="21"/>
          <w:szCs w:val="21"/>
          <w14:ligatures w14:val="none"/>
        </w:rPr>
        <w:t xml:space="preserve">, “Model </w:t>
      </w:r>
      <w:r>
        <w:rPr>
          <w:rFonts w:eastAsia="宋体" w:cs="Times New Roman" w:hint="eastAsia"/>
          <w:kern w:val="0"/>
          <w:sz w:val="21"/>
          <w:szCs w:val="21"/>
          <w14:ligatures w14:val="none"/>
        </w:rPr>
        <w:t>P</w:t>
      </w:r>
      <w:r>
        <w:rPr>
          <w:rFonts w:eastAsia="宋体" w:cs="Times New Roman"/>
          <w:kern w:val="0"/>
          <w:sz w:val="21"/>
          <w:szCs w:val="21"/>
          <w14:ligatures w14:val="none"/>
        </w:rPr>
        <w:t xml:space="preserve">redictive </w:t>
      </w:r>
      <w:r>
        <w:rPr>
          <w:rFonts w:eastAsia="宋体" w:cs="Times New Roman" w:hint="eastAsia"/>
          <w:kern w:val="0"/>
          <w:sz w:val="21"/>
          <w:szCs w:val="21"/>
          <w14:ligatures w14:val="none"/>
        </w:rPr>
        <w:t>C</w:t>
      </w:r>
      <w:r>
        <w:rPr>
          <w:rFonts w:eastAsia="宋体" w:cs="Times New Roman"/>
          <w:kern w:val="0"/>
          <w:sz w:val="21"/>
          <w:szCs w:val="21"/>
          <w14:ligatures w14:val="none"/>
        </w:rPr>
        <w:t xml:space="preserve">ontrol with </w:t>
      </w:r>
      <w:r>
        <w:rPr>
          <w:rFonts w:eastAsia="宋体" w:cs="Times New Roman" w:hint="eastAsia"/>
          <w:kern w:val="0"/>
          <w:sz w:val="21"/>
          <w:szCs w:val="21"/>
          <w14:ligatures w14:val="none"/>
        </w:rPr>
        <w:t>F</w:t>
      </w:r>
      <w:r>
        <w:rPr>
          <w:rFonts w:eastAsia="宋体" w:cs="Times New Roman"/>
          <w:kern w:val="0"/>
          <w:sz w:val="21"/>
          <w:szCs w:val="21"/>
          <w14:ligatures w14:val="none"/>
        </w:rPr>
        <w:t>atigue-</w:t>
      </w:r>
      <w:r>
        <w:rPr>
          <w:rFonts w:eastAsia="宋体" w:cs="Times New Roman" w:hint="eastAsia"/>
          <w:kern w:val="0"/>
          <w:sz w:val="21"/>
          <w:szCs w:val="21"/>
          <w14:ligatures w14:val="none"/>
        </w:rPr>
        <w:t>D</w:t>
      </w:r>
      <w:r>
        <w:rPr>
          <w:rFonts w:eastAsia="宋体" w:cs="Times New Roman"/>
          <w:kern w:val="0"/>
          <w:sz w:val="21"/>
          <w:szCs w:val="21"/>
          <w14:ligatures w14:val="none"/>
        </w:rPr>
        <w:t xml:space="preserve">amage </w:t>
      </w:r>
      <w:r>
        <w:rPr>
          <w:rFonts w:eastAsia="宋体" w:cs="Times New Roman" w:hint="eastAsia"/>
          <w:kern w:val="0"/>
          <w:sz w:val="21"/>
          <w:szCs w:val="21"/>
          <w14:ligatures w14:val="none"/>
        </w:rPr>
        <w:t>M</w:t>
      </w:r>
      <w:r>
        <w:rPr>
          <w:rFonts w:eastAsia="宋体" w:cs="Times New Roman"/>
          <w:kern w:val="0"/>
          <w:sz w:val="21"/>
          <w:szCs w:val="21"/>
          <w14:ligatures w14:val="none"/>
        </w:rPr>
        <w:t xml:space="preserve">inimization </w:t>
      </w:r>
      <w:r>
        <w:rPr>
          <w:rFonts w:eastAsia="宋体" w:cs="Times New Roman" w:hint="eastAsia"/>
          <w:kern w:val="0"/>
          <w:sz w:val="21"/>
          <w:szCs w:val="21"/>
          <w14:ligatures w14:val="none"/>
        </w:rPr>
        <w:t>T</w:t>
      </w:r>
      <w:r>
        <w:rPr>
          <w:rFonts w:eastAsia="宋体" w:cs="Times New Roman"/>
          <w:kern w:val="0"/>
          <w:sz w:val="21"/>
          <w:szCs w:val="21"/>
          <w14:ligatures w14:val="none"/>
        </w:rPr>
        <w:t xml:space="preserve">hrough the </w:t>
      </w:r>
      <w:proofErr w:type="spellStart"/>
      <w:r>
        <w:rPr>
          <w:rFonts w:eastAsia="宋体" w:cs="Times New Roman" w:hint="eastAsia"/>
          <w:kern w:val="0"/>
          <w:sz w:val="21"/>
          <w:szCs w:val="21"/>
          <w14:ligatures w14:val="none"/>
        </w:rPr>
        <w:t>D</w:t>
      </w:r>
      <w:r>
        <w:rPr>
          <w:rFonts w:eastAsia="宋体" w:cs="Times New Roman"/>
          <w:kern w:val="0"/>
          <w:sz w:val="21"/>
          <w:szCs w:val="21"/>
          <w14:ligatures w14:val="none"/>
        </w:rPr>
        <w:t>issipativity</w:t>
      </w:r>
      <w:proofErr w:type="spellEnd"/>
      <w:r>
        <w:rPr>
          <w:rFonts w:eastAsia="宋体" w:cs="Times New Roman"/>
          <w:kern w:val="0"/>
          <w:sz w:val="21"/>
          <w:szCs w:val="21"/>
          <w14:ligatures w14:val="none"/>
        </w:rPr>
        <w:t xml:space="preserve"> </w:t>
      </w:r>
      <w:r>
        <w:rPr>
          <w:rFonts w:eastAsia="宋体" w:cs="Times New Roman" w:hint="eastAsia"/>
          <w:kern w:val="0"/>
          <w:sz w:val="21"/>
          <w:szCs w:val="21"/>
          <w14:ligatures w14:val="none"/>
        </w:rPr>
        <w:t>P</w:t>
      </w:r>
      <w:r>
        <w:rPr>
          <w:rFonts w:eastAsia="宋体" w:cs="Times New Roman"/>
          <w:kern w:val="0"/>
          <w:sz w:val="21"/>
          <w:szCs w:val="21"/>
          <w14:ligatures w14:val="none"/>
        </w:rPr>
        <w:t xml:space="preserve">roperty of </w:t>
      </w:r>
      <w:r>
        <w:rPr>
          <w:rFonts w:eastAsia="宋体" w:cs="Times New Roman" w:hint="eastAsia"/>
          <w:kern w:val="0"/>
          <w:sz w:val="21"/>
          <w:szCs w:val="21"/>
          <w14:ligatures w14:val="none"/>
        </w:rPr>
        <w:t>H</w:t>
      </w:r>
      <w:r>
        <w:rPr>
          <w:rFonts w:eastAsia="宋体" w:cs="Times New Roman"/>
          <w:kern w:val="0"/>
          <w:sz w:val="21"/>
          <w:szCs w:val="21"/>
          <w14:ligatures w14:val="none"/>
        </w:rPr>
        <w:t xml:space="preserve">ysteresis </w:t>
      </w:r>
      <w:r>
        <w:rPr>
          <w:rFonts w:eastAsia="宋体" w:cs="Times New Roman" w:hint="eastAsia"/>
          <w:kern w:val="0"/>
          <w:sz w:val="21"/>
          <w:szCs w:val="21"/>
          <w14:ligatures w14:val="none"/>
        </w:rPr>
        <w:t>O</w:t>
      </w:r>
      <w:r>
        <w:rPr>
          <w:rFonts w:eastAsia="宋体" w:cs="Times New Roman"/>
          <w:kern w:val="0"/>
          <w:sz w:val="21"/>
          <w:szCs w:val="21"/>
          <w14:ligatures w14:val="none"/>
        </w:rPr>
        <w:t xml:space="preserve">perators,” </w:t>
      </w:r>
      <w:r>
        <w:rPr>
          <w:rFonts w:eastAsia="宋体" w:cs="Times New Roman"/>
          <w:i/>
          <w:iCs/>
          <w:kern w:val="0"/>
          <w:sz w:val="21"/>
          <w:szCs w:val="21"/>
          <w14:ligatures w14:val="none"/>
        </w:rPr>
        <w:t>European Journal of Control</w:t>
      </w:r>
      <w:r>
        <w:rPr>
          <w:rFonts w:eastAsia="宋体" w:cs="Times New Roman"/>
          <w:kern w:val="0"/>
          <w:sz w:val="21"/>
          <w:szCs w:val="21"/>
          <w14:ligatures w14:val="none"/>
        </w:rPr>
        <w:t>, vol. 54, pp. 140–151, Jul. 2020.</w:t>
      </w:r>
      <w:bookmarkEnd w:id="3"/>
    </w:p>
    <w:p w14:paraId="3C58DE14" w14:textId="77777777" w:rsidR="004809D6" w:rsidRDefault="004809D6" w:rsidP="004809D6">
      <w:pPr>
        <w:pStyle w:val="af1"/>
        <w:numPr>
          <w:ilvl w:val="0"/>
          <w:numId w:val="2"/>
        </w:numPr>
        <w:spacing w:line="240" w:lineRule="auto"/>
        <w:ind w:firstLineChars="0"/>
        <w:jc w:val="both"/>
        <w:rPr>
          <w:rFonts w:eastAsia="宋体" w:cs="Times New Roman"/>
          <w:kern w:val="0"/>
          <w:sz w:val="21"/>
          <w:szCs w:val="21"/>
          <w14:ligatures w14:val="none"/>
        </w:rPr>
      </w:pPr>
      <w:bookmarkStart w:id="4" w:name="_Ref171455596"/>
      <w:r>
        <w:rPr>
          <w:rFonts w:eastAsia="宋体" w:cs="Times New Roman" w:hint="eastAsia"/>
          <w:kern w:val="0"/>
          <w:sz w:val="21"/>
          <w:szCs w:val="21"/>
          <w14:ligatures w14:val="none"/>
        </w:rPr>
        <w:t>姚磊江</w:t>
      </w:r>
      <w:r>
        <w:rPr>
          <w:rFonts w:eastAsia="宋体" w:cs="Times New Roman" w:hint="eastAsia"/>
          <w:kern w:val="0"/>
          <w:sz w:val="21"/>
          <w:szCs w:val="21"/>
          <w14:ligatures w14:val="none"/>
        </w:rPr>
        <w:t>,</w:t>
      </w:r>
      <w:r>
        <w:rPr>
          <w:rFonts w:eastAsia="宋体" w:cs="Times New Roman" w:hint="eastAsia"/>
          <w:kern w:val="0"/>
          <w:sz w:val="21"/>
          <w:szCs w:val="21"/>
          <w14:ligatures w14:val="none"/>
        </w:rPr>
        <w:t>童小燕</w:t>
      </w:r>
      <w:r>
        <w:rPr>
          <w:rFonts w:eastAsia="宋体" w:cs="Times New Roman" w:hint="eastAsia"/>
          <w:kern w:val="0"/>
          <w:sz w:val="21"/>
          <w:szCs w:val="21"/>
          <w14:ligatures w14:val="none"/>
        </w:rPr>
        <w:t>,</w:t>
      </w:r>
      <w:r>
        <w:rPr>
          <w:rFonts w:eastAsia="宋体" w:cs="Times New Roman" w:hint="eastAsia"/>
          <w:kern w:val="0"/>
          <w:sz w:val="21"/>
          <w:szCs w:val="21"/>
          <w14:ligatures w14:val="none"/>
        </w:rPr>
        <w:t>吕胜利</w:t>
      </w:r>
      <w:r>
        <w:rPr>
          <w:rFonts w:eastAsia="宋体" w:cs="Times New Roman" w:hint="eastAsia"/>
          <w:kern w:val="0"/>
          <w:sz w:val="21"/>
          <w:szCs w:val="21"/>
          <w14:ligatures w14:val="none"/>
        </w:rPr>
        <w:t>.</w:t>
      </w:r>
      <w:r>
        <w:rPr>
          <w:rFonts w:eastAsia="宋体" w:cs="Times New Roman" w:hint="eastAsia"/>
          <w:kern w:val="0"/>
          <w:sz w:val="21"/>
          <w:szCs w:val="21"/>
          <w14:ligatures w14:val="none"/>
        </w:rPr>
        <w:t>基于能量耗散的疲劳损伤模型</w:t>
      </w:r>
      <w:r>
        <w:rPr>
          <w:rFonts w:eastAsia="宋体" w:cs="Times New Roman" w:hint="eastAsia"/>
          <w:kern w:val="0"/>
          <w:sz w:val="21"/>
          <w:szCs w:val="21"/>
          <w14:ligatures w14:val="none"/>
        </w:rPr>
        <w:t>[J].</w:t>
      </w:r>
      <w:r>
        <w:rPr>
          <w:rFonts w:eastAsia="宋体" w:cs="Times New Roman" w:hint="eastAsia"/>
          <w:kern w:val="0"/>
          <w:sz w:val="21"/>
          <w:szCs w:val="21"/>
          <w14:ligatures w14:val="none"/>
        </w:rPr>
        <w:t>机械强度</w:t>
      </w:r>
      <w:r>
        <w:rPr>
          <w:rFonts w:eastAsia="宋体" w:cs="Times New Roman" w:hint="eastAsia"/>
          <w:kern w:val="0"/>
          <w:sz w:val="21"/>
          <w:szCs w:val="21"/>
          <w14:ligatures w14:val="none"/>
        </w:rPr>
        <w:t>,2004,(05):522-525.</w:t>
      </w:r>
      <w:bookmarkEnd w:id="4"/>
    </w:p>
    <w:p w14:paraId="384C6960" w14:textId="77777777" w:rsidR="004809D6" w:rsidRDefault="004809D6" w:rsidP="004809D6">
      <w:pPr>
        <w:pStyle w:val="af1"/>
        <w:numPr>
          <w:ilvl w:val="0"/>
          <w:numId w:val="2"/>
        </w:numPr>
        <w:spacing w:line="240" w:lineRule="auto"/>
        <w:ind w:firstLineChars="0"/>
        <w:jc w:val="both"/>
        <w:rPr>
          <w:rFonts w:eastAsia="宋体" w:cs="Times New Roman"/>
          <w:kern w:val="0"/>
          <w:sz w:val="21"/>
          <w:szCs w:val="21"/>
          <w14:ligatures w14:val="none"/>
        </w:rPr>
      </w:pPr>
      <w:bookmarkStart w:id="5" w:name="_Ref171455598"/>
      <w:proofErr w:type="gramStart"/>
      <w:r>
        <w:rPr>
          <w:rFonts w:eastAsia="宋体" w:cs="Times New Roman" w:hint="eastAsia"/>
          <w:kern w:val="0"/>
          <w:sz w:val="21"/>
          <w:szCs w:val="21"/>
          <w14:ligatures w14:val="none"/>
        </w:rPr>
        <w:t>顾章义</w:t>
      </w:r>
      <w:proofErr w:type="gramEnd"/>
      <w:r>
        <w:rPr>
          <w:rFonts w:eastAsia="宋体" w:cs="Times New Roman" w:hint="eastAsia"/>
          <w:kern w:val="0"/>
          <w:sz w:val="21"/>
          <w:szCs w:val="21"/>
          <w14:ligatures w14:val="none"/>
        </w:rPr>
        <w:t>,</w:t>
      </w:r>
      <w:r>
        <w:rPr>
          <w:rFonts w:eastAsia="宋体" w:cs="Times New Roman" w:hint="eastAsia"/>
          <w:kern w:val="0"/>
          <w:sz w:val="21"/>
          <w:szCs w:val="21"/>
          <w14:ligatures w14:val="none"/>
        </w:rPr>
        <w:t>张治成</w:t>
      </w:r>
      <w:r>
        <w:rPr>
          <w:rFonts w:eastAsia="宋体" w:cs="Times New Roman" w:hint="eastAsia"/>
          <w:kern w:val="0"/>
          <w:sz w:val="21"/>
          <w:szCs w:val="21"/>
          <w14:ligatures w14:val="none"/>
        </w:rPr>
        <w:t>,</w:t>
      </w:r>
      <w:r>
        <w:rPr>
          <w:rFonts w:eastAsia="宋体" w:cs="Times New Roman" w:hint="eastAsia"/>
          <w:kern w:val="0"/>
          <w:sz w:val="21"/>
          <w:szCs w:val="21"/>
          <w14:ligatures w14:val="none"/>
        </w:rPr>
        <w:t>李辉</w:t>
      </w:r>
      <w:r>
        <w:rPr>
          <w:rFonts w:eastAsia="宋体" w:cs="Times New Roman" w:hint="eastAsia"/>
          <w:kern w:val="0"/>
          <w:sz w:val="21"/>
          <w:szCs w:val="21"/>
          <w14:ligatures w14:val="none"/>
        </w:rPr>
        <w:t>.</w:t>
      </w:r>
      <w:r>
        <w:rPr>
          <w:rFonts w:eastAsia="宋体" w:cs="Times New Roman" w:hint="eastAsia"/>
          <w:kern w:val="0"/>
          <w:sz w:val="21"/>
          <w:szCs w:val="21"/>
          <w14:ligatures w14:val="none"/>
        </w:rPr>
        <w:t>基于能量法的超高韧性纤维混凝土疲劳损伤特性</w:t>
      </w:r>
      <w:r>
        <w:rPr>
          <w:rFonts w:eastAsia="宋体" w:cs="Times New Roman" w:hint="eastAsia"/>
          <w:kern w:val="0"/>
          <w:sz w:val="21"/>
          <w:szCs w:val="21"/>
          <w14:ligatures w14:val="none"/>
        </w:rPr>
        <w:t>[J].</w:t>
      </w:r>
      <w:r>
        <w:rPr>
          <w:rFonts w:eastAsia="宋体" w:cs="Times New Roman" w:hint="eastAsia"/>
          <w:kern w:val="0"/>
          <w:sz w:val="21"/>
          <w:szCs w:val="21"/>
          <w14:ligatures w14:val="none"/>
        </w:rPr>
        <w:t>吉林大学学报</w:t>
      </w:r>
      <w:r>
        <w:rPr>
          <w:rFonts w:eastAsia="宋体" w:cs="Times New Roman" w:hint="eastAsia"/>
          <w:kern w:val="0"/>
          <w:sz w:val="21"/>
          <w:szCs w:val="21"/>
          <w14:ligatures w14:val="none"/>
        </w:rPr>
        <w:t>(</w:t>
      </w:r>
      <w:proofErr w:type="gramStart"/>
      <w:r>
        <w:rPr>
          <w:rFonts w:eastAsia="宋体" w:cs="Times New Roman" w:hint="eastAsia"/>
          <w:kern w:val="0"/>
          <w:sz w:val="21"/>
          <w:szCs w:val="21"/>
          <w14:ligatures w14:val="none"/>
        </w:rPr>
        <w:t>工学版</w:t>
      </w:r>
      <w:proofErr w:type="gramEnd"/>
      <w:r>
        <w:rPr>
          <w:rFonts w:eastAsia="宋体" w:cs="Times New Roman" w:hint="eastAsia"/>
          <w:kern w:val="0"/>
          <w:sz w:val="21"/>
          <w:szCs w:val="21"/>
          <w14:ligatures w14:val="none"/>
        </w:rPr>
        <w:t>),2022,52(07):1598-1606.</w:t>
      </w:r>
      <w:bookmarkEnd w:id="5"/>
    </w:p>
    <w:p w14:paraId="59DCA7A5" w14:textId="6C6B163A" w:rsidR="00E44EFA" w:rsidRPr="004809D6" w:rsidRDefault="004809D6" w:rsidP="004809D6">
      <w:pPr>
        <w:pStyle w:val="af1"/>
        <w:numPr>
          <w:ilvl w:val="0"/>
          <w:numId w:val="2"/>
        </w:numPr>
        <w:spacing w:line="240" w:lineRule="auto"/>
        <w:ind w:firstLineChars="0"/>
        <w:jc w:val="both"/>
        <w:rPr>
          <w:rFonts w:eastAsia="宋体"/>
        </w:rPr>
      </w:pPr>
      <w:bookmarkStart w:id="6" w:name="_Ref169964562"/>
      <w:r>
        <w:rPr>
          <w:rFonts w:eastAsia="宋体" w:cs="Times New Roman"/>
          <w:kern w:val="0"/>
          <w:sz w:val="21"/>
          <w:szCs w:val="21"/>
          <w14:ligatures w14:val="none"/>
        </w:rPr>
        <w:t xml:space="preserve">Q. Yao, B. Ma, T. Zhao, Y. Hu, and F. Fang, “Optimized Active Power Dispatching of Wind Farms Considering Data-Driven Fatigue Load Suppression,” </w:t>
      </w:r>
      <w:r w:rsidRPr="00E11568">
        <w:rPr>
          <w:rFonts w:eastAsia="宋体" w:cs="Times New Roman"/>
          <w:i/>
          <w:kern w:val="0"/>
          <w:sz w:val="21"/>
          <w:szCs w:val="21"/>
          <w14:ligatures w14:val="none"/>
        </w:rPr>
        <w:t>IEEE Trans. Sustain. Energy</w:t>
      </w:r>
      <w:r>
        <w:rPr>
          <w:rFonts w:eastAsia="宋体" w:cs="Times New Roman"/>
          <w:kern w:val="0"/>
          <w:sz w:val="21"/>
          <w:szCs w:val="21"/>
          <w14:ligatures w14:val="none"/>
        </w:rPr>
        <w:t>, vol. 14, no. 1, pp. 371–380, Jan. 2023.</w:t>
      </w:r>
      <w:bookmarkEnd w:id="6"/>
    </w:p>
    <w:sectPr w:rsidR="00E44EFA" w:rsidRPr="004809D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60500" w14:textId="77777777" w:rsidR="002436B4" w:rsidRDefault="002436B4">
      <w:pPr>
        <w:spacing w:line="240" w:lineRule="auto"/>
        <w:ind w:firstLine="480"/>
      </w:pPr>
      <w:r>
        <w:separator/>
      </w:r>
    </w:p>
  </w:endnote>
  <w:endnote w:type="continuationSeparator" w:id="0">
    <w:p w14:paraId="0A97F875" w14:textId="77777777" w:rsidR="002436B4" w:rsidRDefault="002436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New Roman (Body CS)">
    <w:altName w:val="Times New Roman"/>
    <w:charset w:val="00"/>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DFBEC" w14:textId="77777777" w:rsidR="00E44EFA" w:rsidRDefault="00E44EF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7622903"/>
      <w:docPartObj>
        <w:docPartGallery w:val="Page Numbers (Bottom of Page)"/>
        <w:docPartUnique/>
      </w:docPartObj>
    </w:sdtPr>
    <w:sdtContent>
      <w:sdt>
        <w:sdtPr>
          <w:id w:val="1728636285"/>
          <w:docPartObj>
            <w:docPartGallery w:val="Page Numbers (Top of Page)"/>
            <w:docPartUnique/>
          </w:docPartObj>
        </w:sdtPr>
        <w:sdtContent>
          <w:p w14:paraId="6A4F12A4" w14:textId="4DFA5A30" w:rsidR="002C68E3" w:rsidRDefault="002C68E3">
            <w:pPr>
              <w:pStyle w:val="a8"/>
              <w:ind w:firstLine="36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2790946" w14:textId="77777777" w:rsidR="00E44EFA" w:rsidRDefault="00E44EFA">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C6DB0" w14:textId="77777777" w:rsidR="00E44EFA" w:rsidRDefault="00E44EF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2ED5C" w14:textId="77777777" w:rsidR="002436B4" w:rsidRDefault="002436B4">
      <w:pPr>
        <w:ind w:firstLine="480"/>
      </w:pPr>
      <w:r>
        <w:separator/>
      </w:r>
    </w:p>
  </w:footnote>
  <w:footnote w:type="continuationSeparator" w:id="0">
    <w:p w14:paraId="336AD0FE" w14:textId="77777777" w:rsidR="002436B4" w:rsidRDefault="002436B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B26AA" w14:textId="77777777" w:rsidR="00E44EFA" w:rsidRDefault="00E44EFA">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CDD79" w14:textId="77777777" w:rsidR="00E44EFA" w:rsidRDefault="00E44EFA">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7C106" w14:textId="77777777" w:rsidR="00E44EFA" w:rsidRDefault="00E44EFA">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3B4762"/>
    <w:multiLevelType w:val="singleLevel"/>
    <w:tmpl w:val="963B4762"/>
    <w:lvl w:ilvl="0">
      <w:start w:val="1"/>
      <w:numFmt w:val="decimal"/>
      <w:suff w:val="space"/>
      <w:lvlText w:val="%1."/>
      <w:lvlJc w:val="left"/>
    </w:lvl>
  </w:abstractNum>
  <w:abstractNum w:abstractNumId="1" w15:restartNumberingAfterBreak="0">
    <w:nsid w:val="477F1834"/>
    <w:multiLevelType w:val="multilevel"/>
    <w:tmpl w:val="477F1834"/>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91010161">
    <w:abstractNumId w:val="0"/>
  </w:num>
  <w:num w:numId="2" w16cid:durableId="4803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I2ZTQyMjYwZTViN2U5MWFlZTQ3Y2FkMTZhNmMyOWQifQ=="/>
  </w:docVars>
  <w:rsids>
    <w:rsidRoot w:val="001A3DE6"/>
    <w:rsid w:val="00003962"/>
    <w:rsid w:val="000116C2"/>
    <w:rsid w:val="000133A4"/>
    <w:rsid w:val="00014629"/>
    <w:rsid w:val="0001587D"/>
    <w:rsid w:val="00020A24"/>
    <w:rsid w:val="00022BA9"/>
    <w:rsid w:val="00026659"/>
    <w:rsid w:val="0002721D"/>
    <w:rsid w:val="000402E9"/>
    <w:rsid w:val="00040AD0"/>
    <w:rsid w:val="000415FF"/>
    <w:rsid w:val="00066B25"/>
    <w:rsid w:val="00071765"/>
    <w:rsid w:val="0009109C"/>
    <w:rsid w:val="00093DDF"/>
    <w:rsid w:val="0009440B"/>
    <w:rsid w:val="000961E0"/>
    <w:rsid w:val="000A2486"/>
    <w:rsid w:val="000B72B5"/>
    <w:rsid w:val="000E4521"/>
    <w:rsid w:val="000F7A68"/>
    <w:rsid w:val="00101FA9"/>
    <w:rsid w:val="0011571D"/>
    <w:rsid w:val="001272FD"/>
    <w:rsid w:val="00127B8B"/>
    <w:rsid w:val="001307F2"/>
    <w:rsid w:val="00131656"/>
    <w:rsid w:val="00136E01"/>
    <w:rsid w:val="001376CB"/>
    <w:rsid w:val="001424D0"/>
    <w:rsid w:val="0014280D"/>
    <w:rsid w:val="0016054F"/>
    <w:rsid w:val="00164080"/>
    <w:rsid w:val="00173A6C"/>
    <w:rsid w:val="001777EB"/>
    <w:rsid w:val="00177AFE"/>
    <w:rsid w:val="00183F72"/>
    <w:rsid w:val="001A2F4F"/>
    <w:rsid w:val="001A3DE6"/>
    <w:rsid w:val="001A44A6"/>
    <w:rsid w:val="001A5850"/>
    <w:rsid w:val="001B1260"/>
    <w:rsid w:val="001C0D87"/>
    <w:rsid w:val="001C6CD8"/>
    <w:rsid w:val="001D0395"/>
    <w:rsid w:val="001D0FD6"/>
    <w:rsid w:val="001D6AFF"/>
    <w:rsid w:val="001E4AD6"/>
    <w:rsid w:val="001E6A60"/>
    <w:rsid w:val="001F249D"/>
    <w:rsid w:val="001F26B4"/>
    <w:rsid w:val="001F44C9"/>
    <w:rsid w:val="001F5CB9"/>
    <w:rsid w:val="00201820"/>
    <w:rsid w:val="002048C5"/>
    <w:rsid w:val="002055C4"/>
    <w:rsid w:val="00207B6B"/>
    <w:rsid w:val="0021578D"/>
    <w:rsid w:val="00221C87"/>
    <w:rsid w:val="00224B17"/>
    <w:rsid w:val="00225277"/>
    <w:rsid w:val="00226FD7"/>
    <w:rsid w:val="00235EA3"/>
    <w:rsid w:val="00240594"/>
    <w:rsid w:val="002436B4"/>
    <w:rsid w:val="00243E7D"/>
    <w:rsid w:val="00250FB2"/>
    <w:rsid w:val="00251D37"/>
    <w:rsid w:val="00257636"/>
    <w:rsid w:val="002666CE"/>
    <w:rsid w:val="0027075F"/>
    <w:rsid w:val="002738A6"/>
    <w:rsid w:val="00274818"/>
    <w:rsid w:val="002815A8"/>
    <w:rsid w:val="00282F43"/>
    <w:rsid w:val="00290AF0"/>
    <w:rsid w:val="00294CC0"/>
    <w:rsid w:val="002A76FA"/>
    <w:rsid w:val="002C6853"/>
    <w:rsid w:val="002C68E3"/>
    <w:rsid w:val="002D57AE"/>
    <w:rsid w:val="002E50EE"/>
    <w:rsid w:val="002F2450"/>
    <w:rsid w:val="002F2EE5"/>
    <w:rsid w:val="002F7F5D"/>
    <w:rsid w:val="00323679"/>
    <w:rsid w:val="0032512F"/>
    <w:rsid w:val="00327FA0"/>
    <w:rsid w:val="00330BDD"/>
    <w:rsid w:val="003312E9"/>
    <w:rsid w:val="00335AC1"/>
    <w:rsid w:val="00335DDE"/>
    <w:rsid w:val="00341A73"/>
    <w:rsid w:val="003424FE"/>
    <w:rsid w:val="00344E50"/>
    <w:rsid w:val="00361415"/>
    <w:rsid w:val="003650E5"/>
    <w:rsid w:val="0038641E"/>
    <w:rsid w:val="00392093"/>
    <w:rsid w:val="003963E8"/>
    <w:rsid w:val="0039714C"/>
    <w:rsid w:val="003A0866"/>
    <w:rsid w:val="003A37EB"/>
    <w:rsid w:val="003A4216"/>
    <w:rsid w:val="003B1F73"/>
    <w:rsid w:val="003B61AD"/>
    <w:rsid w:val="003C7E7C"/>
    <w:rsid w:val="003D3D64"/>
    <w:rsid w:val="003F00DE"/>
    <w:rsid w:val="003F3E4D"/>
    <w:rsid w:val="00406D96"/>
    <w:rsid w:val="0041220F"/>
    <w:rsid w:val="00417755"/>
    <w:rsid w:val="00420E48"/>
    <w:rsid w:val="00425DA7"/>
    <w:rsid w:val="00426480"/>
    <w:rsid w:val="004309F1"/>
    <w:rsid w:val="004317FC"/>
    <w:rsid w:val="00435882"/>
    <w:rsid w:val="00442693"/>
    <w:rsid w:val="004454DC"/>
    <w:rsid w:val="0045555D"/>
    <w:rsid w:val="00456FEB"/>
    <w:rsid w:val="00471D9B"/>
    <w:rsid w:val="004809D6"/>
    <w:rsid w:val="00484162"/>
    <w:rsid w:val="00485565"/>
    <w:rsid w:val="00490854"/>
    <w:rsid w:val="004A081A"/>
    <w:rsid w:val="004A473E"/>
    <w:rsid w:val="004A4F3A"/>
    <w:rsid w:val="004A7064"/>
    <w:rsid w:val="004A7FF5"/>
    <w:rsid w:val="004B7416"/>
    <w:rsid w:val="004B7A8A"/>
    <w:rsid w:val="004C04A7"/>
    <w:rsid w:val="004D33CE"/>
    <w:rsid w:val="004D5563"/>
    <w:rsid w:val="004D5BF3"/>
    <w:rsid w:val="004E3A5D"/>
    <w:rsid w:val="004E3BFD"/>
    <w:rsid w:val="004F452C"/>
    <w:rsid w:val="004F5902"/>
    <w:rsid w:val="004F5A59"/>
    <w:rsid w:val="00502523"/>
    <w:rsid w:val="005142E7"/>
    <w:rsid w:val="00516C19"/>
    <w:rsid w:val="00520C94"/>
    <w:rsid w:val="00524045"/>
    <w:rsid w:val="00525A86"/>
    <w:rsid w:val="00533452"/>
    <w:rsid w:val="005335E3"/>
    <w:rsid w:val="005338FF"/>
    <w:rsid w:val="00547E10"/>
    <w:rsid w:val="00562C7A"/>
    <w:rsid w:val="00564348"/>
    <w:rsid w:val="00564F5E"/>
    <w:rsid w:val="00565789"/>
    <w:rsid w:val="00577AD5"/>
    <w:rsid w:val="0058215F"/>
    <w:rsid w:val="00584A7A"/>
    <w:rsid w:val="00586A05"/>
    <w:rsid w:val="00586DBF"/>
    <w:rsid w:val="005928C8"/>
    <w:rsid w:val="00595B46"/>
    <w:rsid w:val="005A222E"/>
    <w:rsid w:val="005A2478"/>
    <w:rsid w:val="005A2665"/>
    <w:rsid w:val="005A516C"/>
    <w:rsid w:val="005B1FDF"/>
    <w:rsid w:val="005B3839"/>
    <w:rsid w:val="005B577A"/>
    <w:rsid w:val="005B6BEC"/>
    <w:rsid w:val="005B75A3"/>
    <w:rsid w:val="005C0705"/>
    <w:rsid w:val="005C5F18"/>
    <w:rsid w:val="005C6FC8"/>
    <w:rsid w:val="005D02F9"/>
    <w:rsid w:val="005D4DC0"/>
    <w:rsid w:val="005F1865"/>
    <w:rsid w:val="005F7131"/>
    <w:rsid w:val="005F7AAA"/>
    <w:rsid w:val="006045D7"/>
    <w:rsid w:val="00607E26"/>
    <w:rsid w:val="00615C90"/>
    <w:rsid w:val="00622843"/>
    <w:rsid w:val="00626F51"/>
    <w:rsid w:val="00631A6F"/>
    <w:rsid w:val="006362B7"/>
    <w:rsid w:val="006379B3"/>
    <w:rsid w:val="00641FEE"/>
    <w:rsid w:val="0064231B"/>
    <w:rsid w:val="0064393F"/>
    <w:rsid w:val="00643E38"/>
    <w:rsid w:val="00650094"/>
    <w:rsid w:val="00652077"/>
    <w:rsid w:val="00661733"/>
    <w:rsid w:val="00676D4D"/>
    <w:rsid w:val="006C48F7"/>
    <w:rsid w:val="006C530F"/>
    <w:rsid w:val="006E0867"/>
    <w:rsid w:val="006E0982"/>
    <w:rsid w:val="007101A8"/>
    <w:rsid w:val="00712DDE"/>
    <w:rsid w:val="00723960"/>
    <w:rsid w:val="00733AD3"/>
    <w:rsid w:val="00736900"/>
    <w:rsid w:val="00736D77"/>
    <w:rsid w:val="00741EDF"/>
    <w:rsid w:val="00741FBD"/>
    <w:rsid w:val="007466DE"/>
    <w:rsid w:val="00750C89"/>
    <w:rsid w:val="00752301"/>
    <w:rsid w:val="00752316"/>
    <w:rsid w:val="00763385"/>
    <w:rsid w:val="00771507"/>
    <w:rsid w:val="00773E82"/>
    <w:rsid w:val="007815B1"/>
    <w:rsid w:val="00784C99"/>
    <w:rsid w:val="00793A3C"/>
    <w:rsid w:val="00797748"/>
    <w:rsid w:val="007B0C04"/>
    <w:rsid w:val="007B2A41"/>
    <w:rsid w:val="007C22FB"/>
    <w:rsid w:val="007C71CA"/>
    <w:rsid w:val="007D0610"/>
    <w:rsid w:val="007D1979"/>
    <w:rsid w:val="007D7A61"/>
    <w:rsid w:val="007E1177"/>
    <w:rsid w:val="007E150F"/>
    <w:rsid w:val="007E46C7"/>
    <w:rsid w:val="007F334B"/>
    <w:rsid w:val="00803B9D"/>
    <w:rsid w:val="0082212A"/>
    <w:rsid w:val="0082468E"/>
    <w:rsid w:val="00827340"/>
    <w:rsid w:val="0083167B"/>
    <w:rsid w:val="00833963"/>
    <w:rsid w:val="008351CD"/>
    <w:rsid w:val="008352DE"/>
    <w:rsid w:val="008413AA"/>
    <w:rsid w:val="00850E3D"/>
    <w:rsid w:val="00852C4D"/>
    <w:rsid w:val="00853423"/>
    <w:rsid w:val="0085427B"/>
    <w:rsid w:val="0086090A"/>
    <w:rsid w:val="008620DD"/>
    <w:rsid w:val="00875AB7"/>
    <w:rsid w:val="0087702B"/>
    <w:rsid w:val="00880F20"/>
    <w:rsid w:val="0088651F"/>
    <w:rsid w:val="008930D9"/>
    <w:rsid w:val="0089475C"/>
    <w:rsid w:val="00895A90"/>
    <w:rsid w:val="008A5904"/>
    <w:rsid w:val="008A6F15"/>
    <w:rsid w:val="008B2EF4"/>
    <w:rsid w:val="008C03D0"/>
    <w:rsid w:val="008C3498"/>
    <w:rsid w:val="008D0C8E"/>
    <w:rsid w:val="008D62D7"/>
    <w:rsid w:val="008E1E74"/>
    <w:rsid w:val="008F64B8"/>
    <w:rsid w:val="0090289E"/>
    <w:rsid w:val="00902DC8"/>
    <w:rsid w:val="00903C47"/>
    <w:rsid w:val="009116CA"/>
    <w:rsid w:val="00912956"/>
    <w:rsid w:val="00921C72"/>
    <w:rsid w:val="009221FA"/>
    <w:rsid w:val="0094037E"/>
    <w:rsid w:val="009523CC"/>
    <w:rsid w:val="00952BBC"/>
    <w:rsid w:val="0095789C"/>
    <w:rsid w:val="00963449"/>
    <w:rsid w:val="009748AB"/>
    <w:rsid w:val="00987CEC"/>
    <w:rsid w:val="00997CA9"/>
    <w:rsid w:val="009A0B09"/>
    <w:rsid w:val="009A38A9"/>
    <w:rsid w:val="009B29FA"/>
    <w:rsid w:val="009B40F6"/>
    <w:rsid w:val="009C6C7E"/>
    <w:rsid w:val="009D098C"/>
    <w:rsid w:val="009D7DE7"/>
    <w:rsid w:val="009E2D2E"/>
    <w:rsid w:val="009E678A"/>
    <w:rsid w:val="009F339C"/>
    <w:rsid w:val="009F5838"/>
    <w:rsid w:val="00A00D16"/>
    <w:rsid w:val="00A057D5"/>
    <w:rsid w:val="00A13CFF"/>
    <w:rsid w:val="00A21464"/>
    <w:rsid w:val="00A244F3"/>
    <w:rsid w:val="00A40FC2"/>
    <w:rsid w:val="00A44CE4"/>
    <w:rsid w:val="00A636B4"/>
    <w:rsid w:val="00A67C9F"/>
    <w:rsid w:val="00A829EB"/>
    <w:rsid w:val="00A84AE2"/>
    <w:rsid w:val="00A9287C"/>
    <w:rsid w:val="00A97BAF"/>
    <w:rsid w:val="00A97EFA"/>
    <w:rsid w:val="00AA28CE"/>
    <w:rsid w:val="00AA311D"/>
    <w:rsid w:val="00AA4057"/>
    <w:rsid w:val="00AA6337"/>
    <w:rsid w:val="00AB13A3"/>
    <w:rsid w:val="00AB1D42"/>
    <w:rsid w:val="00AB6F7F"/>
    <w:rsid w:val="00AC03F2"/>
    <w:rsid w:val="00AD1D03"/>
    <w:rsid w:val="00AD3EAD"/>
    <w:rsid w:val="00AD41B8"/>
    <w:rsid w:val="00AF0061"/>
    <w:rsid w:val="00AF0F03"/>
    <w:rsid w:val="00AF6065"/>
    <w:rsid w:val="00B00620"/>
    <w:rsid w:val="00B01C10"/>
    <w:rsid w:val="00B106DC"/>
    <w:rsid w:val="00B156F8"/>
    <w:rsid w:val="00B36BF6"/>
    <w:rsid w:val="00B45D51"/>
    <w:rsid w:val="00B56653"/>
    <w:rsid w:val="00B608EC"/>
    <w:rsid w:val="00B6146F"/>
    <w:rsid w:val="00B65773"/>
    <w:rsid w:val="00B67C3B"/>
    <w:rsid w:val="00B832F8"/>
    <w:rsid w:val="00B83998"/>
    <w:rsid w:val="00B83E17"/>
    <w:rsid w:val="00B92351"/>
    <w:rsid w:val="00B93D1F"/>
    <w:rsid w:val="00BA2BC7"/>
    <w:rsid w:val="00BA4C14"/>
    <w:rsid w:val="00BB3B38"/>
    <w:rsid w:val="00BB4826"/>
    <w:rsid w:val="00BC60CB"/>
    <w:rsid w:val="00BC668F"/>
    <w:rsid w:val="00BD4608"/>
    <w:rsid w:val="00BE1D56"/>
    <w:rsid w:val="00BF1E1F"/>
    <w:rsid w:val="00C05F0C"/>
    <w:rsid w:val="00C11AA5"/>
    <w:rsid w:val="00C208FC"/>
    <w:rsid w:val="00C21B3C"/>
    <w:rsid w:val="00C32A6F"/>
    <w:rsid w:val="00C33FFA"/>
    <w:rsid w:val="00C405F2"/>
    <w:rsid w:val="00C41EA9"/>
    <w:rsid w:val="00C456B7"/>
    <w:rsid w:val="00C50A8B"/>
    <w:rsid w:val="00C529B1"/>
    <w:rsid w:val="00C62E44"/>
    <w:rsid w:val="00C6567F"/>
    <w:rsid w:val="00C74700"/>
    <w:rsid w:val="00C94803"/>
    <w:rsid w:val="00C955F5"/>
    <w:rsid w:val="00C95989"/>
    <w:rsid w:val="00C960FB"/>
    <w:rsid w:val="00CA2913"/>
    <w:rsid w:val="00CA7342"/>
    <w:rsid w:val="00CA7883"/>
    <w:rsid w:val="00CB04C4"/>
    <w:rsid w:val="00CB61EB"/>
    <w:rsid w:val="00CC1084"/>
    <w:rsid w:val="00CC28B0"/>
    <w:rsid w:val="00CC4780"/>
    <w:rsid w:val="00CC4BC5"/>
    <w:rsid w:val="00CD31C7"/>
    <w:rsid w:val="00CD4840"/>
    <w:rsid w:val="00CD78A7"/>
    <w:rsid w:val="00CE6039"/>
    <w:rsid w:val="00CF23E2"/>
    <w:rsid w:val="00CF3F92"/>
    <w:rsid w:val="00CF7183"/>
    <w:rsid w:val="00CF7A70"/>
    <w:rsid w:val="00D02A71"/>
    <w:rsid w:val="00D06EF0"/>
    <w:rsid w:val="00D15475"/>
    <w:rsid w:val="00D17915"/>
    <w:rsid w:val="00D17AD0"/>
    <w:rsid w:val="00D23895"/>
    <w:rsid w:val="00D256A0"/>
    <w:rsid w:val="00D30AEF"/>
    <w:rsid w:val="00D34AAA"/>
    <w:rsid w:val="00D35CF4"/>
    <w:rsid w:val="00D43944"/>
    <w:rsid w:val="00D45223"/>
    <w:rsid w:val="00D522B2"/>
    <w:rsid w:val="00D56E57"/>
    <w:rsid w:val="00D76D08"/>
    <w:rsid w:val="00D87567"/>
    <w:rsid w:val="00D92A96"/>
    <w:rsid w:val="00D94127"/>
    <w:rsid w:val="00DA47E6"/>
    <w:rsid w:val="00DB2B1B"/>
    <w:rsid w:val="00DB703C"/>
    <w:rsid w:val="00DB76BB"/>
    <w:rsid w:val="00DC038D"/>
    <w:rsid w:val="00DC484B"/>
    <w:rsid w:val="00DC68AC"/>
    <w:rsid w:val="00DD18B4"/>
    <w:rsid w:val="00DD7AD9"/>
    <w:rsid w:val="00DE19FF"/>
    <w:rsid w:val="00DF0B31"/>
    <w:rsid w:val="00DF0F93"/>
    <w:rsid w:val="00DF2308"/>
    <w:rsid w:val="00DF6C11"/>
    <w:rsid w:val="00E0013A"/>
    <w:rsid w:val="00E007EA"/>
    <w:rsid w:val="00E021F0"/>
    <w:rsid w:val="00E02A3E"/>
    <w:rsid w:val="00E073F9"/>
    <w:rsid w:val="00E15727"/>
    <w:rsid w:val="00E21D0B"/>
    <w:rsid w:val="00E30E47"/>
    <w:rsid w:val="00E35068"/>
    <w:rsid w:val="00E370FB"/>
    <w:rsid w:val="00E4150D"/>
    <w:rsid w:val="00E44EFA"/>
    <w:rsid w:val="00E62FDA"/>
    <w:rsid w:val="00E83BA5"/>
    <w:rsid w:val="00E8644E"/>
    <w:rsid w:val="00E86CAC"/>
    <w:rsid w:val="00E95289"/>
    <w:rsid w:val="00E9755E"/>
    <w:rsid w:val="00EA2658"/>
    <w:rsid w:val="00EA7978"/>
    <w:rsid w:val="00EB264D"/>
    <w:rsid w:val="00EC15B4"/>
    <w:rsid w:val="00EE1A68"/>
    <w:rsid w:val="00EE2DCB"/>
    <w:rsid w:val="00EE3E0D"/>
    <w:rsid w:val="00EE5429"/>
    <w:rsid w:val="00EF19EF"/>
    <w:rsid w:val="00EF793B"/>
    <w:rsid w:val="00F02EE2"/>
    <w:rsid w:val="00F12695"/>
    <w:rsid w:val="00F17C10"/>
    <w:rsid w:val="00F21D61"/>
    <w:rsid w:val="00F262CC"/>
    <w:rsid w:val="00F26C46"/>
    <w:rsid w:val="00F37A05"/>
    <w:rsid w:val="00F5150E"/>
    <w:rsid w:val="00F54FBA"/>
    <w:rsid w:val="00F60BEE"/>
    <w:rsid w:val="00F7502D"/>
    <w:rsid w:val="00F814CB"/>
    <w:rsid w:val="00FA1999"/>
    <w:rsid w:val="00FC017D"/>
    <w:rsid w:val="00FC2DA0"/>
    <w:rsid w:val="00FC456E"/>
    <w:rsid w:val="00FC581A"/>
    <w:rsid w:val="00FD196E"/>
    <w:rsid w:val="00FD29DB"/>
    <w:rsid w:val="00FE4877"/>
    <w:rsid w:val="00FF0294"/>
    <w:rsid w:val="00FF77FD"/>
    <w:rsid w:val="0C666004"/>
    <w:rsid w:val="1DC74B1B"/>
    <w:rsid w:val="203905F0"/>
    <w:rsid w:val="32843FEA"/>
    <w:rsid w:val="34451E86"/>
    <w:rsid w:val="54357FC6"/>
    <w:rsid w:val="5D3431A4"/>
    <w:rsid w:val="5D6B5842"/>
    <w:rsid w:val="5EA433ED"/>
    <w:rsid w:val="69795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408C6A"/>
  <w15:docId w15:val="{31CBF2E4-5B83-4CFB-878E-464888B5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楷体" w:hAnsi="Times New Roman" w:cs="Times New Roman (Body CS)"/>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pPr>
    <w:rPr>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unhideWhenUsed/>
    <w:qFormat/>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c">
    <w:name w:val="annotation subject"/>
    <w:basedOn w:val="a4"/>
    <w:next w:val="a4"/>
    <w:link w:val="ad"/>
    <w:uiPriority w:val="99"/>
    <w:semiHidden/>
    <w:unhideWhenUsed/>
    <w:qFormat/>
    <w:rPr>
      <w:b/>
      <w:bCs/>
    </w:rPr>
  </w:style>
  <w:style w:type="character" w:styleId="ae">
    <w:name w:val="Hyperlink"/>
    <w:basedOn w:val="a0"/>
    <w:uiPriority w:val="99"/>
    <w:semiHidden/>
    <w:unhideWhenUsed/>
    <w:qFormat/>
    <w:rPr>
      <w:color w:val="0000FF"/>
      <w:u w:val="single"/>
    </w:rPr>
  </w:style>
  <w:style w:type="character" w:styleId="af">
    <w:name w:val="annotation reference"/>
    <w:basedOn w:val="a0"/>
    <w:uiPriority w:val="99"/>
    <w:semiHidden/>
    <w:unhideWhenUsed/>
    <w:qFormat/>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styleId="af0">
    <w:name w:val="Placeholder Text"/>
    <w:basedOn w:val="a0"/>
    <w:uiPriority w:val="99"/>
    <w:semiHidden/>
    <w:qFormat/>
    <w:rPr>
      <w:color w:val="808080"/>
    </w:rPr>
  </w:style>
  <w:style w:type="character" w:customStyle="1" w:styleId="a5">
    <w:name w:val="批注文字 字符"/>
    <w:basedOn w:val="a0"/>
    <w:link w:val="a4"/>
    <w:uiPriority w:val="99"/>
    <w:qFormat/>
    <w:rPr>
      <w:kern w:val="2"/>
      <w:sz w:val="24"/>
      <w:szCs w:val="24"/>
      <w14:ligatures w14:val="standardContextual"/>
    </w:rPr>
  </w:style>
  <w:style w:type="character" w:customStyle="1" w:styleId="ad">
    <w:name w:val="批注主题 字符"/>
    <w:basedOn w:val="a5"/>
    <w:link w:val="ac"/>
    <w:uiPriority w:val="99"/>
    <w:semiHidden/>
    <w:qFormat/>
    <w:rPr>
      <w:b/>
      <w:bCs/>
      <w:kern w:val="2"/>
      <w:sz w:val="24"/>
      <w:szCs w:val="24"/>
      <w14:ligatures w14:val="standardContextual"/>
    </w:rPr>
  </w:style>
  <w:style w:type="paragraph" w:styleId="af1">
    <w:name w:val="List Paragraph"/>
    <w:basedOn w:val="a"/>
    <w:uiPriority w:val="99"/>
    <w:qFormat/>
    <w:pPr>
      <w:ind w:firstLine="420"/>
    </w:pPr>
  </w:style>
  <w:style w:type="character" w:customStyle="1" w:styleId="a7">
    <w:name w:val="批注框文本 字符"/>
    <w:basedOn w:val="a0"/>
    <w:link w:val="a6"/>
    <w:uiPriority w:val="99"/>
    <w:semiHidden/>
    <w:qFormat/>
    <w:rPr>
      <w:kern w:val="2"/>
      <w:sz w:val="18"/>
      <w:szCs w:val="18"/>
      <w14:ligatures w14:val="standardContextual"/>
    </w:rPr>
  </w:style>
  <w:style w:type="paragraph" w:styleId="af2">
    <w:name w:val="Revision"/>
    <w:hidden/>
    <w:uiPriority w:val="99"/>
    <w:unhideWhenUsed/>
    <w:rsid w:val="000A2486"/>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冰 李</dc:creator>
  <cp:lastModifiedBy>1293990090@qq.com</cp:lastModifiedBy>
  <cp:revision>20</cp:revision>
  <cp:lastPrinted>2024-09-04T09:29:00Z</cp:lastPrinted>
  <dcterms:created xsi:type="dcterms:W3CDTF">2024-08-27T08:30:00Z</dcterms:created>
  <dcterms:modified xsi:type="dcterms:W3CDTF">2024-09-13T12:42:00Z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B3D5657C7281451DAEBD357069455DAE_13</vt:lpwstr>
  </property>
  <property fmtid="{D5CDD505-2E9C-101B-9397-08002B2CF9AE}" pid="4" name="GrammarlyDocumentId">
    <vt:lpwstr>ffafe037e96b2837b09b0dfbdf3447105b158e96f152eb934743d427e44ff845</vt:lpwstr>
  </property>
</Properties>
</file>