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History for Anirban</w:t>
      </w:r>
    </w:p>
    <w:p>
      <w:r>
        <w:t>Generated on: 2025-04-03 12:38:27</w:t>
      </w:r>
    </w:p>
    <w:p/>
    <w:p>
      <w:pPr>
        <w:pStyle w:val="Heading2"/>
      </w:pPr>
      <w:r>
        <w:t>User</w:t>
      </w:r>
    </w:p>
    <w:p>
      <w:r>
        <w:t>GIVE ME THE GST for India Localization</w:t>
      </w:r>
    </w:p>
    <w:p>
      <w:r>
        <w:t>---</w:t>
      </w:r>
    </w:p>
    <w:p>
      <w:pPr>
        <w:pStyle w:val="Heading2"/>
      </w:pPr>
      <w:r>
        <w:t>Assistant</w:t>
      </w:r>
    </w:p>
    <w:p>
      <w:r>
        <w:t>## Main Answer</w:t>
        <w:br/>
        <w:br/>
        <w:t>The Goods and Services Tax (GST) is a comprehensive, multi-stage, destination-based consumption tax on goods and services.  In the context of Oracle India Localization, GST functionality is implemented to manage the complexities of Indian tax regulations for businesses operating in India.  This includes calculating, reporting, and filing GST returns. The provided documents focus on the setup and implementation of Oracle India Localization and mention various Indian taxes, however, they don't provide explicit details on GST calculation logic or specific setup steps *within* the localization.  They do indicate that sales orders, purchase orders, and returns are all impacted by the localization and thus by GST.</w:t>
        <w:br/>
        <w:br/>
        <w:t>* **Sales Orders:** GST is calculated automatically based on tax defaulting setups, which can be linked to item categories, customer sites, or tax categories. Users can modify defaulted taxes if needed.</w:t>
        <w:br/>
        <w:t>* **Purchase Orders:** The iSupplier Portal displays the tax amount (including GST) alongside the base amount.  Detailed tax information is viewable for each purchase order line.</w:t>
        <w:br/>
        <w:t>* **Sales Returns:**  The same localized tax logic used for sales orders applies to sales returns, ensuring accurate GST handling.</w:t>
        <w:br/>
        <w:br/>
        <w:br/>
        <w:t>## SQL Query (if applicable)</w:t>
        <w:br/>
        <w:br/>
        <w:t>Not applicable, as the request is about the general concept of GST within Oracle India Localization, not a specific table query.</w:t>
        <w:br/>
        <w:br/>
        <w:br/>
        <w:t>## More Knowledge</w:t>
        <w:br/>
        <w:br/>
        <w:t>* **Oracle Documentation:**  While the provided documents are implementation-focused, Oracle likely has more detailed documentation on the specific setup and configuration of GST within the India Localization module.  This would likely include details on tax codes, rates, and reporting.</w:t>
        <w:br/>
        <w:t>* **Netsuite (Oracle Product):**  Netsuite, an Oracle product, offers features for generating TDS and India GST reports. [Source: https://docs.oracle.com/en/cloud/saas/netsuite/ns-online-help/section_1543360158.html] This suggests that GST functionality is a standard component within Oracle's financial solutions.</w:t>
        <w:br/>
        <w:t>* **CGST and IGST:** Both Central GST (CGST) and Integrated GST (IGST) are levied on the same taxable basis. IGST applies to interstate supplies. [Source: https://docs.oracle.com/cd/E16582_01/doc.91/e23355/ind_und_cntry_spcfc_fty.htm]  Understanding these distinct components of GST is crucial for accurate tax calculation.</w:t>
        <w:br/>
        <w:br/>
        <w:t>## Supporting Evidence</w:t>
        <w:br/>
        <w:br/>
        <w:t>&gt; Implementing a Tax solution for India for each regime has specific needs. Oracle India Localization helps you to meet the Tax defaulting, calculation and accounting requirement arising from the Central Excise, Customs, Sales Tax and Income Tax (restricted to TDS and generation of FA schedule) regimes.</w:t>
        <w:br/>
        <w:t>This highlights that Oracle India Localization addresses the specific tax requirements of India, including GST.</w:t>
        <w:br/>
        <w:br/>
        <w:t>&gt; Based on the tax defaulting set ups, the localization taxes will get calculated automatically.</w:t>
        <w:br/>
        <w:t>This shows that GST calculation is automated within the localization based on predefined configurations.</w:t>
        <w:br/>
        <w:br/>
        <w:br/>
        <w:t>## Additional Context</w:t>
        <w:br/>
        <w:br/>
        <w:t>India's GST system is complex, with different rates for different goods and services. Understanding the specifics of CGST, SGST (State GST), and IGST, and how they apply to various transactions, is vital for businesses operating in India.  Oracle India Localization streamlines these calculations and reporting requirements.</w:t>
        <w:br/>
        <w:br/>
        <w:t>## Practical Applications</w:t>
        <w:br/>
        <w:br/>
        <w:t>Businesses using Oracle applications in India rely on the India Localization module for accurate GST calculations.  This ensures compliance with Indian tax laws and facilitates seamless financial reporting. Correctly configured GST settings within Oracle prevent penalties and ensure smooth financial operations.</w:t>
        <w:br/>
        <w:br/>
        <w:t>## Follow-up Questions</w:t>
        <w:br/>
        <w:br/>
        <w:t>1.  What are the specific setup steps for configuring GST rates and tax codes within Oracle India Localization?  Where can I find detailed documentation on this process?</w:t>
        <w:br/>
        <w:t>2.  How are different transaction types (e.g., B2B, B2C, interstate, intrastate) handled for GST calculation within Oracle India Localization?</w:t>
        <w:br/>
        <w:t>3.  What reporting functionalities are available within Oracle India Localization for generating GST returns (GSTR-1, GSTR-3B, etc.)?</w:t>
        <w:br/>
        <w:t>4.  How does Oracle India Localization handle the input tax credit mechanism under GST?  How are ITC claims recorded and reconciled?</w:t>
      </w:r>
    </w:p>
    <w:p>
      <w:r>
        <w:t>---</w:t>
      </w:r>
    </w:p>
    <w:p>
      <w:pPr>
        <w:pStyle w:val="Heading2"/>
      </w:pPr>
      <w:r>
        <w:t>User</w:t>
      </w:r>
    </w:p>
    <w:p>
      <w:r>
        <w:t xml:space="preserve">give me the column names for the table AP_INVOICES_ALL </w:t>
      </w:r>
    </w:p>
    <w:p>
      <w:r>
        <w:t>---</w:t>
      </w:r>
    </w:p>
    <w:p>
      <w:pPr>
        <w:pStyle w:val="Heading2"/>
      </w:pPr>
      <w:r>
        <w:t>Assistant</w:t>
      </w:r>
    </w:p>
    <w:p>
      <w:r>
        <w:t>### Columns in AP.AP_INVOICES_ALL</w:t>
        <w:br/>
        <w:br/>
        <w:t>- **INVOICE_ID** (NUMBER): Length=(15), Nullable=Yes, Description=Invoice identifier</w:t>
        <w:br/>
        <w:t>- **LAST_UPDATE_DATE** (DATE): Length=, Nullable=Yes, Description=Standard Who column - date when a user last updated this row.</w:t>
        <w:br/>
        <w:t>- **LAST_UPDATED_BY** (NUMBER): Length=(15), Nullable=Yes, Description=Standard who column - user who last updated this row (foreign key to FND_USER.USER_ID).</w:t>
        <w:br/>
        <w:t>- **VENDOR_ID** (NUMBER): Length=(15), Nullable=, Description=Supplier identifier</w:t>
        <w:br/>
        <w:t>- **INVOICE_NUM** (VARCHAR2): Length=(50), Nullable=Yes, Description=Invoice number</w:t>
        <w:br/>
        <w:t>- **SET_OF_BOOKS_ID** (NUMBER): Length=(15), Nullable=Yes, Description=Set of books identifier</w:t>
        <w:br/>
        <w:t>- **INVOICE_CURRENCY_CODE** (VARCHAR2): Length=(15), Nullable=Yes, Description=Currency code of invoice</w:t>
        <w:br/>
        <w:t>- **PAYMENT_CURRENCY_CODE** (VARCHAR2): Length=(15), Nullable=Yes, Description=Currency code of payment (must be same as INVOICE_CURRENCY_CODE or have a fixed rate relationship)</w:t>
        <w:br/>
        <w:t>- **PAYMENT_CROSS_RATE** (NUMBER): Length=, Nullable=Yes, Description=Exchange rate between invoice and payment; in Release 11 the value is always 1 unless they are associated fixed-rate currencies</w:t>
        <w:br/>
        <w:t>- **INVOICE_AMOUNT** (NUMBER): Length=, Nullable=, Description=Invoice amount</w:t>
        <w:br/>
        <w:t>- **VENDOR_SITE_ID** (NUMBER): Length=(15), Nullable=, Description=Supplier site identifier</w:t>
        <w:br/>
        <w:t>- **AMOUNT_PAID** (NUMBER): Length=, Nullable=, Description=Amount paid</w:t>
        <w:br/>
        <w:t>- **DISCOUNT_AMOUNT_TAKEN** (NUMBER): Length=, Nullable=, Description=Amount of discount taken</w:t>
        <w:br/>
        <w:t>- **INVOICE_DATE** (DATE): Length=, Nullable=, Description=Invoice date</w:t>
        <w:br/>
        <w:t>- **SOURCE** (VARCHAR2): Length=(25), Nullable=, Description=Source of invoice</w:t>
        <w:br/>
        <w:t>- **INVOICE_TYPE_LOOKUP_CODE** (VARCHAR2): Length=(25), Nullable=, Description=Type of invoice</w:t>
        <w:br/>
        <w:t>- **DESCRIPTION** (VARCHAR2): Length=(240), Nullable=, Description=Description</w:t>
        <w:br/>
        <w:t>- **BATCH_ID** (NUMBER): Length=(15), Nullable=, Description=Invoice batch identifier</w:t>
        <w:br/>
        <w:t>- **AMOUNT_APPLICABLE_TO_DISCOUNT** (NUMBER): Length=, Nullable=, Description=Amount of invoice applicable to a discount</w:t>
        <w:br/>
        <w:t>- **TAX_AMOUNT** (NUMBER): Length=, Nullable=, Description=No Longer Used</w:t>
        <w:br/>
        <w:t>- **TERMS_ID** (NUMBER): Length=(15), Nullable=, Description=Payment terms identifier</w:t>
        <w:br/>
        <w:t>- **TERMS_DATE** (DATE): Length=, Nullable=, Description=Date used with payment terms to calculate scheduled payment of an invoice</w:t>
        <w:br/>
        <w:t>- **PAYMENT_METHOD_LOOKUP_CODE** (VARCHAR2): Length=(25), Nullable=, Description=Name of payment method</w:t>
        <w:br/>
        <w:t>- **PAY_GROUP_LOOKUP_CODE** (VARCHAR2): Length=(25), Nullable=, Description=Name of pay group</w:t>
        <w:br/>
        <w:t>- **ACCTS_PAY_CODE_COMBINATION_ID** (NUMBER): Length=(15), Nullable=, Description=Accounting Flexfield identifier for accounts payable liability account</w:t>
        <w:br/>
        <w:t>- **PAYMENT_STATUS_FLAG** (VARCHAR2): Length=(1), Nullable=, Description=Flag that indicates if invoice has been paid (Y, N, or P)</w:t>
        <w:br/>
        <w:t>- **CREATION_DATE** (DATE): Length=, Nullable=, Description=Standard who column - date when this row was created.</w:t>
        <w:br/>
        <w:t>- **CREATED_BY** (NUMBER): Length=(15), Nullable=, Description=Standard who column - user who created this row (foreign key to FND_USER.USER_ID).</w:t>
        <w:br/>
        <w:t>- **BASE_AMOUNT** (NUMBER): Length=, Nullable=, Description=When the Calculate User Exchange Rate option is enabled and when the exchange rate type is User, the user can enter a value for BASE_AMOUNT so the system can calculate the exchange rate.</w:t>
        <w:br/>
        <w:t>- **VAT_CODE** (VARCHAR2): Length=(15), Nullable=, Description=No Longer Used</w:t>
        <w:br/>
        <w:t>- **LAST_UPDATE_LOGIN** (NUMBER): Length=(15), Nullable=, Description=Standard who column - operating system login of user who last updated this row (foreign key to FND_LOGINS.LOGIN_ID).</w:t>
        <w:br/>
        <w:t>- **EXCLUSIVE_PAYMENT_FLAG** (VARCHAR2): Length=(1), Nullable=, Description=Pay invoice on separate payment document flag</w:t>
        <w:br/>
        <w:t>- **PO_HEADER_ID** (NUMBER): Length=(15), Nullable=, Description=Purchase order identifier for invoices with QUICKMATCH and PO DEFAULT types, and prepayments associated with purchase order</w:t>
        <w:br/>
        <w:t>- **FREIGHT_AMOUNT** (NUMBER): Length=, Nullable=, Description=Freight amount used to calculate invoice amount available for discount and provide defaults for automatic proration</w:t>
        <w:br/>
        <w:t>- **GOODS_RECEIVED_DATE** (DATE): Length=, Nullable=, Description=Date invoice items received</w:t>
        <w:br/>
        <w:t>- **INVOICE_RECEIVED_DATE** (DATE): Length=, Nullable=, Description=Date invoice received</w:t>
        <w:br/>
        <w:t>- **VOUCHER_NUM** (VARCHAR2): Length=(50), Nullable=, Description=Voucher number; validated (Sequential Numbering enabled) or non-validated (Sequential Numbering not enabled)</w:t>
        <w:br/>
        <w:t>- **APPROVED_AMOUNT** (NUMBER): Length=, Nullable=, Description=Invoice amount approved through manual authorization for payment (used for reference purposes only).</w:t>
        <w:br/>
        <w:t>- **RECURRING_PAYMENT_ID** (NUMBER): Length=(15), Nullable=, Description=Recurring invoice identifier</w:t>
        <w:br/>
        <w:t>- **EXCHANGE_RATE** (NUMBER): Length=, Nullable=, Description=Exchange rate for foreign currency invoice</w:t>
        <w:br/>
        <w:t>- **EXCHANGE_RATE_TYPE** (VARCHAR2): Length=(30), Nullable=, Description=Exchange rate type for foreign currency invoice</w:t>
        <w:br/>
        <w:t>- **EXCHANGE_DATE** (DATE): Length=, Nullable=, Description=Date exchange rate is effective, usually accounting date of a transaction</w:t>
        <w:br/>
        <w:t>- **EARLIEST_SETTLEMENT_DATE** (DATE): Length=, Nullable=, Description=Date associated with a prepayment after which you can apply the prepayment against invoices.  Only used for temporary prepayments.  Column is null for permanent prepayments and other invoice types</w:t>
        <w:br/>
        <w:t>- **ORIGINAL_PREPAYMENT_AMOUNT** (NUMBER): Length=, Nullable=, Description=No longer used</w:t>
        <w:br/>
        <w:t>- **DOC_SEQUENCE_ID** (NUMBER): Length=, Nullable=, Description=Sequential Numbering (voucher number) document sequence identifier</w:t>
        <w:br/>
        <w:t>- **DOC_SEQUENCE_VALUE** (NUMBER): Length=, Nullable=, Description=Voucher number (Sequential Numbering) for invoice</w:t>
        <w:br/>
        <w:t>- **DOC_CATEGORY_CODE** (VARCHAR2): Length=(30), Nullable=, Description=Sequential Numbering (voucher number) document category</w:t>
        <w:br/>
        <w:t>- **ATTRIBUTE1** (VARCHAR2): Length=(150), Nullable=, Description=Descriptive flexfield segment</w:t>
        <w:br/>
        <w:t>- **ATTRIBUTE2** (VARCHAR2): Length=(150), Nullable=, Description=Descriptive flexfield segment</w:t>
        <w:br/>
        <w:t>- **ATTRIBUTE3** (VARCHAR2): Length=(150), Nullable=, Description=Descriptive flexfield segment</w:t>
        <w:br/>
        <w:t>- **ATTRIBUTE4** (VARCHAR2): Length=(150), Nullable=, Description=Descriptive flexfield segment</w:t>
        <w:br/>
        <w:t>- **ATTRIBUTE5** (VARCHAR2): Length=(150), Nullable=, Description=Descriptive flexfield segment</w:t>
        <w:br/>
        <w:t>- **ATTRIBUTE6** (VARCHAR2): Length=(150), Nullable=, Description=Descriptive flexfield segment</w:t>
        <w:br/>
        <w:t>- **ATTRIBUTE7** (VARCHAR2): Length=(150), Nullable=, Description=Descriptive flexfield segment</w:t>
        <w:br/>
        <w:t>- **ATTRIBUTE8** (VARCHAR2): Length=(150), Nullable=, Description=Descriptive flexfield segment</w:t>
        <w:br/>
        <w:t>- **ATTRIBUTE9** (VARCHAR2): Length=(150), Nullable=, Description=Descriptive flexfield segment</w:t>
        <w:br/>
        <w:t>- **ATTRIBUTE10** (VARCHAR2): Length=(150), Nullable=, Description=Descriptive flexfield segment</w:t>
        <w:br/>
        <w:t>- **ATTRIBUTE11** (VARCHAR2): Length=(150), Nullable=, Description=Descriptive flexfield segment</w:t>
        <w:br/>
        <w:t>- **ATTRIBUTE12** (VARCHAR2): Length=(150), Nullable=, Description=Descriptive flexfield segment</w:t>
        <w:br/>
        <w:t>- **ATTRIBUTE13** (VARCHAR2): Length=(150), Nullable=, Description=Descriptive flexfield segment</w:t>
        <w:br/>
        <w:t>- **ATTRIBUTE14** (VARCHAR2): Length=(150), Nullable=, Description=Descriptive flexfield segment</w:t>
        <w:br/>
        <w:t>- **ATTRIBUTE15** (VARCHAR2): Length=(150), Nullable=, Description=Descriptive flexfield segment</w:t>
        <w:br/>
        <w:t>- **ATTRIBUTE_CATEGORY** (VARCHAR2): Length=(150), Nullable=, Description=Descriptive flexfield structure definition column.</w:t>
        <w:br/>
        <w:t>- **APPROVAL_STATUS** (VARCHAR2): Length=(25), Nullable=, Description=Status of manual authorization invoice approval (used for reference purposes only).</w:t>
        <w:br/>
        <w:t>- **APPROVAL_DESCRIPTION** (VARCHAR2): Length=(240), Nullable=, Description=Description of manual authorization invoice approval (used for reference purposes only).</w:t>
        <w:br/>
        <w:t>- **INVOICE_DISTRIBUTION_TOTAL** (NUMBER): Length=, Nullable=, Description=No longer used</w:t>
        <w:br/>
        <w:t>- **POSTING_STATUS** (VARCHAR2): Length=(15), Nullable=, Description=Status that indicates if invoice can be posted (either Available or N - column is populated, but not used)</w:t>
        <w:br/>
        <w:t>- **PREPAY_FLAG** (VARCHAR2): Length=(1), Nullable=, Description=No longer used</w:t>
        <w:br/>
        <w:t>- **AUTHORIZED_BY** (VARCHAR2): Length=(25), Nullable=, Description=No longer used.</w:t>
        <w:br/>
        <w:t>- **CANCELLED_DATE** (DATE): Length=, Nullable=, Description=Date invoice cancelled</w:t>
        <w:br/>
        <w:t>- **CANCELLED_BY** (NUMBER): Length=(15), Nullable=, Description=User ID of person who cancelled an invoice</w:t>
        <w:br/>
        <w:t>- **CANCELLED_AMOUNT** (NUMBER): Length=, Nullable=, Description=Original amount of cancelled invoice</w:t>
        <w:br/>
        <w:t>- **TEMP_CANCELLED_AMOUNT** (NUMBER): Length=, Nullable=, Description=Column for recording the original amount of an invoice until cancellation completes successfully</w:t>
        <w:br/>
        <w:t>- **PROJECT_ACCOUNTING_CONTEXT** (VARCHAR2): Length=(30), Nullable=, Description=No longer used</w:t>
        <w:br/>
        <w:t>- **USSGL_TRANSACTION_CODE** (VARCHAR2): Length=(30), Nullable=, Description=Default transaction code for creating US Standard General Ledger journal entries (Oracle Public Sector Payables)</w:t>
        <w:br/>
        <w:t>- **USSGL_TRX_CODE_CONTEXT** (VARCHAR2): Length=(30), Nullable=, Description=USSGL Transaction Code Descriptive Flexfield context column</w:t>
        <w:br/>
        <w:t>- **PROJECT_ID** (NUMBER): Length=(15), Nullable=, Description=Identifier for project used to build default Accounting Flexfield</w:t>
        <w:br/>
        <w:t>- **TASK_ID** (NUMBER): Length=(15), Nullable=, Description=Identifier for project task used to build default Accounting Flexfield</w:t>
        <w:br/>
        <w:t>- **EXPENDITURE_TYPE** (VARCHAR2): Length=(30), Nullable=, Description=Project expenditure type used to build default Accounting Flexfield</w:t>
        <w:br/>
        <w:t>- **EXPENDITURE_ITEM_DATE** (DATE): Length=, Nullable=, Description=Project expenditure item date used to build default Accounting Flexfield</w:t>
        <w:br/>
        <w:t>- **PA_QUANTITY** (NUMBER): Length=(22), Nullable=, Description=Project item quantity used to build default Accounting Flexfield</w:t>
        <w:br/>
        <w:t>- **EXPENDITURE_ORGANIZATION_ID** (NUMBER): Length=(15), Nullable=, Description=Identifier for project organization used to build default Accounting Flexfield</w:t>
        <w:br/>
        <w:t>- **PA_DEFAULT_DIST_CCID** (NUMBER): Length=(15), Nullable=, Description=Identifier for project-related invoice default Accounting Flexfield (defaults to invoice distribution lines)</w:t>
        <w:br/>
        <w:t>- **VENDOR_PREPAY_AMOUNT** (NUMBER): Length=, Nullable=, Description=No longer used</w:t>
        <w:br/>
        <w:t>- **PAYMENT_AMOUNT_TOTAL** (NUMBER): Length=, Nullable=, Description=Amount of invoice that has been paid</w:t>
        <w:br/>
        <w:t>- **AWT_FLAG** (VARCHAR2): Length=(1), Nullable=, Description=Flag to indicate if Automatic Withholding Tax has been calculated automatically (A), or manually (M)</w:t>
        <w:br/>
        <w:t>- **AWT_GROUP_ID** (NUMBER): Length=(15), Nullable=, Description=Withholding tax group identifier</w:t>
        <w:br/>
        <w:t>- **REFERENCE_1** (VARCHAR2): Length=(30), Nullable=, Description=Reference information from Oracle Projects expense reports</w:t>
        <w:br/>
        <w:t>- **REFERENCE_2** (VARCHAR2): Length=(30), Nullable=, Description=Reference information from Oracle Projects expense reports</w:t>
        <w:br/>
        <w:t>- **ORG_ID** (NUMBER): Length=(15), Nullable=, Description=Organization identifier</w:t>
        <w:br/>
        <w:t>- **PRE_WITHHOLDING_AMOUNT** (NUMBER): Length=, Nullable=, Description=Reserved for future use</w:t>
        <w:br/>
        <w:t>- **GLOBAL_ATTRIBUTE_CATEGORY** (VARCHAR2): Length=(150), Nullable=, Description=Reserved for country-specific functionality</w:t>
        <w:br/>
        <w:t>- **GLOBAL_ATTRIBUTE1** (VARCHAR2): Length=(150), Nullable=, Description=Reserved for country-specific functionality</w:t>
        <w:br/>
        <w:t>- **GLOBAL_ATTRIBUTE2** (VARCHAR2): Length=(150), Nullable=, Description=Reserved for country-specific functionality</w:t>
        <w:br/>
        <w:t>- **GLOBAL_ATTRIBUTE3** (VARCHAR2): Length=(150), Nullable=, Description=Reserved for country-specific functionality</w:t>
        <w:br/>
        <w:t>- **GLOBAL_ATTRIBUTE4** (VARCHAR2): Length=(150), Nullable=, Description=Reserved for country-specific functionality</w:t>
        <w:br/>
        <w:t>- **GLOBAL_ATTRIBUTE5** (VARCHAR2): Length=(150), Nullable=, Description=Reserved for country-specific functionality</w:t>
        <w:br/>
        <w:t>- **GLOBAL_ATTRIBUTE6** (VARCHAR2): Length=(150), Nullable=, Description=Reserved for country-specific functionality</w:t>
        <w:br/>
        <w:t>- **GLOBAL_ATTRIBUTE7** (VARCHAR2): Length=(150), Nullable=, Description=Reserved for country-specific functionality</w:t>
        <w:br/>
        <w:t>- **GLOBAL_ATTRIBUTE8** (VARCHAR2): Length=(150), Nullable=, Description=Reserved for country-specific functionality</w:t>
        <w:br/>
        <w:t>- **GLOBAL_ATTRIBUTE9** (VARCHAR2): Length=(150), Nullable=, Description=Reserved for country-specific functionality</w:t>
        <w:br/>
        <w:t>- **GLOBAL_ATTRIBUTE10** (VARCHAR2): Length=(150), Nullable=, Description=Reserved for country-specific functionality</w:t>
        <w:br/>
        <w:t>- **GLOBAL_ATTRIBUTE11** (VARCHAR2): Length=(150), Nullable=, Description=Reserved for country-specific functionality</w:t>
        <w:br/>
        <w:t>- **GLOBAL_ATTRIBUTE12** (VARCHAR2): Length=(150), Nullable=, Description=Reserved for country-specific functionality</w:t>
        <w:br/>
        <w:t>- **GLOBAL_ATTRIBUTE13** (VARCHAR2): Length=(150), Nullable=, Description=Reserved for country-specific functionality</w:t>
        <w:br/>
        <w:t>- **GLOBAL_ATTRIBUTE14** (VARCHAR2): Length=(150), Nullable=, Description=Reserved for country-specific functionality</w:t>
        <w:br/>
        <w:t>- **GLOBAL_ATTRIBUTE15** (VARCHAR2): Length=(150), Nullable=, Description=Reserved for country-specific functionality</w:t>
        <w:br/>
        <w:t>- **GLOBAL_ATTRIBUTE16** (VARCHAR2): Length=(150), Nullable=, Description=Reserved for country-specific functionality</w:t>
        <w:br/>
        <w:t>- **GLOBAL_ATTRIBUTE17** (VARCHAR2): Length=(150), Nullable=, Description=Reserved for country-specific functionality</w:t>
        <w:br/>
        <w:t>- **GLOBAL_ATTRIBUTE18** (VARCHAR2): Length=(150), Nullable=, Description=Reserved for country-specific functionality</w:t>
        <w:br/>
        <w:t>- **GLOBAL_ATTRIBUTE19** (VARCHAR2): Length=(150), Nullable=, Description=Reserved for country-specific functionality</w:t>
        <w:br/>
        <w:t>- **GLOBAL_ATTRIBUTE20** (VARCHAR2): Length=(150), Nullable=, Description=Reserved for country-specific functionality</w:t>
        <w:br/>
        <w:t>- **AUTO_TAX_CALC_FLAG** (VARCHAR2): Length=(1), Nullable=, Description=No Longer Used</w:t>
        <w:br/>
        <w:t>- **PAYMENT_CROSS_RATE_TYPE** (VARCHAR2): Length=(30), Nullable=, Description=Cross currency payment rate type (only valid value in this release is EMU Fixed)</w:t>
        <w:br/>
        <w:t>- **PAYMENT_CROSS_RATE_DATE** (DATE): Length=, Nullable=, Description=Cross currency payment rate date</w:t>
        <w:br/>
        <w:t>- **PAY_CURR_INVOICE_AMOUNT** (NUMBER): Length=, Nullable=, Description=Invoice amount in the payment currency</w:t>
        <w:br/>
        <w:t>- **MRC_BASE_AMOUNT** (VARCHAR2): Length=(2000), Nullable=, Description=Multiple Reporting Currencies only: Concatenated string of reporting set of books ID and invoice amount in the reporting currency pairs</w:t>
        <w:br/>
        <w:t>- **MRC_EXCHANGE_RATE** (VARCHAR2): Length=(2000), Nullable=, Description=Multiple Reporting Currencies only: Concatenated string of reporting set of books ID and currency conversion rate pairs</w:t>
        <w:br/>
        <w:t>- **MRC_EXCHANGE_RATE_TYPE** (VARCHAR2): Length=(2000), Nullable=, Description=Multiple Reporting Currencies only: Concatenated string of reporting set of books ID and currency conversion rate type pairs</w:t>
        <w:br/>
        <w:t>- **MRC_EXCHANGE_DATE** (VARCHAR2): Length=(2000), Nullable=, Description=Multiple Reporting Currencies only: Concatenated string of reporting set of books ID and currency conversion date pairs</w:t>
        <w:br/>
        <w:t>- **GL_DATE** (DATE): Length=, Nullable=Yes, Description=Accounting date to default to invoice distributions</w:t>
        <w:br/>
        <w:t>- **AWARD_ID** (NUMBER): Length=(15), Nullable=, Description=If Oracle Grants Accounting is installed, the award ID is used with data in project columns to track grant information</w:t>
        <w:br/>
        <w:t>- **PAID_ON_BEHALF_EMPLOYEE_ID** (NUMBER): Length=(15), Nullable=, Description=When an expense report gets split in Both Pay scenario, the new expense report's paid_on_behalf_employee_id gets populated with the original expense report's employee_id.</w:t>
        <w:br/>
        <w:t>- **AMT_DUE_CCARD_COMPANY** (NUMBER): Length=, Nullable=, Description=Amount that is due to credit card company</w:t>
        <w:br/>
        <w:t>- **AMT_DUE_EMPLOYEE** (NUMBER): Length=, Nullable=, Description=Amount that is due to employee</w:t>
        <w:br/>
        <w:t>- **APPROVAL_READY_FLAG** (VARCHAR2): Length=(1), Nullable=Yes, Description=Indicates whether invoice is ready for the Invoice Approval Workflow process (Y or N)</w:t>
        <w:br/>
        <w:t>- **APPROVAL_ITERATION** (NUMBER): Length=(9), Nullable=, Description=Count of times invoice has passed through the Invoice Approval Workflow process</w:t>
        <w:br/>
        <w:t>- **WFAPPROVAL_STATUS** (VARCHAR2): Length=(50), Nullable=Yes, Description=Status of invoice in the Invoice Approval Workflow process</w:t>
        <w:br/>
        <w:t>- **REQUESTER_ID** (NUMBER): Length=(15), Nullable=, Description=Requester of invoice is used by the Invoice Approval Workflow process to generate the list of approvers</w:t>
        <w:br/>
        <w:t>- **VALIDATION_REQUEST_ID** (NUMBER): Length=(15), Nullable=, Description=Identifier for the Invoce Validation concurrent request that is currently processing the invoice.</w:t>
        <w:br/>
        <w:t>- **VALIDATED_TAX_AMOUNT** (NUMBER): Length=, Nullable=, Description=Total tax amount excluded from the discountable amount</w:t>
        <w:br/>
        <w:t>- **QUICK_CREDIT** (VARCHAR2): Length=(1), Nullable=, Description=Indicates whether a Credit or Debit Memo was created as a Quick Credit</w:t>
        <w:br/>
        <w:t>- **CREDITED_INVOICE_ID** (NUMBER): Length=(15), Nullable=, Description=Identifier for invoice to be fully reversed by a Credit or Debit Memo</w:t>
        <w:br/>
        <w:t>- **DISTRIBUTION_SET_ID** (NUMBER): Length=(15), Nullable=, Description=Distribution set identifier to be used in the generation of an invoice line and corresponding distributions for the line</w:t>
        <w:br/>
        <w:t>- **APPLICATION_ID** (NUMBER): Length=(15), Nullable=, Description=Application Identifier</w:t>
        <w:br/>
        <w:t>- **PRODUCT_TABLE** (VARCHAR2): Length=(30), Nullable=, Description=Product source table name</w:t>
        <w:br/>
        <w:t>- **REFERENCE_KEY1** (VARCHAR2): Length=(150), Nullable=, Description=Primary key information that will uniquely identify a record in other products view</w:t>
        <w:br/>
        <w:t>- **REFERENCE_KEY2** (VARCHAR2): Length=(150), Nullable=, Description=Primary key information that will uniquely identify a record in other products view</w:t>
        <w:br/>
        <w:t>- **REFERENCE_KEY3** (VARCHAR2): Length=(150), Nullable=, Description=Primary key information that will uniquely identify a record in other products view</w:t>
        <w:br/>
        <w:t>- **REFERENCE_KEY4** (VARCHAR2): Length=(150), Nullable=, Description=Primary key information that will uniquely identify a record in other products view</w:t>
        <w:br/>
        <w:t>- **REFERENCE_KEY5** (VARCHAR2): Length=(150), Nullable=, Description=Primary key information that will uniquely identify a record in other products view</w:t>
        <w:br/>
        <w:t>- **TOTAL_TAX_AMOUNT** (NUMBER): Length=, Nullable=, Description=Total Tax Amount</w:t>
        <w:br/>
        <w:t>- **SELF_ASSESSED_TAX_AMOUNT** (NUMBER): Length=, Nullable=, Description=Self Assessed Tax Amount</w:t>
        <w:br/>
        <w:t>- **TAX_RELATED_INVOICE_ID** (NUMBER): Length=(15), Nullable=, Description=Tax Related Invoice Id</w:t>
        <w:br/>
        <w:t>- **TRX_BUSINESS_CATEGORY** (VARCHAR2): Length=(240), Nullable=, Description=Trx Business Category</w:t>
        <w:br/>
        <w:t>- **USER_DEFINED_FISC_CLASS** (VARCHAR2): Length=(240), Nullable=, Description=User Defined Fiscal Classification</w:t>
        <w:br/>
        <w:t>- **TAXATION_COUNTRY** (VARCHAR2): Length=(30), Nullable=, Description=Taxation Country</w:t>
        <w:br/>
        <w:t>- **DOCUMENT_SUB_TYPE** (VARCHAR2): Length=(150), Nullable=, Description=Document Sub Type</w:t>
        <w:br/>
        <w:t>- **SUPPLIER_TAX_INVOICE_NUMBER** (VARCHAR2): Length=(150), Nullable=, Description=Supplier Tax Invoice Number</w:t>
        <w:br/>
        <w:t>- **SUPPLIER_TAX_INVOICE_DATE** (DATE): Length=, Nullable=, Description=Supplier Tax Invoice Date</w:t>
        <w:br/>
        <w:t>- **SUPPLIER_TAX_EXCHANGE_RATE** (NUMBER): Length=, Nullable=, Description=Supplier Tax Exchange Rate</w:t>
        <w:br/>
        <w:t>- **TAX_INVOICE_RECORDING_DATE** (DATE): Length=, Nullable=, Description=Tax Invoice Recording Date</w:t>
        <w:br/>
        <w:t>- **TAX_INVOICE_INTERNAL_SEQ** (VARCHAR2): Length=(150), Nullable=, Description=Tax Invoice Internal Seq</w:t>
        <w:br/>
        <w:t>- **LEGAL_ENTITY_ID** (NUMBER): Length=(15), Nullable=, Description=Legal Entity Id</w:t>
        <w:br/>
        <w:t>- **HISTORICAL_FLAG** (VARCHAR2): Length=(1), Nullable=, Description=Historical Flag</w:t>
        <w:br/>
        <w:t>- **FORCE_REVALIDATION_FLAG** (VARCHAR2): Length=(1), Nullable=, Description=Force Revalidation Flag</w:t>
        <w:br/>
        <w:t>- **BANK_CHARGE_BEARER** (VARCHAR2): Length=(30), Nullable=, Description=Bearer of bank charge cost. Bank charge bearers are defined as the lookup IBY_BANK_CHARGE_BEARER</w:t>
        <w:br/>
        <w:t>- **REMITTANCE_MESSAGE1** (VARCHAR2): Length=(150), Nullable=, Description=Remittance message for use in payment processing</w:t>
        <w:br/>
        <w:t>- **REMITTANCE_MESSAGE2** (VARCHAR2): Length=(150), Nullable=, Description=Remittance message for use in payment processing</w:t>
        <w:br/>
        <w:t>- **REMITTANCE_MESSAGE3** (VARCHAR2): Length=(150), Nullable=, Description=Remittance message for use in payment processing</w:t>
        <w:br/>
        <w:t>- **UNIQUE_REMITTANCE_IDENTIFIER** (VARCHAR2): Length=(30), Nullable=, Description=Unique remittance identifier provided by the payee</w:t>
        <w:br/>
        <w:t>- **URI_CHECK_DIGIT** (VARCHAR2): Length=(2), Nullable=, Description=Unique remittance identifier check digit</w:t>
        <w:br/>
        <w:t>- **SETTLEMENT_PRIORITY** (VARCHAR2): Length=(30), Nullable=, Description=The priority with which the financial institution or payment system should settle payment for this document. The available values for this column come from the FND lookup IBY_SETTLEMENT_PRIORITY</w:t>
        <w:br/>
        <w:t>- **PAYMENT_REASON_CODE** (VARCHAR2): Length=(30), Nullable=, Description=Payment reason code</w:t>
        <w:br/>
        <w:t>- **PAYMENT_REASON_COMMENTS** (VARCHAR2): Length=(240), Nullable=, Description=Free text field available for entering a reason for the payment</w:t>
        <w:br/>
        <w:t>- **PAYMENT_METHOD_CODE** (VARCHAR2): Length=(30), Nullable=, Description=Payment method identifier</w:t>
        <w:br/>
        <w:t>- **DELIVERY_CHANNEL_CODE** (VARCHAR2): Length=(30), Nullable=, Description=Delivery channel code</w:t>
        <w:br/>
        <w:t>- **QUICK_PO_HEADER_ID** (NUMBER): Length=(15), Nullable=, Description=PO Number ID is used for QuickMatch and to default values from the purchase order to the invoice header.</w:t>
        <w:br/>
        <w:t>- **NET_OF_RETAINAGE_FLAG** (VARCHAR2): Length=(1), Nullable=, Description=Flag to indicate invoice amount is net of retainage</w:t>
        <w:br/>
        <w:t>- **RELEASE_AMOUNT_NET_OF_TAX** (NUMBER): Length=, Nullable=, Description=Invoice amount net of tax for retainage release invoices</w:t>
        <w:br/>
        <w:t>- **CONTROL_AMOUNT** (NUMBER): Length=, Nullable=, Description=User-enterable value to ensure that the calculated tax will be the same as on the physical document.</w:t>
        <w:br/>
        <w:t>- **PARTY_ID** (NUMBER): Length=(15), Nullable=, Description=Party identifier</w:t>
        <w:br/>
        <w:t>- **PARTY_SITE_ID** (NUMBER): Length=(15), Nullable=, Description=Party Site identifier</w:t>
        <w:br/>
        <w:t>- **PAY_PROC_TRXN_TYPE_CODE** (VARCHAR2): Length=(30), Nullable=, Description=Type of payment processing transaction or document</w:t>
        <w:br/>
        <w:t>- **PAYMENT_FUNCTION** (VARCHAR2): Length=(30), Nullable=, Description=The function or purpose of the payment</w:t>
        <w:br/>
        <w:t>- **CUST_REGISTRATION_CODE** (VARCHAR2): Length=(50), Nullable=, Description=Customer legal registration code</w:t>
        <w:br/>
        <w:t>- **CUST_REGISTRATION_NUMBER** (VARCHAR2): Length=(30), Nullable=, Description=Customer legal registration number</w:t>
        <w:br/>
        <w:t>- **PORT_OF_ENTRY_CODE** (VARCHAR2): Length=(30), Nullable=, Description=Customs location code.</w:t>
        <w:br/>
        <w:t>- **EXTERNAL_BANK_ACCOUNT_ID** (NUMBER): Length=(15), Nullable=, Description=External bank account identifier</w:t>
        <w:br/>
        <w:t>- **VENDOR_CONTACT_ID** (NUMBER): Length=(15), Nullable=, Description=Foreign Key to PO_VENDOR_CONACTS</w:t>
        <w:br/>
        <w:t>- **INTERNAL_CONTACT_EMAIL** (VARCHAR2): Length=(2000), Nullable=, Description=Email address of possible internal contact</w:t>
        <w:br/>
        <w:t>- **DISC_IS_INV_LESS_TAX_FLAG** (VARCHAR2): Length=(1), Nullable=, Description=Flag that indicates if tax amount is excluded from the discountable amount when invoice amount applicable to discount is calculated (Y or N)</w:t>
        <w:br/>
        <w:t>- **EXCLUDE_FREIGHT_FROM_DISCOUNT** (VARCHAR2): Length=(1), Nullable=, Description=Flag that indicates whether the freight amount is excluded from the discountable amount when calculating the discount (Y or N)</w:t>
        <w:br/>
        <w:t>- **PAY_AWT_GROUP_ID** (NUMBER): Length=(15), Nullable=, Description=Withholding Tax group identifier at Payment time.</w:t>
        <w:br/>
        <w:t>- **ORIGINAL_INVOICE_AMOUNT** (NUMBER): Length=, Nullable=, Description=OTM module uses this field. This contains invoice amount which is originally calculated. Actual invoice amount can be different. This happens due to price differences, short deliveries of the goodsand so.</w:t>
        <w:br/>
        <w:t>- **DISPUTE_REASON** (VARCHAR2): Length=(100), Nullable=, Description=OTM module uses this field. This contains the reason for dispute. Dispute can arises due to price differences, short deliveries and so.</w:t>
        <w:br/>
        <w:t>- **REMIT_TO_SUPPLIER_NAME** (VARCHAR2): Length=(240), Nullable=, Description=Name of the third party payee</w:t>
        <w:br/>
        <w:t>- **REMIT_TO_SUPPLIER_ID** (NUMBER): Length=(15), Nullable=, Description=ID of the third party payee</w:t>
        <w:br/>
        <w:t>- **REMIT_TO_SUPPLIER_SITE** (VARCHAR2): Length=(240), Nullable=, Description=Site code of the third party payee</w:t>
        <w:br/>
        <w:t>- **REMIT_TO_SUPPLIER_SITE_ID** (NUMBER): Length=(15), Nullable=, Description=Site id of the third party payee</w:t>
        <w:br/>
        <w:t>- **RELATIONSHIP_ID** (NUMBER): Length=(15), Nullable=, Description=Relationship ID</w:t>
      </w:r>
    </w:p>
    <w:p>
      <w:r>
        <w:t>---</w:t>
      </w:r>
    </w:p>
    <w:p>
      <w:pPr>
        <w:pStyle w:val="Heading2"/>
      </w:pPr>
      <w:r>
        <w:t>User</w:t>
      </w:r>
    </w:p>
    <w:p>
      <w:r>
        <w:t>Which events updates the VAT repository</w:t>
      </w:r>
    </w:p>
    <w:p>
      <w:r>
        <w:t>---</w:t>
      </w:r>
    </w:p>
    <w:p>
      <w:pPr>
        <w:pStyle w:val="Heading2"/>
      </w:pPr>
      <w:r>
        <w:t>Assistant</w:t>
      </w:r>
    </w:p>
    <w:p>
      <w:r>
        <w:t>## Main Answer</w:t>
        <w:br/>
        <w:br/>
        <w:t>The VAT repository in Oracle India Localization is updated by several events related to VAT-liable transactions.  These events ensure the repository accurately reflects the current VAT position and allows for accurate reporting.</w:t>
        <w:br/>
        <w:br/>
        <w:t>The following events update the VAT repository:</w:t>
        <w:br/>
        <w:br/>
        <w:t>1. **Claim VAT:** When a VAT claim is made against a purchase receipt, the repository is updated to reflect the claimed amount.  This can be done online during receipt entry or deferred to a later date.</w:t>
        <w:br/>
        <w:t>2. **Process VAT Installments:** If VAT is claimed in installments, the repository is updated with each installment payment.  This allows tracking of the deferred VAT claim.</w:t>
        <w:br/>
        <w:t>3. **Return to Vendor after VAT Claim:** If goods are returned after a VAT claim, the repository is updated to reverse the initial claim.</w:t>
        <w:br/>
        <w:t>4. **VAT Invoice Generation based on Shipment:**  When a VAT invoice is generated upon shipment, the repository is updated to reflect the VAT liability.</w:t>
        <w:br/>
        <w:t>5. **AR Transaction Completion:** Upon completion of an Accounts Receivable transaction, the repository is updated with the VAT collected.</w:t>
        <w:br/>
        <w:t>6. **Manual Entry following transaction types:** Manual entries for recovery, recovery adjustments, liability, and liability adjustments directly update the repository.</w:t>
        <w:br/>
        <w:br/>
        <w:br/>
        <w:t>## SQL Query (if applicable)</w:t>
        <w:br/>
        <w:br/>
        <w:t>Not applicable, as the request is about events that update the VAT repository, not a specific table query.  However, if you want to query the VAT repository itself, you would need to know the specific table name within the Oracle application.  If you provide the table name, I can help generate a query.</w:t>
        <w:br/>
        <w:br/>
        <w:br/>
        <w:t>## More Knowledge</w:t>
        <w:br/>
        <w:br/>
        <w:t>Web searches didn't provide specific information relevant to Oracle's VAT repository updates. They did reveal the general concepts of event sourcing and data repositories, which indirectly relate to how Oracle might be handling VAT data. It would be useful to find official Oracle documentation or community forum discussions about the specifics of the VAT repository.</w:t>
        <w:br/>
        <w:br/>
        <w:t>## Supporting Evidence</w:t>
        <w:br/>
        <w:br/>
        <w:t>&gt; All transactions that lead to VAT Recovery or Liability or adjustment to the same would update the VAT Repository. You can use this repository for meeting the reporting requirements specific to the state.</w:t>
        <w:br/>
        <w:t>&gt; Following events update the VAT Repository:</w:t>
        <w:br/>
        <w:t>&gt; Claim VAT</w:t>
        <w:br/>
        <w:t>&gt; Process VAT Installments</w:t>
        <w:br/>
        <w:t>&gt; Return to Vendor after VAT Claim</w:t>
        <w:br/>
        <w:t>&gt; VAT Invoice Generation based on</w:t>
        <w:br/>
        <w:t>&gt; Shipment</w:t>
        <w:br/>
        <w:t>&gt; AR Transaction Completion</w:t>
        <w:br/>
        <w:t>&gt; Manual Entry following transaction types</w:t>
        <w:br/>
        <w:t>&gt; Recovery</w:t>
        <w:br/>
        <w:t>&gt; Recovery Adjustments</w:t>
        <w:br/>
        <w:t>&gt; Liability</w:t>
        <w:br/>
        <w:t>&gt; Liability Adjustment</w:t>
        <w:br/>
        <w:t>&gt; Settlement</w:t>
        <w:br/>
        <w:br/>
        <w:br/>
        <w:t>This quote clearly lists the events that trigger updates to the VAT repository.</w:t>
        <w:br/>
        <w:br/>
        <w:t>&gt; You can claim VAT online by entering the VAT Invoice and date during receipt entry and carry out the VAT Claim. This results in updating the VAT repository and also passes necessary accounting entries.</w:t>
        <w:br/>
        <w:br/>
        <w:t>This reinforces the connection between VAT claims and repository updates.</w:t>
        <w:br/>
        <w:br/>
        <w:br/>
        <w:t>## Additional Context</w:t>
        <w:br/>
        <w:br/>
        <w:t>The VAT repository is crucial for accurate and timely VAT reporting.  It acts as a central store for all VAT-related transactions, ensuring data integrity and compliance with Indian tax regulations.</w:t>
        <w:br/>
        <w:br/>
        <w:t>## Practical Applications</w:t>
        <w:br/>
        <w:br/>
        <w:t>Businesses operating in India use the VAT repository information for generating various statutory reports, including VAT returns.  Understanding the events that update the repository helps ensure data accuracy and compliance.</w:t>
        <w:br/>
        <w:br/>
        <w:t>## Follow-up Questions</w:t>
        <w:br/>
        <w:br/>
        <w:t>1.  What is the specific table name for the VAT repository in Oracle India Localization?  What are its key columns and data types?</w:t>
        <w:br/>
        <w:t>2.  How are adjustments to the VAT repository handled, and what controls are in place to prevent errors?</w:t>
        <w:br/>
        <w:t>3.  Can you provide a detailed example of how the VAT repository is updated in a specific scenario, such as a return to vendor after a VAT claim?</w:t>
        <w:br/>
        <w:t>4. How does the VAT repository interact with other modules within Oracle E-Business Suite, such as Accounts Receivable and Purchasing?</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