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069C" w14:textId="66964342" w:rsidR="00152A0E" w:rsidRDefault="00D474B9">
      <w:r>
        <w:t>This document would synthesize the analysis created by your cipher function</w:t>
      </w:r>
    </w:p>
    <w:sectPr w:rsidR="0015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9"/>
    <w:rsid w:val="00152A0E"/>
    <w:rsid w:val="00247BBE"/>
    <w:rsid w:val="004B6971"/>
    <w:rsid w:val="0052639B"/>
    <w:rsid w:val="00D474B9"/>
    <w:rsid w:val="00E1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FF8D2"/>
  <w15:chartTrackingRefBased/>
  <w15:docId w15:val="{FF67468F-C27A-6F43-9E51-94BD032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lyc2121</dc:creator>
  <cp:keywords/>
  <dc:description/>
  <cp:lastModifiedBy>lyc2121</cp:lastModifiedBy>
  <cp:revision>2</cp:revision>
  <dcterms:created xsi:type="dcterms:W3CDTF">2023-03-09T04:04:00Z</dcterms:created>
  <dcterms:modified xsi:type="dcterms:W3CDTF">2023-03-09T04:04:00Z</dcterms:modified>
</cp:coreProperties>
</file>