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AD622" w14:textId="77777777" w:rsidR="006E2CC9" w:rsidRDefault="005D3987">
      <w:pPr>
        <w:rPr>
          <w:b/>
        </w:rPr>
      </w:pPr>
      <w:r>
        <w:rPr>
          <w:b/>
        </w:rPr>
        <w:t>The effect of protein dynamics on quenching in the terminal emitter domain of LHCII</w:t>
      </w:r>
    </w:p>
    <w:p w14:paraId="5E15CEAF" w14:textId="77777777" w:rsidR="005D3987" w:rsidRDefault="005D3987">
      <w:pPr>
        <w:rPr>
          <w:b/>
          <w:u w:val="single"/>
        </w:rPr>
      </w:pPr>
      <w:r>
        <w:rPr>
          <w:b/>
          <w:u w:val="single"/>
        </w:rPr>
        <w:t>Aims</w:t>
      </w:r>
    </w:p>
    <w:p w14:paraId="05A704D7" w14:textId="77777777" w:rsidR="005D3987" w:rsidRDefault="005D3987">
      <w:r>
        <w:t xml:space="preserve">To determine how movements within the Chla610-Chla611-Chla612-Lut620 domain of LHCII correlate with excitation quenching. Ultimately we hope to identify key degrees of freedom on which to base a meta-dynamical probe of the unquenched state. </w:t>
      </w:r>
    </w:p>
    <w:p w14:paraId="737169D8" w14:textId="77777777" w:rsidR="005D3987" w:rsidRDefault="005D3987">
      <w:pPr>
        <w:rPr>
          <w:b/>
          <w:u w:val="single"/>
        </w:rPr>
      </w:pPr>
      <w:r>
        <w:rPr>
          <w:b/>
          <w:u w:val="single"/>
        </w:rPr>
        <w:t>The three stage model</w:t>
      </w:r>
    </w:p>
    <w:p w14:paraId="60F67715" w14:textId="77777777" w:rsidR="0020311D" w:rsidRPr="0020311D" w:rsidRDefault="0020311D">
      <w:r>
        <w:t xml:space="preserve">The basic model will consist of five states, four of which will represent the Chla610-Chla611-Chla612-Lut620 </w:t>
      </w:r>
      <w:r>
        <w:rPr>
          <w:i/>
        </w:rPr>
        <w:t xml:space="preserve">terminal emitter cluster </w:t>
      </w:r>
      <w:r>
        <w:t xml:space="preserve">with the remaining state representing the remaining pool of </w:t>
      </w:r>
      <w:proofErr w:type="spellStart"/>
      <w:r>
        <w:t>Chla</w:t>
      </w:r>
      <w:proofErr w:type="spellEnd"/>
      <w:r>
        <w:t xml:space="preserve"> pigments. The system dynamics will be defined by the redistribution of energy between these states and their interconversion to the ground state. What these state are physically and how we treat the energy transfer dynamics will depend on model assumptions. We will employ three models which differ in the degree to which we account for coherent effect.  </w:t>
      </w:r>
    </w:p>
    <w:p w14:paraId="6A4344F5" w14:textId="77777777" w:rsidR="005D3987" w:rsidRDefault="005D3987">
      <w:pPr>
        <w:rPr>
          <w:b/>
          <w:i/>
        </w:rPr>
      </w:pPr>
      <w:r>
        <w:rPr>
          <w:b/>
          <w:i/>
        </w:rPr>
        <w:t xml:space="preserve">1. </w:t>
      </w:r>
      <w:proofErr w:type="spellStart"/>
      <w:r>
        <w:rPr>
          <w:b/>
          <w:i/>
        </w:rPr>
        <w:t>F</w:t>
      </w:r>
      <w:r>
        <w:rPr>
          <w:rFonts w:cstheme="minorHAnsi"/>
          <w:b/>
          <w:i/>
        </w:rPr>
        <w:t>ö</w:t>
      </w:r>
      <w:r>
        <w:rPr>
          <w:b/>
          <w:i/>
        </w:rPr>
        <w:t>rster</w:t>
      </w:r>
      <w:proofErr w:type="spellEnd"/>
      <w:r>
        <w:rPr>
          <w:b/>
          <w:i/>
        </w:rPr>
        <w:t xml:space="preserve"> Theory </w:t>
      </w:r>
    </w:p>
    <w:p w14:paraId="31B94D29" w14:textId="77777777" w:rsidR="00B50A15" w:rsidRDefault="0020311D" w:rsidP="00B353FB">
      <w:r>
        <w:t xml:space="preserve">This is the simplest approach which we don’t expect to give a very accurate description of the precise dynamics of the system. Interestingly it probably gives a reasonable description of the overall dynamics of excitation quenching. </w:t>
      </w:r>
      <w:r w:rsidR="00317797">
        <w:t xml:space="preserve">The basic assumption of Forster theory is that the inter-molecular couplings are far weaker than the system-bath interaction. As such the eigenstates of our system are simply the electronic transitions of the individual pigments. </w:t>
      </w:r>
      <w:r w:rsidR="00D52644">
        <w:t>Transitions between these states are induced by the inter-pigment coupling which serves as a 1</w:t>
      </w:r>
      <w:r w:rsidR="00D52644" w:rsidRPr="00D52644">
        <w:rPr>
          <w:vertAlign w:val="superscript"/>
        </w:rPr>
        <w:t>st</w:t>
      </w:r>
      <w:r w:rsidR="00D52644">
        <w:t xml:space="preserve"> order perturbation. The system-bath </w:t>
      </w:r>
      <w:r w:rsidR="00B353FB">
        <w:t xml:space="preserve">interaction is treated phenomenologically in terms of the instantaneous Stokes shift of the pigment excited states. </w:t>
      </w:r>
      <w:r w:rsidR="00317797">
        <w:t xml:space="preserve"> </w:t>
      </w:r>
    </w:p>
    <w:p w14:paraId="2CD1F5C9" w14:textId="77777777" w:rsidR="00B50A15" w:rsidRPr="00B50A15" w:rsidRDefault="00B50A15" w:rsidP="00B353FB">
      <w:pPr>
        <w:rPr>
          <w:i/>
          <w:u w:val="single"/>
        </w:rPr>
      </w:pPr>
      <w:r>
        <w:rPr>
          <w:i/>
          <w:u w:val="single"/>
        </w:rPr>
        <w:t>1.1 The Structure of the Model</w:t>
      </w:r>
    </w:p>
    <w:p w14:paraId="0DCEFC56" w14:textId="77777777" w:rsidR="006A3C49" w:rsidRDefault="00B353FB" w:rsidP="00B353FB">
      <w:pPr>
        <w:rPr>
          <w:rFonts w:eastAsiaTheme="minorEastAsia"/>
        </w:rPr>
      </w:pPr>
      <w:r>
        <w:t>The model is illustrated in Fig. 1.</w:t>
      </w:r>
      <w:r w:rsidR="00B50A15">
        <w:t xml:space="preserve"> </w:t>
      </w:r>
      <w:r w:rsidR="00910D85">
        <w:t xml:space="preserve">For convenience we will adopt a </w:t>
      </w:r>
      <w:r w:rsidR="004F775C">
        <w:t xml:space="preserve">numbering convention for our states where </w:t>
      </w:r>
      <m:oMath>
        <m:r>
          <w:rPr>
            <w:rFonts w:ascii="Cambria Math" w:hAnsi="Cambria Math"/>
          </w:rPr>
          <m:t>|</m:t>
        </m:r>
        <m:d>
          <m:dPr>
            <m:begChr m:val=""/>
            <m:endChr m:val="⟩"/>
            <m:ctrlPr>
              <w:rPr>
                <w:rFonts w:ascii="Cambria Math" w:hAnsi="Cambria Math"/>
                <w:i/>
              </w:rPr>
            </m:ctrlPr>
          </m:dPr>
          <m:e>
            <m:r>
              <w:rPr>
                <w:rFonts w:ascii="Cambria Math" w:hAnsi="Cambria Math"/>
              </w:rPr>
              <m:t>0</m:t>
            </m:r>
          </m:e>
        </m:d>
      </m:oMath>
      <w:r w:rsidR="004F775C">
        <w:rPr>
          <w:rFonts w:eastAsiaTheme="minorEastAsia"/>
        </w:rPr>
        <w:t xml:space="preserve"> represents the excited </w:t>
      </w:r>
      <w:proofErr w:type="spellStart"/>
      <w:r w:rsidR="004F775C">
        <w:rPr>
          <w:rFonts w:eastAsiaTheme="minorEastAsia"/>
        </w:rPr>
        <w:t>Chl</w:t>
      </w:r>
      <w:proofErr w:type="spellEnd"/>
      <w:r w:rsidR="004F775C">
        <w:rPr>
          <w:rFonts w:eastAsiaTheme="minorEastAsia"/>
        </w:rPr>
        <w:t xml:space="preserve"> a pool (which contains a total of 5 pigments) and </w:t>
      </w:r>
      <m:oMath>
        <m:r>
          <w:rPr>
            <w:rFonts w:ascii="Cambria Math" w:hAnsi="Cambria Math"/>
          </w:rPr>
          <m:t>|</m:t>
        </m:r>
        <m:d>
          <m:dPr>
            <m:begChr m:val=""/>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m:rPr>
                <m:sty m:val="p"/>
              </m:rPr>
              <w:rPr>
                <w:rFonts w:ascii="Cambria Math" w:hAnsi="Cambria Math"/>
              </w:rPr>
              <m:t xml:space="preserve">Chl </m:t>
            </m:r>
            <m:r>
              <w:rPr>
                <w:rFonts w:ascii="Cambria Math" w:hAnsi="Cambria Math"/>
              </w:rPr>
              <m:t>a610</m:t>
            </m:r>
          </m:e>
        </m:d>
      </m:oMath>
      <w:r w:rsidR="004F775C">
        <w:rPr>
          <w:rFonts w:eastAsiaTheme="minorEastAsia"/>
        </w:rP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2</m:t>
            </m:r>
          </m:e>
        </m:d>
        <m:r>
          <w:rPr>
            <w:rFonts w:ascii="Cambria Math" w:hAnsi="Cambria Math"/>
          </w:rPr>
          <m:t>=|</m:t>
        </m:r>
        <m:d>
          <m:dPr>
            <m:begChr m:val=""/>
            <m:endChr m:val="⟩"/>
            <m:ctrlPr>
              <w:rPr>
                <w:rFonts w:ascii="Cambria Math" w:hAnsi="Cambria Math"/>
                <w:i/>
              </w:rPr>
            </m:ctrlPr>
          </m:dPr>
          <m:e>
            <m:r>
              <m:rPr>
                <m:sty m:val="p"/>
              </m:rPr>
              <w:rPr>
                <w:rFonts w:ascii="Cambria Math" w:hAnsi="Cambria Math"/>
              </w:rPr>
              <m:t xml:space="preserve">Chl </m:t>
            </m:r>
            <m:r>
              <w:rPr>
                <w:rFonts w:ascii="Cambria Math" w:hAnsi="Cambria Math"/>
              </w:rPr>
              <m:t>a611</m:t>
            </m:r>
          </m:e>
        </m:d>
      </m:oMath>
      <w:r w:rsidR="004F775C">
        <w:rPr>
          <w:rFonts w:eastAsiaTheme="minorEastAsia"/>
        </w:rP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3</m:t>
            </m:r>
          </m:e>
        </m:d>
        <m:r>
          <w:rPr>
            <w:rFonts w:ascii="Cambria Math" w:hAnsi="Cambria Math"/>
          </w:rPr>
          <m:t>=|</m:t>
        </m:r>
        <m:d>
          <m:dPr>
            <m:begChr m:val=""/>
            <m:endChr m:val="⟩"/>
            <m:ctrlPr>
              <w:rPr>
                <w:rFonts w:ascii="Cambria Math" w:hAnsi="Cambria Math"/>
                <w:i/>
              </w:rPr>
            </m:ctrlPr>
          </m:dPr>
          <m:e>
            <m:r>
              <m:rPr>
                <m:sty m:val="p"/>
              </m:rPr>
              <w:rPr>
                <w:rFonts w:ascii="Cambria Math" w:hAnsi="Cambria Math"/>
              </w:rPr>
              <m:t xml:space="preserve">Chl </m:t>
            </m:r>
            <m:r>
              <w:rPr>
                <w:rFonts w:ascii="Cambria Math" w:hAnsi="Cambria Math"/>
              </w:rPr>
              <m:t>a612</m:t>
            </m:r>
          </m:e>
        </m:d>
      </m:oMath>
      <w:r w:rsidR="004F775C">
        <w:rPr>
          <w:rFonts w:eastAsiaTheme="minorEastAsia"/>
        </w:rPr>
        <w:t xml:space="preserve"> and </w:t>
      </w:r>
      <m:oMath>
        <m:r>
          <w:rPr>
            <w:rFonts w:ascii="Cambria Math" w:hAnsi="Cambria Math"/>
          </w:rPr>
          <m:t>|</m:t>
        </m:r>
        <m:d>
          <m:dPr>
            <m:begChr m:val=""/>
            <m:endChr m:val="⟩"/>
            <m:ctrlPr>
              <w:rPr>
                <w:rFonts w:ascii="Cambria Math" w:hAnsi="Cambria Math"/>
                <w:i/>
              </w:rPr>
            </m:ctrlPr>
          </m:dPr>
          <m:e>
            <m:r>
              <w:rPr>
                <w:rFonts w:ascii="Cambria Math" w:hAnsi="Cambria Math"/>
              </w:rPr>
              <m:t>4</m:t>
            </m:r>
          </m:e>
        </m:d>
        <m:r>
          <w:rPr>
            <w:rFonts w:ascii="Cambria Math" w:hAnsi="Cambria Math"/>
          </w:rPr>
          <m:t>=|</m:t>
        </m:r>
        <m:d>
          <m:dPr>
            <m:begChr m:val=""/>
            <m:endChr m:val="⟩"/>
            <m:ctrlPr>
              <w:rPr>
                <w:rFonts w:ascii="Cambria Math" w:hAnsi="Cambria Math"/>
                <w:i/>
              </w:rPr>
            </m:ctrlPr>
          </m:dPr>
          <m:e>
            <m:r>
              <m:rPr>
                <m:sty m:val="p"/>
              </m:rPr>
              <w:rPr>
                <w:rFonts w:ascii="Cambria Math" w:hAnsi="Cambria Math"/>
              </w:rPr>
              <m:t>Lut 620</m:t>
            </m:r>
          </m:e>
        </m:d>
      </m:oMath>
      <w:r w:rsidR="006A3C49">
        <w:rPr>
          <w:rFonts w:eastAsiaTheme="minorEastAsia"/>
        </w:rPr>
        <w:t>. Since we have 5 sites the dynamics are totally defined by 5 inter-connected (or ‘coupled’) differential equations. We encapsulate these 5 equations into a single matrix equation,</w:t>
      </w:r>
    </w:p>
    <w:p w14:paraId="56393E45" w14:textId="77777777" w:rsidR="006A3C49" w:rsidRPr="006A3C49" w:rsidRDefault="005C7C30" w:rsidP="00B353F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m:rPr>
              <m:sty m:val="b"/>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b"/>
            </m:rPr>
            <w:rPr>
              <w:rFonts w:ascii="Cambria Math" w:eastAsiaTheme="minorEastAsia" w:hAnsi="Cambria Math"/>
            </w:rPr>
            <m:t>KP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(1)</m:t>
          </m:r>
        </m:oMath>
      </m:oMathPara>
    </w:p>
    <w:p w14:paraId="227A2096" w14:textId="77777777" w:rsidR="006A3C49" w:rsidRDefault="006A3C49" w:rsidP="00B353FB">
      <w:pPr>
        <w:rPr>
          <w:rFonts w:eastAsiaTheme="minorEastAsia"/>
        </w:rPr>
      </w:pPr>
      <w:r>
        <w:rPr>
          <w:rFonts w:eastAsiaTheme="minorEastAsia"/>
        </w:rPr>
        <w:t xml:space="preserve">where </w:t>
      </w:r>
      <m:oMath>
        <m:r>
          <m:rPr>
            <m:sty m:val="b"/>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column vector of occupation probabilities</w:t>
      </w:r>
    </w:p>
    <w:p w14:paraId="53C42B9E" w14:textId="77777777" w:rsidR="004F775C" w:rsidRPr="006A3C49" w:rsidRDefault="006A3C49" w:rsidP="00B353FB">
      <w:pPr>
        <w:rPr>
          <w:rFonts w:eastAsiaTheme="minorEastAsia"/>
        </w:rPr>
      </w:pPr>
      <m:oMathPara>
        <m:oMath>
          <m:r>
            <m:rPr>
              <m:sty m:val="b"/>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(t)</m:t>
                    </m:r>
                  </m:e>
                </m:mr>
                <m:m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(t)</m:t>
                          </m:r>
                        </m:e>
                      </m:mr>
                      <m:mr>
                        <m:e>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(t)</m:t>
                          </m:r>
                        </m:e>
                      </m:mr>
                      <m:m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(t)</m:t>
                          </m:r>
                        </m:e>
                      </m:mr>
                    </m:m>
                  </m:e>
                </m:mr>
              </m:m>
            </m:e>
          </m:d>
          <m:r>
            <w:rPr>
              <w:rFonts w:ascii="Cambria Math" w:eastAsiaTheme="minorEastAsia" w:hAnsi="Cambria Math"/>
            </w:rPr>
            <m:t xml:space="preserve">     (2)</m:t>
          </m:r>
        </m:oMath>
      </m:oMathPara>
    </w:p>
    <w:p w14:paraId="50950010" w14:textId="77777777" w:rsidR="0035725D" w:rsidRDefault="006A3C49" w:rsidP="00B353FB">
      <w:pPr>
        <w:rPr>
          <w:rFonts w:eastAsiaTheme="minorEastAsia"/>
        </w:rPr>
      </w:pPr>
      <m:oMath>
        <m:r>
          <m:rPr>
            <m:sty m:val="b"/>
          </m:rPr>
          <w:rPr>
            <w:rFonts w:ascii="Cambria Math" w:eastAsiaTheme="minorEastAsia" w:hAnsi="Cambria Math"/>
          </w:rPr>
          <m:t>K</m:t>
        </m:r>
      </m:oMath>
      <w:r>
        <w:rPr>
          <w:rFonts w:eastAsiaTheme="minorEastAsia"/>
          <w:b/>
        </w:rPr>
        <w:t xml:space="preserve"> </w:t>
      </w:r>
      <w:r>
        <w:rPr>
          <w:rFonts w:eastAsiaTheme="minorEastAsia"/>
        </w:rPr>
        <w:t xml:space="preserve">is known as the </w:t>
      </w:r>
      <w:r>
        <w:rPr>
          <w:rFonts w:eastAsiaTheme="minorEastAsia"/>
          <w:b/>
          <w:i/>
        </w:rPr>
        <w:t>transfer matrix</w:t>
      </w:r>
      <w:r w:rsidR="0035725D">
        <w:rPr>
          <w:rFonts w:eastAsiaTheme="minorEastAsia"/>
        </w:rPr>
        <w:t xml:space="preserve"> which encodes the kinetic connectivity of the sites as shown in Fig. 1. Even for 5 sites it is too large to write out in full but we can write general expressions for the diagonal and off-diagonal elements. Since we are working in the site basis we are going to use the indices </w:t>
      </w:r>
      <m:oMath>
        <m:r>
          <w:rPr>
            <w:rFonts w:ascii="Cambria Math" w:eastAsiaTheme="minorEastAsia" w:hAnsi="Cambria Math"/>
          </w:rPr>
          <m:t>m</m:t>
        </m:r>
      </m:oMath>
      <w:r w:rsidR="0035725D">
        <w:rPr>
          <w:rFonts w:eastAsiaTheme="minorEastAsia"/>
        </w:rPr>
        <w:t xml:space="preserve"> and </w:t>
      </w:r>
      <m:oMath>
        <m:r>
          <w:rPr>
            <w:rFonts w:ascii="Cambria Math" w:eastAsiaTheme="minorEastAsia" w:hAnsi="Cambria Math"/>
          </w:rPr>
          <m:t>n</m:t>
        </m:r>
      </m:oMath>
      <w:r w:rsidR="0035725D">
        <w:rPr>
          <w:rFonts w:eastAsiaTheme="minorEastAsia"/>
        </w:rPr>
        <w:t>. The diagonal elements are,</w:t>
      </w:r>
    </w:p>
    <w:p w14:paraId="7F304139" w14:textId="77777777" w:rsidR="00F0334C" w:rsidRPr="0035725D" w:rsidRDefault="005C7C30" w:rsidP="00B353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mn</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 xml:space="preserve">     (3)</m:t>
          </m:r>
        </m:oMath>
      </m:oMathPara>
    </w:p>
    <w:p w14:paraId="1FEE445E" w14:textId="77777777" w:rsidR="007F5993" w:rsidRPr="007F5993" w:rsidRDefault="007F5993" w:rsidP="00B353FB">
      <w:pPr>
        <w:rPr>
          <w:rFonts w:eastAsiaTheme="minorEastAsia"/>
        </w:rPr>
      </w:pPr>
      <w:r>
        <w:rPr>
          <w:noProof/>
          <w:lang w:eastAsia="en-GB"/>
        </w:rPr>
        <w:lastRenderedPageBreak/>
        <mc:AlternateContent>
          <mc:Choice Requires="wps">
            <w:drawing>
              <wp:anchor distT="45720" distB="45720" distL="114300" distR="114300" simplePos="0" relativeHeight="251659264" behindDoc="1" locked="0" layoutInCell="1" allowOverlap="1" wp14:anchorId="3CE30AAC" wp14:editId="6D1D2EB1">
                <wp:simplePos x="0" y="0"/>
                <wp:positionH relativeFrom="margin">
                  <wp:align>right</wp:align>
                </wp:positionH>
                <wp:positionV relativeFrom="paragraph">
                  <wp:posOffset>297</wp:posOffset>
                </wp:positionV>
                <wp:extent cx="5705475" cy="1404620"/>
                <wp:effectExtent l="0" t="0" r="28575" b="13335"/>
                <wp:wrapTight wrapText="bothSides">
                  <wp:wrapPolygon edited="0">
                    <wp:start x="0" y="0"/>
                    <wp:lineTo x="0" y="21571"/>
                    <wp:lineTo x="21636" y="21571"/>
                    <wp:lineTo x="21636"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154C9C1" w14:textId="77777777" w:rsidR="00A5381B" w:rsidRDefault="00A5381B">
                            <w:r>
                              <w:rPr>
                                <w:noProof/>
                                <w:lang w:eastAsia="en-GB"/>
                              </w:rPr>
                              <w:drawing>
                                <wp:inline distT="0" distB="0" distL="0" distR="0" wp14:anchorId="73B32708" wp14:editId="3AED6501">
                                  <wp:extent cx="55054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219450"/>
                                          </a:xfrm>
                                          <a:prstGeom prst="rect">
                                            <a:avLst/>
                                          </a:prstGeom>
                                          <a:noFill/>
                                          <a:ln>
                                            <a:noFill/>
                                          </a:ln>
                                        </pic:spPr>
                                      </pic:pic>
                                    </a:graphicData>
                                  </a:graphic>
                                </wp:inline>
                              </w:drawing>
                            </w:r>
                          </w:p>
                          <w:p w14:paraId="4CCCC628" w14:textId="77777777" w:rsidR="00A5381B" w:rsidRPr="00BC1E56" w:rsidRDefault="00A5381B" w:rsidP="00CD0E4B">
                            <w:r w:rsidRPr="0040471D">
                              <w:rPr>
                                <w:b/>
                              </w:rPr>
                              <w:t>Figure 1:</w:t>
                            </w:r>
                            <w:r>
                              <w:t xml:space="preserve"> The 5-site Forster model of quenching in the terminal emitter cluster. In addition to the first order rate constants shown each site is associated with a decay constant characterizing interconversion to their respective ground states. The </w:t>
                            </w:r>
                            <w:proofErr w:type="spellStart"/>
                            <w:r>
                              <w:t>Chl</w:t>
                            </w:r>
                            <w:proofErr w:type="spellEnd"/>
                            <w:r>
                              <w:t xml:space="preserve"> </w:t>
                            </w:r>
                            <w:r w:rsidRPr="00CD0E4B">
                              <w:rPr>
                                <w:i/>
                              </w:rPr>
                              <w:t>a</w:t>
                            </w:r>
                            <w:r>
                              <w:t xml:space="preserve"> decay rate is assumed to be </w:t>
                            </w:r>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Chl</m:t>
                                      </m:r>
                                    </m:sub>
                                  </m:sSub>
                                </m:den>
                              </m:f>
                              <m:r>
                                <w:rPr>
                                  <w:rFonts w:ascii="Cambria Math" w:hAnsi="Cambria Math"/>
                                </w:rPr>
                                <m:t xml:space="preserve">=4000 </m:t>
                              </m:r>
                              <m:r>
                                <m:rPr>
                                  <m:sty m:val="p"/>
                                </m:rPr>
                                <w:rPr>
                                  <w:rFonts w:ascii="Cambria Math" w:hAnsi="Cambria Math"/>
                                </w:rPr>
                                <m:t>ps</m:t>
                              </m:r>
                            </m:oMath>
                            <w:r>
                              <w:rPr>
                                <w:rFonts w:eastAsiaTheme="minorEastAsia"/>
                              </w:rPr>
                              <w:t xml:space="preserve"> while for Lutein we assume </w:t>
                            </w:r>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Lut</m:t>
                                      </m:r>
                                    </m:sub>
                                  </m:sSub>
                                </m:den>
                              </m:f>
                              <m:r>
                                <w:rPr>
                                  <w:rFonts w:ascii="Cambria Math" w:hAnsi="Cambria Math"/>
                                </w:rPr>
                                <m:t xml:space="preserve">=10 </m:t>
                              </m:r>
                              <m:r>
                                <m:rPr>
                                  <m:sty m:val="p"/>
                                </m:rPr>
                                <w:rPr>
                                  <w:rFonts w:ascii="Cambria Math" w:hAnsi="Cambria Math"/>
                                </w:rPr>
                                <m:t>ps</m:t>
                              </m:r>
                            </m:oMath>
                            <w:r>
                              <w:rPr>
                                <w:rFonts w:eastAsiaTheme="min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E30AAC" id="_x0000_t202" coordsize="21600,21600" o:spt="202" path="m,l,21600r21600,l21600,xe">
                <v:stroke joinstyle="miter"/>
                <v:path gradientshapeok="t" o:connecttype="rect"/>
              </v:shapetype>
              <v:shape id="Text Box 2" o:spid="_x0000_s1026" type="#_x0000_t202" style="position:absolute;margin-left:398.05pt;margin-top:0;width:44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">
                <v:textbox style="mso-fit-shape-to-text:t">
                  <w:txbxContent>
                    <w:p w:rsidR="00A5381B" w:rsidRDefault="00A5381B">
                      <w:r>
                        <w:rPr>
                          <w:noProof/>
                          <w:lang w:eastAsia="en-GB"/>
                        </w:rPr>
                        <w:drawing>
                          <wp:inline distT="0" distB="0" distL="0" distR="0" wp14:anchorId="73B32708" wp14:editId="3AED6501">
                            <wp:extent cx="55054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3219450"/>
                                    </a:xfrm>
                                    <a:prstGeom prst="rect">
                                      <a:avLst/>
                                    </a:prstGeom>
                                    <a:noFill/>
                                    <a:ln>
                                      <a:noFill/>
                                    </a:ln>
                                  </pic:spPr>
                                </pic:pic>
                              </a:graphicData>
                            </a:graphic>
                          </wp:inline>
                        </w:drawing>
                      </w:r>
                    </w:p>
                    <w:p w:rsidR="00A5381B" w:rsidRPr="00BC1E56" w:rsidRDefault="00A5381B" w:rsidP="00CD0E4B">
                      <w:r w:rsidRPr="0040471D">
                        <w:rPr>
                          <w:b/>
                        </w:rPr>
                        <w:t>Figure 1:</w:t>
                      </w:r>
                      <w:r>
                        <w:t xml:space="preserve"> The 5-site Forster model of quenching in the terminal emitter cluster. In addition to the first order rate constants shown each site is associated with a decay constant characterizing interconversion to their respective ground states. The </w:t>
                      </w:r>
                      <w:proofErr w:type="spellStart"/>
                      <w:r>
                        <w:t>Chl</w:t>
                      </w:r>
                      <w:proofErr w:type="spellEnd"/>
                      <w:r>
                        <w:t xml:space="preserve"> </w:t>
                      </w:r>
                      <w:r w:rsidRPr="00CD0E4B">
                        <w:rPr>
                          <w:i/>
                        </w:rPr>
                        <w:t>a</w:t>
                      </w:r>
                      <w:r>
                        <w:t xml:space="preserve"> decay rate is assumed to be </w:t>
                      </w:r>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Chl</m:t>
                                </m:r>
                              </m:sub>
                            </m:sSub>
                          </m:den>
                        </m:f>
                        <m:r>
                          <w:rPr>
                            <w:rFonts w:ascii="Cambria Math" w:hAnsi="Cambria Math"/>
                          </w:rPr>
                          <m:t xml:space="preserve">=4000 </m:t>
                        </m:r>
                        <m:r>
                          <m:rPr>
                            <m:sty m:val="p"/>
                          </m:rPr>
                          <w:rPr>
                            <w:rFonts w:ascii="Cambria Math" w:hAnsi="Cambria Math"/>
                          </w:rPr>
                          <m:t>ps</m:t>
                        </m:r>
                      </m:oMath>
                      <w:r>
                        <w:rPr>
                          <w:rFonts w:eastAsiaTheme="minorEastAsia"/>
                        </w:rPr>
                        <w:t xml:space="preserve"> while for Lutein we assume </w:t>
                      </w:r>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Lut</m:t>
                                </m:r>
                              </m:sub>
                            </m:sSub>
                          </m:den>
                        </m:f>
                        <m:r>
                          <w:rPr>
                            <w:rFonts w:ascii="Cambria Math" w:hAnsi="Cambria Math"/>
                          </w:rPr>
                          <m:t xml:space="preserve">=10 </m:t>
                        </m:r>
                        <m:r>
                          <m:rPr>
                            <m:sty m:val="p"/>
                          </m:rPr>
                          <w:rPr>
                            <w:rFonts w:ascii="Cambria Math" w:hAnsi="Cambria Math"/>
                          </w:rPr>
                          <m:t>ps</m:t>
                        </m:r>
                      </m:oMath>
                      <w:r>
                        <w:rPr>
                          <w:rFonts w:eastAsiaTheme="minorEastAsia"/>
                        </w:rPr>
                        <w:t>.</w:t>
                      </w:r>
                    </w:p>
                  </w:txbxContent>
                </v:textbox>
                <w10:wrap type="tight" anchorx="margin"/>
              </v:shape>
            </w:pict>
          </mc:Fallback>
        </mc:AlternateContent>
      </w:r>
      <w:r>
        <w:rPr>
          <w:rFonts w:eastAsiaTheme="minorEastAsia"/>
        </w:rPr>
        <w:t xml:space="preserve">Since we are not explicitly considering the ground states of our pigment molecules we add in de-excitation via the addition of phenomenological rate constants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w:t>
      </w:r>
      <w:r w:rsidR="0035725D">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Chl</m:t>
            </m:r>
          </m:sub>
        </m:sSub>
      </m:oMath>
      <w:r w:rsidR="0035725D">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Lut</m:t>
            </m:r>
          </m:sub>
        </m:sSub>
      </m:oMath>
      <w:r w:rsidR="0035725D">
        <w:rPr>
          <w:rFonts w:eastAsiaTheme="minorEastAsia"/>
        </w:rPr>
        <w:t xml:space="preserve"> depending on the site. </w:t>
      </w:r>
      <w:r>
        <w:rPr>
          <w:rFonts w:eastAsiaTheme="minorEastAsia"/>
        </w:rPr>
        <w:t xml:space="preserve">These </w:t>
      </w:r>
      <w:r>
        <w:rPr>
          <w:rFonts w:eastAsiaTheme="minorEastAsia"/>
          <w:b/>
          <w:i/>
        </w:rPr>
        <w:t xml:space="preserve">deactivation rate constants </w:t>
      </w:r>
      <w:r>
        <w:rPr>
          <w:rFonts w:eastAsiaTheme="minorEastAsia"/>
        </w:rPr>
        <w:t xml:space="preserve">are taken from experimental measurement of the excited state lifetimes of the pigments.  </w:t>
      </w:r>
    </w:p>
    <w:p w14:paraId="067259CA" w14:textId="77777777" w:rsidR="0035725D" w:rsidRDefault="0035725D" w:rsidP="007F5993">
      <w:pPr>
        <w:ind w:firstLine="720"/>
        <w:rPr>
          <w:rFonts w:eastAsiaTheme="minorEastAsia"/>
        </w:rPr>
      </w:pPr>
      <w:r>
        <w:rPr>
          <w:rFonts w:eastAsiaTheme="minorEastAsia"/>
        </w:rPr>
        <w:t xml:space="preserve">Note that </w:t>
      </w:r>
      <w:r w:rsidR="007F5993">
        <w:rPr>
          <w:rFonts w:eastAsiaTheme="minorEastAsia"/>
        </w:rPr>
        <w:t>Eqn. (3)</w:t>
      </w:r>
      <w:r>
        <w:rPr>
          <w:rFonts w:eastAsiaTheme="minorEastAsia"/>
        </w:rPr>
        <w:t xml:space="preserve"> is a very general expression and some of the rate constants in the summation will be zero due to a lack of connection. For example</w:t>
      </w:r>
      <w:r w:rsidR="007F5993">
        <w:rPr>
          <w:rFonts w:eastAsiaTheme="minorEastAsia"/>
        </w:rPr>
        <w:t>,</w:t>
      </w:r>
      <w:r>
        <w:rPr>
          <w:rFonts w:eastAsiaTheme="minorEastAsia"/>
        </w:rPr>
        <w:t xml:space="preserve"> consider</w:t>
      </w:r>
      <w:r w:rsidR="007F5993">
        <w:rPr>
          <w:rFonts w:eastAsiaTheme="minorEastAsia"/>
        </w:rPr>
        <w:t>ing the first diagonal element,</w:t>
      </w:r>
      <w:r>
        <w:rPr>
          <w:rFonts w:eastAsiaTheme="minorEastAsia"/>
        </w:rPr>
        <w:t xml:space="preserve"> Eqn. (3) suggests,</w:t>
      </w:r>
    </w:p>
    <w:p w14:paraId="6BEB56C6" w14:textId="77777777" w:rsidR="0035725D" w:rsidRPr="0035725D" w:rsidRDefault="005C7C30" w:rsidP="00B353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Chl</m:t>
              </m:r>
            </m:sub>
          </m:sSub>
          <m:r>
            <w:rPr>
              <w:rFonts w:ascii="Cambria Math" w:eastAsiaTheme="minorEastAsia" w:hAnsi="Cambria Math"/>
            </w:rPr>
            <m:t xml:space="preserve">     (4)</m:t>
          </m:r>
        </m:oMath>
      </m:oMathPara>
    </w:p>
    <w:p w14:paraId="7E12FBD9" w14:textId="77777777" w:rsidR="007F5993" w:rsidRDefault="0035725D" w:rsidP="00B353FB">
      <w:pPr>
        <w:rPr>
          <w:rFonts w:eastAsiaTheme="minorEastAsia"/>
        </w:rPr>
      </w:pPr>
      <w:r>
        <w:rPr>
          <w:rFonts w:eastAsiaTheme="minorEastAsia"/>
        </w:rPr>
        <w:t xml:space="preserve">However, if we look at </w:t>
      </w:r>
      <w:r w:rsidR="007F5993">
        <w:rPr>
          <w:rFonts w:eastAsiaTheme="minorEastAsia"/>
        </w:rPr>
        <w:t xml:space="preserve">Fig. 1 we see there is no connection between </w:t>
      </w:r>
      <m:oMath>
        <m:r>
          <w:rPr>
            <w:rFonts w:ascii="Cambria Math" w:hAnsi="Cambria Math"/>
          </w:rPr>
          <m:t>|</m:t>
        </m:r>
        <m:d>
          <m:dPr>
            <m:begChr m:val=""/>
            <m:endChr m:val="⟩"/>
            <m:ctrlPr>
              <w:rPr>
                <w:rFonts w:ascii="Cambria Math" w:hAnsi="Cambria Math"/>
                <w:i/>
              </w:rPr>
            </m:ctrlPr>
          </m:dPr>
          <m:e>
            <m:r>
              <w:rPr>
                <w:rFonts w:ascii="Cambria Math" w:hAnsi="Cambria Math"/>
              </w:rPr>
              <m:t>0</m:t>
            </m:r>
          </m:e>
        </m:d>
      </m:oMath>
      <w:r w:rsidR="007F5993">
        <w:rPr>
          <w:rFonts w:eastAsiaTheme="minorEastAsia"/>
        </w:rPr>
        <w:t xml:space="preserve"> and </w:t>
      </w:r>
      <m:oMath>
        <m:r>
          <w:rPr>
            <w:rFonts w:ascii="Cambria Math" w:hAnsi="Cambria Math"/>
          </w:rPr>
          <m:t>|</m:t>
        </m:r>
        <m:d>
          <m:dPr>
            <m:begChr m:val=""/>
            <m:endChr m:val="⟩"/>
            <m:ctrlPr>
              <w:rPr>
                <w:rFonts w:ascii="Cambria Math" w:hAnsi="Cambria Math"/>
                <w:i/>
              </w:rPr>
            </m:ctrlPr>
          </m:dPr>
          <m:e>
            <m:r>
              <w:rPr>
                <w:rFonts w:ascii="Cambria Math" w:hAnsi="Cambria Math"/>
              </w:rPr>
              <m:t>4</m:t>
            </m:r>
          </m:e>
        </m:d>
      </m:oMath>
      <w:r w:rsidR="007F5993">
        <w:rPr>
          <w:rFonts w:eastAsiaTheme="minorEastAsia"/>
        </w:rPr>
        <w:t xml:space="preserve"> and so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04</m:t>
            </m:r>
          </m:sub>
        </m:sSub>
        <m:r>
          <w:rPr>
            <w:rFonts w:ascii="Cambria Math" w:eastAsiaTheme="minorEastAsia" w:hAnsi="Cambria Math"/>
          </w:rPr>
          <m:t>=0</m:t>
        </m:r>
      </m:oMath>
      <w:r w:rsidR="007F5993">
        <w:rPr>
          <w:rFonts w:eastAsiaTheme="minorEastAsia"/>
        </w:rPr>
        <w:t>,</w:t>
      </w:r>
    </w:p>
    <w:p w14:paraId="3CF2B41A" w14:textId="77777777" w:rsidR="0035725D" w:rsidRPr="0035725D" w:rsidRDefault="005C7C30" w:rsidP="00B353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Chl</m:t>
              </m:r>
            </m:sub>
          </m:sSub>
          <m:r>
            <w:rPr>
              <w:rFonts w:ascii="Cambria Math" w:eastAsiaTheme="minorEastAsia" w:hAnsi="Cambria Math"/>
            </w:rPr>
            <m:t xml:space="preserve">     (5)</m:t>
          </m:r>
        </m:oMath>
      </m:oMathPara>
    </w:p>
    <w:p w14:paraId="33A2C802" w14:textId="77777777" w:rsidR="00BC1E56" w:rsidRDefault="007F5993" w:rsidP="00B353FB">
      <w:r>
        <w:t>The off diagonal elements are defined,</w:t>
      </w:r>
    </w:p>
    <w:p w14:paraId="06DFC581" w14:textId="77777777" w:rsidR="007F5993" w:rsidRPr="007F5993" w:rsidRDefault="005C7C30" w:rsidP="00B353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m:t>
              </m:r>
            </m:sub>
          </m:sSub>
          <m:r>
            <w:rPr>
              <w:rFonts w:ascii="Cambria Math" w:eastAsiaTheme="minorEastAsia" w:hAnsi="Cambria Math"/>
            </w:rPr>
            <m:t xml:space="preserve">     (6)</m:t>
          </m:r>
        </m:oMath>
      </m:oMathPara>
    </w:p>
    <w:p w14:paraId="0F23A3F5" w14:textId="77777777" w:rsidR="007F5993" w:rsidRDefault="007F5993" w:rsidP="00B353FB">
      <w:pPr>
        <w:rPr>
          <w:rFonts w:eastAsiaTheme="minorEastAsia"/>
        </w:rPr>
      </w:pPr>
      <w:r>
        <w:rPr>
          <w:rFonts w:eastAsiaTheme="minorEastAsia"/>
        </w:rPr>
        <w:t>and again some of these may be zero. For example,</w:t>
      </w:r>
    </w:p>
    <w:p w14:paraId="6555AC91" w14:textId="77777777" w:rsidR="007F5993" w:rsidRPr="007F5993" w:rsidRDefault="005C7C30" w:rsidP="00B353F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 xml:space="preserve">     (7)</m:t>
          </m:r>
        </m:oMath>
      </m:oMathPara>
    </w:p>
    <w:p w14:paraId="320B4377" w14:textId="77777777" w:rsidR="007F5993" w:rsidRDefault="007F5993" w:rsidP="00B353FB">
      <w:pPr>
        <w:rPr>
          <w:rFonts w:eastAsiaTheme="minorEastAsia"/>
        </w:rPr>
      </w:pPr>
      <w:r>
        <w:rPr>
          <w:rFonts w:eastAsiaTheme="minorEastAsia"/>
        </w:rPr>
        <w:t>while,</w:t>
      </w:r>
    </w:p>
    <w:p w14:paraId="7527FF19" w14:textId="77777777" w:rsidR="007F5993" w:rsidRPr="007F5993" w:rsidRDefault="005C7C30" w:rsidP="00B353F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14</m:t>
              </m:r>
            </m:sub>
          </m:sSub>
          <m:r>
            <w:rPr>
              <w:rFonts w:ascii="Cambria Math" w:hAnsi="Cambria Math"/>
            </w:rPr>
            <m:t>=0     (8)</m:t>
          </m:r>
        </m:oMath>
      </m:oMathPara>
    </w:p>
    <w:p w14:paraId="2040CD93" w14:textId="77777777" w:rsidR="00B50A15" w:rsidRDefault="007F5993" w:rsidP="00B50A15">
      <w:pPr>
        <w:rPr>
          <w:rFonts w:eastAsiaTheme="minorEastAsia"/>
        </w:rPr>
      </w:pPr>
      <w:r>
        <w:rPr>
          <w:rFonts w:eastAsiaTheme="minorEastAsia"/>
        </w:rPr>
        <w:t xml:space="preserve">due to a lack of connection between </w:t>
      </w:r>
      <m:oMath>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eastAsiaTheme="minorEastAsia"/>
        </w:rPr>
        <w:t xml:space="preserve"> and </w:t>
      </w:r>
      <m:oMath>
        <m:r>
          <w:rPr>
            <w:rFonts w:ascii="Cambria Math" w:hAnsi="Cambria Math"/>
          </w:rPr>
          <m:t>|</m:t>
        </m:r>
        <m:d>
          <m:dPr>
            <m:begChr m:val=""/>
            <m:endChr m:val="⟩"/>
            <m:ctrlPr>
              <w:rPr>
                <w:rFonts w:ascii="Cambria Math" w:hAnsi="Cambria Math"/>
                <w:i/>
              </w:rPr>
            </m:ctrlPr>
          </m:dPr>
          <m:e>
            <m:r>
              <w:rPr>
                <w:rFonts w:ascii="Cambria Math" w:hAnsi="Cambria Math"/>
              </w:rPr>
              <m:t>4</m:t>
            </m:r>
          </m:e>
        </m:d>
      </m:oMath>
      <w:r>
        <w:rPr>
          <w:rFonts w:eastAsiaTheme="minorEastAsia"/>
        </w:rPr>
        <w:t xml:space="preserve">. </w:t>
      </w:r>
    </w:p>
    <w:p w14:paraId="266294C7" w14:textId="77777777" w:rsidR="00B50A15" w:rsidRDefault="00B50A15" w:rsidP="00B50A15">
      <w:pPr>
        <w:rPr>
          <w:rFonts w:eastAsiaTheme="minorEastAsia"/>
        </w:rPr>
      </w:pPr>
      <w:r>
        <w:rPr>
          <w:rFonts w:eastAsiaTheme="minorEastAsia"/>
          <w:i/>
          <w:u w:val="single"/>
        </w:rPr>
        <w:lastRenderedPageBreak/>
        <w:t>1.2 Assigning the rate constants</w:t>
      </w:r>
      <w:r>
        <w:rPr>
          <w:rFonts w:eastAsiaTheme="minorEastAsia"/>
        </w:rPr>
        <w:tab/>
      </w:r>
    </w:p>
    <w:p w14:paraId="2EF25A2E" w14:textId="77777777" w:rsidR="00B50A15" w:rsidRDefault="00B50A15" w:rsidP="00B50A15">
      <w:pPr>
        <w:rPr>
          <w:rFonts w:eastAsiaTheme="minorEastAsia"/>
        </w:rPr>
      </w:pPr>
      <w:r>
        <w:rPr>
          <w:rFonts w:eastAsiaTheme="minorEastAsia"/>
        </w:rPr>
        <w:t xml:space="preserve">Defining the rates constants,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mn</m:t>
                </m:r>
              </m:sub>
            </m:sSub>
          </m:e>
        </m:d>
      </m:oMath>
      <w:r>
        <w:rPr>
          <w:rFonts w:eastAsiaTheme="minorEastAsia"/>
        </w:rPr>
        <w:t>, is relatively straight forward. Firstly, we realize that a particular site cannot transfer energy to itself,</w:t>
      </w:r>
    </w:p>
    <w:p w14:paraId="3A9EF70B" w14:textId="77777777" w:rsidR="00B50A15" w:rsidRPr="00B50A15" w:rsidRDefault="005C7C30" w:rsidP="00B50A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m:t>
              </m:r>
            </m:sub>
          </m:sSub>
          <m:r>
            <w:rPr>
              <w:rFonts w:ascii="Cambria Math" w:eastAsiaTheme="minorEastAsia" w:hAnsi="Cambria Math"/>
            </w:rPr>
            <m:t>=0     (9)</m:t>
          </m:r>
        </m:oMath>
      </m:oMathPara>
    </w:p>
    <w:p w14:paraId="7D4BC6E7" w14:textId="77777777" w:rsidR="00096798" w:rsidRDefault="00B50A15" w:rsidP="00B50A15">
      <w:pPr>
        <w:rPr>
          <w:rFonts w:eastAsiaTheme="minorEastAsia"/>
        </w:rPr>
      </w:pPr>
      <w:r>
        <w:rPr>
          <w:rFonts w:eastAsiaTheme="minorEastAsia"/>
        </w:rPr>
        <w:t xml:space="preserve">Nor can it donate energy to or accept energy from a site to which it is not connected in the model. Next we consider the rates of transfer between the 3 explicit </w:t>
      </w:r>
      <w:proofErr w:type="spellStart"/>
      <w:r>
        <w:rPr>
          <w:rFonts w:eastAsiaTheme="minorEastAsia"/>
        </w:rPr>
        <w:t>Chl</w:t>
      </w:r>
      <w:proofErr w:type="spellEnd"/>
      <w:r>
        <w:rPr>
          <w:rFonts w:eastAsiaTheme="minorEastAsia"/>
        </w:rPr>
        <w:t xml:space="preserve"> </w:t>
      </w:r>
      <w:r w:rsidRPr="00B50A15">
        <w:rPr>
          <w:rFonts w:eastAsiaTheme="minorEastAsia"/>
          <w:i/>
        </w:rPr>
        <w:t>a</w:t>
      </w:r>
      <w:r>
        <w:rPr>
          <w:rFonts w:eastAsiaTheme="minorEastAsia"/>
        </w:rPr>
        <w:t xml:space="preserve"> sites and the rest of the </w:t>
      </w:r>
      <w:proofErr w:type="spellStart"/>
      <w:r>
        <w:rPr>
          <w:rFonts w:eastAsiaTheme="minorEastAsia"/>
        </w:rPr>
        <w:t>Chl</w:t>
      </w:r>
      <w:proofErr w:type="spellEnd"/>
      <w:r>
        <w:rPr>
          <w:rFonts w:eastAsiaTheme="minorEastAsia"/>
        </w:rPr>
        <w:t xml:space="preserve"> </w:t>
      </w:r>
      <w:r w:rsidRPr="00B50A15">
        <w:rPr>
          <w:rFonts w:eastAsiaTheme="minorEastAsia"/>
          <w:i/>
        </w:rPr>
        <w:t>a</w:t>
      </w:r>
      <w:r>
        <w:rPr>
          <w:rFonts w:eastAsiaTheme="minorEastAsia"/>
        </w:rPr>
        <w:t xml:space="preserve"> pool. </w:t>
      </w:r>
      <w:r w:rsidR="00F0334C">
        <w:rPr>
          <w:rFonts w:eastAsiaTheme="minorEastAsia"/>
        </w:rPr>
        <w:t xml:space="preserve">In the LHCII monomer, following photo-excitation of any of the pigments, excitation energy equilibrates across the 8 </w:t>
      </w:r>
      <w:proofErr w:type="spellStart"/>
      <w:r w:rsidR="00F0334C">
        <w:rPr>
          <w:rFonts w:eastAsiaTheme="minorEastAsia"/>
        </w:rPr>
        <w:t>Chl</w:t>
      </w:r>
      <w:proofErr w:type="spellEnd"/>
      <w:r w:rsidR="00F0334C">
        <w:rPr>
          <w:rFonts w:eastAsiaTheme="minorEastAsia"/>
        </w:rPr>
        <w:t xml:space="preserve"> </w:t>
      </w:r>
      <w:r w:rsidR="00F0334C" w:rsidRPr="00F0334C">
        <w:rPr>
          <w:rFonts w:eastAsiaTheme="minorEastAsia"/>
          <w:i/>
        </w:rPr>
        <w:t>a</w:t>
      </w:r>
      <w:r w:rsidR="00F0334C">
        <w:rPr>
          <w:rFonts w:eastAsiaTheme="minorEastAsia"/>
        </w:rPr>
        <w:t xml:space="preserve"> pigments</w:t>
      </w:r>
      <w:r w:rsidR="00835D67">
        <w:rPr>
          <w:rFonts w:eastAsiaTheme="minorEastAsia"/>
        </w:rPr>
        <w:t xml:space="preserve"> within </w:t>
      </w:r>
      <m:oMath>
        <m:r>
          <w:rPr>
            <w:rFonts w:ascii="Cambria Math" w:eastAsiaTheme="minorEastAsia" w:hAnsi="Cambria Math"/>
          </w:rPr>
          <m:t xml:space="preserve">~1 </m:t>
        </m:r>
        <m:r>
          <m:rPr>
            <m:sty m:val="p"/>
          </m:rPr>
          <w:rPr>
            <w:rFonts w:ascii="Cambria Math" w:eastAsiaTheme="minorEastAsia" w:hAnsi="Cambria Math"/>
          </w:rPr>
          <m:t>ps</m:t>
        </m:r>
      </m:oMath>
      <w:r w:rsidR="00F0334C">
        <w:rPr>
          <w:rFonts w:eastAsiaTheme="minorEastAsia"/>
        </w:rPr>
        <w:t xml:space="preserve">. This is a due to the </w:t>
      </w:r>
      <w:proofErr w:type="spellStart"/>
      <w:r w:rsidR="00F0334C">
        <w:rPr>
          <w:rFonts w:eastAsiaTheme="minorEastAsia"/>
        </w:rPr>
        <w:t>Chl</w:t>
      </w:r>
      <w:proofErr w:type="spellEnd"/>
      <w:r w:rsidR="00F0334C">
        <w:rPr>
          <w:rFonts w:eastAsiaTheme="minorEastAsia"/>
        </w:rPr>
        <w:t xml:space="preserve"> </w:t>
      </w:r>
      <w:r w:rsidR="00F0334C" w:rsidRPr="00F0334C">
        <w:rPr>
          <w:rFonts w:eastAsiaTheme="minorEastAsia"/>
          <w:i/>
        </w:rPr>
        <w:t>a</w:t>
      </w:r>
      <w:r w:rsidR="00F0334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m:t>
            </m:r>
          </m:sub>
        </m:sSub>
      </m:oMath>
      <w:r w:rsidR="00F0334C">
        <w:rPr>
          <w:rFonts w:eastAsiaTheme="minorEastAsia"/>
        </w:rPr>
        <w:t>-band</w:t>
      </w:r>
      <w:r w:rsidR="00835D67">
        <w:rPr>
          <w:rFonts w:eastAsiaTheme="minorEastAsia"/>
        </w:rPr>
        <w:t xml:space="preserve"> being significantly lower in energy than that of </w:t>
      </w:r>
      <w:proofErr w:type="spellStart"/>
      <w:r w:rsidR="00835D67">
        <w:rPr>
          <w:rFonts w:eastAsiaTheme="minorEastAsia"/>
        </w:rPr>
        <w:t>Chl</w:t>
      </w:r>
      <w:proofErr w:type="spellEnd"/>
      <w:r w:rsidR="00835D67">
        <w:rPr>
          <w:rFonts w:eastAsiaTheme="minorEastAsia"/>
        </w:rPr>
        <w:t xml:space="preserve"> </w:t>
      </w:r>
      <w:r w:rsidR="00835D67" w:rsidRPr="00835D67">
        <w:rPr>
          <w:rFonts w:eastAsiaTheme="minorEastAsia"/>
          <w:i/>
        </w:rPr>
        <w:t>b</w:t>
      </w:r>
      <w:r w:rsidR="00835D67">
        <w:rPr>
          <w:rFonts w:eastAsiaTheme="minorEastAsia"/>
        </w:rPr>
        <w:t xml:space="preserve"> and transfer between </w:t>
      </w:r>
      <w:proofErr w:type="spellStart"/>
      <w:r w:rsidR="00835D67">
        <w:rPr>
          <w:rFonts w:eastAsiaTheme="minorEastAsia"/>
        </w:rPr>
        <w:t>Chls</w:t>
      </w:r>
      <w:proofErr w:type="spellEnd"/>
      <w:r w:rsidR="00835D67">
        <w:rPr>
          <w:rFonts w:eastAsiaTheme="minorEastAsia"/>
        </w:rPr>
        <w:t xml:space="preserve"> being quite fast. The 8 </w:t>
      </w:r>
      <w:proofErr w:type="spellStart"/>
      <w:r w:rsidR="00835D67">
        <w:rPr>
          <w:rFonts w:eastAsiaTheme="minorEastAsia"/>
        </w:rPr>
        <w:t>Chl</w:t>
      </w:r>
      <w:proofErr w:type="spellEnd"/>
      <w:r w:rsidR="00835D67">
        <w:rPr>
          <w:rFonts w:eastAsiaTheme="minorEastAsia"/>
        </w:rPr>
        <w:t xml:space="preserve"> </w:t>
      </w:r>
      <w:r w:rsidR="00835D67">
        <w:rPr>
          <w:rFonts w:eastAsiaTheme="minorEastAsia"/>
          <w:i/>
        </w:rPr>
        <w:t xml:space="preserve">a </w:t>
      </w:r>
      <w:r w:rsidR="00835D67">
        <w:rPr>
          <w:rFonts w:eastAsiaTheme="minorEastAsia"/>
        </w:rPr>
        <w:t xml:space="preserve">pigments are </w:t>
      </w:r>
      <w:r w:rsidR="00835D67">
        <w:rPr>
          <w:rFonts w:eastAsiaTheme="minorEastAsia"/>
          <w:b/>
          <w:i/>
        </w:rPr>
        <w:t xml:space="preserve">approximately </w:t>
      </w:r>
      <w:r w:rsidR="00835D67">
        <w:rPr>
          <w:rFonts w:eastAsiaTheme="minorEastAsia"/>
        </w:rPr>
        <w:t xml:space="preserve">iso-energetic but the </w:t>
      </w:r>
      <w:proofErr w:type="spellStart"/>
      <w:r w:rsidR="00835D67">
        <w:rPr>
          <w:rFonts w:eastAsiaTheme="minorEastAsia"/>
        </w:rPr>
        <w:t>Chl</w:t>
      </w:r>
      <w:proofErr w:type="spellEnd"/>
      <w:r w:rsidR="00835D67">
        <w:rPr>
          <w:rFonts w:eastAsiaTheme="minorEastAsia"/>
        </w:rPr>
        <w:t xml:space="preserve"> </w:t>
      </w:r>
      <w:r w:rsidR="00835D67" w:rsidRPr="00835D67">
        <w:rPr>
          <w:rFonts w:eastAsiaTheme="minorEastAsia"/>
          <w:i/>
        </w:rPr>
        <w:t>a</w:t>
      </w:r>
      <w:r w:rsidR="00835D67">
        <w:rPr>
          <w:rFonts w:eastAsiaTheme="minorEastAsia"/>
        </w:rPr>
        <w:t>610-</w:t>
      </w:r>
      <w:r w:rsidR="00835D67" w:rsidRPr="00835D67">
        <w:rPr>
          <w:rFonts w:eastAsiaTheme="minorEastAsia"/>
        </w:rPr>
        <w:t xml:space="preserve"> </w:t>
      </w:r>
      <w:proofErr w:type="spellStart"/>
      <w:r w:rsidR="00835D67">
        <w:rPr>
          <w:rFonts w:eastAsiaTheme="minorEastAsia"/>
        </w:rPr>
        <w:t>Chl</w:t>
      </w:r>
      <w:proofErr w:type="spellEnd"/>
      <w:r w:rsidR="00835D67">
        <w:rPr>
          <w:rFonts w:eastAsiaTheme="minorEastAsia"/>
        </w:rPr>
        <w:t xml:space="preserve"> </w:t>
      </w:r>
      <w:r w:rsidR="00835D67" w:rsidRPr="00835D67">
        <w:rPr>
          <w:rFonts w:eastAsiaTheme="minorEastAsia"/>
          <w:i/>
        </w:rPr>
        <w:t>a</w:t>
      </w:r>
      <w:r w:rsidR="00835D67">
        <w:rPr>
          <w:rFonts w:eastAsiaTheme="minorEastAsia"/>
        </w:rPr>
        <w:t>611-</w:t>
      </w:r>
      <w:r w:rsidR="00835D67" w:rsidRPr="00835D67">
        <w:rPr>
          <w:rFonts w:eastAsiaTheme="minorEastAsia"/>
        </w:rPr>
        <w:t xml:space="preserve"> </w:t>
      </w:r>
      <w:proofErr w:type="spellStart"/>
      <w:r w:rsidR="00835D67">
        <w:rPr>
          <w:rFonts w:eastAsiaTheme="minorEastAsia"/>
        </w:rPr>
        <w:t>Chl</w:t>
      </w:r>
      <w:proofErr w:type="spellEnd"/>
      <w:r w:rsidR="00835D67">
        <w:rPr>
          <w:rFonts w:eastAsiaTheme="minorEastAsia"/>
        </w:rPr>
        <w:t xml:space="preserve"> </w:t>
      </w:r>
      <w:r w:rsidR="00835D67" w:rsidRPr="00835D67">
        <w:rPr>
          <w:rFonts w:eastAsiaTheme="minorEastAsia"/>
          <w:i/>
        </w:rPr>
        <w:t>a</w:t>
      </w:r>
      <w:r w:rsidR="00835D67">
        <w:rPr>
          <w:rFonts w:eastAsiaTheme="minorEastAsia"/>
        </w:rPr>
        <w:t>612 cluster is slightly lower energy than the others (</w:t>
      </w:r>
      <w:proofErr w:type="spellStart"/>
      <w:r w:rsidR="00835D67">
        <w:rPr>
          <w:rFonts w:eastAsiaTheme="minorEastAsia"/>
        </w:rPr>
        <w:t>Chl</w:t>
      </w:r>
      <w:proofErr w:type="spellEnd"/>
      <w:r w:rsidR="00835D67">
        <w:rPr>
          <w:rFonts w:eastAsiaTheme="minorEastAsia"/>
        </w:rPr>
        <w:t xml:space="preserve"> </w:t>
      </w:r>
      <w:r w:rsidR="00835D67" w:rsidRPr="00835D67">
        <w:rPr>
          <w:rFonts w:eastAsiaTheme="minorEastAsia"/>
          <w:i/>
        </w:rPr>
        <w:t>a</w:t>
      </w:r>
      <w:r w:rsidR="00835D67">
        <w:rPr>
          <w:rFonts w:eastAsiaTheme="minorEastAsia"/>
        </w:rPr>
        <w:t xml:space="preserve">610 is the lowest) and so it tends to have a larger share of the population after equilibration. However, we are not really interested in these dynamics so a very simple model is reasonable. Let us assume that the 8 </w:t>
      </w:r>
      <w:proofErr w:type="spellStart"/>
      <w:r w:rsidR="00835D67">
        <w:rPr>
          <w:rFonts w:eastAsiaTheme="minorEastAsia"/>
        </w:rPr>
        <w:t>Chl</w:t>
      </w:r>
      <w:proofErr w:type="spellEnd"/>
      <w:r w:rsidR="00835D67">
        <w:rPr>
          <w:rFonts w:eastAsiaTheme="minorEastAsia"/>
        </w:rPr>
        <w:t xml:space="preserve"> </w:t>
      </w:r>
      <w:r w:rsidR="00835D67" w:rsidRPr="00835D67">
        <w:rPr>
          <w:rFonts w:eastAsiaTheme="minorEastAsia"/>
          <w:i/>
        </w:rPr>
        <w:t>a</w:t>
      </w:r>
      <w:r w:rsidR="00835D67">
        <w:rPr>
          <w:rFonts w:eastAsiaTheme="minorEastAsia"/>
          <w:i/>
        </w:rPr>
        <w:t xml:space="preserve"> </w:t>
      </w:r>
      <w:r w:rsidR="00835D67">
        <w:rPr>
          <w:rFonts w:eastAsiaTheme="minorEastAsia"/>
          <w:b/>
          <w:i/>
        </w:rPr>
        <w:t>are iso-energetic</w:t>
      </w:r>
      <w:r w:rsidR="00835D67">
        <w:rPr>
          <w:rFonts w:eastAsiaTheme="minorEastAsia"/>
        </w:rPr>
        <w:t xml:space="preserve"> and that the characteristic timescale for transfer between two </w:t>
      </w:r>
      <w:proofErr w:type="spellStart"/>
      <w:r w:rsidR="00835D67">
        <w:rPr>
          <w:rFonts w:eastAsiaTheme="minorEastAsia"/>
        </w:rPr>
        <w:t>Chl</w:t>
      </w:r>
      <w:proofErr w:type="spellEnd"/>
      <w:r w:rsidR="00835D67">
        <w:rPr>
          <w:rFonts w:eastAsiaTheme="minorEastAsia"/>
        </w:rPr>
        <w:t xml:space="preserve"> </w:t>
      </w:r>
      <w:r w:rsidR="00835D67" w:rsidRPr="00BE2298">
        <w:rPr>
          <w:rFonts w:eastAsiaTheme="minorEastAsia"/>
          <w:i/>
        </w:rPr>
        <w:t>a</w:t>
      </w:r>
      <w:r w:rsidR="00BE2298">
        <w:rPr>
          <w:rFonts w:eastAsiaTheme="minorEastAsia"/>
        </w:rPr>
        <w:t xml:space="preserve"> pigments</w:t>
      </w:r>
      <w:r w:rsidR="00835D67">
        <w:rPr>
          <w:rFonts w:eastAsiaTheme="minorEastAsia"/>
        </w:rPr>
        <w:t xml:space="preserve"> is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pool</m:t>
            </m:r>
          </m:sub>
          <m:sup>
            <m:r>
              <w:rPr>
                <w:rFonts w:ascii="Cambria Math" w:eastAsiaTheme="minorEastAsia" w:hAnsi="Cambria Math"/>
              </w:rPr>
              <m:t>-1</m:t>
            </m:r>
          </m:sup>
        </m:sSubSup>
        <m:r>
          <w:rPr>
            <w:rFonts w:ascii="Cambria Math" w:eastAsiaTheme="minorEastAsia" w:hAnsi="Cambria Math"/>
          </w:rPr>
          <m:t xml:space="preserve">~1 </m:t>
        </m:r>
        <m:r>
          <m:rPr>
            <m:sty m:val="p"/>
          </m:rPr>
          <w:rPr>
            <w:rFonts w:ascii="Cambria Math" w:eastAsiaTheme="minorEastAsia" w:hAnsi="Cambria Math"/>
          </w:rPr>
          <m:t>ps</m:t>
        </m:r>
        <m:r>
          <w:rPr>
            <w:rFonts w:ascii="Cambria Math" w:eastAsiaTheme="minorEastAsia" w:hAnsi="Cambria Math"/>
          </w:rPr>
          <m:t>.</m:t>
        </m:r>
      </m:oMath>
      <w:r w:rsidR="00096798">
        <w:rPr>
          <w:rFonts w:eastAsiaTheme="minorEastAsia"/>
        </w:rPr>
        <w:t xml:space="preserve"> There is one subtlety to consider. The laws of thermodynamics dictate that there must be an entropic penalty associated with energy transfer from a large pool of pigments to a single pigment. Therefore,</w:t>
      </w:r>
    </w:p>
    <w:p w14:paraId="265C3782" w14:textId="77777777" w:rsidR="00096798" w:rsidRPr="00096798" w:rsidRDefault="005C7C30" w:rsidP="00B50A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pool</m:t>
              </m:r>
            </m:sub>
          </m:sSub>
          <m:r>
            <w:rPr>
              <w:rFonts w:ascii="Cambria Math" w:eastAsiaTheme="minorEastAsia" w:hAnsi="Cambria Math"/>
            </w:rPr>
            <m:t xml:space="preserve">     (10)</m:t>
          </m:r>
        </m:oMath>
      </m:oMathPara>
    </w:p>
    <w:p w14:paraId="6D6194C8" w14:textId="77777777" w:rsidR="00096798" w:rsidRDefault="00096798" w:rsidP="00B50A15">
      <w:pPr>
        <w:rPr>
          <w:rFonts w:eastAsiaTheme="minorEastAsia"/>
        </w:rPr>
      </w:pPr>
      <w:r>
        <w:rPr>
          <w:rFonts w:eastAsiaTheme="minorEastAsia"/>
        </w:rPr>
        <w:t>While,</w:t>
      </w:r>
    </w:p>
    <w:p w14:paraId="5395A52E" w14:textId="77777777" w:rsidR="00210EC2" w:rsidRPr="00210EC2" w:rsidRDefault="005C7C30" w:rsidP="00B50A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pool</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en>
                  </m:f>
                </m:e>
              </m:d>
            </m:e>
          </m:func>
          <m:r>
            <w:rPr>
              <w:rFonts w:ascii="Cambria Math" w:eastAsiaTheme="minorEastAsia" w:hAnsi="Cambria Math"/>
            </w:rPr>
            <m:t xml:space="preserve">     (11)</m:t>
          </m:r>
        </m:oMath>
      </m:oMathPara>
    </w:p>
    <w:p w14:paraId="0765B37B" w14:textId="77777777" w:rsidR="00210EC2" w:rsidRDefault="00210EC2" w:rsidP="00B50A1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oMath>
      <w:r>
        <w:rPr>
          <w:rFonts w:eastAsiaTheme="minorEastAsia"/>
        </w:rPr>
        <w:t xml:space="preserve"> is Boltzmann’s constant and,</w:t>
      </w:r>
    </w:p>
    <w:p w14:paraId="4E8E7466" w14:textId="77777777" w:rsidR="00210EC2" w:rsidRPr="00210EC2" w:rsidRDefault="00210EC2" w:rsidP="00B50A15">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func>
          <m:r>
            <w:rPr>
              <w:rFonts w:ascii="Cambria Math" w:eastAsiaTheme="minorEastAsia" w:hAnsi="Cambria Math"/>
            </w:rPr>
            <m:t xml:space="preserve">     (12)</m:t>
          </m:r>
        </m:oMath>
      </m:oMathPara>
    </w:p>
    <w:p w14:paraId="2168872A" w14:textId="77777777" w:rsidR="00210EC2" w:rsidRDefault="00210EC2" w:rsidP="00B50A15">
      <w:pPr>
        <w:rPr>
          <w:rFonts w:eastAsiaTheme="minorEastAsia"/>
        </w:rPr>
      </w:pPr>
      <w:r>
        <w:rPr>
          <w:rFonts w:eastAsiaTheme="minorEastAsia"/>
        </w:rPr>
        <w:t xml:space="preserve">where the </w:t>
      </w:r>
      <m:oMath>
        <m:r>
          <w:rPr>
            <w:rFonts w:ascii="Cambria Math" w:eastAsiaTheme="minorEastAsia" w:hAnsi="Cambria Math"/>
          </w:rPr>
          <m:t>1/5</m:t>
        </m:r>
      </m:oMath>
      <w:r>
        <w:rPr>
          <w:rFonts w:eastAsiaTheme="minorEastAsia"/>
        </w:rPr>
        <w:t xml:space="preserve"> comes from the fact that the </w:t>
      </w:r>
      <w:proofErr w:type="spellStart"/>
      <w:r>
        <w:rPr>
          <w:rFonts w:eastAsiaTheme="minorEastAsia"/>
        </w:rPr>
        <w:t>Chl</w:t>
      </w:r>
      <w:proofErr w:type="spellEnd"/>
      <w:r>
        <w:rPr>
          <w:rFonts w:eastAsiaTheme="minorEastAsia"/>
        </w:rPr>
        <w:t xml:space="preserve"> </w:t>
      </w:r>
      <w:r w:rsidRPr="00210EC2">
        <w:rPr>
          <w:rFonts w:eastAsiaTheme="minorEastAsia"/>
          <w:i/>
        </w:rPr>
        <w:t>a</w:t>
      </w:r>
      <w:r>
        <w:rPr>
          <w:rFonts w:eastAsiaTheme="minorEastAsia"/>
        </w:rPr>
        <w:t xml:space="preserve"> pool contains 5 </w:t>
      </w:r>
      <w:proofErr w:type="spellStart"/>
      <w:r>
        <w:rPr>
          <w:rFonts w:eastAsiaTheme="minorEastAsia"/>
        </w:rPr>
        <w:t>Chl</w:t>
      </w:r>
      <w:proofErr w:type="spellEnd"/>
      <w:r>
        <w:rPr>
          <w:rFonts w:eastAsiaTheme="minorEastAsia"/>
        </w:rPr>
        <w:t xml:space="preserve"> </w:t>
      </w:r>
      <w:r w:rsidRPr="00210EC2">
        <w:rPr>
          <w:rFonts w:eastAsiaTheme="minorEastAsia"/>
          <w:i/>
        </w:rPr>
        <w:t>a</w:t>
      </w:r>
      <w:r>
        <w:rPr>
          <w:rFonts w:eastAsiaTheme="minorEastAsia"/>
        </w:rPr>
        <w:t>. This simplifies to,</w:t>
      </w:r>
    </w:p>
    <w:p w14:paraId="42162A07" w14:textId="77777777" w:rsidR="00210EC2" w:rsidRPr="00210EC2" w:rsidRDefault="005C7C30" w:rsidP="00B50A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pool</m:t>
                  </m:r>
                </m:sub>
              </m:sSub>
            </m:num>
            <m:den>
              <m:r>
                <w:rPr>
                  <w:rFonts w:ascii="Cambria Math" w:eastAsiaTheme="minorEastAsia" w:hAnsi="Cambria Math"/>
                </w:rPr>
                <m:t>5</m:t>
              </m:r>
            </m:den>
          </m:f>
          <m:r>
            <w:rPr>
              <w:rFonts w:ascii="Cambria Math" w:eastAsiaTheme="minorEastAsia" w:hAnsi="Cambria Math"/>
            </w:rPr>
            <m:t xml:space="preserve">     (13)</m:t>
          </m:r>
        </m:oMath>
      </m:oMathPara>
    </w:p>
    <w:p w14:paraId="42D3E679" w14:textId="77777777" w:rsidR="00210EC2" w:rsidRDefault="00210EC2" w:rsidP="00B50A15">
      <w:pPr>
        <w:rPr>
          <w:rFonts w:eastAsiaTheme="minorEastAsia"/>
        </w:rPr>
      </w:pPr>
      <w:r>
        <w:rPr>
          <w:rFonts w:eastAsiaTheme="minorEastAsia"/>
        </w:rPr>
        <w:t xml:space="preserve">meaning back-transfer to the </w:t>
      </w:r>
      <w:proofErr w:type="spellStart"/>
      <w:r>
        <w:rPr>
          <w:rFonts w:eastAsiaTheme="minorEastAsia"/>
        </w:rPr>
        <w:t>Chl</w:t>
      </w:r>
      <w:proofErr w:type="spellEnd"/>
      <w:r>
        <w:rPr>
          <w:rFonts w:eastAsiaTheme="minorEastAsia"/>
        </w:rPr>
        <w:t xml:space="preserve"> </w:t>
      </w:r>
      <w:r w:rsidRPr="00210EC2">
        <w:rPr>
          <w:rFonts w:eastAsiaTheme="minorEastAsia"/>
          <w:i/>
        </w:rPr>
        <w:t>a</w:t>
      </w:r>
      <w:r>
        <w:rPr>
          <w:rFonts w:eastAsiaTheme="minorEastAsia"/>
        </w:rPr>
        <w:t xml:space="preserve"> pool is 5 times faster than transfer from the </w:t>
      </w:r>
      <w:proofErr w:type="spellStart"/>
      <w:r>
        <w:rPr>
          <w:rFonts w:eastAsiaTheme="minorEastAsia"/>
        </w:rPr>
        <w:t>Chl</w:t>
      </w:r>
      <w:proofErr w:type="spellEnd"/>
      <w:r>
        <w:rPr>
          <w:rFonts w:eastAsiaTheme="minorEastAsia"/>
        </w:rPr>
        <w:t xml:space="preserve"> </w:t>
      </w:r>
      <w:r w:rsidRPr="00210EC2">
        <w:rPr>
          <w:rFonts w:eastAsiaTheme="minorEastAsia"/>
          <w:i/>
        </w:rPr>
        <w:t>a</w:t>
      </w:r>
      <w:r>
        <w:rPr>
          <w:rFonts w:eastAsiaTheme="minorEastAsia"/>
        </w:rPr>
        <w:t xml:space="preserve"> pool.</w:t>
      </w:r>
    </w:p>
    <w:p w14:paraId="563D8393" w14:textId="77777777" w:rsidR="00210EC2" w:rsidRDefault="00210EC2" w:rsidP="00B50A15">
      <w:pPr>
        <w:rPr>
          <w:rFonts w:eastAsiaTheme="minorEastAsia"/>
        </w:rPr>
      </w:pPr>
      <w:r>
        <w:rPr>
          <w:rFonts w:eastAsiaTheme="minorEastAsia"/>
        </w:rPr>
        <w:tab/>
        <w:t>For transfer among the pigments being treated explicitly we use Fermi’s Golden Rule,</w:t>
      </w:r>
    </w:p>
    <w:p w14:paraId="10ED9385" w14:textId="77777777" w:rsidR="00095AF8" w:rsidRPr="00095AF8" w:rsidRDefault="005C7C30" w:rsidP="00B50A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mn</m:t>
              </m:r>
            </m:sub>
          </m:sSub>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e>
              </m:d>
            </m:e>
            <m:sup>
              <m:r>
                <w:rPr>
                  <w:rFonts w:ascii="Cambria Math" w:eastAsiaTheme="minorEastAsia" w:hAnsi="Cambria Math"/>
                </w:rPr>
                <m:t>2</m:t>
              </m:r>
            </m:sup>
          </m:sSup>
          <m:r>
            <m:rPr>
              <m:sty m:val="p"/>
            </m:rPr>
            <w:rPr>
              <w:rFonts w:ascii="Cambria Math" w:eastAsiaTheme="minorEastAsia" w:hAnsi="Cambria Math"/>
            </w:rPr>
            <m:t>Re</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(t)</m:t>
              </m:r>
            </m:e>
          </m:nary>
          <m:r>
            <w:rPr>
              <w:rFonts w:ascii="Cambria Math" w:eastAsiaTheme="minorEastAsia" w:hAnsi="Cambria Math"/>
            </w:rPr>
            <m:t xml:space="preserve">     (14)</m:t>
          </m:r>
        </m:oMath>
      </m:oMathPara>
    </w:p>
    <w:p w14:paraId="27962BCC" w14:textId="77777777" w:rsidR="00DC33B3" w:rsidRDefault="00095AF8" w:rsidP="00B50A15">
      <w:pPr>
        <w:rPr>
          <w:rFonts w:eastAsiaTheme="minorEastAsia"/>
        </w:rPr>
      </w:pPr>
      <w:r>
        <w:rPr>
          <w:rFonts w:eastAsiaTheme="minorEastAsia"/>
        </w:rPr>
        <w:t>where</w:t>
      </w:r>
      <w:r w:rsidR="00DC33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(t)</m:t>
        </m:r>
      </m:oMath>
      <w:r w:rsidR="00DC33B3">
        <w:rPr>
          <w:rFonts w:eastAsiaTheme="minorEastAsia"/>
        </w:rPr>
        <w:t xml:space="preserve"> is the fluorescence response function of the donor molecule,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(t)</m:t>
        </m:r>
      </m:oMath>
      <w:r w:rsidR="00DC33B3">
        <w:rPr>
          <w:rFonts w:eastAsiaTheme="minorEastAsia"/>
        </w:rPr>
        <w:t xml:space="preserve"> is the absorption response function of the acceptor and the asterisk indicates the complex conjugate. The response functions are defined as follows,</w:t>
      </w:r>
    </w:p>
    <w:p w14:paraId="5ED390D0" w14:textId="77777777" w:rsidR="00DC33B3" w:rsidRPr="00DC33B3" w:rsidRDefault="005C7C30" w:rsidP="00DC33B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num>
                    <m:den>
                      <m:r>
                        <w:rPr>
                          <w:rFonts w:ascii="Cambria Math" w:eastAsiaTheme="minorEastAsia" w:hAnsi="Cambria Math"/>
                        </w:rPr>
                        <m:t>ℏ</m:t>
                      </m:r>
                    </m:den>
                  </m:f>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(t)</m:t>
                  </m:r>
                </m:e>
              </m:d>
            </m:e>
          </m:func>
          <m:r>
            <w:rPr>
              <w:rFonts w:ascii="Cambria Math" w:eastAsiaTheme="minorEastAsia" w:hAnsi="Cambria Math"/>
            </w:rPr>
            <m:t xml:space="preserve">     (15)</m:t>
          </m:r>
        </m:oMath>
      </m:oMathPara>
    </w:p>
    <w:p w14:paraId="4C625CDD" w14:textId="77777777" w:rsidR="00DC33B3" w:rsidRPr="00F26D32" w:rsidRDefault="000A16F2" w:rsidP="00DC33B3">
      <w:pPr>
        <w:rPr>
          <w:rFonts w:eastAsiaTheme="minorEastAsia"/>
        </w:rPr>
      </w:pPr>
      <w:r>
        <w:rPr>
          <w:rFonts w:eastAsiaTheme="minorEastAsia"/>
        </w:rPr>
        <w:br/>
      </w:r>
      <w:r w:rsidR="00210EC2">
        <w:rPr>
          <w:rFonts w:eastAsiaTheme="minorEastAsia"/>
        </w:rP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num>
                        <m:den>
                          <m:r>
                            <w:rPr>
                              <w:rFonts w:ascii="Cambria Math" w:eastAsiaTheme="minorEastAsia" w:hAnsi="Cambria Math"/>
                            </w:rPr>
                            <m:t>ℏ</m:t>
                          </m:r>
                        </m:den>
                      </m:f>
                    </m:e>
                  </m:d>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(t)</m:t>
                  </m:r>
                </m:e>
              </m:d>
            </m:e>
          </m:func>
          <m:r>
            <w:rPr>
              <w:rFonts w:ascii="Cambria Math" w:eastAsiaTheme="minorEastAsia" w:hAnsi="Cambria Math"/>
            </w:rPr>
            <m:t xml:space="preserve">     (16)</m:t>
          </m:r>
        </m:oMath>
      </m:oMathPara>
    </w:p>
    <w:p w14:paraId="75579242" w14:textId="77777777" w:rsidR="0023133F" w:rsidRDefault="00F26D32" w:rsidP="00DC33B3">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m/n</m:t>
            </m:r>
          </m:sub>
        </m:sSub>
      </m:oMath>
      <w:r>
        <w:rPr>
          <w:rFonts w:eastAsiaTheme="minorEastAsia"/>
        </w:rPr>
        <w:t xml:space="preserve"> are the </w:t>
      </w:r>
      <w:r>
        <w:rPr>
          <w:rFonts w:eastAsiaTheme="minorEastAsia"/>
          <w:b/>
          <w:i/>
        </w:rPr>
        <w:t xml:space="preserve">site energies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oMath>
      <w:r>
        <w:rPr>
          <w:rFonts w:eastAsiaTheme="minorEastAsia"/>
        </w:rPr>
        <w:t xml:space="preserve"> is the </w:t>
      </w:r>
      <w:r>
        <w:rPr>
          <w:rFonts w:eastAsiaTheme="minorEastAsia"/>
          <w:b/>
          <w:i/>
        </w:rPr>
        <w:t xml:space="preserve">organization energy </w:t>
      </w:r>
      <w:r>
        <w:rPr>
          <w:rFonts w:eastAsiaTheme="minorEastAsia"/>
        </w:rPr>
        <w:t xml:space="preserve">of the donor. These parameters are generally well known or can be obtained by spectral fitting.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m/n</m:t>
            </m:r>
          </m:sub>
        </m:sSub>
        <m:r>
          <w:rPr>
            <w:rFonts w:ascii="Cambria Math" w:eastAsiaTheme="minorEastAsia" w:hAnsi="Cambria Math"/>
          </w:rPr>
          <m:t>(t)</m:t>
        </m:r>
      </m:oMath>
      <w:r w:rsidR="004C5AD8">
        <w:rPr>
          <w:rFonts w:eastAsiaTheme="minorEastAsia"/>
        </w:rPr>
        <w:t xml:space="preserve"> are the </w:t>
      </w:r>
      <w:r w:rsidR="004C5AD8">
        <w:rPr>
          <w:rFonts w:eastAsiaTheme="minorEastAsia"/>
          <w:b/>
          <w:i/>
        </w:rPr>
        <w:t>line-broadening functions</w:t>
      </w:r>
      <w:r w:rsidR="004C5AD8">
        <w:rPr>
          <w:rFonts w:eastAsiaTheme="minorEastAsia"/>
        </w:rPr>
        <w:t xml:space="preserve">. Line broadening is due to the coupling of </w:t>
      </w:r>
      <w:r w:rsidR="0023133F">
        <w:rPr>
          <w:rFonts w:eastAsiaTheme="minorEastAsia"/>
        </w:rPr>
        <w:t xml:space="preserve">the </w:t>
      </w:r>
      <w:r w:rsidR="004C5AD8">
        <w:rPr>
          <w:rFonts w:eastAsiaTheme="minorEastAsia"/>
        </w:rPr>
        <w:t>pigment electronic trans</w:t>
      </w:r>
      <w:r w:rsidR="0023133F">
        <w:rPr>
          <w:rFonts w:eastAsiaTheme="minorEastAsia"/>
        </w:rPr>
        <w:t>ition</w:t>
      </w:r>
      <w:r w:rsidR="004C5AD8">
        <w:rPr>
          <w:rFonts w:eastAsiaTheme="minorEastAsia"/>
        </w:rPr>
        <w:t xml:space="preserve"> to</w:t>
      </w:r>
      <w:r w:rsidR="0023133F">
        <w:rPr>
          <w:rFonts w:eastAsiaTheme="minorEastAsia"/>
        </w:rPr>
        <w:t xml:space="preserve"> fluctuations in the positons of the nuclei. It is therefore related to the </w:t>
      </w:r>
      <w:r w:rsidR="0023133F">
        <w:rPr>
          <w:rFonts w:eastAsiaTheme="minorEastAsia"/>
          <w:b/>
          <w:i/>
        </w:rPr>
        <w:t>spectral density function</w:t>
      </w:r>
      <w:r w:rsidR="0023133F">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(ω)</m:t>
        </m:r>
      </m:oMath>
      <w:r w:rsidR="0023133F">
        <w:rPr>
          <w:rFonts w:eastAsiaTheme="minorEastAsia"/>
        </w:rPr>
        <w:t>,</w:t>
      </w:r>
      <w:r w:rsidR="0023133F">
        <w:rPr>
          <w:rFonts w:eastAsiaTheme="minorEastAsia"/>
          <w:b/>
          <w:i/>
        </w:rPr>
        <w:t xml:space="preserve"> </w:t>
      </w:r>
      <w:r w:rsidR="0023133F">
        <w:rPr>
          <w:rFonts w:eastAsiaTheme="minorEastAsia"/>
        </w:rPr>
        <w:t xml:space="preserve">by the </w:t>
      </w:r>
      <w:r w:rsidR="0023133F">
        <w:rPr>
          <w:rFonts w:eastAsiaTheme="minorEastAsia"/>
          <w:b/>
          <w:i/>
        </w:rPr>
        <w:t>fluctuation-dissipation theorem</w:t>
      </w:r>
      <w:r w:rsidR="0023133F">
        <w:rPr>
          <w:rFonts w:eastAsiaTheme="minorEastAsia"/>
        </w:rPr>
        <w:t>,</w:t>
      </w:r>
    </w:p>
    <w:p w14:paraId="7267D604" w14:textId="77777777" w:rsidR="006E2CC9" w:rsidRPr="006E2CC9" w:rsidRDefault="005C7C30" w:rsidP="00DC33B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(ω)</m:t>
              </m:r>
            </m:e>
          </m:nary>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e>
              </m:d>
              <m:func>
                <m:funcPr>
                  <m:ctrlPr>
                    <w:rPr>
                      <w:rFonts w:ascii="Cambria Math" w:eastAsiaTheme="minorEastAsia" w:hAnsi="Cambria Math"/>
                      <w:i/>
                    </w:rPr>
                  </m:ctrlPr>
                </m:funcPr>
                <m:fName>
                  <m:r>
                    <m:rPr>
                      <m:sty m:val="p"/>
                    </m:rPr>
                    <w:rPr>
                      <w:rFonts w:ascii="Cambria Math" w:eastAsiaTheme="minorEastAsia" w:hAnsi="Cambria Math"/>
                    </w:rPr>
                    <m:t>coth</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ℏω</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r>
                    <w:rPr>
                      <w:rFonts w:ascii="Cambria Math" w:eastAsiaTheme="minorEastAsia" w:hAnsi="Cambria Math"/>
                    </w:rPr>
                    <m:t>+i</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-ωt</m:t>
                      </m:r>
                    </m:e>
                  </m:d>
                </m:e>
              </m:func>
            </m:e>
          </m:d>
          <m:r>
            <w:rPr>
              <w:rFonts w:ascii="Cambria Math" w:eastAsiaTheme="minorEastAsia" w:hAnsi="Cambria Math"/>
            </w:rPr>
            <m:t xml:space="preserve">     (17)</m:t>
          </m:r>
        </m:oMath>
      </m:oMathPara>
    </w:p>
    <w:p w14:paraId="037A76B1" w14:textId="77777777" w:rsidR="00F26D32" w:rsidRPr="004C5AD8" w:rsidRDefault="005C7C30" w:rsidP="00DC33B3">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(ω)</m:t>
        </m:r>
      </m:oMath>
      <w:r w:rsidR="006E2CC9">
        <w:rPr>
          <w:rFonts w:eastAsiaTheme="minorEastAsia"/>
        </w:rPr>
        <w:t xml:space="preserve"> may seem like an odd concept. It arises from a statistical treatment of the interactions between our (observable) electronic degrees of freedom and the unobservable, essentially random vibrational degrees of freedom. The vibrational bath performs fluctuations of various frequencies. How strongly these frequencies effect the energy of our electronic transitions is given by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(ω)</m:t>
        </m:r>
      </m:oMath>
      <w:r w:rsidR="006E2CC9">
        <w:rPr>
          <w:rFonts w:eastAsiaTheme="minorEastAsia"/>
        </w:rPr>
        <w:t>. F</w:t>
      </w:r>
      <w:r w:rsidR="0051260F">
        <w:rPr>
          <w:rFonts w:eastAsiaTheme="minorEastAsia"/>
        </w:rPr>
        <w:t xml:space="preserve">or a </w:t>
      </w:r>
      <w:proofErr w:type="spellStart"/>
      <w:r w:rsidR="0051260F">
        <w:rPr>
          <w:rFonts w:eastAsiaTheme="minorEastAsia"/>
        </w:rPr>
        <w:t>Chl</w:t>
      </w:r>
      <w:proofErr w:type="spellEnd"/>
      <w:r w:rsidR="0051260F">
        <w:rPr>
          <w:rFonts w:eastAsiaTheme="minorEastAsia"/>
        </w:rPr>
        <w:t xml:space="preserve"> these fluctuations are</w:t>
      </w:r>
      <w:r w:rsidR="006E2CC9">
        <w:rPr>
          <w:rFonts w:eastAsiaTheme="minorEastAsia"/>
          <w:b/>
          <w:i/>
        </w:rPr>
        <w:t xml:space="preserve"> </w:t>
      </w:r>
      <w:r w:rsidR="003E5933">
        <w:rPr>
          <w:rFonts w:eastAsiaTheme="minorEastAsia"/>
          <w:b/>
          <w:i/>
        </w:rPr>
        <w:t>under-</w:t>
      </w:r>
      <w:r w:rsidR="006E2CC9">
        <w:rPr>
          <w:rFonts w:eastAsiaTheme="minorEastAsia"/>
          <w:b/>
          <w:i/>
        </w:rPr>
        <w:t>damped</w:t>
      </w:r>
      <w:r w:rsidR="006E2CC9">
        <w:rPr>
          <w:rFonts w:eastAsiaTheme="minorEastAsia"/>
        </w:rPr>
        <w:t>. This means that following a fluctuation the nuclear positions</w:t>
      </w:r>
      <w:r w:rsidR="0051260F">
        <w:rPr>
          <w:rFonts w:eastAsiaTheme="minorEastAsia"/>
        </w:rPr>
        <w:t xml:space="preserve"> will oscillate a little before</w:t>
      </w:r>
      <w:r w:rsidR="006E2CC9">
        <w:rPr>
          <w:rFonts w:eastAsiaTheme="minorEastAsia"/>
        </w:rPr>
        <w:t xml:space="preserve"> return</w:t>
      </w:r>
      <w:r w:rsidR="0051260F">
        <w:rPr>
          <w:rFonts w:eastAsiaTheme="minorEastAsia"/>
        </w:rPr>
        <w:t>ing</w:t>
      </w:r>
      <w:r w:rsidR="006E2CC9">
        <w:rPr>
          <w:rFonts w:eastAsiaTheme="minorEastAsia"/>
        </w:rPr>
        <w:t xml:space="preserve"> to equilibrium</w:t>
      </w:r>
      <w:r w:rsidR="0051260F">
        <w:rPr>
          <w:rFonts w:eastAsiaTheme="minorEastAsia"/>
        </w:rPr>
        <w:t>. Imagine flicking a stiff pendulum that was initially at rest. The spectral density of such fluctuations is given by the phenomenological function,</w:t>
      </w:r>
      <w:r w:rsidR="0023133F">
        <w:rPr>
          <w:rFonts w:eastAsiaTheme="minorEastAsia"/>
        </w:rPr>
        <w:br/>
      </w:r>
      <w:r w:rsidR="004C5AD8">
        <w:rPr>
          <w:rFonts w:eastAsiaTheme="minorEastAsia"/>
        </w:rPr>
        <w:t xml:space="preserve"> </w:t>
      </w:r>
    </w:p>
    <w:p w14:paraId="6A04B0C5" w14:textId="77777777" w:rsidR="00F26D32" w:rsidRPr="00F26D32" w:rsidRDefault="005C7C30" w:rsidP="00DC33B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Chl</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5</m:t>
                  </m:r>
                </m:sup>
              </m:sSup>
            </m:num>
            <m:den>
              <m:r>
                <w:rPr>
                  <w:rFonts w:ascii="Cambria Math" w:eastAsiaTheme="minorEastAsia" w:hAnsi="Cambria Math"/>
                </w:rPr>
                <m:t>7!</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en>
                          </m:f>
                        </m:e>
                      </m:rad>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den>
                          </m:f>
                        </m:e>
                      </m:rad>
                    </m:e>
                  </m:d>
                </m:e>
              </m:func>
            </m:e>
          </m:d>
          <m:r>
            <w:rPr>
              <w:rFonts w:ascii="Cambria Math" w:eastAsiaTheme="minorEastAsia" w:hAnsi="Cambria Math"/>
            </w:rPr>
            <m:t xml:space="preserve">     (18)</m:t>
          </m:r>
        </m:oMath>
      </m:oMathPara>
    </w:p>
    <w:p w14:paraId="4944B98A" w14:textId="77777777" w:rsidR="00B7385D" w:rsidRPr="00DC33B3" w:rsidRDefault="00D14F56" w:rsidP="00DC33B3">
      <w:pPr>
        <w:rPr>
          <w:rFonts w:eastAsiaTheme="minorEastAsia"/>
        </w:rPr>
      </w:pPr>
      <w:r w:rsidRPr="00D14F56">
        <w:rPr>
          <w:rFonts w:eastAsiaTheme="minorEastAsia"/>
          <w:noProof/>
          <w:lang w:eastAsia="en-GB"/>
        </w:rPr>
        <mc:AlternateContent>
          <mc:Choice Requires="wps">
            <w:drawing>
              <wp:anchor distT="45720" distB="45720" distL="114300" distR="114300" simplePos="0" relativeHeight="251661312" behindDoc="0" locked="0" layoutInCell="1" allowOverlap="1" wp14:anchorId="456C1D7D" wp14:editId="5FB41DF3">
                <wp:simplePos x="0" y="0"/>
                <wp:positionH relativeFrom="margin">
                  <wp:align>right</wp:align>
                </wp:positionH>
                <wp:positionV relativeFrom="paragraph">
                  <wp:posOffset>1402080</wp:posOffset>
                </wp:positionV>
                <wp:extent cx="5709920" cy="1404620"/>
                <wp:effectExtent l="0" t="0" r="2413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404620"/>
                        </a:xfrm>
                        <a:prstGeom prst="rect">
                          <a:avLst/>
                        </a:prstGeom>
                        <a:solidFill>
                          <a:srgbClr val="FFFFFF"/>
                        </a:solidFill>
                        <a:ln w="9525">
                          <a:solidFill>
                            <a:srgbClr val="000000"/>
                          </a:solidFill>
                          <a:miter lim="800000"/>
                          <a:headEnd/>
                          <a:tailEnd/>
                        </a:ln>
                      </wps:spPr>
                      <wps:txbx>
                        <w:txbxContent>
                          <w:p w14:paraId="49C867CA" w14:textId="77777777" w:rsidR="00A5381B" w:rsidRDefault="00A5381B">
                            <w:pPr>
                              <w:rPr>
                                <w:rFonts w:eastAsiaTheme="minorEastAsia"/>
                              </w:rPr>
                            </w:pPr>
                            <w:r>
                              <w:rPr>
                                <w:rFonts w:eastAsiaTheme="minorEastAsia"/>
                              </w:rPr>
                              <w:t xml:space="preserve">For </w:t>
                            </w:r>
                            <w:proofErr w:type="spellStart"/>
                            <w:r>
                              <w:rPr>
                                <w:rFonts w:eastAsiaTheme="minorEastAsia"/>
                              </w:rPr>
                              <w:t>Chl</w:t>
                            </w:r>
                            <w:proofErr w:type="spellEnd"/>
                            <w:r>
                              <w:rPr>
                                <w:rFonts w:eastAsiaTheme="minorEastAsia"/>
                              </w:rPr>
                              <w:t xml:space="preserve"> </w:t>
                            </w:r>
                            <w:r w:rsidRPr="00D14F56">
                              <w:rPr>
                                <w:rFonts w:eastAsiaTheme="minorEastAsia"/>
                                <w:i/>
                              </w:rPr>
                              <w:t>a</w:t>
                            </w:r>
                            <w:r>
                              <w:rPr>
                                <w:rFonts w:eastAsiaTheme="minorEastAsia"/>
                              </w:rPr>
                              <w:t xml:space="preserve"> and </w:t>
                            </w:r>
                            <w:r w:rsidRPr="00D14F56">
                              <w:rPr>
                                <w:rFonts w:eastAsiaTheme="minorEastAsia"/>
                                <w:i/>
                              </w:rPr>
                              <w:t>b</w:t>
                            </w:r>
                            <w:r>
                              <w:rPr>
                                <w:rFonts w:eastAsiaTheme="minorEastAsia"/>
                              </w:rPr>
                              <w:t>,</w:t>
                            </w:r>
                          </w:p>
                          <w:p w14:paraId="284297A3" w14:textId="77777777" w:rsidR="00A5381B" w:rsidRPr="00D14F56" w:rsidRDefault="005C7C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hAnsi="Cambria Math"/>
                                  </w:rPr>
                                  <m:t>=0.5</m:t>
                                </m:r>
                              </m:oMath>
                            </m:oMathPara>
                          </w:p>
                          <w:p w14:paraId="0BB96FE7" w14:textId="77777777" w:rsidR="00A5381B" w:rsidRPr="00D14F56" w:rsidRDefault="005C7C3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=0.8</m:t>
                                </m:r>
                              </m:oMath>
                            </m:oMathPara>
                          </w:p>
                          <w:p w14:paraId="30DE197E" w14:textId="77777777" w:rsidR="00A5381B" w:rsidRPr="00D14F56" w:rsidRDefault="005C7C30">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=0.56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14:paraId="328634BD" w14:textId="243BD94D" w:rsidR="00A5381B" w:rsidRPr="00D14F56" w:rsidRDefault="005C7C30" w:rsidP="00D14F5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=0.5</m:t>
                                </m:r>
                              </m:oMath>
                            </m:oMathPara>
                          </w:p>
                          <w:p w14:paraId="51E34239" w14:textId="77777777" w:rsidR="00A5381B" w:rsidRPr="00D14F56" w:rsidRDefault="005C7C30">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=1.94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6C1D7D" id="_x0000_t202" coordsize="21600,21600" o:spt="202" path="m,l,21600r21600,l21600,xe">
                <v:stroke joinstyle="miter"/>
                <v:path gradientshapeok="t" o:connecttype="rect"/>
              </v:shapetype>
              <v:shape id="_x0000_s1027" type="#_x0000_t202" style="position:absolute;margin-left:398.4pt;margin-top:110.4pt;width:449.6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">
                <v:textbox style="mso-fit-shape-to-text:t">
                  <w:txbxContent>
                    <w:p w14:paraId="49C867CA" w14:textId="77777777" w:rsidR="00A5381B" w:rsidRDefault="00A5381B">
                      <w:pPr>
                        <w:rPr>
                          <w:rFonts w:eastAsiaTheme="minorEastAsia"/>
                        </w:rPr>
                      </w:pPr>
                      <w:r>
                        <w:rPr>
                          <w:rFonts w:eastAsiaTheme="minorEastAsia"/>
                        </w:rPr>
                        <w:t xml:space="preserve">For </w:t>
                      </w:r>
                      <w:proofErr w:type="spellStart"/>
                      <w:r>
                        <w:rPr>
                          <w:rFonts w:eastAsiaTheme="minorEastAsia"/>
                        </w:rPr>
                        <w:t>Chl</w:t>
                      </w:r>
                      <w:proofErr w:type="spellEnd"/>
                      <w:r>
                        <w:rPr>
                          <w:rFonts w:eastAsiaTheme="minorEastAsia"/>
                        </w:rPr>
                        <w:t xml:space="preserve"> </w:t>
                      </w:r>
                      <w:r w:rsidRPr="00D14F56">
                        <w:rPr>
                          <w:rFonts w:eastAsiaTheme="minorEastAsia"/>
                          <w:i/>
                        </w:rPr>
                        <w:t>a</w:t>
                      </w:r>
                      <w:r>
                        <w:rPr>
                          <w:rFonts w:eastAsiaTheme="minorEastAsia"/>
                        </w:rPr>
                        <w:t xml:space="preserve"> and </w:t>
                      </w:r>
                      <w:r w:rsidRPr="00D14F56">
                        <w:rPr>
                          <w:rFonts w:eastAsiaTheme="minorEastAsia"/>
                          <w:i/>
                        </w:rPr>
                        <w:t>b</w:t>
                      </w:r>
                      <w:r>
                        <w:rPr>
                          <w:rFonts w:eastAsiaTheme="minorEastAsia"/>
                        </w:rPr>
                        <w:t>,</w:t>
                      </w:r>
                    </w:p>
                    <w:p w14:paraId="284297A3" w14:textId="77777777" w:rsidR="00A5381B" w:rsidRPr="00D14F56" w:rsidRDefault="005C7C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hAnsi="Cambria Math"/>
                            </w:rPr>
                            <m:t>=0.5</m:t>
                          </m:r>
                        </m:oMath>
                      </m:oMathPara>
                    </w:p>
                    <w:p w14:paraId="0BB96FE7" w14:textId="77777777" w:rsidR="00A5381B" w:rsidRPr="00D14F56" w:rsidRDefault="005C7C3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=0.8</m:t>
                          </m:r>
                        </m:oMath>
                      </m:oMathPara>
                    </w:p>
                    <w:p w14:paraId="30DE197E" w14:textId="77777777" w:rsidR="00A5381B" w:rsidRPr="00D14F56" w:rsidRDefault="005C7C30">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=0.56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14:paraId="328634BD" w14:textId="243BD94D" w:rsidR="00A5381B" w:rsidRPr="00D14F56" w:rsidRDefault="005C7C30" w:rsidP="00D14F5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=0.5</m:t>
                          </m:r>
                        </m:oMath>
                      </m:oMathPara>
                    </w:p>
                    <w:p w14:paraId="51E34239" w14:textId="77777777" w:rsidR="00A5381B" w:rsidRPr="00D14F56" w:rsidRDefault="005C7C30">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=1.94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txbxContent>
                </v:textbox>
                <w10:wrap type="square" anchorx="margin"/>
              </v:shape>
            </w:pict>
          </mc:Fallback>
        </mc:AlternateContent>
      </w:r>
      <w:r w:rsidR="00EB78BF">
        <w:rPr>
          <w:rFonts w:eastAsiaTheme="minorEastAsia"/>
        </w:rPr>
        <w:t xml:space="preserve">By </w:t>
      </w:r>
      <w:r w:rsidR="00EB78BF" w:rsidRPr="00EB78BF">
        <w:rPr>
          <w:rFonts w:eastAsiaTheme="minorEastAsia"/>
          <w:i/>
        </w:rPr>
        <w:t>phenomenological function</w:t>
      </w:r>
      <w:r w:rsidR="00EB78BF">
        <w:rPr>
          <w:rFonts w:eastAsiaTheme="minorEastAsia"/>
        </w:rPr>
        <w:t xml:space="preserve"> we mean a function that gives the correct line shape but isn’t really based on a detailed molecular model. The meaning of the various parameters are not terribly important but we can think of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EB78B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sidR="00EB78BF">
        <w:rPr>
          <w:rFonts w:eastAsiaTheme="minorEastAsia"/>
        </w:rPr>
        <w:t xml:space="preserve"> as being the </w:t>
      </w:r>
      <w:r w:rsidR="005C509E" w:rsidRPr="005C509E">
        <w:rPr>
          <w:rFonts w:eastAsiaTheme="minorEastAsia"/>
          <w:b/>
          <w:i/>
        </w:rPr>
        <w:t>natural frequencies</w:t>
      </w:r>
      <w:r w:rsidR="005C509E">
        <w:rPr>
          <w:rFonts w:eastAsiaTheme="minorEastAsia"/>
        </w:rPr>
        <w:t xml:space="preserve"> of two optically-</w:t>
      </w:r>
      <w:r w:rsidR="00EB78BF">
        <w:rPr>
          <w:rFonts w:eastAsiaTheme="minorEastAsia"/>
        </w:rPr>
        <w:t xml:space="preserve">coupled vibrational modes. After a fluctuation </w:t>
      </w:r>
      <w:r>
        <w:rPr>
          <w:rFonts w:eastAsiaTheme="minorEastAsia"/>
        </w:rPr>
        <w:t xml:space="preserve">the </w:t>
      </w:r>
      <w:proofErr w:type="spellStart"/>
      <w:r>
        <w:rPr>
          <w:rFonts w:eastAsiaTheme="minorEastAsia"/>
        </w:rPr>
        <w:t>Chl</w:t>
      </w:r>
      <w:proofErr w:type="spellEnd"/>
      <w:r>
        <w:rPr>
          <w:rFonts w:eastAsiaTheme="minorEastAsia"/>
        </w:rPr>
        <w:t xml:space="preserve"> tends to oscillate with these frequencies a few times before rapidly coming to rest.</w:t>
      </w:r>
      <w:r w:rsidR="003E5933">
        <w:rPr>
          <w:rFonts w:eastAsiaTheme="minorEastAsia"/>
        </w:rPr>
        <w:t xml:space="preserve"> Note, the dependent variable,</w:t>
      </w:r>
      <w:r w:rsidR="00FA3A45">
        <w:rPr>
          <w:rFonts w:eastAsiaTheme="minorEastAsia"/>
        </w:rPr>
        <w:t xml:space="preserve"> </w:t>
      </w:r>
      <m:oMath>
        <m:r>
          <w:rPr>
            <w:rFonts w:ascii="Cambria Math" w:eastAsiaTheme="minorEastAsia" w:hAnsi="Cambria Math"/>
          </w:rPr>
          <m:t>ω</m:t>
        </m:r>
      </m:oMath>
      <w:r w:rsidR="00FA3A45">
        <w:rPr>
          <w:rFonts w:eastAsiaTheme="minorEastAsia"/>
        </w:rPr>
        <w:t xml:space="preserve">, is probably better thought of as an energy, </w:t>
      </w:r>
      <m:oMath>
        <m:r>
          <w:rPr>
            <w:rFonts w:ascii="Cambria Math" w:eastAsiaTheme="minorEastAsia" w:hAnsi="Cambria Math"/>
          </w:rPr>
          <m:t>ω=</m:t>
        </m:r>
        <m:f>
          <m:fPr>
            <m:type m:val="lin"/>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ℏ</m:t>
            </m:r>
          </m:den>
        </m:f>
      </m:oMath>
      <w:r w:rsidR="00FA3A45">
        <w:rPr>
          <w:rFonts w:eastAsiaTheme="minorEastAsia"/>
        </w:rPr>
        <w:t>, rather than a frequency as not all fluctuations oscillate before returning to equilibrium.</w:t>
      </w:r>
      <w:r>
        <w:rPr>
          <w:rFonts w:eastAsiaTheme="minorEastAsia"/>
        </w:rPr>
        <w:t xml:space="preserve"> The following values are obtained by fitting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y</m:t>
            </m:r>
          </m:sub>
        </m:sSub>
      </m:oMath>
      <w:r>
        <w:rPr>
          <w:rFonts w:eastAsiaTheme="minorEastAsia"/>
        </w:rPr>
        <w:t xml:space="preserve"> absorption spectrum</w:t>
      </w:r>
      <w:r w:rsidR="00B7385D">
        <w:rPr>
          <w:rFonts w:eastAsiaTheme="minorEastAsia"/>
        </w:rPr>
        <w:t>,</w:t>
      </w:r>
    </w:p>
    <w:p w14:paraId="4EAE9A04" w14:textId="77777777" w:rsidR="00B7385D" w:rsidRDefault="00B7385D" w:rsidP="00B50A15">
      <w:pPr>
        <w:rPr>
          <w:rFonts w:eastAsiaTheme="minorEastAsia"/>
        </w:rPr>
      </w:pPr>
    </w:p>
    <w:p w14:paraId="1B577541" w14:textId="77777777" w:rsidR="00CF5ED1" w:rsidRDefault="00CF5ED1" w:rsidP="00B50A15">
      <w:pPr>
        <w:rPr>
          <w:rFonts w:eastAsiaTheme="minorEastAsia"/>
        </w:rPr>
      </w:pPr>
      <w:r>
        <w:rPr>
          <w:rFonts w:eastAsiaTheme="minorEastAsia"/>
        </w:rPr>
        <w:t>The reorganization energy (needed for computing the fluorescence response function is given generally by,</w:t>
      </w:r>
    </w:p>
    <w:p w14:paraId="053A0460" w14:textId="77777777" w:rsidR="00CF5ED1" w:rsidRPr="00A5381B" w:rsidRDefault="005C7C30" w:rsidP="00B50A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=ℏ</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dω</m:t>
                  </m:r>
                </m:num>
                <m:den>
                  <m:r>
                    <w:rPr>
                      <w:rFonts w:ascii="Cambria Math" w:eastAsiaTheme="minorEastAsia" w:hAnsi="Cambria Math"/>
                    </w:rPr>
                    <m:t>πω</m:t>
                  </m:r>
                </m:den>
              </m:f>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(ω)</m:t>
              </m:r>
            </m:e>
          </m:nary>
          <m:r>
            <w:rPr>
              <w:rFonts w:ascii="Cambria Math" w:eastAsiaTheme="minorEastAsia" w:hAnsi="Cambria Math"/>
            </w:rPr>
            <m:t xml:space="preserve">     (19)</m:t>
          </m:r>
        </m:oMath>
      </m:oMathPara>
    </w:p>
    <w:p w14:paraId="575C6E36" w14:textId="77777777" w:rsidR="00A5381B" w:rsidRDefault="00A5381B" w:rsidP="00B50A15">
      <w:pPr>
        <w:rPr>
          <w:rFonts w:eastAsiaTheme="minorEastAsia"/>
        </w:rPr>
      </w:pPr>
    </w:p>
    <w:p w14:paraId="0FFCEB95" w14:textId="77777777" w:rsidR="00B7385D" w:rsidRDefault="0030564B" w:rsidP="00B50A15">
      <w:pPr>
        <w:rPr>
          <w:rFonts w:eastAsiaTheme="minorEastAsia"/>
        </w:rPr>
      </w:pPr>
      <w:r w:rsidRPr="0030564B">
        <w:rPr>
          <w:rFonts w:eastAsiaTheme="minorEastAsia"/>
          <w:noProof/>
          <w:lang w:eastAsia="en-GB"/>
        </w:rPr>
        <w:lastRenderedPageBreak/>
        <mc:AlternateContent>
          <mc:Choice Requires="wps">
            <w:drawing>
              <wp:anchor distT="45720" distB="45720" distL="114300" distR="114300" simplePos="0" relativeHeight="251665408" behindDoc="0" locked="0" layoutInCell="1" allowOverlap="1" wp14:anchorId="6D98B38B" wp14:editId="162CD8B4">
                <wp:simplePos x="0" y="0"/>
                <wp:positionH relativeFrom="margin">
                  <wp:align>right</wp:align>
                </wp:positionH>
                <wp:positionV relativeFrom="paragraph">
                  <wp:posOffset>1205865</wp:posOffset>
                </wp:positionV>
                <wp:extent cx="5709920" cy="1404620"/>
                <wp:effectExtent l="0" t="0" r="2413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404620"/>
                        </a:xfrm>
                        <a:prstGeom prst="rect">
                          <a:avLst/>
                        </a:prstGeom>
                        <a:solidFill>
                          <a:srgbClr val="FFFFFF"/>
                        </a:solidFill>
                        <a:ln w="9525">
                          <a:solidFill>
                            <a:srgbClr val="000000"/>
                          </a:solidFill>
                          <a:miter lim="800000"/>
                          <a:headEnd/>
                          <a:tailEnd/>
                        </a:ln>
                      </wps:spPr>
                      <wps:txbx>
                        <w:txbxContent>
                          <w:p w14:paraId="31C5640A" w14:textId="77777777" w:rsidR="0030564B" w:rsidRPr="0030564B" w:rsidRDefault="005C7C30">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a610</m:t>
                                    </m:r>
                                  </m:sub>
                                </m:sSub>
                                <m:r>
                                  <w:rPr>
                                    <w:rFonts w:ascii="Cambria Math" w:hAnsi="Cambria Math"/>
                                  </w:rPr>
                                  <m:t xml:space="preserve">=14780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14:paraId="6FBB6FC8" w14:textId="77777777" w:rsidR="0030564B" w:rsidRPr="0030564B" w:rsidRDefault="005C7C30">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a611</m:t>
                                    </m:r>
                                  </m:sub>
                                </m:sSub>
                                <m:r>
                                  <w:rPr>
                                    <w:rFonts w:ascii="Cambria Math" w:hAnsi="Cambria Math"/>
                                  </w:rPr>
                                  <m:t xml:space="preserve">=14930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14:paraId="5671D8B1" w14:textId="77777777" w:rsidR="0030564B" w:rsidRDefault="005C7C30">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a612</m:t>
                                    </m:r>
                                  </m:sub>
                                </m:sSub>
                                <m:r>
                                  <w:rPr>
                                    <w:rFonts w:ascii="Cambria Math" w:hAnsi="Cambria Math"/>
                                  </w:rPr>
                                  <m:t xml:space="preserve">=14960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8B38B" id="_x0000_s1028" type="#_x0000_t202" style="position:absolute;margin-left:398.4pt;margin-top:94.95pt;width:449.6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">
                <v:textbox style="mso-fit-shape-to-text:t">
                  <w:txbxContent>
                    <w:p w:rsidR="0030564B" w:rsidRPr="0030564B" w:rsidRDefault="00395718">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a610</m:t>
                              </m:r>
                            </m:sub>
                          </m:sSub>
                          <m:r>
                            <w:rPr>
                              <w:rFonts w:ascii="Cambria Math" w:hAnsi="Cambria Math"/>
                            </w:rPr>
                            <m:t xml:space="preserve">=14780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rsidR="0030564B" w:rsidRPr="0030564B" w:rsidRDefault="00395718">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r>
                                <w:rPr>
                                  <w:rFonts w:ascii="Cambria Math" w:hAnsi="Cambria Math"/>
                                </w:rPr>
                                <m:t>611</m:t>
                              </m:r>
                            </m:sub>
                          </m:sSub>
                          <m:r>
                            <w:rPr>
                              <w:rFonts w:ascii="Cambria Math" w:hAnsi="Cambria Math"/>
                            </w:rPr>
                            <m:t>=14</m:t>
                          </m:r>
                          <m:r>
                            <w:rPr>
                              <w:rFonts w:ascii="Cambria Math" w:hAnsi="Cambria Math"/>
                            </w:rPr>
                            <m:t>930</m:t>
                          </m:r>
                          <m:r>
                            <w:rPr>
                              <w:rFonts w:ascii="Cambria Math" w:hAnsi="Cambria Math"/>
                            </w:rPr>
                            <m:t xml:space="preserve">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rsidR="0030564B" w:rsidRDefault="00395718">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a61</m:t>
                              </m:r>
                              <m:r>
                                <w:rPr>
                                  <w:rFonts w:ascii="Cambria Math" w:hAnsi="Cambria Math"/>
                                </w:rPr>
                                <m:t>2</m:t>
                              </m:r>
                            </m:sub>
                          </m:sSub>
                          <m:r>
                            <w:rPr>
                              <w:rFonts w:ascii="Cambria Math" w:hAnsi="Cambria Math"/>
                            </w:rPr>
                            <m:t>=14</m:t>
                          </m:r>
                          <m:r>
                            <w:rPr>
                              <w:rFonts w:ascii="Cambria Math" w:hAnsi="Cambria Math"/>
                            </w:rPr>
                            <m:t>960</m:t>
                          </m:r>
                          <m:r>
                            <w:rPr>
                              <w:rFonts w:ascii="Cambria Math" w:hAnsi="Cambria Math"/>
                            </w:rPr>
                            <m:t xml:space="preserve">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txbxContent>
                </v:textbox>
                <w10:wrap type="square" anchorx="margin"/>
              </v:shape>
            </w:pict>
          </mc:Fallback>
        </mc:AlternateContent>
      </w:r>
      <w:r w:rsidR="00B7385D">
        <w:rPr>
          <w:rFonts w:eastAsiaTheme="minorEastAsia"/>
        </w:rPr>
        <w:t>The frequencies</w:t>
      </w:r>
      <w:r w:rsidR="00A5381B">
        <w:rPr>
          <w:rFonts w:eastAsiaTheme="minorEastAsia"/>
        </w:rPr>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5381B">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B7385D">
        <w:rPr>
          <w:rFonts w:eastAsiaTheme="minorEastAsia"/>
        </w:rPr>
        <w:t xml:space="preserve"> are </w:t>
      </w:r>
      <w:r w:rsidR="00A5381B">
        <w:rPr>
          <w:rFonts w:eastAsiaTheme="minorEastAsia"/>
        </w:rPr>
        <w:t>very small</w:t>
      </w:r>
      <w:r w:rsidR="00B7385D">
        <w:rPr>
          <w:rFonts w:eastAsiaTheme="minorEastAsia"/>
        </w:rPr>
        <w:t xml:space="preserve"> and therefore they can be said to represent overall banding and flexing of the </w:t>
      </w:r>
      <w:proofErr w:type="spellStart"/>
      <w:r w:rsidR="00B7385D">
        <w:rPr>
          <w:rFonts w:eastAsiaTheme="minorEastAsia"/>
        </w:rPr>
        <w:t>Chl</w:t>
      </w:r>
      <w:proofErr w:type="spellEnd"/>
      <w:r w:rsidR="00B7385D">
        <w:rPr>
          <w:rFonts w:eastAsiaTheme="minorEastAsia"/>
        </w:rPr>
        <w:t xml:space="preserve"> head group rather than bond vibrations. </w:t>
      </w:r>
      <w:r w:rsidR="00A5381B">
        <w:rPr>
          <w:rFonts w:eastAsiaTheme="minorEastAsia"/>
        </w:rPr>
        <w:t xml:space="preserve">This spectral density translates into a single Lorentzian spectral line. </w:t>
      </w:r>
      <w:r>
        <w:rPr>
          <w:rFonts w:eastAsiaTheme="minorEastAsia"/>
        </w:rPr>
        <w:t xml:space="preserve">The position of this spectral line depend on the electronic transition energy,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For the three </w:t>
      </w:r>
      <w:proofErr w:type="spellStart"/>
      <w:r>
        <w:rPr>
          <w:rFonts w:eastAsiaTheme="minorEastAsia"/>
        </w:rPr>
        <w:t>Chls</w:t>
      </w:r>
      <w:proofErr w:type="spellEnd"/>
      <w:r>
        <w:rPr>
          <w:rFonts w:eastAsiaTheme="minorEastAsia"/>
        </w:rPr>
        <w:t xml:space="preserve"> in the excitonic cluster we will assume the values calculated by </w:t>
      </w:r>
      <w:proofErr w:type="spellStart"/>
      <w:r>
        <w:rPr>
          <w:rFonts w:eastAsiaTheme="minorEastAsia"/>
        </w:rPr>
        <w:t>Muh</w:t>
      </w:r>
      <w:proofErr w:type="spellEnd"/>
      <w:r>
        <w:rPr>
          <w:rFonts w:eastAsiaTheme="minorEastAsia"/>
        </w:rPr>
        <w:t xml:space="preserve"> and </w:t>
      </w:r>
      <w:proofErr w:type="spellStart"/>
      <w:r>
        <w:rPr>
          <w:rFonts w:eastAsiaTheme="minorEastAsia"/>
        </w:rPr>
        <w:t>Renger</w:t>
      </w:r>
      <w:proofErr w:type="spellEnd"/>
      <w:r>
        <w:rPr>
          <w:rFonts w:eastAsiaTheme="minorEastAsia"/>
        </w:rPr>
        <w:t xml:space="preserve"> (2010),</w:t>
      </w:r>
    </w:p>
    <w:p w14:paraId="1FE0DB9A" w14:textId="77777777" w:rsidR="0030564B" w:rsidRDefault="0030564B" w:rsidP="00B50A15">
      <w:pPr>
        <w:rPr>
          <w:rFonts w:eastAsiaTheme="minorEastAsia"/>
        </w:rPr>
      </w:pPr>
    </w:p>
    <w:p w14:paraId="10557466" w14:textId="77777777" w:rsidR="005C509E" w:rsidRDefault="00B7385D" w:rsidP="00B50A15">
      <w:pPr>
        <w:rPr>
          <w:rFonts w:eastAsiaTheme="minorEastAsia"/>
        </w:rPr>
      </w:pPr>
      <w:r>
        <w:rPr>
          <w:rFonts w:eastAsiaTheme="minorEastAsia"/>
        </w:rPr>
        <w:tab/>
        <w:t>For Carotenoids the situation is more complicated</w:t>
      </w:r>
      <w:r w:rsidR="00A5381B">
        <w:rPr>
          <w:rFonts w:eastAsiaTheme="minorEastAsia"/>
        </w:rPr>
        <w:t xml:space="preserve"> as we need to consider two types of fluctuation. The first are the low frequency/energy fluctuations due to bending/twisting of the molecule as a whole. These we assume are </w:t>
      </w:r>
      <w:r w:rsidR="00A5381B">
        <w:rPr>
          <w:rFonts w:eastAsiaTheme="minorEastAsia"/>
          <w:b/>
          <w:i/>
        </w:rPr>
        <w:t>overdamped</w:t>
      </w:r>
      <w:r w:rsidR="00A5381B">
        <w:rPr>
          <w:rFonts w:eastAsiaTheme="minorEastAsia"/>
        </w:rPr>
        <w:t xml:space="preserve">, meaning that after the fluctuation the system returns straight to equilibrium without any oscillation. </w:t>
      </w:r>
      <w:r w:rsidR="005C509E">
        <w:rPr>
          <w:rFonts w:eastAsiaTheme="minorEastAsia"/>
        </w:rPr>
        <w:t xml:space="preserve">However, the electronic transition is also strongly-coupled to two high-frequency vibrational modes. These are the </w:t>
      </w:r>
      <w:r w:rsidR="005C509E">
        <w:rPr>
          <w:rFonts w:eastAsiaTheme="minorEastAsia"/>
          <w:b/>
          <w:i/>
        </w:rPr>
        <w:t xml:space="preserve">optically-coupled </w:t>
      </w:r>
      <w:r w:rsidR="005C509E">
        <w:rPr>
          <w:rFonts w:eastAsiaTheme="minorEastAsia"/>
        </w:rPr>
        <w:t xml:space="preserve">C-C and C=C modes. These modes are very ‘stiff’ and therefore following a fluctuation they undergo damped oscillations before returning to equilibrium. We say these modes are </w:t>
      </w:r>
      <w:r w:rsidR="005C509E">
        <w:rPr>
          <w:rFonts w:eastAsiaTheme="minorEastAsia"/>
          <w:b/>
          <w:i/>
        </w:rPr>
        <w:t>under-damped</w:t>
      </w:r>
      <w:r w:rsidR="005C509E">
        <w:rPr>
          <w:rFonts w:eastAsiaTheme="minorEastAsia"/>
        </w:rPr>
        <w:t>. This leads to the familiar three-component spectral density,</w:t>
      </w:r>
    </w:p>
    <w:p w14:paraId="395F1990" w14:textId="77777777" w:rsidR="003E5933" w:rsidRPr="003E5933" w:rsidRDefault="005C7C30" w:rsidP="00B50A1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Car</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ω</m:t>
              </m:r>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0</m:t>
                  </m:r>
                </m:sub>
                <m:sup>
                  <m:r>
                    <w:rPr>
                      <w:rFonts w:ascii="Cambria Math" w:eastAsiaTheme="minorEastAsia" w:hAnsi="Cambria Math"/>
                    </w:rPr>
                    <m:t>2</m:t>
                  </m:r>
                </m:sup>
              </m:sSubSup>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a=1</m:t>
              </m:r>
            </m:sub>
            <m:sup>
              <m:r>
                <w:rPr>
                  <w:rFonts w:ascii="Cambria Math" w:eastAsiaTheme="minorEastAsia" w:hAnsi="Cambria Math"/>
                </w:rPr>
                <m:t>2</m:t>
              </m:r>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a</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ω</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a</m:t>
                              </m:r>
                            </m:sub>
                            <m:sup>
                              <m:r>
                                <w:rPr>
                                  <w:rFonts w:ascii="Cambria Math" w:eastAsiaTheme="minorEastAsia" w:hAnsi="Cambria Math"/>
                                </w:rPr>
                                <m:t>2</m:t>
                              </m:r>
                            </m:sup>
                          </m:sSubSup>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a</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e>
          </m:nary>
          <m:r>
            <w:rPr>
              <w:rFonts w:ascii="Cambria Math" w:eastAsiaTheme="minorEastAsia" w:hAnsi="Cambria Math"/>
            </w:rPr>
            <m:t xml:space="preserve">      (20)</m:t>
          </m:r>
        </m:oMath>
      </m:oMathPara>
    </w:p>
    <w:p w14:paraId="32F649BA" w14:textId="77777777" w:rsidR="00FA3A45" w:rsidRDefault="003E5933" w:rsidP="003E5933">
      <w:pPr>
        <w:pStyle w:val="NoSpacing"/>
        <w:rPr>
          <w:rFonts w:eastAsiaTheme="minorEastAsia"/>
        </w:rPr>
      </w:pPr>
      <w:r>
        <w:t xml:space="preserve">The first term is the </w:t>
      </w:r>
      <w:r>
        <w:rPr>
          <w:b/>
          <w:i/>
        </w:rPr>
        <w:t xml:space="preserve">over-damped </w:t>
      </w:r>
      <w:r>
        <w:t xml:space="preserve">part while the two terms in the summation are </w:t>
      </w:r>
      <w:r>
        <w:rPr>
          <w:b/>
          <w:i/>
        </w:rPr>
        <w:t>under-damped</w:t>
      </w:r>
      <w:r>
        <w:t xml:space="preserve">. The parameters have a physical interpretation. As before,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t xml:space="preserve"> are the </w:t>
      </w:r>
      <w:r>
        <w:rPr>
          <w:b/>
          <w:i/>
        </w:rPr>
        <w:t>natural frequencies</w:t>
      </w:r>
      <w:r>
        <w:t xml:space="preserve"> of the under-damped modes. We notice that the over-damped mode does not have a natural frequency because, being over-damped, it does not oscillate.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oMath>
      <w:r w:rsidR="00FA3A4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00FA3A4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oMath>
      <w:r w:rsidR="00FA3A45">
        <w:rPr>
          <w:rFonts w:eastAsiaTheme="minorEastAsia"/>
        </w:rPr>
        <w:t xml:space="preserve"> are </w:t>
      </w:r>
      <w:r w:rsidR="00FA3A45">
        <w:rPr>
          <w:rFonts w:eastAsiaTheme="minorEastAsia"/>
          <w:b/>
          <w:i/>
        </w:rPr>
        <w:t>correlation/damping times</w:t>
      </w:r>
      <w:r w:rsidR="00FA3A45">
        <w:rPr>
          <w:rFonts w:eastAsiaTheme="minorEastAsia"/>
        </w:rPr>
        <w:t xml:space="preserve">. They characterize the time it takes for the system to return to equilibrium after a fluctuation. Lastly,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oMath>
      <w:r w:rsidR="00FA3A4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sidR="00FA3A4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rsidR="00FA3A45">
        <w:rPr>
          <w:rFonts w:eastAsiaTheme="minorEastAsia"/>
        </w:rPr>
        <w:t xml:space="preserve"> are the reorganization energies associated with each mode. The is one subtlety, only the reorganization of the under-damped mode contributes to the Stokes shift. By fitting the 2-photon absorption spectrum we were able to obtain the following parameters for lutein,</w:t>
      </w:r>
    </w:p>
    <w:p w14:paraId="2E8C9C38" w14:textId="77777777" w:rsidR="00B50A15" w:rsidRPr="00835D67" w:rsidRDefault="00FA3A45" w:rsidP="003E5933">
      <w:pPr>
        <w:pStyle w:val="NoSpacing"/>
      </w:pPr>
      <w:r>
        <w:rPr>
          <w:rFonts w:eastAsiaTheme="minorEastAsia"/>
        </w:rPr>
        <w:t xml:space="preserve"> </w:t>
      </w:r>
      <w:r>
        <w:rPr>
          <w:rFonts w:eastAsiaTheme="minorEastAsia"/>
          <w:b/>
          <w:i/>
        </w:rPr>
        <w:t xml:space="preserve"> </w:t>
      </w:r>
      <w:r w:rsidR="003E5933">
        <w:t xml:space="preserve"> </w:t>
      </w:r>
      <w:r w:rsidR="00096798">
        <w:br/>
      </w:r>
      <w:r w:rsidRPr="00D14F56">
        <w:rPr>
          <w:rFonts w:eastAsiaTheme="minorEastAsia"/>
          <w:noProof/>
          <w:lang w:eastAsia="en-GB"/>
        </w:rPr>
        <mc:AlternateContent>
          <mc:Choice Requires="wps">
            <w:drawing>
              <wp:anchor distT="45720" distB="45720" distL="114300" distR="114300" simplePos="0" relativeHeight="251663360" behindDoc="0" locked="0" layoutInCell="1" allowOverlap="1" wp14:anchorId="4573BE08" wp14:editId="044E2329">
                <wp:simplePos x="0" y="0"/>
                <wp:positionH relativeFrom="margin">
                  <wp:posOffset>0</wp:posOffset>
                </wp:positionH>
                <wp:positionV relativeFrom="paragraph">
                  <wp:posOffset>381000</wp:posOffset>
                </wp:positionV>
                <wp:extent cx="5709920" cy="1404620"/>
                <wp:effectExtent l="0" t="0" r="2413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404620"/>
                        </a:xfrm>
                        <a:prstGeom prst="rect">
                          <a:avLst/>
                        </a:prstGeom>
                        <a:solidFill>
                          <a:srgbClr val="FFFFFF"/>
                        </a:solidFill>
                        <a:ln w="9525">
                          <a:solidFill>
                            <a:srgbClr val="000000"/>
                          </a:solidFill>
                          <a:miter lim="800000"/>
                          <a:headEnd/>
                          <a:tailEnd/>
                        </a:ln>
                      </wps:spPr>
                      <wps:txbx>
                        <w:txbxContent>
                          <w:p w14:paraId="7B7D6003" w14:textId="77777777" w:rsidR="00FA3A45" w:rsidRDefault="00FA3A45" w:rsidP="00FA3A45">
                            <w:pPr>
                              <w:rPr>
                                <w:rFonts w:eastAsiaTheme="minorEastAsia"/>
                              </w:rPr>
                            </w:pPr>
                            <w:r>
                              <w:rPr>
                                <w:rFonts w:eastAsiaTheme="minorEastAsia"/>
                              </w:rPr>
                              <w:t>For lutein S</w:t>
                            </w:r>
                            <w:r w:rsidRPr="00FA3A45">
                              <w:rPr>
                                <w:rFonts w:eastAsiaTheme="minorEastAsia"/>
                                <w:vertAlign w:val="subscript"/>
                              </w:rPr>
                              <w:t>1</w:t>
                            </w:r>
                            <w:r>
                              <w:rPr>
                                <w:rFonts w:eastAsiaTheme="minorEastAsia"/>
                              </w:rPr>
                              <w:t>,</w:t>
                            </w:r>
                          </w:p>
                          <w:p w14:paraId="13D948E1" w14:textId="77777777" w:rsidR="00FA3A45" w:rsidRPr="00FA3A45" w:rsidRDefault="005C7C30" w:rsidP="00FA3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hAnsi="Cambria Math"/>
                                  </w:rPr>
                                  <m:t xml:space="preserve">=450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14:paraId="2FD18237" w14:textId="77777777" w:rsidR="00FA3A45" w:rsidRPr="00D14F56" w:rsidRDefault="005C7C30" w:rsidP="00FA3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 xml:space="preserve">=53 </m:t>
                                </m:r>
                                <m:r>
                                  <m:rPr>
                                    <m:sty m:val="p"/>
                                  </m:rPr>
                                  <w:rPr>
                                    <w:rFonts w:ascii="Cambria Math" w:eastAsiaTheme="minorEastAsia" w:hAnsi="Cambria Math"/>
                                  </w:rPr>
                                  <m:t>fs</m:t>
                                </m:r>
                              </m:oMath>
                            </m:oMathPara>
                          </w:p>
                          <w:p w14:paraId="422EC1C6" w14:textId="77777777" w:rsidR="00FA3A45" w:rsidRPr="00FA3A45" w:rsidRDefault="005C7C30" w:rsidP="00FA3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hAnsi="Cambria Math"/>
                                  </w:rPr>
                                  <m:t xml:space="preserve">=900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14:paraId="69EA3AA8" w14:textId="77777777" w:rsidR="00FA3A45" w:rsidRDefault="005C7C30" w:rsidP="00FA3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 xml:space="preserve">=300 </m:t>
                                </m:r>
                                <m:r>
                                  <m:rPr>
                                    <m:sty m:val="p"/>
                                  </m:rPr>
                                  <w:rPr>
                                    <w:rFonts w:ascii="Cambria Math" w:eastAsiaTheme="minorEastAsia" w:hAnsi="Cambria Math"/>
                                  </w:rPr>
                                  <m:t>fs</m:t>
                                </m:r>
                              </m:oMath>
                            </m:oMathPara>
                          </w:p>
                          <w:p w14:paraId="028349CE" w14:textId="77777777" w:rsidR="00FA3A45" w:rsidRPr="00D14F56" w:rsidRDefault="005C7C30" w:rsidP="00FA3A45">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=1500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14:paraId="157AB1AA" w14:textId="77777777" w:rsidR="00FA3A45" w:rsidRPr="00D14F56" w:rsidRDefault="005C7C30" w:rsidP="00FA3A45">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=1150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73BE08" id="_x0000_s1029" type="#_x0000_t202" style="position:absolute;margin-left:0;margin-top:30pt;width:449.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">
                <v:textbox style="mso-fit-shape-to-text:t">
                  <w:txbxContent>
                    <w:p w:rsidR="00FA3A45" w:rsidRDefault="00FA3A45" w:rsidP="00FA3A45">
                      <w:pPr>
                        <w:rPr>
                          <w:rFonts w:eastAsiaTheme="minorEastAsia"/>
                        </w:rPr>
                      </w:pPr>
                      <w:r>
                        <w:rPr>
                          <w:rFonts w:eastAsiaTheme="minorEastAsia"/>
                        </w:rPr>
                        <w:t xml:space="preserve">For </w:t>
                      </w:r>
                      <w:r>
                        <w:rPr>
                          <w:rFonts w:eastAsiaTheme="minorEastAsia"/>
                        </w:rPr>
                        <w:t>lutein S</w:t>
                      </w:r>
                      <w:r w:rsidRPr="00FA3A45">
                        <w:rPr>
                          <w:rFonts w:eastAsiaTheme="minorEastAsia"/>
                          <w:vertAlign w:val="subscript"/>
                        </w:rPr>
                        <w:t>1</w:t>
                      </w:r>
                      <w:r>
                        <w:rPr>
                          <w:rFonts w:eastAsiaTheme="minorEastAsia"/>
                        </w:rPr>
                        <w:t>,</w:t>
                      </w:r>
                    </w:p>
                    <w:p w:rsidR="00FA3A45" w:rsidRPr="00FA3A45" w:rsidRDefault="00FA3A45" w:rsidP="00FA3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hAnsi="Cambria Math"/>
                            </w:rPr>
                            <m:t>=</m:t>
                          </m:r>
                          <m:r>
                            <w:rPr>
                              <w:rFonts w:ascii="Cambria Math" w:hAnsi="Cambria Math"/>
                            </w:rPr>
                            <m:t xml:space="preserve">450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rsidR="00FA3A45" w:rsidRPr="00D14F56" w:rsidRDefault="00FA3A45" w:rsidP="00FA3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 xml:space="preserve">=53 </m:t>
                          </m:r>
                          <m:r>
                            <m:rPr>
                              <m:sty m:val="p"/>
                            </m:rPr>
                            <w:rPr>
                              <w:rFonts w:ascii="Cambria Math" w:eastAsiaTheme="minorEastAsia" w:hAnsi="Cambria Math"/>
                            </w:rPr>
                            <m:t>fs</m:t>
                          </m:r>
                        </m:oMath>
                      </m:oMathPara>
                    </w:p>
                    <w:p w:rsidR="00FA3A45" w:rsidRPr="00FA3A45" w:rsidRDefault="00FA3A45" w:rsidP="00FA3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hAnsi="Cambria Math"/>
                            </w:rPr>
                            <m:t>=</m:t>
                          </m:r>
                          <m:r>
                            <w:rPr>
                              <w:rFonts w:ascii="Cambria Math" w:hAnsi="Cambria Math"/>
                            </w:rPr>
                            <m:t>900</m:t>
                          </m:r>
                          <m:r>
                            <w:rPr>
                              <w:rFonts w:ascii="Cambria Math" w:hAnsi="Cambria Math"/>
                            </w:rPr>
                            <m:t xml:space="preserve">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rsidR="00FA3A45" w:rsidRDefault="00FA3A45" w:rsidP="00FA3A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300</m:t>
                          </m:r>
                          <m:r>
                            <w:rPr>
                              <w:rFonts w:ascii="Cambria Math" w:eastAsiaTheme="minorEastAsia" w:hAnsi="Cambria Math"/>
                            </w:rPr>
                            <m:t xml:space="preserve"> </m:t>
                          </m:r>
                          <m:r>
                            <m:rPr>
                              <m:sty m:val="p"/>
                            </m:rPr>
                            <w:rPr>
                              <w:rFonts w:ascii="Cambria Math" w:eastAsiaTheme="minorEastAsia" w:hAnsi="Cambria Math"/>
                            </w:rPr>
                            <m:t>fs</m:t>
                          </m:r>
                        </m:oMath>
                      </m:oMathPara>
                    </w:p>
                    <w:p w:rsidR="00FA3A45" w:rsidRPr="00D14F56" w:rsidRDefault="00FA3A45" w:rsidP="00FA3A45">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r>
                            <w:rPr>
                              <w:rFonts w:ascii="Cambria Math" w:hAnsi="Cambria Math"/>
                            </w:rPr>
                            <m:t>1500</m:t>
                          </m:r>
                          <m:r>
                            <w:rPr>
                              <w:rFonts w:ascii="Cambria Math" w:hAnsi="Cambria Math"/>
                            </w:rPr>
                            <m:t xml:space="preserve">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p w:rsidR="00FA3A45" w:rsidRPr="00D14F56" w:rsidRDefault="00FA3A45" w:rsidP="00FA3A45">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m:t>
                          </m:r>
                          <m:r>
                            <w:rPr>
                              <w:rFonts w:ascii="Cambria Math" w:hAnsi="Cambria Math"/>
                            </w:rPr>
                            <m:t>150</m:t>
                          </m:r>
                          <m:r>
                            <w:rPr>
                              <w:rFonts w:ascii="Cambria Math" w:hAnsi="Cambria Math"/>
                            </w:rPr>
                            <m:t xml:space="preserve">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txbxContent>
                </v:textbox>
                <w10:wrap type="square" anchorx="margin"/>
              </v:shape>
            </w:pict>
          </mc:Fallback>
        </mc:AlternateContent>
      </w:r>
      <w:r w:rsidR="00835D67">
        <w:t xml:space="preserve">  </w:t>
      </w:r>
    </w:p>
    <w:p w14:paraId="22FBB50C" w14:textId="77777777" w:rsidR="00BC1E56" w:rsidRDefault="008B4833" w:rsidP="00B353FB">
      <w:r w:rsidRPr="0030564B">
        <w:rPr>
          <w:rFonts w:eastAsiaTheme="minorEastAsia"/>
          <w:noProof/>
          <w:lang w:eastAsia="en-GB"/>
        </w:rPr>
        <w:lastRenderedPageBreak/>
        <mc:AlternateContent>
          <mc:Choice Requires="wps">
            <w:drawing>
              <wp:anchor distT="45720" distB="45720" distL="114300" distR="114300" simplePos="0" relativeHeight="251667456" behindDoc="0" locked="0" layoutInCell="1" allowOverlap="1" wp14:anchorId="6B087866" wp14:editId="3EFFD44B">
                <wp:simplePos x="0" y="0"/>
                <wp:positionH relativeFrom="margin">
                  <wp:posOffset>0</wp:posOffset>
                </wp:positionH>
                <wp:positionV relativeFrom="paragraph">
                  <wp:posOffset>627177</wp:posOffset>
                </wp:positionV>
                <wp:extent cx="5709920" cy="1404620"/>
                <wp:effectExtent l="0" t="0" r="24130"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1404620"/>
                        </a:xfrm>
                        <a:prstGeom prst="rect">
                          <a:avLst/>
                        </a:prstGeom>
                        <a:solidFill>
                          <a:srgbClr val="FFFFFF"/>
                        </a:solidFill>
                        <a:ln w="9525">
                          <a:solidFill>
                            <a:srgbClr val="000000"/>
                          </a:solidFill>
                          <a:miter lim="800000"/>
                          <a:headEnd/>
                          <a:tailEnd/>
                        </a:ln>
                      </wps:spPr>
                      <wps:txbx>
                        <w:txbxContent>
                          <w:p w14:paraId="272F7787" w14:textId="77777777" w:rsidR="008B4833" w:rsidRDefault="005C7C30" w:rsidP="008B4833">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Lut620</m:t>
                                    </m:r>
                                  </m:sub>
                                </m:sSub>
                                <m:r>
                                  <w:rPr>
                                    <w:rFonts w:ascii="Cambria Math" w:hAnsi="Cambria Math"/>
                                  </w:rPr>
                                  <m:t xml:space="preserve">=14500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087866" id="_x0000_s1030" type="#_x0000_t202" style="position:absolute;margin-left:0;margin-top:49.4pt;width:449.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">
                <v:textbox style="mso-fit-shape-to-text:t">
                  <w:txbxContent>
                    <w:p w:rsidR="008B4833" w:rsidRDefault="00395718" w:rsidP="008B4833">
                      <m:oMathPara>
                        <m:oMath>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Lut620</m:t>
                              </m:r>
                            </m:sub>
                          </m:sSub>
                          <m:r>
                            <w:rPr>
                              <w:rFonts w:ascii="Cambria Math" w:hAnsi="Cambria Math"/>
                            </w:rPr>
                            <m:t>=</m:t>
                          </m:r>
                          <m:r>
                            <w:rPr>
                              <w:rFonts w:ascii="Cambria Math" w:hAnsi="Cambria Math"/>
                            </w:rPr>
                            <m:t>14500</m:t>
                          </m:r>
                          <m:r>
                            <w:rPr>
                              <w:rFonts w:ascii="Cambria Math" w:hAnsi="Cambria Math"/>
                            </w:rPr>
                            <m:t xml:space="preserve">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m:oMathPara>
                    </w:p>
                  </w:txbxContent>
                </v:textbox>
                <w10:wrap type="square" anchorx="margin"/>
              </v:shape>
            </w:pict>
          </mc:Fallback>
        </mc:AlternateContent>
      </w:r>
      <w:r w:rsidR="00C621ED">
        <w:t xml:space="preserve">This spectral density translates into a very broad spectral line with three </w:t>
      </w:r>
      <w:proofErr w:type="spellStart"/>
      <w:r w:rsidR="00C621ED">
        <w:t>vibronic</w:t>
      </w:r>
      <w:proofErr w:type="spellEnd"/>
      <w:r w:rsidR="00C621ED">
        <w:t xml:space="preserve"> peaks.</w:t>
      </w:r>
      <w:r>
        <w:t xml:space="preserve"> The first peak is the 0-0 line and this appears at the purely electronic transition energy,</w:t>
      </w:r>
    </w:p>
    <w:p w14:paraId="4E8A55BF" w14:textId="77777777" w:rsidR="008B4833" w:rsidRDefault="008B4833" w:rsidP="00B353FB">
      <w:r>
        <w:t xml:space="preserve">The second peak is </w:t>
      </w:r>
      <m:oMath>
        <m:r>
          <w:rPr>
            <w:rFonts w:ascii="Cambria Math" w:hAnsi="Cambria Math"/>
          </w:rPr>
          <m:t xml:space="preserve">900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w:r>
        <w:rPr>
          <w:rFonts w:eastAsiaTheme="minorEastAsia"/>
        </w:rPr>
        <w:t xml:space="preserve"> higher than this and the third peak </w:t>
      </w:r>
      <m:oMath>
        <m:r>
          <w:rPr>
            <w:rFonts w:ascii="Cambria Math" w:hAnsi="Cambria Math"/>
          </w:rPr>
          <m:t xml:space="preserve">900 </m:t>
        </m:r>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w:r>
        <w:rPr>
          <w:rFonts w:eastAsiaTheme="minorEastAsia"/>
        </w:rPr>
        <w:t xml:space="preserve"> higher again. </w:t>
      </w:r>
    </w:p>
    <w:p w14:paraId="1C2E1E84" w14:textId="77777777" w:rsidR="00C621ED" w:rsidRDefault="00C621ED" w:rsidP="00B353FB">
      <w:r>
        <w:tab/>
        <w:t xml:space="preserve">Lastly, all that is left to do is assign the phenomenological decay constants </w:t>
      </w:r>
      <m:oMath>
        <m:sSub>
          <m:sSubPr>
            <m:ctrlPr>
              <w:rPr>
                <w:rFonts w:ascii="Cambria Math" w:hAnsi="Cambria Math"/>
                <w:i/>
              </w:rPr>
            </m:ctrlPr>
          </m:sSubPr>
          <m:e>
            <m:r>
              <w:rPr>
                <w:rFonts w:ascii="Cambria Math" w:hAnsi="Cambria Math"/>
              </w:rPr>
              <m:t>k</m:t>
            </m:r>
          </m:e>
          <m:sub>
            <m:r>
              <w:rPr>
                <w:rFonts w:ascii="Cambria Math" w:hAnsi="Cambria Math"/>
              </w:rPr>
              <m:t>Chl</m:t>
            </m:r>
          </m:sub>
        </m:sSub>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Lut</m:t>
            </m:r>
          </m:sub>
        </m:sSub>
      </m:oMath>
      <w:r>
        <w:rPr>
          <w:rFonts w:eastAsiaTheme="minorEastAsia"/>
        </w:rPr>
        <w:t xml:space="preserve">. These are obtained from experiment. The excitation lifetime of </w:t>
      </w:r>
      <w:proofErr w:type="spellStart"/>
      <w:r>
        <w:rPr>
          <w:rFonts w:eastAsiaTheme="minorEastAsia"/>
        </w:rPr>
        <w:t>Chl</w:t>
      </w:r>
      <w:proofErr w:type="spellEnd"/>
      <w:r>
        <w:rPr>
          <w:rFonts w:eastAsiaTheme="minorEastAsia"/>
        </w:rPr>
        <w:t xml:space="preserve"> in solution lies in the </w:t>
      </w:r>
      <m:oMath>
        <m:r>
          <w:rPr>
            <w:rFonts w:ascii="Cambria Math" w:eastAsiaTheme="minorEastAsia" w:hAnsi="Cambria Math"/>
          </w:rPr>
          <m:t xml:space="preserve">4-6 </m:t>
        </m:r>
        <m:r>
          <m:rPr>
            <m:sty m:val="p"/>
          </m:rPr>
          <w:rPr>
            <w:rFonts w:ascii="Cambria Math" w:eastAsiaTheme="minorEastAsia" w:hAnsi="Cambria Math"/>
          </w:rPr>
          <m:t>ns</m:t>
        </m:r>
      </m:oMath>
      <w:r>
        <w:rPr>
          <w:rFonts w:eastAsiaTheme="minorEastAsia"/>
        </w:rPr>
        <w:t xml:space="preserve"> range and we assign a typical value of </w:t>
      </w:r>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Chl</m:t>
                </m:r>
              </m:sub>
            </m:sSub>
          </m:den>
        </m:f>
        <m:r>
          <w:rPr>
            <w:rFonts w:ascii="Cambria Math" w:hAnsi="Cambria Math"/>
          </w:rPr>
          <m:t xml:space="preserve">=4000 </m:t>
        </m:r>
        <m:r>
          <m:rPr>
            <m:sty m:val="p"/>
          </m:rPr>
          <w:rPr>
            <w:rFonts w:ascii="Cambria Math" w:hAnsi="Cambria Math"/>
          </w:rPr>
          <m:t>ps</m:t>
        </m:r>
      </m:oMath>
      <w:r>
        <w:rPr>
          <w:rFonts w:eastAsiaTheme="minorEastAsia"/>
        </w:rPr>
        <w:t>. Similarly, the lifetime of the S</w:t>
      </w:r>
      <w:r w:rsidRPr="00C621ED">
        <w:rPr>
          <w:rFonts w:eastAsiaTheme="minorEastAsia"/>
          <w:vertAlign w:val="subscript"/>
        </w:rPr>
        <w:t>1</w:t>
      </w:r>
      <w:r>
        <w:rPr>
          <w:rFonts w:eastAsiaTheme="minorEastAsia"/>
        </w:rPr>
        <w:t xml:space="preserve"> state of xanthophylls you find in LHCII is around 10-20 ps. We use a representative value of </w:t>
      </w:r>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Lut</m:t>
                </m:r>
              </m:sub>
            </m:sSub>
          </m:den>
        </m:f>
        <m:r>
          <w:rPr>
            <w:rFonts w:ascii="Cambria Math" w:hAnsi="Cambria Math"/>
          </w:rPr>
          <m:t xml:space="preserve">=10 </m:t>
        </m:r>
        <m:r>
          <m:rPr>
            <m:sty m:val="p"/>
          </m:rPr>
          <w:rPr>
            <w:rFonts w:ascii="Cambria Math" w:hAnsi="Cambria Math"/>
          </w:rPr>
          <m:t>ps</m:t>
        </m:r>
      </m:oMath>
      <w:r>
        <w:rPr>
          <w:rFonts w:eastAsiaTheme="minorEastAsia"/>
        </w:rPr>
        <w:t xml:space="preserve">. </w:t>
      </w:r>
    </w:p>
    <w:p w14:paraId="035ADDE4" w14:textId="77777777" w:rsidR="00C621ED" w:rsidRDefault="00C621ED" w:rsidP="00B353FB"/>
    <w:p w14:paraId="4FFF341E" w14:textId="77777777" w:rsidR="00C621ED" w:rsidRDefault="00C621ED" w:rsidP="00B353FB"/>
    <w:p w14:paraId="0C7F36E6" w14:textId="77777777" w:rsidR="00C621ED" w:rsidRDefault="00C621ED" w:rsidP="00B353FB"/>
    <w:p w14:paraId="0769BA6C" w14:textId="77777777" w:rsidR="008B4833" w:rsidRDefault="008B4833" w:rsidP="00B353FB"/>
    <w:p w14:paraId="7E2182CB" w14:textId="77777777" w:rsidR="008B4833" w:rsidRDefault="008B4833" w:rsidP="00B353FB"/>
    <w:p w14:paraId="66A3A379" w14:textId="77777777" w:rsidR="008B4833" w:rsidRDefault="008B4833" w:rsidP="00B353FB"/>
    <w:p w14:paraId="2EC3515E" w14:textId="77777777" w:rsidR="008B4833" w:rsidRDefault="008B4833" w:rsidP="00B353FB"/>
    <w:p w14:paraId="16155905" w14:textId="77777777" w:rsidR="008B4833" w:rsidRDefault="008B4833" w:rsidP="00B353FB"/>
    <w:p w14:paraId="4C04CE70" w14:textId="77777777" w:rsidR="008B4833" w:rsidRDefault="008B4833" w:rsidP="00B353FB"/>
    <w:p w14:paraId="6F706C50" w14:textId="77777777" w:rsidR="008B4833" w:rsidRDefault="008B4833" w:rsidP="00B353FB"/>
    <w:p w14:paraId="46F819CB" w14:textId="77777777" w:rsidR="008B4833" w:rsidRDefault="008B4833" w:rsidP="00B353FB"/>
    <w:p w14:paraId="37026DC5" w14:textId="77777777" w:rsidR="008B4833" w:rsidRDefault="008B4833" w:rsidP="00B353FB"/>
    <w:p w14:paraId="7339DD0E" w14:textId="77777777" w:rsidR="008B4833" w:rsidRDefault="008B4833" w:rsidP="00B353FB"/>
    <w:p w14:paraId="0DE24EA9" w14:textId="77777777" w:rsidR="008B4833" w:rsidRDefault="008B4833" w:rsidP="00B353FB"/>
    <w:p w14:paraId="3DF06483" w14:textId="77777777" w:rsidR="008B4833" w:rsidRDefault="008B4833" w:rsidP="00B353FB"/>
    <w:p w14:paraId="4A4CDB7E" w14:textId="77777777" w:rsidR="008B4833" w:rsidRDefault="008B4833" w:rsidP="00B353FB"/>
    <w:p w14:paraId="018D4BD1" w14:textId="77777777" w:rsidR="008B4833" w:rsidRDefault="008B4833" w:rsidP="00B353FB"/>
    <w:p w14:paraId="24A238A4" w14:textId="77777777" w:rsidR="008B4833" w:rsidRDefault="008B4833" w:rsidP="00B353FB"/>
    <w:p w14:paraId="7E63A964" w14:textId="77777777" w:rsidR="008B4833" w:rsidRDefault="008B4833" w:rsidP="00B353FB"/>
    <w:p w14:paraId="50666769" w14:textId="77777777" w:rsidR="008B4833" w:rsidRDefault="008B4833" w:rsidP="00B353FB"/>
    <w:p w14:paraId="039A15F8" w14:textId="77777777" w:rsidR="008B4833" w:rsidRDefault="008B4833" w:rsidP="00B353FB"/>
    <w:p w14:paraId="49497102" w14:textId="77777777" w:rsidR="008B4833" w:rsidRDefault="008B4833" w:rsidP="00B353FB"/>
    <w:p w14:paraId="2181301F" w14:textId="77777777" w:rsidR="008B4833" w:rsidRDefault="008B4833" w:rsidP="00B353FB"/>
    <w:p w14:paraId="741FD94B" w14:textId="77777777" w:rsidR="00C621ED" w:rsidRDefault="00C621ED" w:rsidP="00C621ED">
      <w:pPr>
        <w:rPr>
          <w:rFonts w:eastAsiaTheme="minorEastAsia"/>
          <w:i/>
          <w:u w:val="single"/>
        </w:rPr>
      </w:pPr>
      <w:r>
        <w:rPr>
          <w:rFonts w:eastAsiaTheme="minorEastAsia"/>
          <w:i/>
          <w:u w:val="single"/>
        </w:rPr>
        <w:lastRenderedPageBreak/>
        <w:t>1.2 Solving the equations of motion</w:t>
      </w:r>
    </w:p>
    <w:p w14:paraId="04E00FC1" w14:textId="77777777" w:rsidR="00C621ED" w:rsidRDefault="00C621ED" w:rsidP="00B353FB">
      <w:pPr>
        <w:rPr>
          <w:rFonts w:eastAsiaTheme="minorEastAsia"/>
        </w:rPr>
      </w:pPr>
      <w:r>
        <w:rPr>
          <w:rFonts w:eastAsiaTheme="minorEastAsia"/>
        </w:rPr>
        <w:t>Assuming that one has calculated/assigned all of the necessary rate con</w:t>
      </w:r>
      <w:r w:rsidR="00AB6C2F">
        <w:rPr>
          <w:rFonts w:eastAsiaTheme="minorEastAsia"/>
        </w:rPr>
        <w:t>s</w:t>
      </w:r>
      <w:r>
        <w:rPr>
          <w:rFonts w:eastAsiaTheme="minorEastAsia"/>
        </w:rPr>
        <w:t>tants</w:t>
      </w:r>
      <w:r w:rsidR="00AB6C2F">
        <w:rPr>
          <w:rFonts w:eastAsiaTheme="minorEastAsia"/>
        </w:rPr>
        <w:t xml:space="preserve"> and use them to define the transfer matrix, </w:t>
      </w:r>
      <m:oMath>
        <m:r>
          <m:rPr>
            <m:sty m:val="b"/>
          </m:rPr>
          <w:rPr>
            <w:rFonts w:ascii="Cambria Math" w:eastAsiaTheme="minorEastAsia" w:hAnsi="Cambria Math"/>
          </w:rPr>
          <m:t>K</m:t>
        </m:r>
      </m:oMath>
      <w:r w:rsidR="00AB6C2F">
        <w:rPr>
          <w:rFonts w:eastAsiaTheme="minorEastAsia"/>
          <w:b/>
        </w:rPr>
        <w:t xml:space="preserve">, </w:t>
      </w:r>
      <w:r w:rsidR="00AB6C2F">
        <w:rPr>
          <w:rFonts w:eastAsiaTheme="minorEastAsia"/>
        </w:rPr>
        <w:t xml:space="preserve">then one is in a position to solve the dynamics and calculate the mean excitation lifetime. </w:t>
      </w:r>
      <w:r w:rsidR="0030564B">
        <w:rPr>
          <w:rFonts w:eastAsiaTheme="minorEastAsia"/>
        </w:rPr>
        <w:t>The general solution to Eqn. (1) is,</w:t>
      </w:r>
    </w:p>
    <w:p w14:paraId="22C91C2F" w14:textId="77777777" w:rsidR="0030564B" w:rsidRPr="0030564B" w:rsidRDefault="0030564B" w:rsidP="0030564B">
      <w:pPr>
        <w:rPr>
          <w:rFonts w:eastAsiaTheme="minorEastAsia"/>
        </w:rPr>
      </w:pPr>
      <m:oMathPara>
        <m:oMath>
          <m:r>
            <m:rPr>
              <m:sty m:val="b"/>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
            </m:rPr>
            <w:rPr>
              <w:rFonts w:ascii="Cambria Math" w:hAnsi="Cambria Math"/>
            </w:rPr>
            <m:t>C</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sty m:val="b"/>
                    </m:rPr>
                    <w:rPr>
                      <w:rFonts w:ascii="Cambria Math" w:hAnsi="Cambria Math"/>
                    </w:rPr>
                    <m:t>λ</m:t>
                  </m:r>
                  <m:r>
                    <w:rPr>
                      <w:rFonts w:ascii="Cambria Math" w:hAnsi="Cambria Math"/>
                    </w:rPr>
                    <m:t>t</m:t>
                  </m:r>
                </m:e>
              </m:d>
            </m:e>
          </m:func>
          <m:sSup>
            <m:sSupPr>
              <m:ctrlPr>
                <w:rPr>
                  <w:rFonts w:ascii="Cambria Math" w:hAnsi="Cambria Math"/>
                  <w:b/>
                </w:rPr>
              </m:ctrlPr>
            </m:sSupPr>
            <m:e>
              <m:r>
                <m:rPr>
                  <m:sty m:val="b"/>
                </m:rPr>
                <w:rPr>
                  <w:rFonts w:ascii="Cambria Math" w:hAnsi="Cambria Math"/>
                </w:rPr>
                <m:t>C</m:t>
              </m:r>
            </m:e>
            <m:sup>
              <m:r>
                <m:rPr>
                  <m:sty m:val="bi"/>
                </m:rPr>
                <w:rPr>
                  <w:rFonts w:ascii="Cambria Math" w:hAnsi="Cambria Math"/>
                </w:rPr>
                <m:t>-1</m:t>
              </m:r>
            </m:sup>
          </m:sSup>
          <m:r>
            <m:rPr>
              <m:sty m:val="b"/>
            </m:rP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 xml:space="preserve">     (21)</m:t>
          </m:r>
        </m:oMath>
      </m:oMathPara>
    </w:p>
    <w:p w14:paraId="5CC8C795" w14:textId="77777777" w:rsidR="003E607D" w:rsidRDefault="0030564B" w:rsidP="0030564B">
      <w:pPr>
        <w:rPr>
          <w:rFonts w:eastAsiaTheme="minorEastAsia"/>
        </w:rPr>
      </w:pPr>
      <w:r>
        <w:rPr>
          <w:rFonts w:eastAsiaTheme="minorEastAsia"/>
        </w:rPr>
        <w:t xml:space="preserve">We will discuss how we assign the various terms. Firstly, we can define the initial conditions </w:t>
      </w:r>
      <m:oMath>
        <m:r>
          <m:rPr>
            <m:sty m:val="b"/>
          </m:rPr>
          <w:rPr>
            <w:rFonts w:ascii="Cambria Math" w:hAnsi="Cambria Math"/>
          </w:rPr>
          <m:t>P</m:t>
        </m:r>
        <m:d>
          <m:dPr>
            <m:ctrlPr>
              <w:rPr>
                <w:rFonts w:ascii="Cambria Math" w:hAnsi="Cambria Math"/>
                <w:i/>
              </w:rPr>
            </m:ctrlPr>
          </m:dPr>
          <m:e>
            <m:r>
              <w:rPr>
                <w:rFonts w:ascii="Cambria Math" w:hAnsi="Cambria Math"/>
              </w:rPr>
              <m:t>0</m:t>
            </m:r>
          </m:e>
        </m:d>
      </m:oMath>
      <w:r w:rsidR="003E607D">
        <w:rPr>
          <w:rFonts w:eastAsiaTheme="minorEastAsia"/>
        </w:rPr>
        <w:t xml:space="preserve">. Our basic assumption will be that at </w:t>
      </w:r>
      <m:oMath>
        <m:r>
          <w:rPr>
            <w:rFonts w:ascii="Cambria Math" w:eastAsiaTheme="minorEastAsia" w:hAnsi="Cambria Math"/>
          </w:rPr>
          <m:t>t=0</m:t>
        </m:r>
      </m:oMath>
      <w:r w:rsidR="003E607D">
        <w:rPr>
          <w:rFonts w:eastAsiaTheme="minorEastAsia"/>
        </w:rPr>
        <w:t xml:space="preserve"> the energy is equilibrated over the </w:t>
      </w:r>
      <w:proofErr w:type="spellStart"/>
      <w:r w:rsidR="003E607D">
        <w:rPr>
          <w:rFonts w:eastAsiaTheme="minorEastAsia"/>
        </w:rPr>
        <w:t>Chl</w:t>
      </w:r>
      <w:proofErr w:type="spellEnd"/>
      <w:r w:rsidR="003E607D">
        <w:rPr>
          <w:rFonts w:eastAsiaTheme="minorEastAsia"/>
        </w:rPr>
        <w:t xml:space="preserve"> </w:t>
      </w:r>
      <w:r w:rsidR="003E607D" w:rsidRPr="003E607D">
        <w:rPr>
          <w:rFonts w:eastAsiaTheme="minorEastAsia"/>
          <w:i/>
        </w:rPr>
        <w:t>a</w:t>
      </w:r>
      <w:r w:rsidR="003E607D">
        <w:rPr>
          <w:rFonts w:eastAsiaTheme="minorEastAsia"/>
        </w:rPr>
        <w:t xml:space="preserve"> pool. The initial population of each </w:t>
      </w:r>
      <w:proofErr w:type="spellStart"/>
      <w:r w:rsidR="003E607D">
        <w:rPr>
          <w:rFonts w:eastAsiaTheme="minorEastAsia"/>
        </w:rPr>
        <w:t>Chl</w:t>
      </w:r>
      <w:proofErr w:type="spellEnd"/>
      <w:r w:rsidR="003E607D">
        <w:rPr>
          <w:rFonts w:eastAsiaTheme="minorEastAsia"/>
        </w:rPr>
        <w:t xml:space="preserve"> a state is given by the Boltzmann distribution,</w:t>
      </w:r>
    </w:p>
    <w:p w14:paraId="1A1F0D26" w14:textId="77777777" w:rsidR="0030564B" w:rsidRPr="00395718" w:rsidRDefault="005C7C30" w:rsidP="003056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 xml:space="preserve">     </m:t>
          </m:r>
          <m:r>
            <m:rPr>
              <m:sty m:val="p"/>
            </m:rPr>
            <w:rPr>
              <w:rFonts w:ascii="Cambria Math" w:eastAsiaTheme="minorEastAsia" w:hAnsi="Cambria Math"/>
            </w:rPr>
            <m:t>where</m:t>
          </m:r>
          <m:r>
            <w:rPr>
              <w:rFonts w:ascii="Cambria Math" w:eastAsiaTheme="minorEastAsia" w:hAnsi="Cambria Math"/>
            </w:rPr>
            <m:t xml:space="preserve">     i=0,1,2,3     (22)</m:t>
          </m:r>
        </m:oMath>
      </m:oMathPara>
    </w:p>
    <w:p w14:paraId="4FB7C03A" w14:textId="77777777" w:rsidR="00395718" w:rsidRDefault="00395718" w:rsidP="0030564B">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the site energy of the </w:t>
      </w:r>
      <w:proofErr w:type="spellStart"/>
      <w:r>
        <w:rPr>
          <w:rFonts w:eastAsiaTheme="minorEastAsia"/>
        </w:rPr>
        <w:t>i</w:t>
      </w:r>
      <w:r w:rsidRPr="00395718">
        <w:rPr>
          <w:rFonts w:eastAsiaTheme="minorEastAsia"/>
          <w:vertAlign w:val="superscript"/>
        </w:rPr>
        <w:t>th</w:t>
      </w:r>
      <w:proofErr w:type="spellEnd"/>
      <w:r>
        <w:rPr>
          <w:rFonts w:eastAsiaTheme="minorEastAsia"/>
        </w:rPr>
        <w:t xml:space="preserve"> site,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oMath>
      <w:r>
        <w:rPr>
          <w:rFonts w:eastAsiaTheme="minorEastAsia"/>
        </w:rPr>
        <w:t xml:space="preserve"> is Boltzmann’s constant and </w:t>
      </w:r>
      <m:oMath>
        <m:r>
          <w:rPr>
            <w:rFonts w:ascii="Cambria Math" w:eastAsiaTheme="minorEastAsia" w:hAnsi="Cambria Math"/>
          </w:rPr>
          <m:t xml:space="preserve">T=300 </m:t>
        </m:r>
        <m:r>
          <m:rPr>
            <m:sty m:val="p"/>
          </m:rPr>
          <w:rPr>
            <w:rFonts w:ascii="Cambria Math" w:eastAsiaTheme="minorEastAsia" w:hAnsi="Cambria Math"/>
          </w:rPr>
          <m:t>K</m:t>
        </m:r>
      </m:oMath>
      <w:r>
        <w:rPr>
          <w:rFonts w:eastAsiaTheme="minorEastAsia"/>
        </w:rPr>
        <w:t xml:space="preserve"> is the temperature. </w:t>
      </w:r>
      <m:oMath>
        <m:r>
          <w:rPr>
            <w:rFonts w:ascii="Cambria Math" w:eastAsiaTheme="minorEastAsia" w:hAnsi="Cambria Math"/>
          </w:rPr>
          <m:t>Z</m:t>
        </m:r>
      </m:oMath>
      <w:r>
        <w:rPr>
          <w:rFonts w:eastAsiaTheme="minorEastAsia"/>
        </w:rPr>
        <w:t xml:space="preserve"> is the so-called </w:t>
      </w:r>
      <w:r>
        <w:rPr>
          <w:rFonts w:eastAsiaTheme="minorEastAsia"/>
          <w:b/>
          <w:i/>
        </w:rPr>
        <w:t xml:space="preserve">partition function </w:t>
      </w:r>
      <w:r>
        <w:rPr>
          <w:rFonts w:eastAsiaTheme="minorEastAsia"/>
        </w:rPr>
        <w:t xml:space="preserve">which here simply ensures that all of the initial probabilities sum to </w:t>
      </w:r>
      <w:proofErr w:type="gramStart"/>
      <w:r>
        <w:rPr>
          <w:rFonts w:eastAsiaTheme="minorEastAsia"/>
        </w:rPr>
        <w:t>1,</w:t>
      </w:r>
      <w:proofErr w:type="gramEnd"/>
    </w:p>
    <w:p w14:paraId="7296F3F6" w14:textId="77777777" w:rsidR="00395718" w:rsidRPr="00395718" w:rsidRDefault="00395718" w:rsidP="0030564B">
      <w:pPr>
        <w:rPr>
          <w:rFonts w:eastAsiaTheme="minorEastAsia"/>
        </w:rPr>
      </w:pPr>
      <m:oMathPara>
        <m:oMath>
          <m:r>
            <w:rPr>
              <w:rFonts w:ascii="Cambria Math" w:eastAsiaTheme="minorEastAsia" w:hAnsi="Cambria Math"/>
            </w:rPr>
            <m:t>Z=</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3</m:t>
              </m:r>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e>
          </m:nary>
          <m:r>
            <w:rPr>
              <w:rFonts w:ascii="Cambria Math" w:eastAsiaTheme="minorEastAsia" w:hAnsi="Cambria Math"/>
            </w:rPr>
            <m:t xml:space="preserve">     (23)</m:t>
          </m:r>
        </m:oMath>
      </m:oMathPara>
    </w:p>
    <w:p w14:paraId="431D8BB9" w14:textId="77777777" w:rsidR="00395718" w:rsidRDefault="00395718" w:rsidP="0030564B">
      <w:pPr>
        <w:rPr>
          <w:rFonts w:eastAsiaTheme="minorEastAsia"/>
        </w:rPr>
      </w:pPr>
      <w:r>
        <w:rPr>
          <w:rFonts w:eastAsiaTheme="minorEastAsia"/>
        </w:rPr>
        <w:t>We assume that the lutein is not initially populated,</w:t>
      </w:r>
    </w:p>
    <w:p w14:paraId="5F862334" w14:textId="77777777" w:rsidR="00395718" w:rsidRPr="00395718" w:rsidRDefault="005C7C30" w:rsidP="003056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     (24)</m:t>
          </m:r>
        </m:oMath>
      </m:oMathPara>
    </w:p>
    <w:p w14:paraId="25DBCDC0" w14:textId="77777777" w:rsidR="00DD2213" w:rsidRDefault="00DD2213" w:rsidP="0030564B">
      <w:pPr>
        <w:rPr>
          <w:rFonts w:eastAsiaTheme="minorEastAsia"/>
        </w:rPr>
      </w:pPr>
      <w:r>
        <w:rPr>
          <w:rFonts w:eastAsiaTheme="minorEastAsia"/>
        </w:rPr>
        <w:t xml:space="preserve">Before we can proceed we need to assign a value for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oMath>
      <w:r>
        <w:rPr>
          <w:rFonts w:eastAsiaTheme="minorEastAsia"/>
        </w:rPr>
        <w:t xml:space="preserve">. This site represents the collective population of 5 additional </w:t>
      </w:r>
      <w:proofErr w:type="spellStart"/>
      <w:r>
        <w:rPr>
          <w:rFonts w:eastAsiaTheme="minorEastAsia"/>
        </w:rPr>
        <w:t>Chl</w:t>
      </w:r>
      <w:proofErr w:type="spellEnd"/>
      <w:r>
        <w:rPr>
          <w:rFonts w:eastAsiaTheme="minorEastAsia"/>
        </w:rPr>
        <w:t xml:space="preserve"> </w:t>
      </w:r>
      <w:r w:rsidRPr="00DD2213">
        <w:rPr>
          <w:rFonts w:eastAsiaTheme="minorEastAsia"/>
          <w:i/>
        </w:rPr>
        <w:t>a</w:t>
      </w:r>
      <w:r>
        <w:rPr>
          <w:rFonts w:eastAsiaTheme="minorEastAsia"/>
        </w:rPr>
        <w:t xml:space="preserve"> and so we will average over the values reported by </w:t>
      </w:r>
      <w:proofErr w:type="spellStart"/>
      <w:r>
        <w:rPr>
          <w:rFonts w:eastAsiaTheme="minorEastAsia"/>
        </w:rPr>
        <w:t>Muh</w:t>
      </w:r>
      <w:proofErr w:type="spellEnd"/>
      <w:r>
        <w:rPr>
          <w:rFonts w:eastAsiaTheme="minorEastAsia"/>
        </w:rPr>
        <w:t xml:space="preserve"> and </w:t>
      </w:r>
      <w:proofErr w:type="spellStart"/>
      <w:r>
        <w:rPr>
          <w:rFonts w:eastAsiaTheme="minorEastAsia"/>
        </w:rPr>
        <w:t>Renger</w:t>
      </w:r>
      <w:proofErr w:type="spellEnd"/>
      <w:r>
        <w:rPr>
          <w:rFonts w:eastAsiaTheme="minorEastAsia"/>
        </w:rPr>
        <w:t>,</w:t>
      </w:r>
    </w:p>
    <w:p w14:paraId="45558426" w14:textId="77777777" w:rsidR="00DD2213" w:rsidRPr="00DD2213" w:rsidRDefault="005C7C30" w:rsidP="003056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d>
            <m:dPr>
              <m:ctrlPr>
                <w:rPr>
                  <w:rFonts w:ascii="Cambria Math" w:eastAsiaTheme="minorEastAsia" w:hAnsi="Cambria Math"/>
                  <w:i/>
                </w:rPr>
              </m:ctrlPr>
            </m:dPr>
            <m:e>
              <m:r>
                <w:rPr>
                  <w:rFonts w:ascii="Cambria Math" w:eastAsiaTheme="minorEastAsia" w:hAnsi="Cambria Math"/>
                </w:rPr>
                <m:t>14850+14860+14920+14870+14980</m:t>
              </m:r>
            </m:e>
          </m:d>
        </m:oMath>
      </m:oMathPara>
    </w:p>
    <w:p w14:paraId="5FDD444D" w14:textId="77777777" w:rsidR="00DD2213" w:rsidRPr="00DD2213" w:rsidRDefault="00DD2213" w:rsidP="00DD2213">
      <w:pPr>
        <w:ind w:left="720"/>
        <w:rPr>
          <w:rFonts w:eastAsiaTheme="minorEastAsia"/>
        </w:rPr>
      </w:pPr>
      <m:oMathPara>
        <m:oMath>
          <m:r>
            <w:rPr>
              <w:rFonts w:ascii="Cambria Math" w:eastAsiaTheme="minorEastAsia" w:hAnsi="Cambria Math"/>
            </w:rPr>
            <m:t xml:space="preserve">=14896 </m:t>
          </m:r>
          <m:sSup>
            <m:sSupPr>
              <m:ctrlPr>
                <w:rPr>
                  <w:rFonts w:ascii="Cambria Math" w:eastAsiaTheme="minorEastAsia" w:hAnsi="Cambria Math"/>
                  <w:i/>
                </w:rPr>
              </m:ctrlPr>
            </m:sSupPr>
            <m:e>
              <m:r>
                <m:rPr>
                  <m:sty m:val="p"/>
                </m:rPr>
                <w:rPr>
                  <w:rFonts w:ascii="Cambria Math" w:eastAsiaTheme="minorEastAsia" w:hAnsi="Cambria Math"/>
                </w:rPr>
                <m:t>cm</m:t>
              </m:r>
            </m:e>
            <m:sup>
              <m:r>
                <w:rPr>
                  <w:rFonts w:ascii="Cambria Math" w:eastAsiaTheme="minorEastAsia" w:hAnsi="Cambria Math"/>
                </w:rPr>
                <m:t>-1</m:t>
              </m:r>
            </m:sup>
          </m:sSup>
          <m:r>
            <w:rPr>
              <w:rFonts w:ascii="Cambria Math" w:eastAsiaTheme="minorEastAsia" w:hAnsi="Cambria Math"/>
            </w:rPr>
            <m:t xml:space="preserve">      (25)</m:t>
          </m:r>
        </m:oMath>
      </m:oMathPara>
    </w:p>
    <w:p w14:paraId="58C41354" w14:textId="77777777" w:rsidR="00DD2213" w:rsidRDefault="00DD2213" w:rsidP="00DD2213">
      <w:pPr>
        <w:ind w:firstLine="720"/>
        <w:rPr>
          <w:rFonts w:eastAsiaTheme="minorEastAsia"/>
        </w:rPr>
      </w:pPr>
      <w:r>
        <w:rPr>
          <w:rFonts w:eastAsiaTheme="minorEastAsia"/>
        </w:rPr>
        <w:t xml:space="preserve">The next thing to assign is the eigenvalue matrix, </w:t>
      </w:r>
      <m:oMath>
        <m:r>
          <m:rPr>
            <m:sty m:val="b"/>
          </m:rPr>
          <w:rPr>
            <w:rFonts w:ascii="Cambria Math" w:hAnsi="Cambria Math"/>
          </w:rPr>
          <m:t>λ</m:t>
        </m:r>
      </m:oMath>
      <w:r w:rsidRPr="00DD2213">
        <w:rPr>
          <w:rFonts w:eastAsiaTheme="minorEastAsia"/>
        </w:rPr>
        <w:t xml:space="preserve">, and </w:t>
      </w:r>
      <w:r>
        <w:rPr>
          <w:rFonts w:eastAsiaTheme="minorEastAsia"/>
        </w:rPr>
        <w:t xml:space="preserve">the matrix of eigenvectors, </w:t>
      </w:r>
      <m:oMath>
        <m:r>
          <m:rPr>
            <m:sty m:val="b"/>
          </m:rPr>
          <w:rPr>
            <w:rFonts w:ascii="Cambria Math" w:hAnsi="Cambria Math"/>
          </w:rPr>
          <m:t>C</m:t>
        </m:r>
      </m:oMath>
      <w:r>
        <w:rPr>
          <w:rFonts w:eastAsiaTheme="minorEastAsia"/>
        </w:rPr>
        <w:t xml:space="preserve">. This is simply obtained by diagonalizing </w:t>
      </w:r>
      <m:oMath>
        <m:r>
          <m:rPr>
            <m:sty m:val="b"/>
          </m:rPr>
          <w:rPr>
            <w:rFonts w:ascii="Cambria Math" w:eastAsiaTheme="minorEastAsia" w:hAnsi="Cambria Math"/>
          </w:rPr>
          <m:t>K</m:t>
        </m:r>
      </m:oMath>
      <w:r>
        <w:rPr>
          <w:rFonts w:eastAsiaTheme="minorEastAsia"/>
          <w:b/>
        </w:rPr>
        <w:t xml:space="preserve"> </w:t>
      </w:r>
      <w:r>
        <w:rPr>
          <w:rFonts w:eastAsiaTheme="minorEastAsia"/>
        </w:rPr>
        <w:t>using whichever linear algebra library you prefer,</w:t>
      </w:r>
    </w:p>
    <w:p w14:paraId="7526570D" w14:textId="77777777" w:rsidR="00DD2213" w:rsidRPr="00DD2213" w:rsidRDefault="00DD2213" w:rsidP="00DD2213">
      <w:pPr>
        <w:ind w:left="720"/>
        <w:rPr>
          <w:rFonts w:eastAsiaTheme="minorEastAsia"/>
        </w:rPr>
      </w:pPr>
      <m:oMathPara>
        <m:oMath>
          <m:r>
            <m:rPr>
              <m:sty m:val="b"/>
            </m:rPr>
            <w:rPr>
              <w:rFonts w:ascii="Cambria Math" w:eastAsiaTheme="minorEastAsia" w:hAnsi="Cambria Math"/>
            </w:rPr>
            <m:t>KC</m:t>
          </m:r>
          <m:r>
            <w:rPr>
              <w:rFonts w:ascii="Cambria Math" w:eastAsiaTheme="minorEastAsia" w:hAnsi="Cambria Math"/>
            </w:rPr>
            <m:t>=</m:t>
          </m:r>
          <m:r>
            <m:rPr>
              <m:sty m:val="b"/>
            </m:rPr>
            <w:rPr>
              <w:rFonts w:ascii="Cambria Math" w:hAnsi="Cambria Math"/>
            </w:rPr>
            <m:t>Cλ</m:t>
          </m:r>
          <m:r>
            <m:rPr>
              <m:sty m:val="bi"/>
            </m:rPr>
            <w:rPr>
              <w:rFonts w:ascii="Cambria Math" w:eastAsiaTheme="minorEastAsia" w:hAnsi="Cambria Math"/>
            </w:rPr>
            <m:t xml:space="preserve">     </m:t>
          </m:r>
          <m:r>
            <w:rPr>
              <w:rFonts w:ascii="Cambria Math" w:eastAsiaTheme="minorEastAsia" w:hAnsi="Cambria Math"/>
            </w:rPr>
            <m:t>(26)</m:t>
          </m:r>
        </m:oMath>
      </m:oMathPara>
    </w:p>
    <w:p w14:paraId="5AE6903F" w14:textId="77777777" w:rsidR="00A128B4" w:rsidRDefault="00DD2213" w:rsidP="00DD2213">
      <w:pPr>
        <w:rPr>
          <w:rFonts w:eastAsiaTheme="minorEastAsia"/>
        </w:rPr>
      </w:pPr>
      <w:r>
        <w:rPr>
          <w:rFonts w:eastAsiaTheme="minorEastAsia"/>
        </w:rPr>
        <w:t xml:space="preserve">You will be able to use a matrix inversion function from the same library to obtain </w:t>
      </w:r>
      <m:oMath>
        <m:sSup>
          <m:sSupPr>
            <m:ctrlPr>
              <w:rPr>
                <w:rFonts w:ascii="Cambria Math" w:hAnsi="Cambria Math"/>
                <w:b/>
              </w:rPr>
            </m:ctrlPr>
          </m:sSupPr>
          <m:e>
            <m:r>
              <m:rPr>
                <m:sty m:val="b"/>
              </m:rPr>
              <w:rPr>
                <w:rFonts w:ascii="Cambria Math" w:hAnsi="Cambria Math"/>
              </w:rPr>
              <m:t>C</m:t>
            </m:r>
          </m:e>
          <m:sup>
            <m:r>
              <m:rPr>
                <m:sty m:val="bi"/>
              </m:rPr>
              <w:rPr>
                <w:rFonts w:ascii="Cambria Math" w:hAnsi="Cambria Math"/>
              </w:rPr>
              <m:t>-1</m:t>
            </m:r>
          </m:sup>
        </m:sSup>
      </m:oMath>
      <w:r w:rsidR="00A128B4">
        <w:rPr>
          <w:rFonts w:eastAsiaTheme="minorEastAsia"/>
        </w:rPr>
        <w:t xml:space="preserve"> and </w:t>
      </w:r>
      <m:oMath>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oMath>
      <w:r w:rsidR="00A128B4">
        <w:rPr>
          <w:rFonts w:eastAsiaTheme="minorEastAsia"/>
          <w:b/>
        </w:rPr>
        <w:t xml:space="preserve"> </w:t>
      </w:r>
      <w:r w:rsidR="00A128B4">
        <w:rPr>
          <w:rFonts w:eastAsiaTheme="minorEastAsia"/>
        </w:rPr>
        <w:t xml:space="preserve">(we will use </w:t>
      </w:r>
      <m:oMath>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oMath>
      <w:r w:rsidR="00A128B4">
        <w:rPr>
          <w:rFonts w:eastAsiaTheme="minorEastAsia"/>
          <w:b/>
        </w:rPr>
        <w:t xml:space="preserve"> </w:t>
      </w:r>
      <w:r w:rsidR="00A128B4">
        <w:rPr>
          <w:rFonts w:eastAsiaTheme="minorEastAsia"/>
        </w:rPr>
        <w:t xml:space="preserve">later on). We are now in a position to compute the excitation dynamics. Firstly, we define some time range that we are interested in and some time-step. Our time range must cover the dynamics of excitation decay and as such should be approximately equal to the longest timescale in our set-up. In our case this would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Chl</m:t>
                </m:r>
              </m:sub>
            </m:sSub>
          </m:den>
        </m:f>
      </m:oMath>
      <w:r w:rsidR="00A128B4">
        <w:rPr>
          <w:rFonts w:eastAsiaTheme="minorEastAsia"/>
        </w:rPr>
        <w:t xml:space="preserve">. We may want to reduce this if there is significant quenching. The time-step must be sufficiently short to resolve the initial redistribution of energy but since we are using Forster theory there will be no non-trivial coherent dynamics on the ultra-fast timescale.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step</m:t>
            </m:r>
          </m:sub>
        </m:sSub>
        <m:r>
          <w:rPr>
            <w:rFonts w:ascii="Cambria Math" w:eastAsiaTheme="minorEastAsia" w:hAnsi="Cambria Math"/>
          </w:rPr>
          <m:t xml:space="preserve">~500 </m:t>
        </m:r>
        <m:r>
          <m:rPr>
            <m:sty m:val="p"/>
          </m:rPr>
          <w:rPr>
            <w:rFonts w:ascii="Cambria Math" w:eastAsiaTheme="minorEastAsia" w:hAnsi="Cambria Math"/>
          </w:rPr>
          <m:t>fs</m:t>
        </m:r>
      </m:oMath>
      <w:r w:rsidR="00A128B4">
        <w:rPr>
          <w:rFonts w:eastAsiaTheme="minorEastAsia"/>
        </w:rPr>
        <w:t xml:space="preserve"> should be sufficient. For this full set of time points we can then compute,</w:t>
      </w:r>
    </w:p>
    <w:p w14:paraId="0BA12920" w14:textId="77777777" w:rsidR="00A128B4" w:rsidRPr="00A128B4" w:rsidRDefault="005C7C30" w:rsidP="00DD2213">
      <w:pPr>
        <w:rPr>
          <w:rFonts w:eastAsiaTheme="minorEastAsia"/>
        </w:rPr>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m:rPr>
                      <m:sty m:val="b"/>
                    </m:rPr>
                    <w:rPr>
                      <w:rFonts w:ascii="Cambria Math" w:hAnsi="Cambria Math"/>
                    </w:rPr>
                    <m:t>λ</m:t>
                  </m:r>
                  <m:r>
                    <w:rPr>
                      <w:rFonts w:ascii="Cambria Math" w:hAnsi="Cambria Math"/>
                    </w:rPr>
                    <m:t>t</m:t>
                  </m:r>
                </m:e>
              </m:d>
            </m:e>
          </m:fun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λ</m:t>
                                </m:r>
                              </m:e>
                              <m:sub>
                                <m:r>
                                  <w:rPr>
                                    <w:rFonts w:ascii="Cambria Math" w:hAnsi="Cambria Math"/>
                                  </w:rPr>
                                  <m:t>0</m:t>
                                </m:r>
                              </m:sub>
                            </m:sSub>
                            <m:r>
                              <w:rPr>
                                <w:rFonts w:ascii="Cambria Math" w:hAnsi="Cambria Math"/>
                              </w:rPr>
                              <m:t>t</m:t>
                            </m:r>
                          </m:e>
                        </m:d>
                      </m:e>
                    </m:func>
                  </m:e>
                  <m:e>
                    <m:r>
                      <w:rPr>
                        <w:rFonts w:ascii="Cambria Math" w:hAnsi="Cambria Math"/>
                      </w:rPr>
                      <m:t>0</m:t>
                    </m:r>
                  </m:e>
                  <m:e>
                    <m:r>
                      <w:rPr>
                        <w:rFonts w:ascii="Cambria Math" w:hAnsi="Cambria Math"/>
                      </w:rPr>
                      <m:t>…</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rPr>
                                </m:ctrlPr>
                              </m:sSubPr>
                              <m:e>
                                <m:r>
                                  <m:rPr>
                                    <m:sty m:val="p"/>
                                  </m:rPr>
                                  <w:rPr>
                                    <w:rFonts w:ascii="Cambria Math" w:hAnsi="Cambria Math"/>
                                  </w:rPr>
                                  <m:t>λ</m:t>
                                </m:r>
                              </m:e>
                              <m:sub>
                                <m:r>
                                  <w:rPr>
                                    <w:rFonts w:ascii="Cambria Math" w:hAnsi="Cambria Math"/>
                                  </w:rPr>
                                  <m:t>1</m:t>
                                </m:r>
                              </m:sub>
                            </m:sSub>
                            <m:r>
                              <w:rPr>
                                <w:rFonts w:ascii="Cambria Math" w:hAnsi="Cambria Math"/>
                              </w:rPr>
                              <m:t>t</m:t>
                            </m:r>
                          </m:e>
                        </m:d>
                      </m:e>
                    </m:func>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
            </m:e>
          </m:d>
          <m:r>
            <w:rPr>
              <w:rFonts w:ascii="Cambria Math" w:hAnsi="Cambria Math"/>
            </w:rPr>
            <m:t xml:space="preserve">     (27)</m:t>
          </m:r>
        </m:oMath>
      </m:oMathPara>
    </w:p>
    <w:p w14:paraId="0E027365" w14:textId="77777777" w:rsidR="00A128B4" w:rsidRDefault="00A128B4" w:rsidP="00DD2213">
      <w:pPr>
        <w:rPr>
          <w:rFonts w:eastAsiaTheme="minorEastAsia"/>
        </w:rPr>
      </w:pPr>
      <w:r>
        <w:rPr>
          <w:rFonts w:eastAsiaTheme="minorEastAsia"/>
          <w:b/>
        </w:rPr>
        <w:lastRenderedPageBreak/>
        <w:t xml:space="preserve">Remember: </w:t>
      </w:r>
      <w:r>
        <w:rPr>
          <w:rFonts w:eastAsiaTheme="minorEastAsia"/>
        </w:rPr>
        <w:t xml:space="preserve">These eigenvalues are simply eigenvalues of our transfer matrix, </w:t>
      </w:r>
      <m:oMath>
        <m:r>
          <m:rPr>
            <m:sty m:val="b"/>
          </m:rPr>
          <w:rPr>
            <w:rFonts w:ascii="Cambria Math" w:eastAsiaTheme="minorEastAsia" w:hAnsi="Cambria Math"/>
          </w:rPr>
          <m:t>K</m:t>
        </m:r>
      </m:oMath>
      <w:r>
        <w:rPr>
          <w:rFonts w:eastAsiaTheme="minorEastAsia"/>
        </w:rPr>
        <w:t xml:space="preserve">. They are completely unrelated to the energy eigenvalues that we compute when considering excitonic interactions. In Firster theory we assume that there are no excitonic states. </w:t>
      </w:r>
    </w:p>
    <w:p w14:paraId="0F11936E" w14:textId="77777777" w:rsidR="009F1F4A" w:rsidRDefault="00696B2E" w:rsidP="00DD2213">
      <w:pPr>
        <w:rPr>
          <w:rFonts w:eastAsiaTheme="minorEastAsia"/>
        </w:rPr>
      </w:pPr>
      <w:r>
        <w:rPr>
          <w:rFonts w:eastAsiaTheme="minorEastAsia"/>
        </w:rPr>
        <w:tab/>
        <w:t xml:space="preserve">In the MD run we treat each uncorrelated snap shot as a configuration within the </w:t>
      </w:r>
      <w:r w:rsidRPr="00696B2E">
        <w:rPr>
          <w:rFonts w:eastAsiaTheme="minorEastAsia"/>
          <w:b/>
          <w:i/>
        </w:rPr>
        <w:t>microcanonical ensemble</w:t>
      </w:r>
      <w:r>
        <w:rPr>
          <w:rFonts w:eastAsiaTheme="minorEastAsia"/>
        </w:rPr>
        <w:t xml:space="preserve">. </w:t>
      </w:r>
      <w:r w:rsidR="009F1F4A">
        <w:rPr>
          <w:rFonts w:eastAsiaTheme="minorEastAsia"/>
        </w:rPr>
        <w:t xml:space="preserve">For each one we shall first compute the evolution of the populations of our 5 sites. Next we compute the </w:t>
      </w:r>
      <w:r w:rsidR="009F1F4A">
        <w:rPr>
          <w:rFonts w:eastAsiaTheme="minorEastAsia"/>
          <w:b/>
          <w:i/>
        </w:rPr>
        <w:t>total decay kinetics</w:t>
      </w:r>
      <w:r w:rsidR="009F1F4A">
        <w:rPr>
          <w:rFonts w:eastAsiaTheme="minorEastAsia"/>
        </w:rPr>
        <w:t>,</w:t>
      </w:r>
    </w:p>
    <w:p w14:paraId="30519D1B" w14:textId="77777777" w:rsidR="009F1F4A" w:rsidRPr="009F1F4A" w:rsidRDefault="005C7C30" w:rsidP="00DD22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e>
          </m:nary>
          <m:r>
            <w:rPr>
              <w:rFonts w:ascii="Cambria Math" w:eastAsiaTheme="minorEastAsia" w:hAnsi="Cambria Math"/>
            </w:rPr>
            <m:t xml:space="preserve">     (28)</m:t>
          </m:r>
        </m:oMath>
      </m:oMathPara>
    </w:p>
    <w:p w14:paraId="4B48EDF3" w14:textId="77777777" w:rsidR="009F1F4A" w:rsidRDefault="009F1F4A" w:rsidP="00DD2213">
      <w:pPr>
        <w:rPr>
          <w:rFonts w:eastAsiaTheme="minorEastAsia"/>
        </w:rPr>
      </w:pPr>
      <w:r>
        <w:rPr>
          <w:rFonts w:eastAsiaTheme="minorEastAsia"/>
        </w:rPr>
        <w:t xml:space="preserve">This will be a </w:t>
      </w:r>
      <w:r>
        <w:rPr>
          <w:rFonts w:eastAsiaTheme="minorEastAsia"/>
          <w:b/>
          <w:i/>
        </w:rPr>
        <w:t xml:space="preserve">not quite exponential </w:t>
      </w:r>
      <w:r>
        <w:rPr>
          <w:rFonts w:eastAsiaTheme="minorEastAsia"/>
        </w:rPr>
        <w:t xml:space="preserve">curve with several components. The next thing to do will be to determine the lifetime components by fitting a sum of 2 (or maximum 3) exponential decay functions to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trace,</w:t>
      </w:r>
    </w:p>
    <w:p w14:paraId="62484A41" w14:textId="77777777" w:rsidR="009F1F4A" w:rsidRPr="009F1F4A" w:rsidRDefault="005C7C30" w:rsidP="00DD22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 xml:space="preserve">2 </m:t>
              </m:r>
              <m:d>
                <m:dPr>
                  <m:ctrlPr>
                    <w:rPr>
                      <w:rFonts w:ascii="Cambria Math" w:eastAsiaTheme="minorEastAsia" w:hAnsi="Cambria Math"/>
                      <w:i/>
                    </w:rPr>
                  </m:ctrlPr>
                </m:dPr>
                <m:e>
                  <m:r>
                    <m:rPr>
                      <m:sty m:val="p"/>
                    </m:rPr>
                    <w:rPr>
                      <w:rFonts w:ascii="Cambria Math" w:eastAsiaTheme="minorEastAsia" w:hAnsi="Cambria Math"/>
                    </w:rPr>
                    <m:t>or</m:t>
                  </m:r>
                  <m:r>
                    <w:rPr>
                      <w:rFonts w:ascii="Cambria Math" w:eastAsiaTheme="minorEastAsia" w:hAnsi="Cambria Math"/>
                    </w:rPr>
                    <m:t xml:space="preserve"> 3</m:t>
                  </m:r>
                </m:e>
              </m:d>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den>
                      </m:f>
                    </m:e>
                  </m:d>
                </m:e>
              </m:func>
            </m:e>
          </m:nary>
          <m:r>
            <w:rPr>
              <w:rFonts w:ascii="Cambria Math" w:eastAsiaTheme="minorEastAsia" w:hAnsi="Cambria Math"/>
            </w:rPr>
            <m:t xml:space="preserve">     (29)</m:t>
          </m:r>
        </m:oMath>
      </m:oMathPara>
    </w:p>
    <w:p w14:paraId="401CFB18" w14:textId="77777777" w:rsidR="009F1F4A" w:rsidRDefault="009F1F4A" w:rsidP="00DD221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Pr>
          <w:rFonts w:eastAsiaTheme="minorEastAsia"/>
        </w:rPr>
        <w:t xml:space="preserve"> are the amplitudes and lifetimes of these components respectively. We use 3 components only in the event that a good fit cannot be obtained for 2. Lastly, we calculate the </w:t>
      </w:r>
      <w:r>
        <w:rPr>
          <w:rFonts w:eastAsiaTheme="minorEastAsia"/>
          <w:b/>
          <w:i/>
        </w:rPr>
        <w:t xml:space="preserve">mean excitation lifetime </w:t>
      </w:r>
      <w:r>
        <w:rPr>
          <w:rFonts w:eastAsiaTheme="minorEastAsia"/>
        </w:rPr>
        <w:t>for the snap-shot,</w:t>
      </w:r>
    </w:p>
    <w:p w14:paraId="1AA5E171" w14:textId="77777777" w:rsidR="000515D3" w:rsidRPr="000515D3" w:rsidRDefault="005C7C30" w:rsidP="00DD2213">
      <w:pPr>
        <w:rPr>
          <w:rFonts w:eastAsiaTheme="minorEastAsia"/>
        </w:rPr>
      </w:pPr>
      <m:oMathPara>
        <m:oMath>
          <m:d>
            <m:dPr>
              <m:begChr m:val="〈"/>
              <m:endChr m:val="〉"/>
              <m:ctrlPr>
                <w:rPr>
                  <w:rFonts w:ascii="Cambria Math" w:hAnsi="Cambria Math"/>
                  <w:b/>
                </w:rPr>
              </m:ctrlPr>
            </m:dPr>
            <m:e>
              <m:r>
                <m:rPr>
                  <m:sty m:val="bi"/>
                </m:rPr>
                <w:rPr>
                  <w:rFonts w:ascii="Cambria Math" w:hAnsi="Cambria Math"/>
                </w:rPr>
                <m:t>τ</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b/>
                    </w:rPr>
                  </m:ctrlPr>
                </m:sSubPr>
                <m:e>
                  <m:d>
                    <m:dPr>
                      <m:begChr m:val="["/>
                      <m:endChr m:val="]"/>
                      <m:ctrlPr>
                        <w:rPr>
                          <w:rFonts w:ascii="Cambria Math" w:hAnsi="Cambria Math"/>
                          <w:b/>
                        </w:rPr>
                      </m:ctrlPr>
                    </m:dPr>
                    <m:e>
                      <m:r>
                        <m:rPr>
                          <m:sty m:val="bi"/>
                        </m:rPr>
                        <w:rPr>
                          <w:rFonts w:ascii="Cambria Math" w:hAnsi="Cambria Math"/>
                        </w:rPr>
                        <m:t xml:space="preserve"> </m:t>
                      </m:r>
                      <m:r>
                        <m:rPr>
                          <m:sty m:val="b"/>
                        </m:rPr>
                        <w:rPr>
                          <w:rFonts w:ascii="Cambria Math" w:hAnsi="Cambria Math"/>
                        </w:rPr>
                        <m:t>C</m:t>
                      </m:r>
                      <m:sSup>
                        <m:sSupPr>
                          <m:ctrlPr>
                            <w:rPr>
                              <w:rFonts w:ascii="Cambria Math" w:hAnsi="Cambria Math"/>
                              <w:b/>
                              <w:i/>
                            </w:rPr>
                          </m:ctrlPr>
                        </m:sSupPr>
                        <m:e>
                          <m:r>
                            <m:rPr>
                              <m:sty m:val="b"/>
                            </m:rPr>
                            <w:rPr>
                              <w:rFonts w:ascii="Cambria Math" w:hAnsi="Cambria Math"/>
                            </w:rPr>
                            <m:t>λ</m:t>
                          </m:r>
                        </m:e>
                        <m:sup>
                          <m:r>
                            <m:rPr>
                              <m:sty m:val="bi"/>
                            </m:rPr>
                            <w:rPr>
                              <w:rFonts w:ascii="Cambria Math" w:hAnsi="Cambria Math"/>
                            </w:rPr>
                            <m:t>-1</m:t>
                          </m:r>
                        </m:sup>
                      </m:sSup>
                      <m:sSup>
                        <m:sSupPr>
                          <m:ctrlPr>
                            <w:rPr>
                              <w:rFonts w:ascii="Cambria Math" w:hAnsi="Cambria Math"/>
                              <w:b/>
                            </w:rPr>
                          </m:ctrlPr>
                        </m:sSupPr>
                        <m:e>
                          <m:r>
                            <m:rPr>
                              <m:sty m:val="b"/>
                            </m:rPr>
                            <w:rPr>
                              <w:rFonts w:ascii="Cambria Math" w:hAnsi="Cambria Math"/>
                            </w:rPr>
                            <m:t>C</m:t>
                          </m:r>
                        </m:e>
                        <m:sup>
                          <m:r>
                            <m:rPr>
                              <m:sty m:val="bi"/>
                            </m:rPr>
                            <w:rPr>
                              <w:rFonts w:ascii="Cambria Math" w:hAnsi="Cambria Math"/>
                            </w:rPr>
                            <m:t>-1</m:t>
                          </m:r>
                        </m:sup>
                      </m:sSup>
                      <m:r>
                        <m:rPr>
                          <m:sty m:val="b"/>
                        </m:rPr>
                        <w:rPr>
                          <w:rFonts w:ascii="Cambria Math" w:hAnsi="Cambria Math"/>
                        </w:rPr>
                        <m:t>P</m:t>
                      </m:r>
                      <m:d>
                        <m:dPr>
                          <m:ctrlPr>
                            <w:rPr>
                              <w:rFonts w:ascii="Cambria Math" w:hAnsi="Cambria Math"/>
                              <w:i/>
                            </w:rPr>
                          </m:ctrlPr>
                        </m:dPr>
                        <m:e>
                          <m:r>
                            <w:rPr>
                              <w:rFonts w:ascii="Cambria Math" w:hAnsi="Cambria Math"/>
                            </w:rPr>
                            <m:t>0</m:t>
                          </m:r>
                        </m:e>
                      </m:d>
                    </m:e>
                  </m:d>
                </m:e>
                <m:sub>
                  <m:r>
                    <m:rPr>
                      <m:sty m:val="bi"/>
                    </m:rPr>
                    <w:rPr>
                      <w:rFonts w:ascii="Cambria Math" w:hAnsi="Cambria Math"/>
                    </w:rPr>
                    <m:t>i</m:t>
                  </m:r>
                </m:sub>
              </m:sSub>
            </m:e>
          </m:nary>
          <m:r>
            <w:rPr>
              <w:rFonts w:ascii="Cambria Math" w:eastAsiaTheme="minorEastAsia" w:hAnsi="Cambria Math"/>
            </w:rPr>
            <m:t xml:space="preserve">     (30)</m:t>
          </m:r>
        </m:oMath>
      </m:oMathPara>
    </w:p>
    <w:p w14:paraId="048CFA52" w14:textId="77777777" w:rsidR="000515D3" w:rsidRDefault="000515D3" w:rsidP="00DD2213">
      <w:pPr>
        <w:rPr>
          <w:rFonts w:eastAsiaTheme="minorEastAsia"/>
        </w:rPr>
      </w:pPr>
      <w:r>
        <w:rPr>
          <w:rFonts w:eastAsiaTheme="minorEastAsia"/>
        </w:rPr>
        <w:t>This should be approximately equal to,</w:t>
      </w:r>
    </w:p>
    <w:p w14:paraId="2F6BDBDB" w14:textId="77777777" w:rsidR="000515D3" w:rsidRPr="000515D3" w:rsidRDefault="005C7C30" w:rsidP="00DD2213">
      <w:pPr>
        <w:rPr>
          <w:rFonts w:eastAsiaTheme="minorEastAsia"/>
        </w:rPr>
      </w:pPr>
      <m:oMathPara>
        <m:oMath>
          <m:d>
            <m:dPr>
              <m:begChr m:val="〈"/>
              <m:endChr m:val="〉"/>
              <m:ctrlPr>
                <w:rPr>
                  <w:rFonts w:ascii="Cambria Math" w:hAnsi="Cambria Math"/>
                  <w:b/>
                </w:rPr>
              </m:ctrlPr>
            </m:dPr>
            <m:e>
              <m:r>
                <m:rPr>
                  <m:sty m:val="bi"/>
                </m:rPr>
                <w:rPr>
                  <w:rFonts w:ascii="Cambria Math" w:hAnsi="Cambria Math"/>
                </w:rPr>
                <m:t>τ</m:t>
              </m:r>
            </m:e>
          </m:d>
          <m:r>
            <m:rPr>
              <m:sty m:val="bi"/>
            </m:rP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 xml:space="preserve">2 </m:t>
              </m:r>
              <m:d>
                <m:dPr>
                  <m:ctrlPr>
                    <w:rPr>
                      <w:rFonts w:ascii="Cambria Math" w:eastAsiaTheme="minorEastAsia" w:hAnsi="Cambria Math"/>
                      <w:i/>
                    </w:rPr>
                  </m:ctrlPr>
                </m:dPr>
                <m:e>
                  <m:r>
                    <m:rPr>
                      <m:sty m:val="p"/>
                    </m:rPr>
                    <w:rPr>
                      <w:rFonts w:ascii="Cambria Math" w:eastAsiaTheme="minorEastAsia" w:hAnsi="Cambria Math"/>
                    </w:rPr>
                    <m:t>or</m:t>
                  </m:r>
                  <m:r>
                    <w:rPr>
                      <w:rFonts w:ascii="Cambria Math" w:eastAsiaTheme="minorEastAsia" w:hAnsi="Cambria Math"/>
                    </w:rPr>
                    <m:t xml:space="preserve"> 3</m:t>
                  </m:r>
                </m:e>
              </m:d>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e>
          </m:nary>
          <m:r>
            <w:rPr>
              <w:rFonts w:ascii="Cambria Math" w:eastAsiaTheme="minorEastAsia" w:hAnsi="Cambria Math"/>
            </w:rPr>
            <m:t xml:space="preserve">     (31)</m:t>
          </m:r>
        </m:oMath>
      </m:oMathPara>
    </w:p>
    <w:p w14:paraId="68FE0735" w14:textId="77777777" w:rsidR="00395718" w:rsidRPr="006531C6" w:rsidRDefault="005C7C30" w:rsidP="00DD2213">
      <w:pPr>
        <w:rPr>
          <w:rFonts w:eastAsiaTheme="minorEastAsia"/>
        </w:rPr>
      </w:pPr>
      <m:oMath>
        <m:d>
          <m:dPr>
            <m:begChr m:val="〈"/>
            <m:endChr m:val="〉"/>
            <m:ctrlPr>
              <w:rPr>
                <w:rFonts w:ascii="Cambria Math" w:hAnsi="Cambria Math"/>
                <w:b/>
              </w:rPr>
            </m:ctrlPr>
          </m:dPr>
          <m:e>
            <m:r>
              <m:rPr>
                <m:sty m:val="bi"/>
              </m:rPr>
              <w:rPr>
                <w:rFonts w:ascii="Cambria Math" w:hAnsi="Cambria Math"/>
              </w:rPr>
              <m:t>τ</m:t>
            </m:r>
          </m:e>
        </m:d>
      </m:oMath>
      <w:r w:rsidR="005C0CE6">
        <w:rPr>
          <w:rFonts w:eastAsiaTheme="minorEastAsia"/>
          <w:b/>
        </w:rPr>
        <w:t xml:space="preserve"> </w:t>
      </w:r>
      <w:r w:rsidR="005C0CE6">
        <w:rPr>
          <w:rFonts w:eastAsiaTheme="minorEastAsia"/>
        </w:rPr>
        <w:t xml:space="preserve">is our key parameter. It effectively defines whether the snap-shot represents a quenched or unquenched conformation. Understanding which conformation degrees of freedom are coupled to </w:t>
      </w:r>
      <m:oMath>
        <m:d>
          <m:dPr>
            <m:begChr m:val="〈"/>
            <m:endChr m:val="〉"/>
            <m:ctrlPr>
              <w:rPr>
                <w:rFonts w:ascii="Cambria Math" w:hAnsi="Cambria Math"/>
                <w:b/>
              </w:rPr>
            </m:ctrlPr>
          </m:dPr>
          <m:e>
            <m:r>
              <m:rPr>
                <m:sty m:val="bi"/>
              </m:rPr>
              <w:rPr>
                <w:rFonts w:ascii="Cambria Math" w:hAnsi="Cambria Math"/>
              </w:rPr>
              <m:t>τ</m:t>
            </m:r>
          </m:e>
        </m:d>
      </m:oMath>
      <w:r w:rsidR="005C0CE6">
        <w:rPr>
          <w:rFonts w:eastAsiaTheme="minorEastAsia"/>
        </w:rPr>
        <w:t xml:space="preserve"> is an essential goal. </w:t>
      </w:r>
      <w:r w:rsidR="009F1F4A">
        <w:rPr>
          <w:rFonts w:eastAsiaTheme="minorEastAsia"/>
        </w:rPr>
        <w:t xml:space="preserve">  </w:t>
      </w:r>
      <w:r w:rsidR="009F1F4A">
        <w:rPr>
          <w:rFonts w:eastAsiaTheme="minorEastAsia"/>
        </w:rPr>
        <w:br/>
      </w:r>
      <w:r w:rsidR="00A128B4">
        <w:rPr>
          <w:rFonts w:eastAsiaTheme="minorEastAsia"/>
        </w:rPr>
        <w:t xml:space="preserve"> </w:t>
      </w:r>
      <w:r w:rsidR="00A128B4">
        <w:rPr>
          <w:rFonts w:eastAsiaTheme="minorEastAsia"/>
        </w:rPr>
        <w:br/>
        <w:t xml:space="preserve">   </w:t>
      </w:r>
      <w:r w:rsidR="00DD2213">
        <w:rPr>
          <w:rFonts w:eastAsiaTheme="minorEastAsia"/>
        </w:rPr>
        <w:br/>
      </w:r>
      <w:r w:rsidR="00395718">
        <w:rPr>
          <w:rFonts w:eastAsiaTheme="minorEastAsia"/>
        </w:rPr>
        <w:t xml:space="preserve">  </w:t>
      </w:r>
    </w:p>
    <w:p w14:paraId="248DE5C3" w14:textId="77777777" w:rsidR="00B353FB" w:rsidRPr="005D3987" w:rsidRDefault="00B353FB" w:rsidP="00B353FB">
      <w:r>
        <w:tab/>
      </w:r>
    </w:p>
    <w:sectPr w:rsidR="00B353FB" w:rsidRPr="005D3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1EE"/>
    <w:rsid w:val="000515D3"/>
    <w:rsid w:val="000721EE"/>
    <w:rsid w:val="00095AF8"/>
    <w:rsid w:val="00096798"/>
    <w:rsid w:val="000A16F2"/>
    <w:rsid w:val="0020311D"/>
    <w:rsid w:val="00210EC2"/>
    <w:rsid w:val="0023133F"/>
    <w:rsid w:val="0030564B"/>
    <w:rsid w:val="00317797"/>
    <w:rsid w:val="0035725D"/>
    <w:rsid w:val="00357480"/>
    <w:rsid w:val="00395718"/>
    <w:rsid w:val="003958A5"/>
    <w:rsid w:val="003E5933"/>
    <w:rsid w:val="003E607D"/>
    <w:rsid w:val="0040471D"/>
    <w:rsid w:val="004C5AD8"/>
    <w:rsid w:val="004F775C"/>
    <w:rsid w:val="0051260F"/>
    <w:rsid w:val="005C0CE6"/>
    <w:rsid w:val="005C509E"/>
    <w:rsid w:val="005C7C30"/>
    <w:rsid w:val="005D3987"/>
    <w:rsid w:val="00696B2E"/>
    <w:rsid w:val="006A3C49"/>
    <w:rsid w:val="006E2CC9"/>
    <w:rsid w:val="007F5993"/>
    <w:rsid w:val="00835D67"/>
    <w:rsid w:val="008B4833"/>
    <w:rsid w:val="00910D85"/>
    <w:rsid w:val="009F1F4A"/>
    <w:rsid w:val="00A128B4"/>
    <w:rsid w:val="00A5381B"/>
    <w:rsid w:val="00A71FAB"/>
    <w:rsid w:val="00AB6C2F"/>
    <w:rsid w:val="00B353FB"/>
    <w:rsid w:val="00B50A15"/>
    <w:rsid w:val="00B7385D"/>
    <w:rsid w:val="00BC1E56"/>
    <w:rsid w:val="00BE2298"/>
    <w:rsid w:val="00C621ED"/>
    <w:rsid w:val="00CD0E4B"/>
    <w:rsid w:val="00CF5ED1"/>
    <w:rsid w:val="00D14F56"/>
    <w:rsid w:val="00D52644"/>
    <w:rsid w:val="00DC33B3"/>
    <w:rsid w:val="00DD2213"/>
    <w:rsid w:val="00EB78BF"/>
    <w:rsid w:val="00F0334C"/>
    <w:rsid w:val="00F26D32"/>
    <w:rsid w:val="00FA3A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BC7E"/>
  <w15:chartTrackingRefBased/>
  <w15:docId w15:val="{3BC07089-56BA-4BDF-91E5-842A05FF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87"/>
    <w:pPr>
      <w:ind w:left="720"/>
      <w:contextualSpacing/>
    </w:pPr>
  </w:style>
  <w:style w:type="character" w:styleId="PlaceholderText">
    <w:name w:val="Placeholder Text"/>
    <w:basedOn w:val="DefaultParagraphFont"/>
    <w:uiPriority w:val="99"/>
    <w:semiHidden/>
    <w:rsid w:val="00CD0E4B"/>
    <w:rPr>
      <w:color w:val="808080"/>
    </w:rPr>
  </w:style>
  <w:style w:type="paragraph" w:styleId="NoSpacing">
    <w:name w:val="No Spacing"/>
    <w:uiPriority w:val="1"/>
    <w:qFormat/>
    <w:rsid w:val="003E5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091F-45E9-4211-ACF7-54FFD7AE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Tiejun Wei</cp:lastModifiedBy>
  <cp:revision>20</cp:revision>
  <dcterms:created xsi:type="dcterms:W3CDTF">2020-05-07T11:25:00Z</dcterms:created>
  <dcterms:modified xsi:type="dcterms:W3CDTF">2020-05-27T10:08:00Z</dcterms:modified>
</cp:coreProperties>
</file>