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F936DB" w14:textId="77777777" w:rsidR="00510044" w:rsidRPr="00510044" w:rsidRDefault="00510044" w:rsidP="00510044">
      <w:pPr>
        <w:spacing w:after="0" w:line="240" w:lineRule="auto"/>
        <w:jc w:val="center"/>
        <w:textAlignment w:val="baseline"/>
        <w:rPr>
          <w:rFonts w:ascii="Segoe UI" w:eastAsia="Times New Roman" w:hAnsi="Segoe UI" w:cs="Segoe UI"/>
          <w:sz w:val="18"/>
          <w:szCs w:val="18"/>
          <w:lang w:eastAsia="en-GB"/>
        </w:rPr>
      </w:pPr>
      <w:r w:rsidRPr="00510044">
        <w:rPr>
          <w:rFonts w:eastAsia="Times New Roman" w:cs="Times New Roman"/>
          <w:szCs w:val="24"/>
          <w:lang w:eastAsia="en-GB"/>
        </w:rPr>
        <w:t> </w:t>
      </w:r>
    </w:p>
    <w:p w14:paraId="07BA420F" w14:textId="77777777" w:rsidR="00510044" w:rsidRPr="00510044" w:rsidRDefault="00510044" w:rsidP="00510044">
      <w:pPr>
        <w:spacing w:after="0" w:line="240" w:lineRule="auto"/>
        <w:jc w:val="center"/>
        <w:textAlignment w:val="baseline"/>
        <w:rPr>
          <w:rFonts w:ascii="Segoe UI" w:eastAsia="Times New Roman" w:hAnsi="Segoe UI" w:cs="Segoe UI"/>
          <w:sz w:val="18"/>
          <w:szCs w:val="18"/>
          <w:lang w:eastAsia="en-GB"/>
        </w:rPr>
      </w:pPr>
      <w:r w:rsidRPr="00510044">
        <w:rPr>
          <w:rFonts w:eastAsia="Times New Roman" w:cs="Times New Roman"/>
          <w:szCs w:val="24"/>
          <w:lang w:eastAsia="en-GB"/>
        </w:rPr>
        <w:t> </w:t>
      </w:r>
    </w:p>
    <w:p w14:paraId="0F84EC67" w14:textId="77777777" w:rsidR="00510044" w:rsidRPr="00510044" w:rsidRDefault="00510044" w:rsidP="00510044">
      <w:pPr>
        <w:spacing w:after="0" w:line="240" w:lineRule="auto"/>
        <w:jc w:val="center"/>
        <w:textAlignment w:val="baseline"/>
        <w:rPr>
          <w:rFonts w:ascii="Segoe UI" w:eastAsia="Times New Roman" w:hAnsi="Segoe UI" w:cs="Segoe UI"/>
          <w:sz w:val="18"/>
          <w:szCs w:val="18"/>
          <w:lang w:eastAsia="en-GB"/>
        </w:rPr>
      </w:pPr>
      <w:r w:rsidRPr="00510044">
        <w:rPr>
          <w:rFonts w:eastAsia="Times New Roman" w:cs="Times New Roman"/>
          <w:szCs w:val="24"/>
          <w:lang w:val="en-US" w:eastAsia="en-GB"/>
        </w:rPr>
        <w:t>Supplementary Information for</w:t>
      </w:r>
      <w:r w:rsidRPr="00510044">
        <w:rPr>
          <w:rFonts w:eastAsia="Times New Roman" w:cs="Times New Roman"/>
          <w:szCs w:val="24"/>
          <w:lang w:eastAsia="en-GB"/>
        </w:rPr>
        <w:t> </w:t>
      </w:r>
    </w:p>
    <w:p w14:paraId="796DF2AC" w14:textId="77777777" w:rsidR="00510044" w:rsidRPr="00510044" w:rsidRDefault="00510044" w:rsidP="00510044">
      <w:pPr>
        <w:spacing w:after="0" w:line="240" w:lineRule="auto"/>
        <w:jc w:val="center"/>
        <w:textAlignment w:val="baseline"/>
        <w:rPr>
          <w:rFonts w:ascii="Segoe UI" w:eastAsia="Times New Roman" w:hAnsi="Segoe UI" w:cs="Segoe UI"/>
          <w:sz w:val="18"/>
          <w:szCs w:val="18"/>
          <w:lang w:eastAsia="en-GB"/>
        </w:rPr>
      </w:pPr>
      <w:r w:rsidRPr="00510044">
        <w:rPr>
          <w:rFonts w:eastAsia="Times New Roman" w:cs="Times New Roman"/>
          <w:szCs w:val="24"/>
          <w:lang w:eastAsia="en-GB"/>
        </w:rPr>
        <w:t> </w:t>
      </w:r>
    </w:p>
    <w:p w14:paraId="0A03A6BA" w14:textId="77777777" w:rsidR="00510044" w:rsidRPr="00510044" w:rsidRDefault="00510044" w:rsidP="00510044">
      <w:pPr>
        <w:spacing w:after="0" w:line="240" w:lineRule="auto"/>
        <w:jc w:val="center"/>
        <w:textAlignment w:val="baseline"/>
        <w:rPr>
          <w:rFonts w:ascii="Segoe UI" w:eastAsia="Times New Roman" w:hAnsi="Segoe UI" w:cs="Segoe UI"/>
          <w:sz w:val="18"/>
          <w:szCs w:val="18"/>
          <w:lang w:eastAsia="en-GB"/>
        </w:rPr>
      </w:pPr>
      <w:r w:rsidRPr="00510044">
        <w:rPr>
          <w:rFonts w:eastAsia="Times New Roman" w:cs="Times New Roman"/>
          <w:szCs w:val="24"/>
          <w:lang w:eastAsia="en-GB"/>
        </w:rPr>
        <w:t> </w:t>
      </w:r>
    </w:p>
    <w:p w14:paraId="64ECF358" w14:textId="633DB560" w:rsidR="00510044" w:rsidRPr="00510044" w:rsidRDefault="003B77A9" w:rsidP="003A7CAF">
      <w:pPr>
        <w:spacing w:after="0" w:line="360" w:lineRule="auto"/>
        <w:jc w:val="center"/>
        <w:textAlignment w:val="baseline"/>
        <w:rPr>
          <w:rFonts w:ascii="Segoe UI" w:eastAsia="Times New Roman" w:hAnsi="Segoe UI" w:cs="Segoe UI"/>
          <w:sz w:val="18"/>
          <w:szCs w:val="18"/>
          <w:lang w:eastAsia="en-GB"/>
        </w:rPr>
      </w:pPr>
      <w:r w:rsidRPr="003B77A9">
        <w:rPr>
          <w:rFonts w:eastAsia="Times New Roman" w:cs="Times New Roman"/>
          <w:sz w:val="32"/>
          <w:szCs w:val="32"/>
          <w:lang w:val="en-US" w:eastAsia="en-GB"/>
        </w:rPr>
        <w:t>Ultrafast energy transfer between lipid-linked chromophores</w:t>
      </w:r>
      <w:r>
        <w:rPr>
          <w:rFonts w:eastAsia="Times New Roman" w:cs="Times New Roman"/>
          <w:sz w:val="32"/>
          <w:szCs w:val="32"/>
          <w:lang w:val="en-US" w:eastAsia="en-GB"/>
        </w:rPr>
        <w:t xml:space="preserve"> </w:t>
      </w:r>
      <w:r>
        <w:rPr>
          <w:rFonts w:eastAsia="Times New Roman" w:cs="Times New Roman"/>
          <w:sz w:val="32"/>
          <w:szCs w:val="32"/>
          <w:lang w:val="en-US" w:eastAsia="en-GB"/>
        </w:rPr>
        <w:br/>
      </w:r>
      <w:r w:rsidRPr="003B77A9">
        <w:rPr>
          <w:rFonts w:eastAsia="Times New Roman" w:cs="Times New Roman"/>
          <w:sz w:val="32"/>
          <w:szCs w:val="32"/>
          <w:lang w:val="en-US" w:eastAsia="en-GB"/>
        </w:rPr>
        <w:t>and plant Light-Harvesting Complex II</w:t>
      </w:r>
      <w:r w:rsidR="00510044" w:rsidRPr="00510044">
        <w:rPr>
          <w:rFonts w:eastAsia="Times New Roman" w:cs="Times New Roman"/>
          <w:szCs w:val="24"/>
          <w:lang w:eastAsia="en-GB"/>
        </w:rPr>
        <w:t> </w:t>
      </w:r>
    </w:p>
    <w:p w14:paraId="714057D9" w14:textId="77777777" w:rsidR="00510044" w:rsidRPr="00510044" w:rsidRDefault="00510044" w:rsidP="003A7CAF">
      <w:pPr>
        <w:spacing w:after="0" w:line="360" w:lineRule="auto"/>
        <w:jc w:val="center"/>
        <w:textAlignment w:val="baseline"/>
        <w:rPr>
          <w:rFonts w:ascii="Segoe UI" w:eastAsia="Times New Roman" w:hAnsi="Segoe UI" w:cs="Segoe UI"/>
          <w:sz w:val="18"/>
          <w:szCs w:val="18"/>
          <w:lang w:eastAsia="en-GB"/>
        </w:rPr>
      </w:pPr>
      <w:r w:rsidRPr="00510044">
        <w:rPr>
          <w:rFonts w:eastAsia="Times New Roman" w:cs="Times New Roman"/>
          <w:szCs w:val="24"/>
          <w:lang w:eastAsia="en-GB"/>
        </w:rPr>
        <w:t> </w:t>
      </w:r>
    </w:p>
    <w:p w14:paraId="4C771AB7" w14:textId="27D9F887" w:rsidR="00510044" w:rsidRPr="00510044" w:rsidRDefault="00510044" w:rsidP="003A7CAF">
      <w:pPr>
        <w:spacing w:after="0" w:line="360" w:lineRule="auto"/>
        <w:jc w:val="center"/>
        <w:textAlignment w:val="baseline"/>
        <w:rPr>
          <w:rFonts w:ascii="Segoe UI" w:eastAsia="Times New Roman" w:hAnsi="Segoe UI" w:cs="Segoe UI"/>
          <w:sz w:val="18"/>
          <w:szCs w:val="18"/>
          <w:lang w:eastAsia="en-GB"/>
        </w:rPr>
      </w:pPr>
      <w:r w:rsidRPr="00510044">
        <w:rPr>
          <w:rFonts w:eastAsia="Times New Roman" w:cs="Times New Roman"/>
          <w:szCs w:val="24"/>
          <w:lang w:val="en-US" w:eastAsia="en-GB"/>
        </w:rPr>
        <w:t>Ashley M. Hancock,</w:t>
      </w:r>
      <w:r w:rsidRPr="00136266">
        <w:rPr>
          <w:rFonts w:eastAsia="Times New Roman" w:cs="Times New Roman"/>
          <w:szCs w:val="24"/>
          <w:vertAlign w:val="superscript"/>
          <w:lang w:val="en-US" w:eastAsia="en-GB"/>
        </w:rPr>
        <w:t>a,b</w:t>
      </w:r>
      <w:r w:rsidRPr="00510044">
        <w:rPr>
          <w:rFonts w:eastAsia="Times New Roman" w:cs="Times New Roman"/>
          <w:szCs w:val="24"/>
          <w:lang w:val="en-US" w:eastAsia="en-GB"/>
        </w:rPr>
        <w:t>‡ Minjung Son,</w:t>
      </w:r>
      <w:r w:rsidRPr="00136266">
        <w:rPr>
          <w:rFonts w:eastAsia="Times New Roman" w:cs="Times New Roman"/>
          <w:szCs w:val="24"/>
          <w:vertAlign w:val="superscript"/>
          <w:lang w:val="en-US" w:eastAsia="en-GB"/>
        </w:rPr>
        <w:t>c,d</w:t>
      </w:r>
      <w:r w:rsidRPr="00510044">
        <w:rPr>
          <w:rFonts w:eastAsia="Times New Roman" w:cs="Times New Roman"/>
          <w:szCs w:val="24"/>
          <w:lang w:val="en-US" w:eastAsia="en-GB"/>
        </w:rPr>
        <w:t>‡ Muath Nairat,</w:t>
      </w:r>
      <w:r w:rsidRPr="00136266">
        <w:rPr>
          <w:rFonts w:eastAsia="Times New Roman" w:cs="Times New Roman"/>
          <w:szCs w:val="24"/>
          <w:vertAlign w:val="superscript"/>
          <w:lang w:val="en-US" w:eastAsia="en-GB"/>
        </w:rPr>
        <w:t>c</w:t>
      </w:r>
      <w:r w:rsidRPr="00510044">
        <w:rPr>
          <w:rFonts w:eastAsia="Times New Roman" w:cs="Times New Roman"/>
          <w:szCs w:val="24"/>
          <w:lang w:val="en-US" w:eastAsia="en-GB"/>
        </w:rPr>
        <w:t> Tiejun Wei,</w:t>
      </w:r>
      <w:r w:rsidRPr="00136266">
        <w:rPr>
          <w:rFonts w:eastAsia="Times New Roman" w:cs="Times New Roman"/>
          <w:szCs w:val="24"/>
          <w:vertAlign w:val="superscript"/>
          <w:lang w:val="en-US" w:eastAsia="en-GB"/>
        </w:rPr>
        <w:t>f</w:t>
      </w:r>
      <w:r w:rsidRPr="00510044">
        <w:rPr>
          <w:rFonts w:eastAsia="Times New Roman" w:cs="Times New Roman"/>
          <w:szCs w:val="24"/>
          <w:lang w:val="en-US" w:eastAsia="en-GB"/>
        </w:rPr>
        <w:t> Lars Jeuken,</w:t>
      </w:r>
      <w:r w:rsidRPr="00136266">
        <w:rPr>
          <w:rFonts w:eastAsia="Times New Roman" w:cs="Times New Roman"/>
          <w:szCs w:val="24"/>
          <w:vertAlign w:val="superscript"/>
          <w:lang w:val="en-US" w:eastAsia="en-GB"/>
        </w:rPr>
        <w:t>b,e</w:t>
      </w:r>
      <w:r w:rsidRPr="00510044">
        <w:rPr>
          <w:rFonts w:eastAsia="Times New Roman" w:cs="Times New Roman"/>
          <w:szCs w:val="24"/>
          <w:lang w:val="en-US" w:eastAsia="en-GB"/>
        </w:rPr>
        <w:t> Christopher Duffy,</w:t>
      </w:r>
      <w:r w:rsidRPr="00136266">
        <w:rPr>
          <w:rFonts w:eastAsia="Times New Roman" w:cs="Times New Roman"/>
          <w:szCs w:val="24"/>
          <w:vertAlign w:val="superscript"/>
          <w:lang w:val="en-US" w:eastAsia="en-GB"/>
        </w:rPr>
        <w:t>f</w:t>
      </w:r>
      <w:r w:rsidRPr="00510044">
        <w:rPr>
          <w:rFonts w:eastAsia="Times New Roman" w:cs="Times New Roman"/>
          <w:szCs w:val="24"/>
          <w:lang w:val="en-US" w:eastAsia="en-GB"/>
        </w:rPr>
        <w:t> </w:t>
      </w:r>
      <w:r w:rsidR="005A7D0F">
        <w:rPr>
          <w:rFonts w:eastAsia="Times New Roman" w:cs="Times New Roman"/>
          <w:szCs w:val="24"/>
          <w:lang w:val="en-US" w:eastAsia="en-GB"/>
        </w:rPr>
        <w:br/>
      </w:r>
      <w:r w:rsidRPr="00510044">
        <w:rPr>
          <w:rFonts w:eastAsia="Times New Roman" w:cs="Times New Roman"/>
          <w:szCs w:val="24"/>
          <w:lang w:val="en-US" w:eastAsia="en-GB"/>
        </w:rPr>
        <w:t>Gabriela S. Schlau-Cohen</w:t>
      </w:r>
      <w:r w:rsidRPr="00510044">
        <w:rPr>
          <w:rFonts w:ascii="Cambria Math" w:eastAsia="Times New Roman" w:hAnsi="Cambria Math" w:cs="Cambria Math"/>
          <w:szCs w:val="24"/>
          <w:lang w:val="en-US" w:eastAsia="en-GB"/>
        </w:rPr>
        <w:t>∗</w:t>
      </w:r>
      <w:r w:rsidRPr="00136266">
        <w:rPr>
          <w:rFonts w:eastAsia="Times New Roman" w:cs="Times New Roman"/>
          <w:szCs w:val="24"/>
          <w:vertAlign w:val="superscript"/>
          <w:lang w:val="en-US" w:eastAsia="en-GB"/>
        </w:rPr>
        <w:t>c</w:t>
      </w:r>
      <w:r w:rsidRPr="00510044">
        <w:rPr>
          <w:rFonts w:eastAsia="Times New Roman" w:cs="Times New Roman"/>
          <w:szCs w:val="24"/>
          <w:lang w:val="en-US" w:eastAsia="en-GB"/>
        </w:rPr>
        <w:t> and Peter G. Adams</w:t>
      </w:r>
      <w:r w:rsidRPr="00510044">
        <w:rPr>
          <w:rFonts w:ascii="Cambria Math" w:eastAsia="Times New Roman" w:hAnsi="Cambria Math" w:cs="Cambria Math"/>
          <w:szCs w:val="24"/>
          <w:lang w:val="en-US" w:eastAsia="en-GB"/>
        </w:rPr>
        <w:t>∗</w:t>
      </w:r>
      <w:r w:rsidRPr="00136266">
        <w:rPr>
          <w:rFonts w:eastAsia="Times New Roman" w:cs="Times New Roman"/>
          <w:szCs w:val="24"/>
          <w:vertAlign w:val="superscript"/>
          <w:lang w:val="en-US" w:eastAsia="en-GB"/>
        </w:rPr>
        <w:t>a,b</w:t>
      </w:r>
      <w:r w:rsidRPr="00510044">
        <w:rPr>
          <w:rFonts w:eastAsia="Times New Roman" w:cs="Times New Roman"/>
          <w:szCs w:val="24"/>
          <w:lang w:eastAsia="en-GB"/>
        </w:rPr>
        <w:t> </w:t>
      </w:r>
    </w:p>
    <w:p w14:paraId="1048B420" w14:textId="77777777" w:rsidR="00510044" w:rsidRPr="00510044" w:rsidRDefault="00510044" w:rsidP="003A7CAF">
      <w:pPr>
        <w:spacing w:after="0" w:line="360" w:lineRule="auto"/>
        <w:jc w:val="center"/>
        <w:textAlignment w:val="baseline"/>
        <w:rPr>
          <w:rFonts w:ascii="Segoe UI" w:eastAsia="Times New Roman" w:hAnsi="Segoe UI" w:cs="Segoe UI"/>
          <w:sz w:val="18"/>
          <w:szCs w:val="18"/>
          <w:lang w:eastAsia="en-GB"/>
        </w:rPr>
      </w:pPr>
      <w:r w:rsidRPr="00510044">
        <w:rPr>
          <w:rFonts w:eastAsia="Times New Roman" w:cs="Times New Roman"/>
          <w:szCs w:val="24"/>
          <w:lang w:eastAsia="en-GB"/>
        </w:rPr>
        <w:t> </w:t>
      </w:r>
    </w:p>
    <w:p w14:paraId="5032FAB4" w14:textId="77777777" w:rsidR="00510044" w:rsidRPr="003A7CAF" w:rsidRDefault="00510044" w:rsidP="003A7CAF">
      <w:pPr>
        <w:spacing w:after="0" w:line="360" w:lineRule="auto"/>
        <w:ind w:left="426" w:hanging="284"/>
        <w:textAlignment w:val="baseline"/>
        <w:rPr>
          <w:rFonts w:ascii="Segoe UI" w:eastAsia="Times New Roman" w:hAnsi="Segoe UI" w:cs="Segoe UI"/>
          <w:szCs w:val="24"/>
          <w:lang w:eastAsia="en-GB"/>
        </w:rPr>
      </w:pPr>
      <w:r w:rsidRPr="003A7CAF">
        <w:rPr>
          <w:rFonts w:eastAsia="Times New Roman" w:cs="Times New Roman"/>
          <w:szCs w:val="24"/>
          <w:vertAlign w:val="superscript"/>
          <w:lang w:val="en-US" w:eastAsia="en-GB"/>
        </w:rPr>
        <w:t>a</w:t>
      </w:r>
      <w:r w:rsidRPr="005A7D0F">
        <w:rPr>
          <w:rFonts w:eastAsia="Times New Roman" w:cs="Times New Roman"/>
          <w:szCs w:val="24"/>
          <w:lang w:val="en-US" w:eastAsia="en-GB"/>
        </w:rPr>
        <w:t> School of Physics and Astronomy, University of Leeds, Leeds LS2 9JT, UK</w:t>
      </w:r>
      <w:r w:rsidRPr="005A7D0F">
        <w:rPr>
          <w:rFonts w:eastAsia="Times New Roman" w:cs="Times New Roman"/>
          <w:szCs w:val="24"/>
          <w:lang w:eastAsia="en-GB"/>
        </w:rPr>
        <w:t> </w:t>
      </w:r>
    </w:p>
    <w:p w14:paraId="4EC8A561" w14:textId="77777777" w:rsidR="00510044" w:rsidRPr="003A7CAF" w:rsidRDefault="00510044" w:rsidP="003A7CAF">
      <w:pPr>
        <w:spacing w:after="0" w:line="360" w:lineRule="auto"/>
        <w:ind w:left="426" w:hanging="284"/>
        <w:textAlignment w:val="baseline"/>
        <w:rPr>
          <w:rFonts w:ascii="Segoe UI" w:eastAsia="Times New Roman" w:hAnsi="Segoe UI" w:cs="Segoe UI"/>
          <w:szCs w:val="24"/>
          <w:lang w:eastAsia="en-GB"/>
        </w:rPr>
      </w:pPr>
      <w:r w:rsidRPr="003A7CAF">
        <w:rPr>
          <w:rFonts w:eastAsia="Times New Roman" w:cs="Times New Roman"/>
          <w:szCs w:val="24"/>
          <w:vertAlign w:val="superscript"/>
          <w:lang w:val="en-US" w:eastAsia="en-GB"/>
        </w:rPr>
        <w:t>b</w:t>
      </w:r>
      <w:r w:rsidRPr="005A7D0F">
        <w:rPr>
          <w:rFonts w:eastAsia="Times New Roman" w:cs="Times New Roman"/>
          <w:szCs w:val="24"/>
          <w:lang w:val="en-US" w:eastAsia="en-GB"/>
        </w:rPr>
        <w:t> Astbury Centre for Structural Molecular Biology, University of Leeds, Leeds LS2 9JT, UK</w:t>
      </w:r>
      <w:r w:rsidRPr="005A7D0F">
        <w:rPr>
          <w:rFonts w:eastAsia="Times New Roman" w:cs="Times New Roman"/>
          <w:szCs w:val="24"/>
          <w:lang w:eastAsia="en-GB"/>
        </w:rPr>
        <w:t> </w:t>
      </w:r>
    </w:p>
    <w:p w14:paraId="027D59DA" w14:textId="77777777" w:rsidR="00510044" w:rsidRPr="003A7CAF" w:rsidRDefault="00510044" w:rsidP="003A7CAF">
      <w:pPr>
        <w:spacing w:after="0" w:line="360" w:lineRule="auto"/>
        <w:ind w:left="426" w:hanging="284"/>
        <w:textAlignment w:val="baseline"/>
        <w:rPr>
          <w:rFonts w:ascii="Segoe UI" w:eastAsia="Times New Roman" w:hAnsi="Segoe UI" w:cs="Segoe UI"/>
          <w:szCs w:val="24"/>
          <w:lang w:eastAsia="en-GB"/>
        </w:rPr>
      </w:pPr>
      <w:r w:rsidRPr="003A7CAF">
        <w:rPr>
          <w:rFonts w:eastAsia="Times New Roman" w:cs="Times New Roman"/>
          <w:szCs w:val="24"/>
          <w:vertAlign w:val="superscript"/>
          <w:lang w:val="en-US" w:eastAsia="en-GB"/>
        </w:rPr>
        <w:t>c</w:t>
      </w:r>
      <w:r w:rsidRPr="005A7D0F">
        <w:rPr>
          <w:rFonts w:eastAsia="Times New Roman" w:cs="Times New Roman"/>
          <w:szCs w:val="24"/>
          <w:lang w:val="en-US" w:eastAsia="en-GB"/>
        </w:rPr>
        <w:t> Department of Chemistry, Massachusetts Institute of Technology, 77 Massachusetts Ave, Cambridge, MA 02139, USA</w:t>
      </w:r>
      <w:r w:rsidRPr="005A7D0F">
        <w:rPr>
          <w:rFonts w:eastAsia="Times New Roman" w:cs="Times New Roman"/>
          <w:szCs w:val="24"/>
          <w:lang w:eastAsia="en-GB"/>
        </w:rPr>
        <w:t> </w:t>
      </w:r>
    </w:p>
    <w:p w14:paraId="1DECAAFB" w14:textId="4AC7CCFA" w:rsidR="00510044" w:rsidRPr="003A7CAF" w:rsidRDefault="00510044" w:rsidP="003A7CAF">
      <w:pPr>
        <w:spacing w:after="0" w:line="360" w:lineRule="auto"/>
        <w:ind w:left="426" w:hanging="284"/>
        <w:textAlignment w:val="baseline"/>
        <w:rPr>
          <w:rFonts w:ascii="Segoe UI" w:eastAsia="Times New Roman" w:hAnsi="Segoe UI" w:cs="Segoe UI"/>
          <w:szCs w:val="24"/>
          <w:lang w:eastAsia="en-GB"/>
        </w:rPr>
      </w:pPr>
      <w:r w:rsidRPr="003A7CAF">
        <w:rPr>
          <w:rFonts w:eastAsia="Times New Roman" w:cs="Times New Roman"/>
          <w:szCs w:val="24"/>
          <w:vertAlign w:val="superscript"/>
          <w:lang w:val="en-US" w:eastAsia="en-GB"/>
        </w:rPr>
        <w:t>d</w:t>
      </w:r>
      <w:r w:rsidRPr="005A7D0F">
        <w:rPr>
          <w:rFonts w:eastAsia="Times New Roman" w:cs="Times New Roman"/>
          <w:szCs w:val="24"/>
          <w:lang w:val="en-US" w:eastAsia="en-GB"/>
        </w:rPr>
        <w:t> </w:t>
      </w:r>
      <w:r w:rsidR="00825DC7" w:rsidRPr="005A7D0F">
        <w:rPr>
          <w:rFonts w:eastAsia="Times New Roman" w:cs="Times New Roman"/>
          <w:szCs w:val="24"/>
          <w:lang w:val="en-US" w:eastAsia="en-GB"/>
        </w:rPr>
        <w:t xml:space="preserve">Current Address: </w:t>
      </w:r>
      <w:r w:rsidRPr="005A7D0F">
        <w:rPr>
          <w:rFonts w:eastAsia="Times New Roman" w:cs="Times New Roman"/>
          <w:szCs w:val="24"/>
          <w:lang w:val="en-US" w:eastAsia="en-GB"/>
        </w:rPr>
        <w:t>Department of Chemistry, University of Wisconsin</w:t>
      </w:r>
      <w:r w:rsidR="005A7D0F" w:rsidRPr="005A7D0F">
        <w:rPr>
          <w:rFonts w:eastAsia="Times New Roman" w:cs="Times New Roman"/>
          <w:szCs w:val="24"/>
          <w:lang w:val="en-US" w:eastAsia="en-GB"/>
        </w:rPr>
        <w:t>-</w:t>
      </w:r>
      <w:r w:rsidRPr="005A7D0F">
        <w:rPr>
          <w:rFonts w:eastAsia="Times New Roman" w:cs="Times New Roman"/>
          <w:szCs w:val="24"/>
          <w:lang w:val="en-US" w:eastAsia="en-GB"/>
        </w:rPr>
        <w:t>Madison, 1101 University Ave, Madison, WI 53706, USA </w:t>
      </w:r>
      <w:r w:rsidRPr="005A7D0F">
        <w:rPr>
          <w:rFonts w:eastAsia="Times New Roman" w:cs="Times New Roman"/>
          <w:szCs w:val="24"/>
          <w:lang w:eastAsia="en-GB"/>
        </w:rPr>
        <w:t> </w:t>
      </w:r>
    </w:p>
    <w:p w14:paraId="1B682E2A" w14:textId="77777777" w:rsidR="00510044" w:rsidRPr="003A7CAF" w:rsidRDefault="00510044" w:rsidP="003A7CAF">
      <w:pPr>
        <w:spacing w:after="0" w:line="360" w:lineRule="auto"/>
        <w:ind w:left="426" w:hanging="284"/>
        <w:textAlignment w:val="baseline"/>
        <w:rPr>
          <w:rFonts w:ascii="Segoe UI" w:eastAsia="Times New Roman" w:hAnsi="Segoe UI" w:cs="Segoe UI"/>
          <w:szCs w:val="24"/>
          <w:lang w:eastAsia="en-GB"/>
        </w:rPr>
      </w:pPr>
      <w:r w:rsidRPr="003A7CAF">
        <w:rPr>
          <w:rFonts w:eastAsia="Times New Roman" w:cs="Times New Roman"/>
          <w:szCs w:val="24"/>
          <w:vertAlign w:val="superscript"/>
          <w:lang w:val="en-US" w:eastAsia="en-GB"/>
        </w:rPr>
        <w:t>e</w:t>
      </w:r>
      <w:r w:rsidRPr="005A7D0F">
        <w:rPr>
          <w:rFonts w:eastAsia="Times New Roman" w:cs="Times New Roman"/>
          <w:szCs w:val="24"/>
          <w:lang w:val="en-US" w:eastAsia="en-GB"/>
        </w:rPr>
        <w:t> Faculty of Biological Sciences, University of Leeds, Leeds LS2 9JT, UK.</w:t>
      </w:r>
      <w:r w:rsidRPr="005A7D0F">
        <w:rPr>
          <w:rFonts w:eastAsia="Times New Roman" w:cs="Times New Roman"/>
          <w:szCs w:val="24"/>
          <w:lang w:eastAsia="en-GB"/>
        </w:rPr>
        <w:t> </w:t>
      </w:r>
    </w:p>
    <w:p w14:paraId="06BFB69C" w14:textId="77777777" w:rsidR="00510044" w:rsidRPr="003A7CAF" w:rsidRDefault="00510044" w:rsidP="003A7CAF">
      <w:pPr>
        <w:spacing w:after="0" w:line="360" w:lineRule="auto"/>
        <w:ind w:left="426" w:hanging="284"/>
        <w:textAlignment w:val="baseline"/>
        <w:rPr>
          <w:rFonts w:ascii="Segoe UI" w:eastAsia="Times New Roman" w:hAnsi="Segoe UI" w:cs="Segoe UI"/>
          <w:szCs w:val="24"/>
          <w:lang w:eastAsia="en-GB"/>
        </w:rPr>
      </w:pPr>
      <w:r w:rsidRPr="003A7CAF">
        <w:rPr>
          <w:rFonts w:eastAsia="Times New Roman" w:cs="Times New Roman"/>
          <w:szCs w:val="24"/>
          <w:vertAlign w:val="superscript"/>
          <w:lang w:val="en-US" w:eastAsia="en-GB"/>
        </w:rPr>
        <w:t>f </w:t>
      </w:r>
      <w:r w:rsidRPr="005A7D0F">
        <w:rPr>
          <w:rFonts w:eastAsia="Times New Roman" w:cs="Times New Roman"/>
          <w:szCs w:val="24"/>
          <w:lang w:val="en-US" w:eastAsia="en-GB"/>
        </w:rPr>
        <w:t>School of Biological and Chemical Sciences, Queen Mary University of London, Mile End Road, London E1 4NS, UK</w:t>
      </w:r>
      <w:r w:rsidRPr="005A7D0F">
        <w:rPr>
          <w:rFonts w:eastAsia="Times New Roman" w:cs="Times New Roman"/>
          <w:szCs w:val="24"/>
          <w:lang w:eastAsia="en-GB"/>
        </w:rPr>
        <w:t> </w:t>
      </w:r>
    </w:p>
    <w:p w14:paraId="03CD3EBD" w14:textId="77777777" w:rsidR="00510044" w:rsidRPr="00510044" w:rsidRDefault="00510044" w:rsidP="003A7CAF">
      <w:pPr>
        <w:spacing w:after="0" w:line="360" w:lineRule="auto"/>
        <w:jc w:val="both"/>
        <w:textAlignment w:val="baseline"/>
        <w:rPr>
          <w:rFonts w:ascii="Segoe UI" w:eastAsia="Times New Roman" w:hAnsi="Segoe UI" w:cs="Segoe UI"/>
          <w:sz w:val="18"/>
          <w:szCs w:val="18"/>
          <w:lang w:eastAsia="en-GB"/>
        </w:rPr>
      </w:pPr>
      <w:r w:rsidRPr="00510044">
        <w:rPr>
          <w:rFonts w:eastAsia="Times New Roman" w:cs="Times New Roman"/>
          <w:szCs w:val="24"/>
          <w:lang w:eastAsia="en-GB"/>
        </w:rPr>
        <w:t> </w:t>
      </w:r>
    </w:p>
    <w:p w14:paraId="73EC97BF" w14:textId="77777777" w:rsidR="00510044" w:rsidRPr="00510044" w:rsidRDefault="00510044" w:rsidP="003A7CAF">
      <w:pPr>
        <w:spacing w:after="0" w:line="360" w:lineRule="auto"/>
        <w:jc w:val="both"/>
        <w:textAlignment w:val="baseline"/>
        <w:rPr>
          <w:rFonts w:ascii="Segoe UI" w:eastAsia="Times New Roman" w:hAnsi="Segoe UI" w:cs="Segoe UI"/>
          <w:sz w:val="18"/>
          <w:szCs w:val="18"/>
          <w:lang w:eastAsia="en-GB"/>
        </w:rPr>
      </w:pPr>
      <w:r w:rsidRPr="00510044">
        <w:rPr>
          <w:rFonts w:eastAsia="Times New Roman" w:cs="Times New Roman"/>
          <w:szCs w:val="24"/>
          <w:lang w:val="en-US" w:eastAsia="en-GB"/>
        </w:rPr>
        <w:t>‡ These authors contributed equally to this work.</w:t>
      </w:r>
      <w:r w:rsidRPr="00510044">
        <w:rPr>
          <w:rFonts w:eastAsia="Times New Roman" w:cs="Times New Roman"/>
          <w:szCs w:val="24"/>
          <w:lang w:eastAsia="en-GB"/>
        </w:rPr>
        <w:t> </w:t>
      </w:r>
    </w:p>
    <w:p w14:paraId="56867857" w14:textId="77777777" w:rsidR="00510044" w:rsidRPr="00510044" w:rsidRDefault="00510044" w:rsidP="003A7CAF">
      <w:pPr>
        <w:spacing w:after="0" w:line="360" w:lineRule="auto"/>
        <w:jc w:val="both"/>
        <w:textAlignment w:val="baseline"/>
        <w:rPr>
          <w:rFonts w:ascii="Segoe UI" w:eastAsia="Times New Roman" w:hAnsi="Segoe UI" w:cs="Segoe UI"/>
          <w:sz w:val="18"/>
          <w:szCs w:val="18"/>
          <w:lang w:eastAsia="en-GB"/>
        </w:rPr>
      </w:pPr>
      <w:r w:rsidRPr="00510044">
        <w:rPr>
          <w:rFonts w:eastAsia="Times New Roman" w:cs="Times New Roman"/>
          <w:szCs w:val="24"/>
          <w:lang w:eastAsia="en-GB"/>
        </w:rPr>
        <w:t> </w:t>
      </w:r>
    </w:p>
    <w:p w14:paraId="7FC3887A" w14:textId="3E8E4DBF" w:rsidR="00510044" w:rsidRDefault="00510044" w:rsidP="003A7CAF">
      <w:pPr>
        <w:spacing w:after="0" w:line="360" w:lineRule="auto"/>
        <w:jc w:val="both"/>
        <w:textAlignment w:val="baseline"/>
        <w:rPr>
          <w:rFonts w:eastAsia="Times New Roman" w:cs="Times New Roman"/>
          <w:szCs w:val="24"/>
          <w:lang w:eastAsia="en-GB"/>
        </w:rPr>
      </w:pPr>
      <w:r w:rsidRPr="00510044">
        <w:rPr>
          <w:rFonts w:eastAsia="Times New Roman" w:cs="Times New Roman"/>
          <w:szCs w:val="24"/>
          <w:lang w:val="en-US" w:eastAsia="en-GB"/>
        </w:rPr>
        <w:t>*Correspondence: </w:t>
      </w:r>
      <w:hyperlink r:id="rId11" w:tgtFrame="_blank" w:history="1">
        <w:r w:rsidRPr="00510044">
          <w:rPr>
            <w:rFonts w:eastAsia="Times New Roman" w:cs="Times New Roman"/>
            <w:color w:val="0563C1"/>
            <w:szCs w:val="24"/>
            <w:u w:val="single"/>
            <w:lang w:val="en-US" w:eastAsia="en-GB"/>
          </w:rPr>
          <w:t>gssc@mit.edu</w:t>
        </w:r>
      </w:hyperlink>
      <w:r w:rsidRPr="00510044">
        <w:rPr>
          <w:rFonts w:eastAsia="Times New Roman" w:cs="Times New Roman"/>
          <w:szCs w:val="24"/>
          <w:lang w:val="en-US" w:eastAsia="en-GB"/>
        </w:rPr>
        <w:t> (G. S. S.-C.); </w:t>
      </w:r>
      <w:hyperlink r:id="rId12" w:tgtFrame="_blank" w:history="1">
        <w:r w:rsidR="00E50E13">
          <w:rPr>
            <w:rFonts w:eastAsia="Times New Roman" w:cs="Times New Roman"/>
            <w:color w:val="0563C1"/>
            <w:szCs w:val="24"/>
            <w:u w:val="single"/>
            <w:lang w:val="en-US" w:eastAsia="en-GB"/>
          </w:rPr>
          <w:t>p.g.adams@leeds.ac.uk</w:t>
        </w:r>
      </w:hyperlink>
      <w:r w:rsidRPr="00510044">
        <w:rPr>
          <w:rFonts w:eastAsia="Times New Roman" w:cs="Times New Roman"/>
          <w:szCs w:val="24"/>
          <w:lang w:val="en-US" w:eastAsia="en-GB"/>
        </w:rPr>
        <w:t> (P. G. A.)</w:t>
      </w:r>
      <w:r w:rsidRPr="00510044">
        <w:rPr>
          <w:rFonts w:eastAsia="Times New Roman" w:cs="Times New Roman"/>
          <w:szCs w:val="24"/>
          <w:lang w:eastAsia="en-GB"/>
        </w:rPr>
        <w:t> </w:t>
      </w:r>
    </w:p>
    <w:p w14:paraId="46DAA59B" w14:textId="4D0FF2F1" w:rsidR="009D5402" w:rsidRDefault="009D5402" w:rsidP="003A7CAF">
      <w:pPr>
        <w:spacing w:after="0" w:line="360" w:lineRule="auto"/>
        <w:jc w:val="both"/>
        <w:textAlignment w:val="baseline"/>
        <w:rPr>
          <w:rFonts w:eastAsia="Times New Roman" w:cs="Times New Roman"/>
          <w:szCs w:val="24"/>
          <w:lang w:eastAsia="en-GB"/>
        </w:rPr>
      </w:pPr>
    </w:p>
    <w:p w14:paraId="77E7D3E6" w14:textId="5065E5CE" w:rsidR="009D5402" w:rsidRDefault="009D5402" w:rsidP="003A7CAF">
      <w:pPr>
        <w:spacing w:after="0" w:line="360" w:lineRule="auto"/>
        <w:jc w:val="both"/>
        <w:textAlignment w:val="baseline"/>
        <w:rPr>
          <w:rFonts w:eastAsia="Times New Roman" w:cs="Times New Roman"/>
          <w:szCs w:val="24"/>
          <w:lang w:eastAsia="en-GB"/>
        </w:rPr>
      </w:pPr>
    </w:p>
    <w:p w14:paraId="6E2956F9" w14:textId="34801944" w:rsidR="00510044" w:rsidRPr="00047657" w:rsidRDefault="00510044" w:rsidP="003A7CAF">
      <w:pPr>
        <w:spacing w:after="0" w:line="360" w:lineRule="auto"/>
        <w:jc w:val="center"/>
        <w:textAlignment w:val="baseline"/>
        <w:rPr>
          <w:rFonts w:ascii="Segoe UI" w:eastAsia="Times New Roman" w:hAnsi="Segoe UI" w:cs="Segoe UI"/>
          <w:szCs w:val="24"/>
          <w:lang w:eastAsia="en-GB"/>
        </w:rPr>
      </w:pPr>
      <w:r w:rsidRPr="00047657">
        <w:rPr>
          <w:rFonts w:eastAsia="Times New Roman" w:cs="Times New Roman"/>
          <w:b/>
          <w:bCs/>
          <w:sz w:val="32"/>
          <w:szCs w:val="24"/>
          <w:lang w:val="en-US" w:eastAsia="en-GB"/>
        </w:rPr>
        <w:t>Table of Contents</w:t>
      </w:r>
      <w:r w:rsidRPr="00047657">
        <w:rPr>
          <w:rFonts w:eastAsia="Times New Roman" w:cs="Times New Roman"/>
          <w:sz w:val="32"/>
          <w:szCs w:val="24"/>
          <w:lang w:eastAsia="en-GB"/>
        </w:rPr>
        <w:t> </w:t>
      </w:r>
    </w:p>
    <w:p w14:paraId="42FA6F44" w14:textId="77777777" w:rsidR="00510044" w:rsidRPr="008F436C" w:rsidRDefault="00510044" w:rsidP="003A7CAF">
      <w:pPr>
        <w:numPr>
          <w:ilvl w:val="0"/>
          <w:numId w:val="1"/>
        </w:numPr>
        <w:spacing w:after="120" w:line="360" w:lineRule="auto"/>
        <w:ind w:left="357" w:firstLine="1911"/>
        <w:jc w:val="both"/>
        <w:textAlignment w:val="baseline"/>
        <w:rPr>
          <w:rFonts w:eastAsia="Times New Roman" w:cs="Times New Roman"/>
          <w:szCs w:val="24"/>
          <w:lang w:eastAsia="en-GB"/>
        </w:rPr>
      </w:pPr>
      <w:r w:rsidRPr="00E50E13">
        <w:rPr>
          <w:rFonts w:eastAsia="Times New Roman" w:cs="Times New Roman"/>
          <w:szCs w:val="24"/>
          <w:lang w:val="en-US" w:eastAsia="en-GB"/>
        </w:rPr>
        <w:t>Supplementary Materials and Methods</w:t>
      </w:r>
      <w:r w:rsidRPr="00E50E13">
        <w:rPr>
          <w:rFonts w:eastAsia="Times New Roman" w:cs="Times New Roman"/>
          <w:szCs w:val="24"/>
          <w:lang w:eastAsia="en-GB"/>
        </w:rPr>
        <w:t> </w:t>
      </w:r>
    </w:p>
    <w:p w14:paraId="1C8B5142" w14:textId="77777777" w:rsidR="00510044" w:rsidRPr="008F436C" w:rsidRDefault="00510044" w:rsidP="003A7CAF">
      <w:pPr>
        <w:numPr>
          <w:ilvl w:val="0"/>
          <w:numId w:val="2"/>
        </w:numPr>
        <w:spacing w:after="120" w:line="360" w:lineRule="auto"/>
        <w:ind w:left="357" w:firstLine="1911"/>
        <w:jc w:val="both"/>
        <w:textAlignment w:val="baseline"/>
        <w:rPr>
          <w:rFonts w:eastAsia="Times New Roman" w:cs="Times New Roman"/>
          <w:szCs w:val="24"/>
          <w:lang w:eastAsia="en-GB"/>
        </w:rPr>
      </w:pPr>
      <w:r w:rsidRPr="00E50E13">
        <w:rPr>
          <w:rFonts w:eastAsia="Times New Roman" w:cs="Times New Roman"/>
          <w:szCs w:val="24"/>
          <w:lang w:val="en-US" w:eastAsia="en-GB"/>
        </w:rPr>
        <w:t>Supplementary Data</w:t>
      </w:r>
      <w:r w:rsidRPr="00E50E13">
        <w:rPr>
          <w:rFonts w:eastAsia="Times New Roman" w:cs="Times New Roman"/>
          <w:szCs w:val="24"/>
          <w:lang w:eastAsia="en-GB"/>
        </w:rPr>
        <w:t> </w:t>
      </w:r>
    </w:p>
    <w:p w14:paraId="27B90461" w14:textId="79941DCB" w:rsidR="00510044" w:rsidRPr="008F436C" w:rsidRDefault="00510044" w:rsidP="003A7CAF">
      <w:pPr>
        <w:numPr>
          <w:ilvl w:val="0"/>
          <w:numId w:val="3"/>
        </w:numPr>
        <w:spacing w:after="120" w:line="360" w:lineRule="auto"/>
        <w:ind w:left="357" w:firstLine="1911"/>
        <w:jc w:val="both"/>
        <w:textAlignment w:val="baseline"/>
        <w:rPr>
          <w:rFonts w:eastAsia="Times New Roman" w:cs="Times New Roman"/>
          <w:szCs w:val="24"/>
          <w:lang w:eastAsia="en-GB"/>
        </w:rPr>
      </w:pPr>
      <w:r w:rsidRPr="00E50E13">
        <w:rPr>
          <w:rFonts w:eastAsia="Times New Roman" w:cs="Times New Roman"/>
          <w:szCs w:val="24"/>
          <w:lang w:val="en-US" w:eastAsia="en-GB"/>
        </w:rPr>
        <w:t>Supplementary References</w:t>
      </w:r>
    </w:p>
    <w:p w14:paraId="6DF5362F" w14:textId="5B50A530" w:rsidR="006F39D8" w:rsidRDefault="006F39D8">
      <w:pPr>
        <w:rPr>
          <w:rFonts w:eastAsia="Times New Roman" w:cs="Times New Roman"/>
          <w:szCs w:val="24"/>
          <w:lang w:val="en-US" w:eastAsia="en-GB"/>
        </w:rPr>
      </w:pPr>
      <w:r>
        <w:rPr>
          <w:rFonts w:eastAsia="Times New Roman" w:cs="Times New Roman"/>
          <w:szCs w:val="24"/>
          <w:lang w:val="en-US" w:eastAsia="en-GB"/>
        </w:rPr>
        <w:br w:type="page"/>
      </w:r>
    </w:p>
    <w:p w14:paraId="7FE9C7F0" w14:textId="77777777" w:rsidR="00510044" w:rsidRPr="00047657" w:rsidRDefault="00510044" w:rsidP="00510044">
      <w:pPr>
        <w:spacing w:after="0" w:line="240" w:lineRule="auto"/>
        <w:jc w:val="both"/>
        <w:textAlignment w:val="baseline"/>
        <w:rPr>
          <w:rFonts w:ascii="Segoe UI" w:eastAsia="Times New Roman" w:hAnsi="Segoe UI" w:cs="Segoe UI"/>
          <w:sz w:val="20"/>
          <w:szCs w:val="18"/>
          <w:lang w:eastAsia="en-GB"/>
        </w:rPr>
      </w:pPr>
      <w:r w:rsidRPr="00047657">
        <w:rPr>
          <w:rFonts w:eastAsia="Times New Roman" w:cs="Times New Roman"/>
          <w:b/>
          <w:bCs/>
          <w:sz w:val="28"/>
          <w:szCs w:val="24"/>
          <w:lang w:val="en-US" w:eastAsia="en-GB"/>
        </w:rPr>
        <w:lastRenderedPageBreak/>
        <w:t>1. Supplementary Materials and Methods</w:t>
      </w:r>
      <w:r w:rsidRPr="00047657">
        <w:rPr>
          <w:rFonts w:eastAsia="Times New Roman" w:cs="Times New Roman"/>
          <w:sz w:val="28"/>
          <w:szCs w:val="24"/>
          <w:lang w:eastAsia="en-GB"/>
        </w:rPr>
        <w:t> </w:t>
      </w:r>
    </w:p>
    <w:p w14:paraId="46A84610" w14:textId="77777777"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szCs w:val="24"/>
          <w:lang w:eastAsia="en-GB"/>
        </w:rPr>
        <w:t> </w:t>
      </w:r>
    </w:p>
    <w:p w14:paraId="65E1BA7D" w14:textId="7E50F7DB" w:rsidR="008204B7" w:rsidRDefault="008204B7" w:rsidP="00510044">
      <w:pPr>
        <w:spacing w:after="0" w:line="240" w:lineRule="auto"/>
        <w:jc w:val="both"/>
        <w:textAlignment w:val="baseline"/>
        <w:rPr>
          <w:rFonts w:eastAsia="Times New Roman" w:cs="Times New Roman"/>
          <w:b/>
          <w:bCs/>
          <w:szCs w:val="24"/>
          <w:lang w:val="en-US" w:eastAsia="en-GB"/>
        </w:rPr>
      </w:pPr>
      <w:r w:rsidRPr="00510044">
        <w:rPr>
          <w:rFonts w:eastAsia="Times New Roman" w:cs="Times New Roman"/>
          <w:b/>
          <w:bCs/>
          <w:szCs w:val="24"/>
          <w:lang w:val="en-US" w:eastAsia="en-GB"/>
        </w:rPr>
        <w:t>1.1</w:t>
      </w:r>
      <w:r w:rsidR="00CB7B27">
        <w:rPr>
          <w:rFonts w:eastAsia="Times New Roman" w:cs="Times New Roman"/>
          <w:b/>
          <w:bCs/>
          <w:szCs w:val="24"/>
          <w:lang w:val="en-US" w:eastAsia="en-GB"/>
        </w:rPr>
        <w:t>.</w:t>
      </w:r>
      <w:r w:rsidRPr="00510044">
        <w:rPr>
          <w:rFonts w:eastAsia="Times New Roman" w:cs="Times New Roman"/>
          <w:b/>
          <w:bCs/>
          <w:szCs w:val="24"/>
          <w:lang w:val="en-US" w:eastAsia="en-GB"/>
        </w:rPr>
        <w:t> </w:t>
      </w:r>
      <w:r>
        <w:rPr>
          <w:rFonts w:eastAsia="Times New Roman" w:cs="Times New Roman"/>
          <w:b/>
          <w:bCs/>
          <w:szCs w:val="24"/>
          <w:lang w:val="en-US" w:eastAsia="en-GB"/>
        </w:rPr>
        <w:t>Materials</w:t>
      </w:r>
      <w:r w:rsidRPr="00510044">
        <w:rPr>
          <w:rFonts w:eastAsia="Times New Roman" w:cs="Times New Roman"/>
          <w:b/>
          <w:bCs/>
          <w:szCs w:val="24"/>
          <w:lang w:val="en-US" w:eastAsia="en-GB"/>
        </w:rPr>
        <w:t>.</w:t>
      </w:r>
    </w:p>
    <w:p w14:paraId="7F936BC9" w14:textId="2BA83E90" w:rsidR="008204B7" w:rsidRPr="00047657" w:rsidRDefault="008204B7" w:rsidP="00510044">
      <w:pPr>
        <w:spacing w:after="0" w:line="240" w:lineRule="auto"/>
        <w:jc w:val="both"/>
        <w:textAlignment w:val="baseline"/>
        <w:rPr>
          <w:rFonts w:ascii="Segoe UI" w:eastAsia="Times New Roman" w:hAnsi="Segoe UI" w:cs="Segoe UI"/>
          <w:sz w:val="18"/>
          <w:szCs w:val="18"/>
          <w:lang w:eastAsia="en-GB"/>
        </w:rPr>
      </w:pPr>
      <w:r w:rsidRPr="00047657">
        <w:rPr>
          <w:rFonts w:eastAsia="Times New Roman" w:cs="Times New Roman"/>
          <w:bCs/>
          <w:szCs w:val="24"/>
          <w:lang w:val="en-US" w:eastAsia="en-GB"/>
        </w:rPr>
        <w:t>All solvents and chemical solids were purchased from Sigma-Aldrich, UK</w:t>
      </w:r>
      <w:r>
        <w:rPr>
          <w:rFonts w:eastAsia="Times New Roman" w:cs="Times New Roman"/>
          <w:bCs/>
          <w:szCs w:val="24"/>
          <w:lang w:val="en-US" w:eastAsia="en-GB"/>
        </w:rPr>
        <w:t>, unless otherwise stated</w:t>
      </w:r>
      <w:r w:rsidRPr="00047657">
        <w:rPr>
          <w:rFonts w:eastAsia="Times New Roman" w:cs="Times New Roman"/>
          <w:bCs/>
          <w:szCs w:val="24"/>
          <w:lang w:val="en-US" w:eastAsia="en-GB"/>
        </w:rPr>
        <w:t>. Solvents were</w:t>
      </w:r>
      <w:r w:rsidRPr="008204B7">
        <w:rPr>
          <w:rFonts w:eastAsia="Times New Roman" w:cs="Times New Roman"/>
          <w:bCs/>
          <w:szCs w:val="24"/>
          <w:lang w:val="en-US" w:eastAsia="en-GB"/>
        </w:rPr>
        <w:t xml:space="preserve"> </w:t>
      </w:r>
      <w:r w:rsidRPr="006C29B9">
        <w:rPr>
          <w:rFonts w:eastAsia="Times New Roman" w:cs="Times New Roman"/>
          <w:bCs/>
          <w:szCs w:val="24"/>
          <w:lang w:val="en-US" w:eastAsia="en-GB"/>
        </w:rPr>
        <w:t>HPLC grade or higher</w:t>
      </w:r>
      <w:r>
        <w:rPr>
          <w:rFonts w:eastAsia="Times New Roman" w:cs="Times New Roman"/>
          <w:bCs/>
          <w:szCs w:val="24"/>
          <w:lang w:val="en-US" w:eastAsia="en-GB"/>
        </w:rPr>
        <w:t xml:space="preserve"> and</w:t>
      </w:r>
      <w:r w:rsidRPr="00047657">
        <w:rPr>
          <w:rFonts w:eastAsia="Times New Roman" w:cs="Times New Roman"/>
          <w:bCs/>
          <w:szCs w:val="24"/>
          <w:lang w:val="en-US" w:eastAsia="en-GB"/>
        </w:rPr>
        <w:t xml:space="preserve"> chemical solids </w:t>
      </w:r>
      <w:r w:rsidRPr="006C29B9">
        <w:rPr>
          <w:rFonts w:eastAsia="Times New Roman" w:cs="Times New Roman"/>
          <w:bCs/>
          <w:szCs w:val="24"/>
          <w:lang w:val="en-US" w:eastAsia="en-GB"/>
        </w:rPr>
        <w:t>BioUlt</w:t>
      </w:r>
      <w:r>
        <w:rPr>
          <w:rFonts w:eastAsia="Times New Roman" w:cs="Times New Roman"/>
          <w:bCs/>
          <w:szCs w:val="24"/>
          <w:lang w:val="en-US" w:eastAsia="en-GB"/>
        </w:rPr>
        <w:t>r</w:t>
      </w:r>
      <w:r w:rsidRPr="006C29B9">
        <w:rPr>
          <w:rFonts w:eastAsia="Times New Roman" w:cs="Times New Roman"/>
          <w:bCs/>
          <w:szCs w:val="24"/>
          <w:lang w:val="en-US" w:eastAsia="en-GB"/>
        </w:rPr>
        <w:t>a analytical grade or higher</w:t>
      </w:r>
      <w:r w:rsidRPr="00047657">
        <w:rPr>
          <w:rFonts w:eastAsia="Times New Roman" w:cs="Times New Roman"/>
          <w:bCs/>
          <w:szCs w:val="24"/>
          <w:lang w:val="en-US" w:eastAsia="en-GB"/>
        </w:rPr>
        <w:t>.</w:t>
      </w:r>
      <w:r w:rsidRPr="00BD2B65">
        <w:rPr>
          <w:rFonts w:eastAsia="Times New Roman" w:cs="Times New Roman"/>
          <w:szCs w:val="24"/>
          <w:lang w:eastAsia="en-GB"/>
        </w:rPr>
        <w:t> </w:t>
      </w:r>
      <w:r w:rsidRPr="008204B7">
        <w:rPr>
          <w:rFonts w:eastAsia="Times New Roman" w:cs="Times New Roman"/>
          <w:szCs w:val="24"/>
          <w:lang w:eastAsia="en-GB"/>
        </w:rPr>
        <w:t xml:space="preserve">All water used was deionized and </w:t>
      </w:r>
      <w:r>
        <w:rPr>
          <w:rFonts w:eastAsia="Times New Roman" w:cs="Times New Roman"/>
          <w:szCs w:val="24"/>
          <w:lang w:eastAsia="en-GB"/>
        </w:rPr>
        <w:t xml:space="preserve">passed through </w:t>
      </w:r>
      <w:r w:rsidRPr="008204B7">
        <w:rPr>
          <w:rFonts w:eastAsia="Times New Roman" w:cs="Times New Roman"/>
          <w:szCs w:val="24"/>
          <w:lang w:eastAsia="en-GB"/>
        </w:rPr>
        <w:t>milli-Q water purification system</w:t>
      </w:r>
      <w:r>
        <w:rPr>
          <w:rFonts w:eastAsia="Times New Roman" w:cs="Times New Roman"/>
          <w:szCs w:val="24"/>
          <w:lang w:eastAsia="en-GB"/>
        </w:rPr>
        <w:t xml:space="preserve"> before use</w:t>
      </w:r>
      <w:r w:rsidRPr="008204B7">
        <w:rPr>
          <w:rFonts w:eastAsia="Times New Roman" w:cs="Times New Roman"/>
          <w:szCs w:val="24"/>
          <w:lang w:eastAsia="en-GB"/>
        </w:rPr>
        <w:t>.</w:t>
      </w:r>
      <w:r w:rsidR="00B63AF2">
        <w:rPr>
          <w:rFonts w:eastAsia="Times New Roman" w:cs="Times New Roman"/>
          <w:szCs w:val="24"/>
          <w:lang w:eastAsia="en-GB"/>
        </w:rPr>
        <w:t xml:space="preserve"> </w:t>
      </w:r>
      <w:r w:rsidR="00B63AF2" w:rsidRPr="00B63AF2">
        <w:rPr>
          <w:rFonts w:eastAsia="Times New Roman" w:cs="Times New Roman"/>
          <w:szCs w:val="24"/>
          <w:lang w:eastAsia="en-GB"/>
        </w:rPr>
        <w:t xml:space="preserve">The fluorescently-tagged lipid </w:t>
      </w:r>
      <w:r w:rsidR="00B96B67">
        <w:rPr>
          <w:rFonts w:eastAsia="Times New Roman" w:cs="Times New Roman"/>
          <w:szCs w:val="24"/>
          <w:lang w:eastAsia="en-GB"/>
        </w:rPr>
        <w:t xml:space="preserve">known as </w:t>
      </w:r>
      <w:r w:rsidR="00B63AF2" w:rsidRPr="00B63AF2">
        <w:rPr>
          <w:rFonts w:eastAsia="Times New Roman" w:cs="Times New Roman"/>
          <w:szCs w:val="24"/>
          <w:lang w:eastAsia="en-GB"/>
        </w:rPr>
        <w:t>Texas Red 1,2-dihexadecanoyl-sn-glycero-3-phosphoethanolamine (TR-DHPE) was purchased as a solid from Life Technologies (Invitrogen).</w:t>
      </w:r>
      <w:r w:rsidR="00B63AF2">
        <w:rPr>
          <w:rFonts w:eastAsia="Times New Roman" w:cs="Times New Roman"/>
          <w:szCs w:val="24"/>
          <w:lang w:eastAsia="en-GB"/>
        </w:rPr>
        <w:t xml:space="preserve"> </w:t>
      </w:r>
      <w:r w:rsidR="00B63AF2" w:rsidRPr="00B63AF2">
        <w:rPr>
          <w:rFonts w:eastAsia="Times New Roman" w:cs="Times New Roman"/>
          <w:szCs w:val="24"/>
          <w:lang w:eastAsia="en-GB"/>
        </w:rPr>
        <w:t>Asolectin lipid extract from soybeans (Soy Asolectin)</w:t>
      </w:r>
      <w:r w:rsidR="00B63AF2">
        <w:rPr>
          <w:rFonts w:eastAsia="Times New Roman" w:cs="Times New Roman"/>
          <w:szCs w:val="24"/>
          <w:lang w:eastAsia="en-GB"/>
        </w:rPr>
        <w:t xml:space="preserve"> </w:t>
      </w:r>
      <w:r w:rsidR="00B63AF2" w:rsidRPr="00B63AF2">
        <w:rPr>
          <w:rFonts w:eastAsia="Times New Roman" w:cs="Times New Roman"/>
          <w:szCs w:val="24"/>
          <w:lang w:eastAsia="en-GB"/>
        </w:rPr>
        <w:t>was purchased from Sigma-Aldrich in a dry granulated form.</w:t>
      </w:r>
      <w:r w:rsidR="00B63AF2">
        <w:rPr>
          <w:rFonts w:eastAsia="Times New Roman" w:cs="Times New Roman"/>
          <w:szCs w:val="24"/>
          <w:lang w:eastAsia="en-GB"/>
        </w:rPr>
        <w:t xml:space="preserve"> The detergent </w:t>
      </w:r>
      <w:r w:rsidR="00B63AF2" w:rsidRPr="00047657">
        <w:rPr>
          <w:rFonts w:eastAsia="Times New Roman" w:cs="Times New Roman"/>
          <w:i/>
          <w:szCs w:val="24"/>
          <w:lang w:eastAsia="en-GB"/>
        </w:rPr>
        <w:t>n</w:t>
      </w:r>
      <w:r w:rsidR="00B63AF2" w:rsidRPr="00B63AF2">
        <w:rPr>
          <w:rFonts w:eastAsia="Times New Roman" w:cs="Times New Roman"/>
          <w:szCs w:val="24"/>
          <w:lang w:eastAsia="en-GB"/>
        </w:rPr>
        <w:t>-dodecyl α-D-maltoside (α-DDM</w:t>
      </w:r>
      <w:r w:rsidR="00B63AF2">
        <w:rPr>
          <w:rFonts w:eastAsia="Times New Roman" w:cs="Times New Roman"/>
          <w:szCs w:val="24"/>
          <w:lang w:eastAsia="en-GB"/>
        </w:rPr>
        <w:t>)</w:t>
      </w:r>
      <w:r w:rsidR="00B63AF2" w:rsidRPr="00B63AF2">
        <w:rPr>
          <w:rFonts w:eastAsia="Times New Roman" w:cs="Times New Roman"/>
          <w:szCs w:val="24"/>
          <w:lang w:eastAsia="en-GB"/>
        </w:rPr>
        <w:t xml:space="preserve"> </w:t>
      </w:r>
      <w:r w:rsidR="00B63AF2">
        <w:rPr>
          <w:rFonts w:eastAsia="Times New Roman" w:cs="Times New Roman"/>
          <w:szCs w:val="24"/>
          <w:lang w:eastAsia="en-GB"/>
        </w:rPr>
        <w:t xml:space="preserve">was purchased from </w:t>
      </w:r>
      <w:r w:rsidR="00B63AF2" w:rsidRPr="00B63AF2">
        <w:rPr>
          <w:rFonts w:eastAsia="Times New Roman" w:cs="Times New Roman"/>
          <w:szCs w:val="24"/>
          <w:lang w:eastAsia="en-GB"/>
        </w:rPr>
        <w:t>Generon</w:t>
      </w:r>
      <w:r w:rsidR="00B63AF2">
        <w:rPr>
          <w:rFonts w:eastAsia="Times New Roman" w:cs="Times New Roman"/>
          <w:szCs w:val="24"/>
          <w:lang w:eastAsia="en-GB"/>
        </w:rPr>
        <w:t xml:space="preserve"> (</w:t>
      </w:r>
      <w:r w:rsidR="00B63AF2" w:rsidRPr="00B63AF2">
        <w:rPr>
          <w:rFonts w:eastAsia="Times New Roman" w:cs="Times New Roman"/>
          <w:szCs w:val="24"/>
          <w:lang w:eastAsia="en-GB"/>
        </w:rPr>
        <w:t>Anagrade ≥99 % purity</w:t>
      </w:r>
      <w:r w:rsidR="00B63AF2">
        <w:rPr>
          <w:rFonts w:eastAsia="Times New Roman" w:cs="Times New Roman"/>
          <w:szCs w:val="24"/>
          <w:lang w:eastAsia="en-GB"/>
        </w:rPr>
        <w:t>,</w:t>
      </w:r>
      <w:r w:rsidR="00B63AF2" w:rsidRPr="00B63AF2">
        <w:rPr>
          <w:rFonts w:eastAsia="Times New Roman" w:cs="Times New Roman"/>
          <w:szCs w:val="24"/>
          <w:lang w:eastAsia="en-GB"/>
        </w:rPr>
        <w:t xml:space="preserve"> </w:t>
      </w:r>
      <w:r w:rsidR="00B63AF2">
        <w:rPr>
          <w:rFonts w:eastAsia="Times New Roman" w:cs="Times New Roman"/>
          <w:szCs w:val="24"/>
          <w:lang w:eastAsia="en-GB"/>
        </w:rPr>
        <w:t>high-a</w:t>
      </w:r>
      <w:r w:rsidR="00B63AF2" w:rsidRPr="00B63AF2">
        <w:rPr>
          <w:rFonts w:eastAsia="Times New Roman" w:cs="Times New Roman"/>
          <w:szCs w:val="24"/>
          <w:lang w:eastAsia="en-GB"/>
        </w:rPr>
        <w:t>lpha)</w:t>
      </w:r>
    </w:p>
    <w:p w14:paraId="34C191C5" w14:textId="77777777" w:rsidR="008204B7" w:rsidRDefault="008204B7" w:rsidP="00510044">
      <w:pPr>
        <w:spacing w:after="0" w:line="240" w:lineRule="auto"/>
        <w:jc w:val="both"/>
        <w:textAlignment w:val="baseline"/>
        <w:rPr>
          <w:rFonts w:eastAsia="Times New Roman" w:cs="Times New Roman"/>
          <w:b/>
          <w:bCs/>
          <w:szCs w:val="24"/>
          <w:lang w:val="en-US" w:eastAsia="en-GB"/>
        </w:rPr>
      </w:pPr>
    </w:p>
    <w:p w14:paraId="210AC609" w14:textId="26415B33"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b/>
          <w:bCs/>
          <w:szCs w:val="24"/>
          <w:lang w:val="en-US" w:eastAsia="en-GB"/>
        </w:rPr>
        <w:t>1.</w:t>
      </w:r>
      <w:r w:rsidR="00C64275">
        <w:rPr>
          <w:rFonts w:eastAsia="Times New Roman" w:cs="Times New Roman"/>
          <w:b/>
          <w:bCs/>
          <w:szCs w:val="24"/>
          <w:lang w:val="en-US" w:eastAsia="en-GB"/>
        </w:rPr>
        <w:t>2</w:t>
      </w:r>
      <w:r w:rsidR="00CB7B27">
        <w:rPr>
          <w:rFonts w:eastAsia="Times New Roman" w:cs="Times New Roman"/>
          <w:b/>
          <w:bCs/>
          <w:szCs w:val="24"/>
          <w:lang w:val="en-US" w:eastAsia="en-GB"/>
        </w:rPr>
        <w:t>.</w:t>
      </w:r>
      <w:r w:rsidR="00C64275" w:rsidRPr="00510044">
        <w:rPr>
          <w:rFonts w:eastAsia="Times New Roman" w:cs="Times New Roman"/>
          <w:b/>
          <w:bCs/>
          <w:szCs w:val="24"/>
          <w:lang w:val="en-US" w:eastAsia="en-GB"/>
        </w:rPr>
        <w:t> </w:t>
      </w:r>
      <w:r w:rsidRPr="00510044">
        <w:rPr>
          <w:rFonts w:eastAsia="Times New Roman" w:cs="Times New Roman"/>
          <w:b/>
          <w:bCs/>
          <w:szCs w:val="24"/>
          <w:lang w:val="en-US" w:eastAsia="en-GB"/>
        </w:rPr>
        <w:t>Sample preparation. </w:t>
      </w:r>
      <w:r w:rsidRPr="00510044">
        <w:rPr>
          <w:rFonts w:eastAsia="Times New Roman" w:cs="Times New Roman"/>
          <w:szCs w:val="24"/>
          <w:lang w:eastAsia="en-GB"/>
        </w:rPr>
        <w:t> </w:t>
      </w:r>
    </w:p>
    <w:p w14:paraId="0C46D009" w14:textId="052B68B5" w:rsidR="008F436C" w:rsidRPr="00510044" w:rsidRDefault="008F436C" w:rsidP="008F436C">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szCs w:val="24"/>
          <w:lang w:val="en-US" w:eastAsia="en-GB"/>
        </w:rPr>
        <w:t xml:space="preserve">The major antenna protein of plants, </w:t>
      </w:r>
      <w:r w:rsidRPr="008F436C">
        <w:rPr>
          <w:rFonts w:eastAsia="Times New Roman" w:cs="Times New Roman"/>
          <w:szCs w:val="24"/>
          <w:lang w:val="en-US" w:eastAsia="en-GB"/>
        </w:rPr>
        <w:t xml:space="preserve">trimeric LHCII, was extracted from spinach and biochemically purified as previously described (see </w:t>
      </w:r>
      <w:r w:rsidRPr="00047657">
        <w:rPr>
          <w:rFonts w:eastAsia="Times New Roman" w:cs="Times New Roman"/>
          <w:b/>
          <w:szCs w:val="24"/>
          <w:lang w:val="en-US" w:eastAsia="en-GB"/>
        </w:rPr>
        <w:t>Fig. S1</w:t>
      </w:r>
      <w:r w:rsidRPr="008F436C">
        <w:rPr>
          <w:rFonts w:eastAsia="Times New Roman" w:cs="Times New Roman"/>
          <w:szCs w:val="24"/>
          <w:lang w:val="en-US" w:eastAsia="en-GB"/>
        </w:rPr>
        <w:t>)</w:t>
      </w:r>
      <w:r w:rsidR="00D0797D">
        <w:rPr>
          <w:rFonts w:eastAsia="Times New Roman" w:cs="Times New Roman"/>
          <w:szCs w:val="24"/>
          <w:lang w:val="en-US" w:eastAsia="en-GB"/>
        </w:rPr>
        <w:t>.</w:t>
      </w:r>
      <w:r w:rsidRPr="008F436C">
        <w:rPr>
          <w:rFonts w:eastAsia="Times New Roman" w:cs="Times New Roman"/>
          <w:szCs w:val="24"/>
          <w:lang w:val="en-US" w:eastAsia="en-GB"/>
        </w:rPr>
        <w:fldChar w:fldCharType="begin"/>
      </w:r>
      <w:r w:rsidR="00EC4DA8">
        <w:rPr>
          <w:rFonts w:eastAsia="Times New Roman" w:cs="Times New Roman"/>
          <w:szCs w:val="24"/>
          <w:lang w:val="en-US" w:eastAsia="en-GB"/>
        </w:rPr>
        <w:instrText xml:space="preserve"> ADDIN EN.CITE &lt;EndNote&gt;&lt;Cite&gt;&lt;Author&gt;Adams&lt;/Author&gt;&lt;Year&gt;2018&lt;/Year&gt;&lt;RecNum&gt;177&lt;/RecNum&gt;&lt;DisplayText&gt;[1]&lt;/DisplayText&gt;&lt;record&gt;&lt;rec-number&gt;177&lt;/rec-number&gt;&lt;foreign-keys&gt;&lt;key app="EN" db-id="xfw2aptrtwaedwe0xrlx2zs2zxx52a99z0zp" timestamp="1610636098" guid="0e43837c-be1f-42ad-8fe4-fddc297a3d7e"&gt;177&lt;/key&gt;&lt;/foreign-keys&gt;&lt;ref-type name="Journal Article"&gt;17&lt;/ref-type&gt;&lt;contributors&gt;&lt;authors&gt;&lt;author&gt;Adams, P. G.&lt;/author&gt;&lt;author&gt;Vasilev, C.&lt;/author&gt;&lt;author&gt;Hunter, C. N.&lt;/author&gt;&lt;author&gt;Johnson, M. P.&lt;/author&gt;&lt;/authors&gt;&lt;/contributors&gt;&lt;auth-address&gt;School of Physics and Astronomy, University of Leeds, Leeds LS2 9JT, UK; Astbury Centre for Structural Molecular Biology, University of Leeds, Leeds LS2 9JT, UK. Electronic address: p.g.adams@leeds.ac.uk.&amp;#xD;Department of Molecular Biology and Biotechnology, University of Sheffield, Sheffield S10 2TN, UK.&lt;/auth-address&gt;&lt;titles&gt;&lt;title&gt;Correlated fluorescence quenching and topographic mapping of Light-Harvesting Complex II within surface-assembled aggregates and lipid bilayers&lt;/title&gt;&lt;secondary-title&gt;Biochim Biophys Acta&lt;/secondary-title&gt;&lt;alt-title&gt;Biochimica et biophysica acta&lt;/alt-title&gt;&lt;/titles&gt;&lt;periodical&gt;&lt;full-title&gt;Biochim Biophys Acta&lt;/full-title&gt;&lt;abbr-1&gt;Biochimica et biophysica acta&lt;/abbr-1&gt;&lt;/periodical&gt;&lt;alt-periodical&gt;&lt;full-title&gt;Biochim Biophys Acta&lt;/full-title&gt;&lt;abbr-1&gt;Biochimica et biophysica acta&lt;/abbr-1&gt;&lt;/alt-periodical&gt;&lt;pages&gt;1075-1085&lt;/pages&gt;&lt;volume&gt;1859&lt;/volume&gt;&lt;number&gt;10&lt;/number&gt;&lt;dates&gt;&lt;year&gt;2018&lt;/year&gt;&lt;pub-dates&gt;&lt;date&gt;Jun 19&lt;/date&gt;&lt;/pub-dates&gt;&lt;/dates&gt;&lt;isbn&gt;0006-3002 (Print)&amp;#xD;0006-3002 (Linking)&lt;/isbn&gt;&lt;accession-num&gt;29928860&lt;/accession-num&gt;&lt;urls&gt;&lt;related-urls&gt;&lt;url&gt;http://www.ncbi.nlm.nih.gov/pubmed/29928860&lt;/url&gt;&lt;/related-urls&gt;&lt;/urls&gt;&lt;electronic-resource-num&gt;10.1016/j.bbabio.2018.06.011&lt;/electronic-resource-num&gt;&lt;/record&gt;&lt;/Cite&gt;&lt;/EndNote&gt;</w:instrText>
      </w:r>
      <w:r w:rsidRPr="008F436C">
        <w:rPr>
          <w:rFonts w:eastAsia="Times New Roman" w:cs="Times New Roman"/>
          <w:szCs w:val="24"/>
          <w:lang w:val="en-US" w:eastAsia="en-GB"/>
        </w:rPr>
        <w:fldChar w:fldCharType="separate"/>
      </w:r>
      <w:r w:rsidR="00EE3B03">
        <w:rPr>
          <w:rFonts w:eastAsia="Times New Roman" w:cs="Times New Roman"/>
          <w:noProof/>
          <w:szCs w:val="24"/>
          <w:lang w:val="en-US" w:eastAsia="en-GB"/>
        </w:rPr>
        <w:t>[1]</w:t>
      </w:r>
      <w:r w:rsidRPr="008F436C">
        <w:rPr>
          <w:rFonts w:eastAsia="Times New Roman" w:cs="Times New Roman"/>
          <w:szCs w:val="24"/>
          <w:lang w:val="en-US" w:eastAsia="en-GB"/>
        </w:rPr>
        <w:fldChar w:fldCharType="end"/>
      </w:r>
      <w:r w:rsidRPr="008F436C">
        <w:rPr>
          <w:rFonts w:eastAsia="Times New Roman" w:cs="Times New Roman"/>
          <w:szCs w:val="24"/>
          <w:lang w:val="en-US" w:eastAsia="en-GB"/>
        </w:rPr>
        <w:t xml:space="preserve"> Soy </w:t>
      </w:r>
      <w:r w:rsidRPr="006F39D8">
        <w:rPr>
          <w:rFonts w:eastAsia="Times New Roman" w:cs="Times New Roman"/>
          <w:szCs w:val="24"/>
          <w:lang w:val="en-US" w:eastAsia="en-GB"/>
        </w:rPr>
        <w:t>Asolectin lipids were used as purchased: this lipid extract was used because of previous reports to give excellent LHCII stability for nanodiscs.</w:t>
      </w:r>
      <w:r w:rsidRPr="008F436C">
        <w:rPr>
          <w:rFonts w:eastAsia="Times New Roman" w:cs="Times New Roman"/>
          <w:szCs w:val="24"/>
          <w:lang w:val="en-US" w:eastAsia="en-GB"/>
        </w:rPr>
        <w:fldChar w:fldCharType="begin"/>
      </w:r>
      <w:r w:rsidR="00EC4DA8">
        <w:rPr>
          <w:rFonts w:eastAsia="Times New Roman" w:cs="Times New Roman"/>
          <w:szCs w:val="24"/>
          <w:lang w:val="en-US" w:eastAsia="en-GB"/>
        </w:rPr>
        <w:instrText xml:space="preserve"> ADDIN EN.CITE &lt;EndNote&gt;&lt;Cite&gt;&lt;Author&gt;Son&lt;/Author&gt;&lt;Year&gt;2020&lt;/Year&gt;&lt;RecNum&gt;298&lt;/RecNum&gt;&lt;DisplayText&gt;[2]&lt;/DisplayText&gt;&lt;record&gt;&lt;rec-number&gt;298&lt;/rec-number&gt;&lt;foreign-keys&gt;&lt;key app="EN" db-id="xfw2aptrtwaedwe0xrlx2zs2zxx52a99z0zp" timestamp="1610636120" guid="a44a5305-9ebc-4832-b210-bd8162e4cf13"&gt;298&lt;/key&gt;&lt;/foreign-keys&gt;&lt;ref-type name="Journal Article"&gt;17&lt;/ref-type&gt;&lt;contributors&gt;&lt;authors&gt;&lt;author&gt;Son, M.&lt;/author&gt;&lt;author&gt;Pinnola, A.&lt;/author&gt;&lt;author&gt;Gordon, S. C.&lt;/author&gt;&lt;author&gt;Bassi, R.&lt;/author&gt;&lt;author&gt;Schlau-Cohen, G. S.&lt;/author&gt;&lt;/authors&gt;&lt;/contributors&gt;&lt;auth-address&gt;Department of Chemistry, Massachusetts Institute of Technology, 77 Massachusetts Avenue, Cambridge, MA, 02139, USA.&amp;#xD;Department of Biology and Biotechnology, University of Pavia, via A. Ferrata 9, 27100, Pavia, Italy.&amp;#xD;Department of Biotechnology, University of Verona, Strada Le Grazie 15, 37134, Verona, Italy.&amp;#xD;Agenus Inc., 3 Forbes Road, Lexington, MA, 02421, USA.&amp;#xD;Accademia Nazionale di Lincei, Via della Lungara 10, 00165, Rome, Italy.&amp;#xD;Department of Chemistry, Massachusetts Institute of Technology, 77 Massachusetts Avenue, Cambridge, MA, 02139, USA. gssc@mit.edu.&lt;/auth-address&gt;&lt;titles&gt;&lt;title&gt;Observation of dissipative chlorophyll-to-carotenoid energy transfer in light-harvesting complex II in membrane nanodiscs&lt;/title&gt;&lt;secondary-title&gt;Nat Commun&lt;/secondary-title&gt;&lt;/titles&gt;&lt;periodical&gt;&lt;full-title&gt;Nat Commun&lt;/full-title&gt;&lt;abbr-1&gt;Nature communications&lt;/abbr-1&gt;&lt;/periodical&gt;&lt;pages&gt;1295&lt;/pages&gt;&lt;volume&gt;11&lt;/volume&gt;&lt;number&gt;1&lt;/number&gt;&lt;edition&gt;2020/03/12&lt;/edition&gt;&lt;dates&gt;&lt;year&gt;2020&lt;/year&gt;&lt;pub-dates&gt;&lt;date&gt;Mar 10&lt;/date&gt;&lt;/pub-dates&gt;&lt;/dates&gt;&lt;isbn&gt;2041-1723 (Electronic)&amp;#xD;2041-1723 (Linking)&lt;/isbn&gt;&lt;accession-num&gt;32157079&lt;/accession-num&gt;&lt;urls&gt;&lt;related-urls&gt;&lt;url&gt;https://www.ncbi.nlm.nih.gov/pubmed/32157079&lt;/url&gt;&lt;/related-urls&gt;&lt;/urls&gt;&lt;custom2&gt;PMC7064482&lt;/custom2&gt;&lt;electronic-resource-num&gt;10.1038/s41467-020-15074-6&lt;/electronic-resource-num&gt;&lt;/record&gt;&lt;/Cite&gt;&lt;/EndNote&gt;</w:instrText>
      </w:r>
      <w:r w:rsidRPr="008F436C">
        <w:rPr>
          <w:rFonts w:eastAsia="Times New Roman" w:cs="Times New Roman"/>
          <w:szCs w:val="24"/>
          <w:lang w:val="en-US" w:eastAsia="en-GB"/>
        </w:rPr>
        <w:fldChar w:fldCharType="separate"/>
      </w:r>
      <w:r w:rsidR="00EE3B03">
        <w:rPr>
          <w:rFonts w:eastAsia="Times New Roman" w:cs="Times New Roman"/>
          <w:noProof/>
          <w:szCs w:val="24"/>
          <w:lang w:val="en-US" w:eastAsia="en-GB"/>
        </w:rPr>
        <w:t>[2]</w:t>
      </w:r>
      <w:r w:rsidRPr="008F436C">
        <w:rPr>
          <w:rFonts w:eastAsia="Times New Roman" w:cs="Times New Roman"/>
          <w:szCs w:val="24"/>
          <w:lang w:val="en-US" w:eastAsia="en-GB"/>
        </w:rPr>
        <w:fldChar w:fldCharType="end"/>
      </w:r>
      <w:r w:rsidRPr="008F436C">
        <w:rPr>
          <w:rFonts w:eastAsia="Times New Roman" w:cs="Times New Roman"/>
          <w:szCs w:val="24"/>
          <w:lang w:val="en-US" w:eastAsia="en-GB"/>
        </w:rPr>
        <w:t xml:space="preserve"> The TR chromophore tethered to a </w:t>
      </w:r>
      <w:r w:rsidRPr="006F39D8">
        <w:rPr>
          <w:rFonts w:eastAsia="Times New Roman" w:cs="Times New Roman"/>
          <w:szCs w:val="24"/>
          <w:lang w:val="en-US" w:eastAsia="en-GB"/>
        </w:rPr>
        <w:t>DHPE lipid was used as purchased (TR-DHPE), as is typical for lipid bilayer studies.</w:t>
      </w:r>
      <w:r w:rsidRPr="008F436C">
        <w:rPr>
          <w:rFonts w:eastAsia="Times New Roman" w:cs="Times New Roman"/>
          <w:szCs w:val="24"/>
          <w:lang w:val="en-US" w:eastAsia="en-GB"/>
        </w:rPr>
        <w:fldChar w:fldCharType="begin"/>
      </w:r>
      <w:r w:rsidR="00EE3B03">
        <w:rPr>
          <w:rFonts w:eastAsia="Times New Roman" w:cs="Times New Roman"/>
          <w:szCs w:val="24"/>
          <w:lang w:val="en-US" w:eastAsia="en-GB"/>
        </w:rPr>
        <w:instrText xml:space="preserve"> ADDIN EN.CITE &lt;EndNote&gt;&lt;Cite&gt;&lt;Author&gt;Adams&lt;/Author&gt;&lt;Year&gt;2015&lt;/Year&gt;&lt;RecNum&gt;2054&lt;/RecNum&gt;&lt;DisplayText&gt;[3]&lt;/DisplayText&gt;&lt;record&gt;&lt;rec-number&gt;2054&lt;/rec-number&gt;&lt;foreign-keys&gt;&lt;key app="EN" db-id="s0wetvfa1pvw2repx2qp2zrpezrr5r5tffxf" timestamp="1450179413"&gt;2054&lt;/key&gt;&lt;/foreign-keys&gt;&lt;ref-type name="Journal Article"&gt;17&lt;/ref-type&gt;&lt;contributors&gt;&lt;authors&gt;&lt;author&gt;Adams, Peter G.&lt;/author&gt;&lt;author&gt;Swingle, Kirstie L.&lt;/author&gt;&lt;author&gt;Paxton, Walter F.&lt;/author&gt;&lt;author&gt;Nogan, John J.&lt;/author&gt;&lt;author&gt;Stromberg, Loreen R.&lt;/author&gt;&lt;author&gt;Firestone, Millicent A.&lt;/author&gt;&lt;author&gt;Mukundan, Harshini&lt;/author&gt;&lt;author&gt;Montaño, Gabriel A.&lt;/author&gt;&lt;/authors&gt;&lt;/contributors&gt;&lt;titles&gt;&lt;title&gt;Exploiting lipopolysaccharide-induced deformation of lipid bilayers to modify membrane composition and generate two-dimensional geometric membrane array patterns&lt;/title&gt;&lt;secondary-title&gt;Sci. Rep.&lt;/secondary-title&gt;&lt;/titles&gt;&lt;periodical&gt;&lt;full-title&gt;Sci. Rep.&lt;/full-title&gt;&lt;/periodical&gt;&lt;pages&gt;10331&lt;/pages&gt;&lt;volume&gt;5&lt;/volume&gt;&lt;section&gt;10331&lt;/section&gt;&lt;dates&gt;&lt;year&gt;2015&lt;/year&gt;&lt;pub-dates&gt;&lt;date&gt;05/27/online&lt;/date&gt;&lt;/pub-dates&gt;&lt;/dates&gt;&lt;publisher&gt;Macmillan Publishers Limited&lt;/publisher&gt;&lt;work-type&gt;Article&lt;/work-type&gt;&lt;urls&gt;&lt;related-urls&gt;&lt;url&gt;http://dx.doi.org/10.1038/srep10331&lt;/url&gt;&lt;/related-urls&gt;&lt;/urls&gt;&lt;electronic-resource-num&gt;10.1038/srep10331&amp;#xD;http://www.nature.com/srep/2015/150527/srep10331/abs/srep10331.html#supplementary-information&lt;/electronic-resource-num&gt;&lt;/record&gt;&lt;/Cite&gt;&lt;/EndNote&gt;</w:instrText>
      </w:r>
      <w:r w:rsidRPr="008F436C">
        <w:rPr>
          <w:rFonts w:eastAsia="Times New Roman" w:cs="Times New Roman"/>
          <w:szCs w:val="24"/>
          <w:lang w:val="en-US" w:eastAsia="en-GB"/>
        </w:rPr>
        <w:fldChar w:fldCharType="separate"/>
      </w:r>
      <w:r w:rsidR="00EE3B03">
        <w:rPr>
          <w:rFonts w:eastAsia="Times New Roman" w:cs="Times New Roman"/>
          <w:noProof/>
          <w:szCs w:val="24"/>
          <w:lang w:val="en-US" w:eastAsia="en-GB"/>
        </w:rPr>
        <w:t>[3]</w:t>
      </w:r>
      <w:r w:rsidRPr="008F436C">
        <w:rPr>
          <w:rFonts w:eastAsia="Times New Roman" w:cs="Times New Roman"/>
          <w:szCs w:val="24"/>
          <w:lang w:val="en-US" w:eastAsia="en-GB"/>
        </w:rPr>
        <w:fldChar w:fldCharType="end"/>
      </w:r>
      <w:r w:rsidRPr="008F436C">
        <w:rPr>
          <w:rFonts w:eastAsia="Times New Roman" w:cs="Times New Roman"/>
          <w:szCs w:val="24"/>
          <w:lang w:eastAsia="en-GB"/>
        </w:rPr>
        <w:t> </w:t>
      </w:r>
      <w:r w:rsidRPr="008F436C">
        <w:rPr>
          <w:rFonts w:eastAsia="Times New Roman" w:cs="Times New Roman"/>
          <w:szCs w:val="24"/>
          <w:lang w:val="en-US" w:eastAsia="en-GB"/>
        </w:rPr>
        <w:t xml:space="preserve">The </w:t>
      </w:r>
      <w:r w:rsidR="00386581" w:rsidRPr="00A3603F">
        <w:rPr>
          <w:rFonts w:eastAsia="Times New Roman" w:cs="Times New Roman"/>
          <w:szCs w:val="24"/>
          <w:lang w:val="en-US" w:eastAsia="en-GB"/>
        </w:rPr>
        <w:t>ApoE422</w:t>
      </w:r>
      <w:r w:rsidR="00386581">
        <w:rPr>
          <w:rFonts w:eastAsia="Times New Roman" w:cs="Times New Roman"/>
          <w:szCs w:val="24"/>
          <w:lang w:val="en-US" w:eastAsia="en-GB"/>
        </w:rPr>
        <w:t>K</w:t>
      </w:r>
      <w:r w:rsidR="00386581" w:rsidRPr="00A3603F">
        <w:rPr>
          <w:rFonts w:eastAsia="Times New Roman" w:cs="Times New Roman"/>
          <w:szCs w:val="24"/>
          <w:lang w:val="en-US" w:eastAsia="en-GB"/>
        </w:rPr>
        <w:t xml:space="preserve"> </w:t>
      </w:r>
      <w:r w:rsidRPr="008F436C">
        <w:rPr>
          <w:rFonts w:eastAsia="Times New Roman" w:cs="Times New Roman"/>
          <w:szCs w:val="24"/>
          <w:lang w:val="en-US" w:eastAsia="en-GB"/>
        </w:rPr>
        <w:t xml:space="preserve">belting protein </w:t>
      </w:r>
      <w:r w:rsidR="00A3603F">
        <w:rPr>
          <w:rFonts w:eastAsia="Times New Roman" w:cs="Times New Roman"/>
          <w:szCs w:val="24"/>
          <w:lang w:val="en-US" w:eastAsia="en-GB"/>
        </w:rPr>
        <w:t xml:space="preserve">which forms the scaffold for nanodiscs </w:t>
      </w:r>
      <w:r w:rsidRPr="008F436C">
        <w:rPr>
          <w:rFonts w:eastAsia="Times New Roman" w:cs="Times New Roman"/>
          <w:szCs w:val="24"/>
          <w:lang w:val="en-US" w:eastAsia="en-GB"/>
        </w:rPr>
        <w:t>was produced in bacteria and purified as previously descri</w:t>
      </w:r>
      <w:r w:rsidRPr="006F39D8">
        <w:rPr>
          <w:rFonts w:eastAsia="Times New Roman" w:cs="Times New Roman"/>
          <w:szCs w:val="24"/>
          <w:lang w:val="en-US" w:eastAsia="en-GB"/>
        </w:rPr>
        <w:t>bed</w:t>
      </w:r>
      <w:r w:rsidRPr="008F436C">
        <w:rPr>
          <w:rFonts w:eastAsia="Times New Roman" w:cs="Times New Roman"/>
          <w:szCs w:val="24"/>
          <w:lang w:val="en-US" w:eastAsia="en-GB"/>
        </w:rPr>
        <w:fldChar w:fldCharType="begin"/>
      </w:r>
      <w:r w:rsidR="00EC4DA8">
        <w:rPr>
          <w:rFonts w:eastAsia="Times New Roman" w:cs="Times New Roman"/>
          <w:szCs w:val="24"/>
          <w:lang w:val="en-US" w:eastAsia="en-GB"/>
        </w:rPr>
        <w:instrText xml:space="preserve"> ADDIN EN.CITE &lt;EndNote&gt;&lt;Cite&gt;&lt;Author&gt;Son&lt;/Author&gt;&lt;Year&gt;2020&lt;/Year&gt;&lt;RecNum&gt;298&lt;/RecNum&gt;&lt;DisplayText&gt;[2]&lt;/DisplayText&gt;&lt;record&gt;&lt;rec-number&gt;298&lt;/rec-number&gt;&lt;foreign-keys&gt;&lt;key app="EN" db-id="xfw2aptrtwaedwe0xrlx2zs2zxx52a99z0zp" timestamp="1610636120" guid="a44a5305-9ebc-4832-b210-bd8162e4cf13"&gt;298&lt;/key&gt;&lt;/foreign-keys&gt;&lt;ref-type name="Journal Article"&gt;17&lt;/ref-type&gt;&lt;contributors&gt;&lt;authors&gt;&lt;author&gt;Son, M.&lt;/author&gt;&lt;author&gt;Pinnola, A.&lt;/author&gt;&lt;author&gt;Gordon, S. C.&lt;/author&gt;&lt;author&gt;Bassi, R.&lt;/author&gt;&lt;author&gt;Schlau-Cohen, G. S.&lt;/author&gt;&lt;/authors&gt;&lt;/contributors&gt;&lt;auth-address&gt;Department of Chemistry, Massachusetts Institute of Technology, 77 Massachusetts Avenue, Cambridge, MA, 02139, USA.&amp;#xD;Department of Biology and Biotechnology, University of Pavia, via A. Ferrata 9, 27100, Pavia, Italy.&amp;#xD;Department of Biotechnology, University of Verona, Strada Le Grazie 15, 37134, Verona, Italy.&amp;#xD;Agenus Inc., 3 Forbes Road, Lexington, MA, 02421, USA.&amp;#xD;Accademia Nazionale di Lincei, Via della Lungara 10, 00165, Rome, Italy.&amp;#xD;Department of Chemistry, Massachusetts Institute of Technology, 77 Massachusetts Avenue, Cambridge, MA, 02139, USA. gssc@mit.edu.&lt;/auth-address&gt;&lt;titles&gt;&lt;title&gt;Observation of dissipative chlorophyll-to-carotenoid energy transfer in light-harvesting complex II in membrane nanodiscs&lt;/title&gt;&lt;secondary-title&gt;Nat Commun&lt;/secondary-title&gt;&lt;/titles&gt;&lt;periodical&gt;&lt;full-title&gt;Nat Commun&lt;/full-title&gt;&lt;abbr-1&gt;Nature communications&lt;/abbr-1&gt;&lt;/periodical&gt;&lt;pages&gt;1295&lt;/pages&gt;&lt;volume&gt;11&lt;/volume&gt;&lt;number&gt;1&lt;/number&gt;&lt;edition&gt;2020/03/12&lt;/edition&gt;&lt;dates&gt;&lt;year&gt;2020&lt;/year&gt;&lt;pub-dates&gt;&lt;date&gt;Mar 10&lt;/date&gt;&lt;/pub-dates&gt;&lt;/dates&gt;&lt;isbn&gt;2041-1723 (Electronic)&amp;#xD;2041-1723 (Linking)&lt;/isbn&gt;&lt;accession-num&gt;32157079&lt;/accession-num&gt;&lt;urls&gt;&lt;related-urls&gt;&lt;url&gt;https://www.ncbi.nlm.nih.gov/pubmed/32157079&lt;/url&gt;&lt;/related-urls&gt;&lt;/urls&gt;&lt;custom2&gt;PMC7064482&lt;/custom2&gt;&lt;electronic-resource-num&gt;10.1038/s41467-020-15074-6&lt;/electronic-resource-num&gt;&lt;/record&gt;&lt;/Cite&gt;&lt;/EndNote&gt;</w:instrText>
      </w:r>
      <w:r w:rsidRPr="008F436C">
        <w:rPr>
          <w:rFonts w:eastAsia="Times New Roman" w:cs="Times New Roman"/>
          <w:szCs w:val="24"/>
          <w:lang w:val="en-US" w:eastAsia="en-GB"/>
        </w:rPr>
        <w:fldChar w:fldCharType="separate"/>
      </w:r>
      <w:r w:rsidR="00EE3B03">
        <w:rPr>
          <w:rFonts w:eastAsia="Times New Roman" w:cs="Times New Roman"/>
          <w:noProof/>
          <w:szCs w:val="24"/>
          <w:lang w:val="en-US" w:eastAsia="en-GB"/>
        </w:rPr>
        <w:t>[2]</w:t>
      </w:r>
      <w:r w:rsidRPr="008F436C">
        <w:rPr>
          <w:rFonts w:eastAsia="Times New Roman" w:cs="Times New Roman"/>
          <w:szCs w:val="24"/>
          <w:lang w:val="en-US" w:eastAsia="en-GB"/>
        </w:rPr>
        <w:fldChar w:fldCharType="end"/>
      </w:r>
      <w:r w:rsidR="00A3603F">
        <w:rPr>
          <w:rFonts w:eastAsia="Times New Roman" w:cs="Times New Roman"/>
          <w:szCs w:val="24"/>
          <w:lang w:val="en-US" w:eastAsia="en-GB"/>
        </w:rPr>
        <w:t>.</w:t>
      </w:r>
      <w:r w:rsidRPr="008F436C">
        <w:rPr>
          <w:rFonts w:eastAsia="Times New Roman" w:cs="Times New Roman"/>
          <w:szCs w:val="24"/>
          <w:lang w:val="en-US" w:eastAsia="en-GB"/>
        </w:rPr>
        <w:t xml:space="preserve"> </w:t>
      </w:r>
      <w:r w:rsidR="00A3603F">
        <w:rPr>
          <w:rFonts w:eastAsia="Times New Roman" w:cs="Times New Roman"/>
          <w:szCs w:val="24"/>
          <w:lang w:val="en-US" w:eastAsia="en-GB"/>
        </w:rPr>
        <w:t>A</w:t>
      </w:r>
      <w:r w:rsidRPr="008F436C">
        <w:rPr>
          <w:rFonts w:eastAsia="Times New Roman" w:cs="Times New Roman"/>
          <w:szCs w:val="24"/>
          <w:lang w:val="en-US" w:eastAsia="en-GB"/>
        </w:rPr>
        <w:t xml:space="preserve">nalysis </w:t>
      </w:r>
      <w:r w:rsidR="00A3603F">
        <w:rPr>
          <w:rFonts w:eastAsia="Times New Roman" w:cs="Times New Roman"/>
          <w:szCs w:val="24"/>
          <w:lang w:val="en-US" w:eastAsia="en-GB"/>
        </w:rPr>
        <w:t xml:space="preserve">of the </w:t>
      </w:r>
      <w:r w:rsidR="00A3603F" w:rsidRPr="008F436C">
        <w:rPr>
          <w:rFonts w:eastAsia="Times New Roman" w:cs="Times New Roman"/>
          <w:szCs w:val="24"/>
          <w:lang w:val="en-US" w:eastAsia="en-GB"/>
        </w:rPr>
        <w:t xml:space="preserve">belting protein </w:t>
      </w:r>
      <w:r w:rsidRPr="008F436C">
        <w:rPr>
          <w:rFonts w:eastAsia="Times New Roman" w:cs="Times New Roman"/>
          <w:szCs w:val="24"/>
          <w:lang w:val="en-US" w:eastAsia="en-GB"/>
        </w:rPr>
        <w:t xml:space="preserve">by gel electrophoresis confirmed a high purity (see </w:t>
      </w:r>
      <w:r w:rsidRPr="008F436C">
        <w:rPr>
          <w:rFonts w:eastAsia="Times New Roman" w:cs="Times New Roman"/>
          <w:b/>
          <w:szCs w:val="24"/>
          <w:lang w:val="en-US" w:eastAsia="en-GB"/>
        </w:rPr>
        <w:t>F</w:t>
      </w:r>
      <w:r w:rsidRPr="006F39D8">
        <w:rPr>
          <w:rFonts w:eastAsia="Times New Roman" w:cs="Times New Roman"/>
          <w:b/>
          <w:szCs w:val="24"/>
          <w:lang w:val="en-US" w:eastAsia="en-GB"/>
        </w:rPr>
        <w:t>ig. S2</w:t>
      </w:r>
      <w:r w:rsidRPr="008F436C">
        <w:rPr>
          <w:rFonts w:eastAsia="Times New Roman" w:cs="Times New Roman"/>
          <w:szCs w:val="24"/>
          <w:lang w:val="en-US" w:eastAsia="en-GB"/>
        </w:rPr>
        <w:t>).</w:t>
      </w:r>
    </w:p>
    <w:p w14:paraId="3E36F85D" w14:textId="77777777" w:rsidR="008F436C" w:rsidRDefault="008F436C" w:rsidP="00510044">
      <w:pPr>
        <w:spacing w:after="0" w:line="240" w:lineRule="auto"/>
        <w:jc w:val="both"/>
        <w:textAlignment w:val="baseline"/>
        <w:rPr>
          <w:rFonts w:eastAsia="Times New Roman" w:cs="Times New Roman"/>
          <w:szCs w:val="24"/>
          <w:lang w:val="en-US" w:eastAsia="en-GB"/>
        </w:rPr>
      </w:pPr>
    </w:p>
    <w:p w14:paraId="355C017D" w14:textId="4C679CF1" w:rsidR="00510044" w:rsidRDefault="00A3603F" w:rsidP="00510044">
      <w:pPr>
        <w:spacing w:after="0" w:line="240" w:lineRule="auto"/>
        <w:jc w:val="both"/>
        <w:textAlignment w:val="baseline"/>
        <w:rPr>
          <w:rFonts w:eastAsia="Times New Roman" w:cs="Times New Roman"/>
          <w:szCs w:val="24"/>
          <w:lang w:eastAsia="en-GB"/>
        </w:rPr>
      </w:pPr>
      <w:r>
        <w:rPr>
          <w:rFonts w:eastAsia="Times New Roman" w:cs="Times New Roman"/>
          <w:szCs w:val="24"/>
          <w:lang w:val="en-US" w:eastAsia="en-GB"/>
        </w:rPr>
        <w:t>L</w:t>
      </w:r>
      <w:r w:rsidR="00510044" w:rsidRPr="00510044">
        <w:rPr>
          <w:rFonts w:eastAsia="Times New Roman" w:cs="Times New Roman"/>
          <w:szCs w:val="24"/>
          <w:lang w:val="en-US" w:eastAsia="en-GB"/>
        </w:rPr>
        <w:t xml:space="preserve">ipid stocks </w:t>
      </w:r>
      <w:r>
        <w:rPr>
          <w:rFonts w:eastAsia="Times New Roman" w:cs="Times New Roman"/>
          <w:szCs w:val="24"/>
          <w:lang w:val="en-US" w:eastAsia="en-GB"/>
        </w:rPr>
        <w:t>were prepared</w:t>
      </w:r>
      <w:r w:rsidRPr="00510044">
        <w:rPr>
          <w:rFonts w:eastAsia="Times New Roman" w:cs="Times New Roman"/>
          <w:szCs w:val="24"/>
          <w:lang w:val="en-US" w:eastAsia="en-GB"/>
        </w:rPr>
        <w:t xml:space="preserve"> </w:t>
      </w:r>
      <w:r w:rsidR="00510044" w:rsidRPr="00510044">
        <w:rPr>
          <w:rFonts w:eastAsia="Times New Roman" w:cs="Times New Roman"/>
          <w:szCs w:val="24"/>
          <w:lang w:val="en-US" w:eastAsia="en-GB"/>
        </w:rPr>
        <w:t xml:space="preserve">for the formation of nanodiscs and liposomes </w:t>
      </w:r>
      <w:r>
        <w:rPr>
          <w:rFonts w:eastAsia="Times New Roman" w:cs="Times New Roman"/>
          <w:szCs w:val="24"/>
          <w:lang w:val="en-US" w:eastAsia="en-GB"/>
        </w:rPr>
        <w:t>by</w:t>
      </w:r>
      <w:r w:rsidRPr="00510044">
        <w:rPr>
          <w:rFonts w:eastAsia="Times New Roman" w:cs="Times New Roman"/>
          <w:szCs w:val="24"/>
          <w:lang w:val="en-US" w:eastAsia="en-GB"/>
        </w:rPr>
        <w:t xml:space="preserve"> </w:t>
      </w:r>
      <w:r w:rsidR="00510044" w:rsidRPr="00510044">
        <w:rPr>
          <w:rFonts w:eastAsia="Times New Roman" w:cs="Times New Roman"/>
          <w:szCs w:val="24"/>
          <w:lang w:val="en-US" w:eastAsia="en-GB"/>
        </w:rPr>
        <w:t xml:space="preserve">initially </w:t>
      </w:r>
      <w:r w:rsidR="00BD2B65">
        <w:rPr>
          <w:rFonts w:eastAsia="Times New Roman" w:cs="Times New Roman"/>
          <w:szCs w:val="24"/>
          <w:lang w:val="en-US" w:eastAsia="en-GB"/>
        </w:rPr>
        <w:t>dissolving</w:t>
      </w:r>
      <w:r w:rsidR="00BD2B65" w:rsidRPr="00510044">
        <w:rPr>
          <w:rFonts w:eastAsia="Times New Roman" w:cs="Times New Roman"/>
          <w:szCs w:val="24"/>
          <w:lang w:val="en-US" w:eastAsia="en-GB"/>
        </w:rPr>
        <w:t> </w:t>
      </w:r>
      <w:r w:rsidR="00510044" w:rsidRPr="00510044">
        <w:rPr>
          <w:rFonts w:eastAsia="Times New Roman" w:cs="Times New Roman"/>
          <w:szCs w:val="24"/>
          <w:lang w:val="en-US" w:eastAsia="en-GB"/>
        </w:rPr>
        <w:t>a</w:t>
      </w:r>
      <w:r w:rsidR="00BD2B65">
        <w:rPr>
          <w:rFonts w:eastAsia="Times New Roman" w:cs="Times New Roman"/>
          <w:szCs w:val="24"/>
          <w:lang w:val="en-US" w:eastAsia="en-GB"/>
        </w:rPr>
        <w:t xml:space="preserve"> </w:t>
      </w:r>
      <w:r w:rsidR="00510044" w:rsidRPr="00510044">
        <w:rPr>
          <w:rFonts w:eastAsia="Times New Roman" w:cs="Times New Roman"/>
          <w:szCs w:val="24"/>
          <w:lang w:val="en-US" w:eastAsia="en-GB"/>
        </w:rPr>
        <w:t>known mass of Soy </w:t>
      </w:r>
      <w:r w:rsidR="008204B7">
        <w:rPr>
          <w:rFonts w:eastAsia="Times New Roman" w:cs="Times New Roman"/>
          <w:szCs w:val="24"/>
          <w:lang w:val="en-US" w:eastAsia="en-GB"/>
        </w:rPr>
        <w:t>A</w:t>
      </w:r>
      <w:r w:rsidR="008204B7" w:rsidRPr="00510044">
        <w:rPr>
          <w:rFonts w:eastAsia="Times New Roman" w:cs="Times New Roman"/>
          <w:szCs w:val="24"/>
          <w:lang w:val="en-US" w:eastAsia="en-GB"/>
        </w:rPr>
        <w:t>solectin </w:t>
      </w:r>
      <w:r w:rsidR="00510044" w:rsidRPr="00510044">
        <w:rPr>
          <w:rFonts w:eastAsia="Times New Roman" w:cs="Times New Roman"/>
          <w:szCs w:val="24"/>
          <w:lang w:val="en-US" w:eastAsia="en-GB"/>
        </w:rPr>
        <w:t>lipid</w:t>
      </w:r>
      <w:r w:rsidR="00BD2B65">
        <w:rPr>
          <w:rFonts w:eastAsia="Times New Roman" w:cs="Times New Roman"/>
          <w:szCs w:val="24"/>
          <w:lang w:val="en-US" w:eastAsia="en-GB"/>
        </w:rPr>
        <w:t>s</w:t>
      </w:r>
      <w:r w:rsidR="00510044" w:rsidRPr="00510044">
        <w:rPr>
          <w:rFonts w:eastAsia="Times New Roman" w:cs="Times New Roman"/>
          <w:szCs w:val="24"/>
          <w:lang w:val="en-US" w:eastAsia="en-GB"/>
        </w:rPr>
        <w:t xml:space="preserve"> </w:t>
      </w:r>
      <w:r w:rsidR="00BD2B65">
        <w:rPr>
          <w:rFonts w:eastAsia="Times New Roman" w:cs="Times New Roman"/>
          <w:szCs w:val="24"/>
          <w:lang w:val="en-US" w:eastAsia="en-GB"/>
        </w:rPr>
        <w:t>with</w:t>
      </w:r>
      <w:r w:rsidR="00510044" w:rsidRPr="00510044">
        <w:rPr>
          <w:rFonts w:eastAsia="Times New Roman" w:cs="Times New Roman"/>
          <w:szCs w:val="24"/>
          <w:lang w:val="en-US" w:eastAsia="en-GB"/>
        </w:rPr>
        <w:t xml:space="preserve"> a chloroform: methanol </w:t>
      </w:r>
      <w:r w:rsidR="00BD2B65">
        <w:rPr>
          <w:rFonts w:eastAsia="Times New Roman" w:cs="Times New Roman"/>
          <w:szCs w:val="24"/>
          <w:lang w:val="en-US" w:eastAsia="en-GB"/>
        </w:rPr>
        <w:t xml:space="preserve">mixture </w:t>
      </w:r>
      <w:r w:rsidR="00510044" w:rsidRPr="00510044">
        <w:rPr>
          <w:rFonts w:eastAsia="Times New Roman" w:cs="Times New Roman"/>
          <w:szCs w:val="24"/>
          <w:lang w:val="en-US" w:eastAsia="en-GB"/>
        </w:rPr>
        <w:t>(5:2). T</w:t>
      </w:r>
      <w:r w:rsidR="00B63AF2">
        <w:rPr>
          <w:rFonts w:eastAsia="Times New Roman" w:cs="Times New Roman"/>
          <w:szCs w:val="24"/>
          <w:lang w:val="en-US" w:eastAsia="en-GB"/>
        </w:rPr>
        <w:t>R</w:t>
      </w:r>
      <w:r w:rsidR="00AE3FB0">
        <w:rPr>
          <w:rFonts w:eastAsia="Times New Roman" w:cs="Times New Roman"/>
          <w:szCs w:val="24"/>
          <w:lang w:val="en-US" w:eastAsia="en-GB"/>
        </w:rPr>
        <w:t>-</w:t>
      </w:r>
      <w:r w:rsidR="00510044" w:rsidRPr="00510044">
        <w:rPr>
          <w:rFonts w:eastAsia="Times New Roman" w:cs="Times New Roman"/>
          <w:szCs w:val="24"/>
          <w:lang w:val="en-US" w:eastAsia="en-GB"/>
        </w:rPr>
        <w:t xml:space="preserve">DHPE </w:t>
      </w:r>
      <w:r w:rsidR="00B63AF2">
        <w:rPr>
          <w:rFonts w:eastAsia="Times New Roman" w:cs="Times New Roman"/>
          <w:szCs w:val="24"/>
          <w:lang w:val="en-US" w:eastAsia="en-GB"/>
        </w:rPr>
        <w:t xml:space="preserve">was </w:t>
      </w:r>
      <w:r>
        <w:rPr>
          <w:rFonts w:eastAsia="Times New Roman" w:cs="Times New Roman"/>
          <w:szCs w:val="24"/>
          <w:lang w:val="en-US" w:eastAsia="en-GB"/>
        </w:rPr>
        <w:t xml:space="preserve">then </w:t>
      </w:r>
      <w:r w:rsidR="00BD2B65">
        <w:rPr>
          <w:rFonts w:eastAsia="Times New Roman" w:cs="Times New Roman"/>
          <w:szCs w:val="24"/>
          <w:lang w:val="en-US" w:eastAsia="en-GB"/>
        </w:rPr>
        <w:t>dissolved</w:t>
      </w:r>
      <w:r w:rsidR="00BD2B65" w:rsidRPr="00510044">
        <w:rPr>
          <w:rFonts w:eastAsia="Times New Roman" w:cs="Times New Roman"/>
          <w:szCs w:val="24"/>
          <w:lang w:val="en-US" w:eastAsia="en-GB"/>
        </w:rPr>
        <w:t> </w:t>
      </w:r>
      <w:r w:rsidR="00BD2B65">
        <w:rPr>
          <w:rFonts w:eastAsia="Times New Roman" w:cs="Times New Roman"/>
          <w:szCs w:val="24"/>
          <w:lang w:val="en-US" w:eastAsia="en-GB"/>
        </w:rPr>
        <w:t>in</w:t>
      </w:r>
      <w:r>
        <w:rPr>
          <w:rFonts w:eastAsia="Times New Roman" w:cs="Times New Roman"/>
          <w:szCs w:val="24"/>
          <w:lang w:val="en-US" w:eastAsia="en-GB"/>
        </w:rPr>
        <w:t>to</w:t>
      </w:r>
      <w:r w:rsidR="00BD2B65">
        <w:rPr>
          <w:rFonts w:eastAsia="Times New Roman" w:cs="Times New Roman"/>
          <w:szCs w:val="24"/>
          <w:lang w:val="en-US" w:eastAsia="en-GB"/>
        </w:rPr>
        <w:t xml:space="preserve"> chloroform</w:t>
      </w:r>
      <w:r w:rsidR="00BD2B65" w:rsidRPr="00510044">
        <w:rPr>
          <w:rFonts w:eastAsia="Times New Roman" w:cs="Times New Roman"/>
          <w:szCs w:val="24"/>
          <w:lang w:val="en-US" w:eastAsia="en-GB"/>
        </w:rPr>
        <w:t xml:space="preserve"> </w:t>
      </w:r>
      <w:r w:rsidR="00B63AF2">
        <w:rPr>
          <w:rFonts w:eastAsia="Times New Roman" w:cs="Times New Roman"/>
          <w:szCs w:val="24"/>
          <w:lang w:val="en-US" w:eastAsia="en-GB"/>
        </w:rPr>
        <w:t>and</w:t>
      </w:r>
      <w:r w:rsidR="00B63AF2" w:rsidRPr="00510044">
        <w:rPr>
          <w:rFonts w:eastAsia="Times New Roman" w:cs="Times New Roman"/>
          <w:szCs w:val="24"/>
          <w:lang w:val="en-US" w:eastAsia="en-GB"/>
        </w:rPr>
        <w:t xml:space="preserve"> </w:t>
      </w:r>
      <w:r w:rsidR="00510044" w:rsidRPr="00510044">
        <w:rPr>
          <w:rFonts w:eastAsia="Times New Roman" w:cs="Times New Roman"/>
          <w:szCs w:val="24"/>
          <w:lang w:val="en-US" w:eastAsia="en-GB"/>
        </w:rPr>
        <w:t xml:space="preserve">added to </w:t>
      </w:r>
      <w:r>
        <w:rPr>
          <w:rFonts w:eastAsia="Times New Roman" w:cs="Times New Roman"/>
          <w:szCs w:val="24"/>
          <w:lang w:val="en-US" w:eastAsia="en-GB"/>
        </w:rPr>
        <w:t xml:space="preserve">the </w:t>
      </w:r>
      <w:r w:rsidR="00510044" w:rsidRPr="00510044">
        <w:rPr>
          <w:rFonts w:eastAsia="Times New Roman" w:cs="Times New Roman"/>
          <w:szCs w:val="24"/>
          <w:lang w:val="en-US" w:eastAsia="en-GB"/>
        </w:rPr>
        <w:t xml:space="preserve">lipid stocks </w:t>
      </w:r>
      <w:r w:rsidR="00BD2B65">
        <w:rPr>
          <w:rFonts w:eastAsia="Times New Roman" w:cs="Times New Roman"/>
          <w:szCs w:val="24"/>
          <w:lang w:val="en-US" w:eastAsia="en-GB"/>
        </w:rPr>
        <w:t>when</w:t>
      </w:r>
      <w:r w:rsidR="00BD2B65" w:rsidRPr="00510044">
        <w:rPr>
          <w:rFonts w:eastAsia="Times New Roman" w:cs="Times New Roman"/>
          <w:szCs w:val="24"/>
          <w:lang w:val="en-US" w:eastAsia="en-GB"/>
        </w:rPr>
        <w:t xml:space="preserve"> </w:t>
      </w:r>
      <w:r w:rsidR="00510044" w:rsidRPr="00510044">
        <w:rPr>
          <w:rFonts w:eastAsia="Times New Roman" w:cs="Times New Roman"/>
          <w:szCs w:val="24"/>
          <w:lang w:val="en-US" w:eastAsia="en-GB"/>
        </w:rPr>
        <w:t>required</w:t>
      </w:r>
      <w:r w:rsidR="00BD2B65">
        <w:rPr>
          <w:rFonts w:eastAsia="Times New Roman" w:cs="Times New Roman"/>
          <w:szCs w:val="24"/>
          <w:lang w:val="en-US" w:eastAsia="en-GB"/>
        </w:rPr>
        <w:t>, always</w:t>
      </w:r>
      <w:r w:rsidR="00510044" w:rsidRPr="00510044">
        <w:rPr>
          <w:rFonts w:eastAsia="Times New Roman" w:cs="Times New Roman"/>
          <w:szCs w:val="24"/>
          <w:lang w:val="en-US" w:eastAsia="en-GB"/>
        </w:rPr>
        <w:t xml:space="preserve"> at a molar ratio of 75:1 Soy </w:t>
      </w:r>
      <w:r w:rsidR="008204B7">
        <w:rPr>
          <w:rFonts w:eastAsia="Times New Roman" w:cs="Times New Roman"/>
          <w:szCs w:val="24"/>
          <w:lang w:val="en-US" w:eastAsia="en-GB"/>
        </w:rPr>
        <w:t>A</w:t>
      </w:r>
      <w:r w:rsidR="008204B7" w:rsidRPr="00510044">
        <w:rPr>
          <w:rFonts w:eastAsia="Times New Roman" w:cs="Times New Roman"/>
          <w:szCs w:val="24"/>
          <w:lang w:val="en-US" w:eastAsia="en-GB"/>
        </w:rPr>
        <w:t>solectin</w:t>
      </w:r>
      <w:r w:rsidR="00510044" w:rsidRPr="00510044">
        <w:rPr>
          <w:rFonts w:eastAsia="Times New Roman" w:cs="Times New Roman"/>
          <w:szCs w:val="24"/>
          <w:lang w:val="en-US" w:eastAsia="en-GB"/>
        </w:rPr>
        <w:t>: TR-DHPE</w:t>
      </w:r>
      <w:r w:rsidR="00BF2371">
        <w:rPr>
          <w:rFonts w:eastAsia="Times New Roman" w:cs="Times New Roman"/>
          <w:szCs w:val="24"/>
          <w:lang w:val="en-US" w:eastAsia="en-GB"/>
        </w:rPr>
        <w:t xml:space="preserve"> </w:t>
      </w:r>
      <w:r w:rsidR="00BF2371">
        <w:t>(1.3\% mol/mol), this concentration aligns with a highest TR-to-lipid ratio previously used for TR-LHCII proteoliposomes,</w:t>
      </w:r>
      <w:r w:rsidR="00BF2371" w:rsidRPr="00BF2371">
        <w:rPr>
          <w:rFonts w:eastAsia="Times New Roman" w:cs="Times New Roman"/>
          <w:szCs w:val="24"/>
          <w:lang w:val="en-US" w:eastAsia="en-GB"/>
        </w:rPr>
        <w:t xml:space="preserve"> </w:t>
      </w:r>
      <w:r w:rsidR="00BF2371">
        <w:rPr>
          <w:rFonts w:eastAsia="Times New Roman" w:cs="Times New Roman"/>
          <w:szCs w:val="24"/>
          <w:lang w:val="en-US" w:eastAsia="en-GB"/>
        </w:rPr>
        <w:fldChar w:fldCharType="begin"/>
      </w:r>
      <w:r w:rsidR="00EC4DA8">
        <w:rPr>
          <w:rFonts w:eastAsia="Times New Roman" w:cs="Times New Roman"/>
          <w:szCs w:val="24"/>
          <w:lang w:val="en-US" w:eastAsia="en-GB"/>
        </w:rPr>
        <w:instrText xml:space="preserve"> ADDIN EN.CITE &lt;EndNote&gt;&lt;Cite&gt;&lt;Author&gt;Hancock&lt;/Author&gt;&lt;Year&gt;2019&lt;/Year&gt;&lt;RecNum&gt;277&lt;/RecNum&gt;&lt;DisplayText&gt;[4]&lt;/DisplayText&gt;&lt;record&gt;&lt;rec-number&gt;277&lt;/rec-number&gt;&lt;foreign-keys&gt;&lt;key app="EN" db-id="xfw2aptrtwaedwe0xrlx2zs2zxx52a99z0zp" timestamp="1610636116" guid="f35de8e8-9238-44b4-b9fb-47015437c00d"&gt;277&lt;/key&gt;&lt;/foreign-keys&gt;&lt;ref-type name="Journal Article"&gt;17&lt;/ref-type&gt;&lt;contributors&gt;&lt;authors&gt;&lt;author&gt;Hancock, A. M.&lt;/author&gt;&lt;author&gt;Meredith, S. A.&lt;/author&gt;&lt;author&gt;Connell, S. D.&lt;/author&gt;&lt;author&gt;Jeuken, L. J. C.&lt;/author&gt;&lt;author&gt;Adams, P. G.&lt;/author&gt;&lt;/authors&gt;&lt;/contributors&gt;&lt;auth-address&gt;School of Physics and Astronomy, University of Leeds, Leeds LS2 9JT, UK. p.g.adams@leeds.ac.uk and Astbury Centre for Structural Molecular Biology, University of Leeds, Leeds LS2 9JT, UK.&amp;#xD;Astbury Centre for Structural Molecular Biology, University of Leeds, Leeds LS2 9JT, UK and School of Biomedical Sciences, University of Leeds, Leeds LS2 9JT, UK.&lt;/auth-address&gt;&lt;titles&gt;&lt;title&gt;Proteoliposomes as energy transferring nanomaterials: enhancing the spectral range of light-harvesting proteins using lipid-linked chromophores&lt;/title&gt;&lt;secondary-title&gt;Nanoscale&lt;/secondary-title&gt;&lt;alt-title&gt;Nanoscale&lt;/alt-title&gt;&lt;/titles&gt;&lt;periodical&gt;&lt;full-title&gt;Nanoscale&lt;/full-title&gt;&lt;abbr-1&gt;Nanoscale&lt;/abbr-1&gt;&lt;/periodical&gt;&lt;alt-periodical&gt;&lt;full-title&gt;Nanoscale&lt;/full-title&gt;&lt;abbr-1&gt;Nanoscale&lt;/abbr-1&gt;&lt;/alt-periodical&gt;&lt;pages&gt;16284-16292&lt;/pages&gt;&lt;volume&gt;11&lt;/volume&gt;&lt;number&gt;35&lt;/number&gt;&lt;keywords&gt;&lt;keyword&gt;*Fluorescence&lt;/keyword&gt;&lt;keyword&gt;Light-Harvesting Protein Complexes/*chemistry&lt;/keyword&gt;&lt;keyword&gt;Proteolipids/*chemistry&lt;/keyword&gt;&lt;keyword&gt;Spinacia oleracea/*chemistry&lt;/keyword&gt;&lt;keyword&gt;Xanthenes/*chemistry&lt;/keyword&gt;&lt;/keywords&gt;&lt;dates&gt;&lt;year&gt;2019&lt;/year&gt;&lt;pub-dates&gt;&lt;date&gt;Sep 21&lt;/date&gt;&lt;/pub-dates&gt;&lt;/dates&gt;&lt;isbn&gt;2040-3372 (Electronic)&amp;#xD;2040-3364 (Linking)&lt;/isbn&gt;&lt;accession-num&gt;31465048&lt;/accession-num&gt;&lt;urls&gt;&lt;related-urls&gt;&lt;url&gt;http://www.ncbi.nlm.nih.gov/pubmed/31465048&lt;/url&gt;&lt;/related-urls&gt;&lt;/urls&gt;&lt;electronic-resource-num&gt;10.1039/c9nr04653d&lt;/electronic-resource-num&gt;&lt;/record&gt;&lt;/Cite&gt;&lt;/EndNote&gt;</w:instrText>
      </w:r>
      <w:r w:rsidR="00BF2371">
        <w:rPr>
          <w:rFonts w:eastAsia="Times New Roman" w:cs="Times New Roman"/>
          <w:szCs w:val="24"/>
          <w:lang w:val="en-US" w:eastAsia="en-GB"/>
        </w:rPr>
        <w:fldChar w:fldCharType="separate"/>
      </w:r>
      <w:r w:rsidR="00BF2371">
        <w:rPr>
          <w:rFonts w:eastAsia="Times New Roman" w:cs="Times New Roman"/>
          <w:noProof/>
          <w:szCs w:val="24"/>
          <w:lang w:val="en-US" w:eastAsia="en-GB"/>
        </w:rPr>
        <w:t>[4]</w:t>
      </w:r>
      <w:r w:rsidR="00BF2371">
        <w:rPr>
          <w:rFonts w:eastAsia="Times New Roman" w:cs="Times New Roman"/>
          <w:szCs w:val="24"/>
          <w:lang w:val="en-US" w:eastAsia="en-GB"/>
        </w:rPr>
        <w:fldChar w:fldCharType="end"/>
      </w:r>
      <w:r w:rsidR="00BF2371">
        <w:t xml:space="preserve"> and was chosen because a relatively high concentration of TR is necessary to achieve comparable LHCII and TR absorbance which allows high signal-to-noise for ultrafast spectroscopy.</w:t>
      </w:r>
      <w:r w:rsidR="00510044" w:rsidRPr="00510044">
        <w:rPr>
          <w:rFonts w:eastAsia="Times New Roman" w:cs="Times New Roman"/>
          <w:szCs w:val="24"/>
          <w:lang w:val="en-US" w:eastAsia="en-GB"/>
        </w:rPr>
        <w:t xml:space="preserve"> </w:t>
      </w:r>
      <w:r w:rsidR="00BD2B65">
        <w:rPr>
          <w:rFonts w:eastAsia="Times New Roman" w:cs="Times New Roman"/>
          <w:szCs w:val="24"/>
          <w:lang w:val="en-US" w:eastAsia="en-GB"/>
        </w:rPr>
        <w:t xml:space="preserve">Mixed lipids in organic solvents were then carefully </w:t>
      </w:r>
      <w:r w:rsidR="00BD2B65" w:rsidRPr="00510044">
        <w:rPr>
          <w:rFonts w:eastAsia="Times New Roman" w:cs="Times New Roman"/>
          <w:szCs w:val="24"/>
          <w:lang w:val="en-US" w:eastAsia="en-GB"/>
        </w:rPr>
        <w:t>dr</w:t>
      </w:r>
      <w:r w:rsidR="00BD2B65">
        <w:rPr>
          <w:rFonts w:eastAsia="Times New Roman" w:cs="Times New Roman"/>
          <w:szCs w:val="24"/>
          <w:lang w:val="en-US" w:eastAsia="en-GB"/>
        </w:rPr>
        <w:t>ied</w:t>
      </w:r>
      <w:r w:rsidR="00BD2B65" w:rsidRPr="00510044">
        <w:rPr>
          <w:rFonts w:eastAsia="Times New Roman" w:cs="Times New Roman"/>
          <w:szCs w:val="24"/>
          <w:lang w:val="en-US" w:eastAsia="en-GB"/>
        </w:rPr>
        <w:t xml:space="preserve"> to a thin film under </w:t>
      </w:r>
      <w:r w:rsidR="00BD2B65">
        <w:rPr>
          <w:rFonts w:eastAsia="Times New Roman" w:cs="Times New Roman"/>
          <w:szCs w:val="24"/>
          <w:lang w:val="en-US" w:eastAsia="en-GB"/>
        </w:rPr>
        <w:t xml:space="preserve">clean </w:t>
      </w:r>
      <w:r w:rsidR="00BD2B65" w:rsidRPr="00510044">
        <w:rPr>
          <w:rFonts w:eastAsia="Times New Roman" w:cs="Times New Roman"/>
          <w:szCs w:val="24"/>
          <w:lang w:val="en-US" w:eastAsia="en-GB"/>
        </w:rPr>
        <w:t>nitrogen gas</w:t>
      </w:r>
      <w:r w:rsidR="00BD2B65">
        <w:rPr>
          <w:rFonts w:eastAsia="Times New Roman" w:cs="Times New Roman"/>
          <w:szCs w:val="24"/>
          <w:lang w:val="en-US" w:eastAsia="en-GB"/>
        </w:rPr>
        <w:t>.</w:t>
      </w:r>
      <w:r w:rsidR="00BD2B65" w:rsidRPr="00510044">
        <w:rPr>
          <w:rFonts w:eastAsia="Times New Roman" w:cs="Times New Roman"/>
          <w:szCs w:val="24"/>
          <w:lang w:val="en-US" w:eastAsia="en-GB"/>
        </w:rPr>
        <w:t xml:space="preserve"> </w:t>
      </w:r>
      <w:r w:rsidR="00BD2B65">
        <w:rPr>
          <w:rFonts w:eastAsia="Times New Roman" w:cs="Times New Roman"/>
          <w:szCs w:val="24"/>
          <w:lang w:val="en-US" w:eastAsia="en-GB"/>
        </w:rPr>
        <w:t>These l</w:t>
      </w:r>
      <w:r w:rsidR="00BD2B65" w:rsidRPr="00510044">
        <w:rPr>
          <w:rFonts w:eastAsia="Times New Roman" w:cs="Times New Roman"/>
          <w:szCs w:val="24"/>
          <w:lang w:val="en-US" w:eastAsia="en-GB"/>
        </w:rPr>
        <w:t xml:space="preserve">ipid </w:t>
      </w:r>
      <w:r w:rsidR="00510044" w:rsidRPr="00510044">
        <w:rPr>
          <w:rFonts w:eastAsia="Times New Roman" w:cs="Times New Roman"/>
          <w:szCs w:val="24"/>
          <w:lang w:val="en-US" w:eastAsia="en-GB"/>
        </w:rPr>
        <w:t>thin films were then placed in a vacuum desiccator to remove any residual solvent (~3 hours). Lipid stocks were flash frozen in liquid nitrogen and stored at -80°C. </w:t>
      </w:r>
      <w:r w:rsidR="00510044" w:rsidRPr="00510044">
        <w:rPr>
          <w:rFonts w:eastAsia="Times New Roman" w:cs="Times New Roman"/>
          <w:szCs w:val="24"/>
          <w:lang w:eastAsia="en-GB"/>
        </w:rPr>
        <w:t> </w:t>
      </w:r>
    </w:p>
    <w:p w14:paraId="25B1F76C" w14:textId="75EA6442"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szCs w:val="24"/>
          <w:lang w:val="en-US" w:eastAsia="en-GB"/>
        </w:rPr>
        <w:t> </w:t>
      </w:r>
      <w:r w:rsidRPr="00510044">
        <w:rPr>
          <w:rFonts w:eastAsia="Times New Roman" w:cs="Times New Roman"/>
          <w:szCs w:val="24"/>
          <w:lang w:eastAsia="en-GB"/>
        </w:rPr>
        <w:t> </w:t>
      </w:r>
    </w:p>
    <w:p w14:paraId="376DAA00" w14:textId="2A56826F" w:rsidR="00510044" w:rsidRPr="00510044" w:rsidRDefault="00A3603F" w:rsidP="00510044">
      <w:pPr>
        <w:spacing w:after="0" w:line="240" w:lineRule="auto"/>
        <w:jc w:val="both"/>
        <w:textAlignment w:val="baseline"/>
        <w:rPr>
          <w:rFonts w:ascii="Segoe UI" w:eastAsia="Times New Roman" w:hAnsi="Segoe UI" w:cs="Segoe UI"/>
          <w:sz w:val="18"/>
          <w:szCs w:val="18"/>
          <w:lang w:eastAsia="en-GB"/>
        </w:rPr>
      </w:pPr>
      <w:r>
        <w:rPr>
          <w:rFonts w:eastAsia="Times New Roman" w:cs="Times New Roman"/>
          <w:szCs w:val="24"/>
          <w:lang w:val="en-US" w:eastAsia="en-GB"/>
        </w:rPr>
        <w:t>L</w:t>
      </w:r>
      <w:r w:rsidRPr="00510044">
        <w:rPr>
          <w:rFonts w:eastAsia="Times New Roman" w:cs="Times New Roman"/>
          <w:szCs w:val="24"/>
          <w:lang w:val="en-US" w:eastAsia="en-GB"/>
        </w:rPr>
        <w:t>iposomes</w:t>
      </w:r>
      <w:r>
        <w:rPr>
          <w:rFonts w:eastAsia="Times New Roman" w:cs="Times New Roman"/>
          <w:szCs w:val="24"/>
          <w:lang w:val="en-US" w:eastAsia="en-GB"/>
        </w:rPr>
        <w:t xml:space="preserve"> (lipid vesicles)</w:t>
      </w:r>
      <w:r w:rsidRPr="00510044">
        <w:rPr>
          <w:rFonts w:eastAsia="Times New Roman" w:cs="Times New Roman"/>
          <w:szCs w:val="24"/>
          <w:lang w:val="en-US" w:eastAsia="en-GB"/>
        </w:rPr>
        <w:t xml:space="preserve"> w</w:t>
      </w:r>
      <w:r>
        <w:rPr>
          <w:rFonts w:eastAsia="Times New Roman" w:cs="Times New Roman"/>
          <w:szCs w:val="24"/>
          <w:lang w:val="en-US" w:eastAsia="en-GB"/>
        </w:rPr>
        <w:t>ere</w:t>
      </w:r>
      <w:r w:rsidRPr="00510044">
        <w:rPr>
          <w:rFonts w:eastAsia="Times New Roman" w:cs="Times New Roman"/>
          <w:szCs w:val="24"/>
          <w:lang w:val="en-US" w:eastAsia="en-GB"/>
        </w:rPr>
        <w:t xml:space="preserve"> </w:t>
      </w:r>
      <w:r>
        <w:rPr>
          <w:rFonts w:eastAsia="Times New Roman" w:cs="Times New Roman"/>
          <w:szCs w:val="24"/>
          <w:lang w:val="en-US" w:eastAsia="en-GB"/>
        </w:rPr>
        <w:t>prepared</w:t>
      </w:r>
      <w:r w:rsidRPr="00510044">
        <w:rPr>
          <w:rFonts w:eastAsia="Times New Roman" w:cs="Times New Roman"/>
          <w:szCs w:val="24"/>
          <w:lang w:val="en-US" w:eastAsia="en-GB"/>
        </w:rPr>
        <w:t xml:space="preserve"> </w:t>
      </w:r>
      <w:r>
        <w:rPr>
          <w:rFonts w:eastAsia="Times New Roman" w:cs="Times New Roman"/>
          <w:szCs w:val="24"/>
          <w:lang w:val="en-US" w:eastAsia="en-GB"/>
        </w:rPr>
        <w:t>following</w:t>
      </w:r>
      <w:r w:rsidRPr="00510044">
        <w:rPr>
          <w:rFonts w:eastAsia="Times New Roman" w:cs="Times New Roman"/>
          <w:szCs w:val="24"/>
          <w:lang w:val="en-US" w:eastAsia="en-GB"/>
        </w:rPr>
        <w:t xml:space="preserve"> </w:t>
      </w:r>
      <w:r>
        <w:rPr>
          <w:rFonts w:eastAsia="Times New Roman" w:cs="Times New Roman"/>
          <w:szCs w:val="24"/>
          <w:lang w:val="en-US" w:eastAsia="en-GB"/>
        </w:rPr>
        <w:t xml:space="preserve">standard procedures involving probe sonication </w:t>
      </w:r>
      <w:r>
        <w:rPr>
          <w:rFonts w:eastAsia="Times New Roman" w:cs="Times New Roman"/>
          <w:szCs w:val="24"/>
          <w:lang w:val="en-US" w:eastAsia="en-GB"/>
        </w:rPr>
        <w:fldChar w:fldCharType="begin"/>
      </w:r>
      <w:r w:rsidR="00EC4DA8">
        <w:rPr>
          <w:rFonts w:eastAsia="Times New Roman" w:cs="Times New Roman"/>
          <w:szCs w:val="24"/>
          <w:lang w:val="en-US" w:eastAsia="en-GB"/>
        </w:rPr>
        <w:instrText xml:space="preserve"> ADDIN EN.CITE &lt;EndNote&gt;&lt;Cite&gt;&lt;Author&gt;Hancock&lt;/Author&gt;&lt;Year&gt;2019&lt;/Year&gt;&lt;RecNum&gt;277&lt;/RecNum&gt;&lt;DisplayText&gt;[4]&lt;/DisplayText&gt;&lt;record&gt;&lt;rec-number&gt;277&lt;/rec-number&gt;&lt;foreign-keys&gt;&lt;key app="EN" db-id="xfw2aptrtwaedwe0xrlx2zs2zxx52a99z0zp" timestamp="1610636116" guid="f35de8e8-9238-44b4-b9fb-47015437c00d"&gt;277&lt;/key&gt;&lt;/foreign-keys&gt;&lt;ref-type name="Journal Article"&gt;17&lt;/ref-type&gt;&lt;contributors&gt;&lt;authors&gt;&lt;author&gt;Hancock, A. M.&lt;/author&gt;&lt;author&gt;Meredith, S. A.&lt;/author&gt;&lt;author&gt;Connell, S. D.&lt;/author&gt;&lt;author&gt;Jeuken, L. J. C.&lt;/author&gt;&lt;author&gt;Adams, P. G.&lt;/author&gt;&lt;/authors&gt;&lt;/contributors&gt;&lt;auth-address&gt;School of Physics and Astronomy, University of Leeds, Leeds LS2 9JT, UK. p.g.adams@leeds.ac.uk and Astbury Centre for Structural Molecular Biology, University of Leeds, Leeds LS2 9JT, UK.&amp;#xD;Astbury Centre for Structural Molecular Biology, University of Leeds, Leeds LS2 9JT, UK and School of Biomedical Sciences, University of Leeds, Leeds LS2 9JT, UK.&lt;/auth-address&gt;&lt;titles&gt;&lt;title&gt;Proteoliposomes as energy transferring nanomaterials: enhancing the spectral range of light-harvesting proteins using lipid-linked chromophores&lt;/title&gt;&lt;secondary-title&gt;Nanoscale&lt;/secondary-title&gt;&lt;alt-title&gt;Nanoscale&lt;/alt-title&gt;&lt;/titles&gt;&lt;periodical&gt;&lt;full-title&gt;Nanoscale&lt;/full-title&gt;&lt;abbr-1&gt;Nanoscale&lt;/abbr-1&gt;&lt;/periodical&gt;&lt;alt-periodical&gt;&lt;full-title&gt;Nanoscale&lt;/full-title&gt;&lt;abbr-1&gt;Nanoscale&lt;/abbr-1&gt;&lt;/alt-periodical&gt;&lt;pages&gt;16284-16292&lt;/pages&gt;&lt;volume&gt;11&lt;/volume&gt;&lt;number&gt;35&lt;/number&gt;&lt;keywords&gt;&lt;keyword&gt;*Fluorescence&lt;/keyword&gt;&lt;keyword&gt;Light-Harvesting Protein Complexes/*chemistry&lt;/keyword&gt;&lt;keyword&gt;Proteolipids/*chemistry&lt;/keyword&gt;&lt;keyword&gt;Spinacia oleracea/*chemistry&lt;/keyword&gt;&lt;keyword&gt;Xanthenes/*chemistry&lt;/keyword&gt;&lt;/keywords&gt;&lt;dates&gt;&lt;year&gt;2019&lt;/year&gt;&lt;pub-dates&gt;&lt;date&gt;Sep 21&lt;/date&gt;&lt;/pub-dates&gt;&lt;/dates&gt;&lt;isbn&gt;2040-3372 (Electronic)&amp;#xD;2040-3364 (Linking)&lt;/isbn&gt;&lt;accession-num&gt;31465048&lt;/accession-num&gt;&lt;urls&gt;&lt;related-urls&gt;&lt;url&gt;http://www.ncbi.nlm.nih.gov/pubmed/31465048&lt;/url&gt;&lt;/related-urls&gt;&lt;/urls&gt;&lt;electronic-resource-num&gt;10.1039/c9nr04653d&lt;/electronic-resource-num&gt;&lt;/record&gt;&lt;/Cite&gt;&lt;/EndNote&gt;</w:instrText>
      </w:r>
      <w:r>
        <w:rPr>
          <w:rFonts w:eastAsia="Times New Roman" w:cs="Times New Roman"/>
          <w:szCs w:val="24"/>
          <w:lang w:val="en-US" w:eastAsia="en-GB"/>
        </w:rPr>
        <w:fldChar w:fldCharType="separate"/>
      </w:r>
      <w:r w:rsidR="00EE3B03">
        <w:rPr>
          <w:rFonts w:eastAsia="Times New Roman" w:cs="Times New Roman"/>
          <w:noProof/>
          <w:szCs w:val="24"/>
          <w:lang w:val="en-US" w:eastAsia="en-GB"/>
        </w:rPr>
        <w:t>[4]</w:t>
      </w:r>
      <w:r>
        <w:rPr>
          <w:rFonts w:eastAsia="Times New Roman" w:cs="Times New Roman"/>
          <w:szCs w:val="24"/>
          <w:lang w:val="en-US" w:eastAsia="en-GB"/>
        </w:rPr>
        <w:fldChar w:fldCharType="end"/>
      </w:r>
      <w:r w:rsidRPr="00510044">
        <w:rPr>
          <w:rFonts w:eastAsia="Times New Roman" w:cs="Times New Roman"/>
          <w:szCs w:val="24"/>
          <w:lang w:val="en-US" w:eastAsia="en-GB"/>
        </w:rPr>
        <w:t>. Nanodiscs containing LHCII were prepared following a previously published protocol with minor modifications</w:t>
      </w:r>
      <w:r w:rsidR="00B96B67">
        <w:rPr>
          <w:rFonts w:eastAsia="Times New Roman" w:cs="Times New Roman"/>
          <w:szCs w:val="24"/>
          <w:lang w:val="en-US" w:eastAsia="en-GB"/>
        </w:rPr>
        <w:t xml:space="preserve"> as described briefly below </w:t>
      </w:r>
      <w:r>
        <w:rPr>
          <w:rFonts w:eastAsia="Times New Roman" w:cs="Times New Roman"/>
          <w:szCs w:val="24"/>
          <w:lang w:val="en-US" w:eastAsia="en-GB"/>
        </w:rPr>
        <w:fldChar w:fldCharType="begin"/>
      </w:r>
      <w:r w:rsidR="00EC4DA8">
        <w:rPr>
          <w:rFonts w:eastAsia="Times New Roman" w:cs="Times New Roman"/>
          <w:szCs w:val="24"/>
          <w:lang w:val="en-US" w:eastAsia="en-GB"/>
        </w:rPr>
        <w:instrText xml:space="preserve"> ADDIN EN.CITE &lt;EndNote&gt;&lt;Cite&gt;&lt;Author&gt;Son&lt;/Author&gt;&lt;Year&gt;2020&lt;/Year&gt;&lt;RecNum&gt;298&lt;/RecNum&gt;&lt;DisplayText&gt;[2]&lt;/DisplayText&gt;&lt;record&gt;&lt;rec-number&gt;298&lt;/rec-number&gt;&lt;foreign-keys&gt;&lt;key app="EN" db-id="xfw2aptrtwaedwe0xrlx2zs2zxx52a99z0zp" timestamp="1610636120" guid="a44a5305-9ebc-4832-b210-bd8162e4cf13"&gt;298&lt;/key&gt;&lt;/foreign-keys&gt;&lt;ref-type name="Journal Article"&gt;17&lt;/ref-type&gt;&lt;contributors&gt;&lt;authors&gt;&lt;author&gt;Son, M.&lt;/author&gt;&lt;author&gt;Pinnola, A.&lt;/author&gt;&lt;author&gt;Gordon, S. C.&lt;/author&gt;&lt;author&gt;Bassi, R.&lt;/author&gt;&lt;author&gt;Schlau-Cohen, G. S.&lt;/author&gt;&lt;/authors&gt;&lt;/contributors&gt;&lt;auth-address&gt;Department of Chemistry, Massachusetts Institute of Technology, 77 Massachusetts Avenue, Cambridge, MA, 02139, USA.&amp;#xD;Department of Biology and Biotechnology, University of Pavia, via A. Ferrata 9, 27100, Pavia, Italy.&amp;#xD;Department of Biotechnology, University of Verona, Strada Le Grazie 15, 37134, Verona, Italy.&amp;#xD;Agenus Inc., 3 Forbes Road, Lexington, MA, 02421, USA.&amp;#xD;Accademia Nazionale di Lincei, Via della Lungara 10, 00165, Rome, Italy.&amp;#xD;Department of Chemistry, Massachusetts Institute of Technology, 77 Massachusetts Avenue, Cambridge, MA, 02139, USA. gssc@mit.edu.&lt;/auth-address&gt;&lt;titles&gt;&lt;title&gt;Observation of dissipative chlorophyll-to-carotenoid energy transfer in light-harvesting complex II in membrane nanodiscs&lt;/title&gt;&lt;secondary-title&gt;Nat Commun&lt;/secondary-title&gt;&lt;/titles&gt;&lt;periodical&gt;&lt;full-title&gt;Nat Commun&lt;/full-title&gt;&lt;abbr-1&gt;Nature communications&lt;/abbr-1&gt;&lt;/periodical&gt;&lt;pages&gt;1295&lt;/pages&gt;&lt;volume&gt;11&lt;/volume&gt;&lt;number&gt;1&lt;/number&gt;&lt;edition&gt;2020/03/12&lt;/edition&gt;&lt;dates&gt;&lt;year&gt;2020&lt;/year&gt;&lt;pub-dates&gt;&lt;date&gt;Mar 10&lt;/date&gt;&lt;/pub-dates&gt;&lt;/dates&gt;&lt;isbn&gt;2041-1723 (Electronic)&amp;#xD;2041-1723 (Linking)&lt;/isbn&gt;&lt;accession-num&gt;32157079&lt;/accession-num&gt;&lt;urls&gt;&lt;related-urls&gt;&lt;url&gt;https://www.ncbi.nlm.nih.gov/pubmed/32157079&lt;/url&gt;&lt;/related-urls&gt;&lt;/urls&gt;&lt;custom2&gt;PMC7064482&lt;/custom2&gt;&lt;electronic-resource-num&gt;10.1038/s41467-020-15074-6&lt;/electronic-resource-num&gt;&lt;/record&gt;&lt;/Cite&gt;&lt;/EndNote&gt;</w:instrText>
      </w:r>
      <w:r>
        <w:rPr>
          <w:rFonts w:eastAsia="Times New Roman" w:cs="Times New Roman"/>
          <w:szCs w:val="24"/>
          <w:lang w:val="en-US" w:eastAsia="en-GB"/>
        </w:rPr>
        <w:fldChar w:fldCharType="separate"/>
      </w:r>
      <w:r w:rsidR="00EE3B03">
        <w:rPr>
          <w:rFonts w:eastAsia="Times New Roman" w:cs="Times New Roman"/>
          <w:noProof/>
          <w:szCs w:val="24"/>
          <w:lang w:val="en-US" w:eastAsia="en-GB"/>
        </w:rPr>
        <w:t>[2]</w:t>
      </w:r>
      <w:r>
        <w:rPr>
          <w:rFonts w:eastAsia="Times New Roman" w:cs="Times New Roman"/>
          <w:szCs w:val="24"/>
          <w:lang w:val="en-US" w:eastAsia="en-GB"/>
        </w:rPr>
        <w:fldChar w:fldCharType="end"/>
      </w:r>
      <w:r w:rsidRPr="00510044">
        <w:rPr>
          <w:rFonts w:eastAsia="Times New Roman" w:cs="Times New Roman"/>
          <w:szCs w:val="24"/>
          <w:lang w:val="en-US" w:eastAsia="en-GB"/>
        </w:rPr>
        <w:t>. </w:t>
      </w:r>
      <w:r w:rsidR="00B96B67">
        <w:rPr>
          <w:rFonts w:eastAsia="Times New Roman" w:cs="Times New Roman"/>
          <w:szCs w:val="24"/>
          <w:lang w:val="en-US" w:eastAsia="en-GB"/>
        </w:rPr>
        <w:t xml:space="preserve">For nanodisc formation, </w:t>
      </w:r>
      <w:r w:rsidR="00510044" w:rsidRPr="00510044">
        <w:rPr>
          <w:rFonts w:eastAsia="Times New Roman" w:cs="Times New Roman"/>
          <w:szCs w:val="24"/>
          <w:lang w:val="en-US" w:eastAsia="en-GB"/>
        </w:rPr>
        <w:t xml:space="preserve">lipid stocks </w:t>
      </w:r>
      <w:r w:rsidR="00B96B67">
        <w:rPr>
          <w:rFonts w:eastAsia="Times New Roman" w:cs="Times New Roman"/>
          <w:szCs w:val="24"/>
          <w:lang w:val="en-US" w:eastAsia="en-GB"/>
        </w:rPr>
        <w:t xml:space="preserve">were </w:t>
      </w:r>
      <w:r w:rsidR="00BD2B65">
        <w:rPr>
          <w:rFonts w:eastAsia="Times New Roman" w:cs="Times New Roman"/>
          <w:szCs w:val="24"/>
          <w:lang w:val="en-US" w:eastAsia="en-GB"/>
        </w:rPr>
        <w:t>taken from the freezer</w:t>
      </w:r>
      <w:r w:rsidR="00B96B67">
        <w:rPr>
          <w:rFonts w:eastAsia="Times New Roman" w:cs="Times New Roman"/>
          <w:szCs w:val="24"/>
          <w:lang w:val="en-US" w:eastAsia="en-GB"/>
        </w:rPr>
        <w:t>,</w:t>
      </w:r>
      <w:r w:rsidR="00BD2B65">
        <w:rPr>
          <w:rFonts w:eastAsia="Times New Roman" w:cs="Times New Roman"/>
          <w:szCs w:val="24"/>
          <w:lang w:val="en-US" w:eastAsia="en-GB"/>
        </w:rPr>
        <w:t xml:space="preserve"> </w:t>
      </w:r>
      <w:r w:rsidR="00510044" w:rsidRPr="00510044">
        <w:rPr>
          <w:rFonts w:eastAsia="Times New Roman" w:cs="Times New Roman"/>
          <w:szCs w:val="24"/>
          <w:lang w:val="en-US" w:eastAsia="en-GB"/>
        </w:rPr>
        <w:t>brought to room temperature</w:t>
      </w:r>
      <w:r w:rsidR="00B96B67">
        <w:rPr>
          <w:rFonts w:eastAsia="Times New Roman" w:cs="Times New Roman"/>
          <w:szCs w:val="24"/>
          <w:lang w:val="en-US" w:eastAsia="en-GB"/>
        </w:rPr>
        <w:t>,</w:t>
      </w:r>
      <w:r w:rsidR="00510044" w:rsidRPr="00510044">
        <w:rPr>
          <w:rFonts w:eastAsia="Times New Roman" w:cs="Times New Roman"/>
          <w:szCs w:val="24"/>
          <w:lang w:val="en-US" w:eastAsia="en-GB"/>
        </w:rPr>
        <w:t xml:space="preserve"> and </w:t>
      </w:r>
      <w:r w:rsidR="00B96B67">
        <w:rPr>
          <w:rFonts w:eastAsia="Times New Roman" w:cs="Times New Roman"/>
          <w:szCs w:val="24"/>
          <w:lang w:val="en-US" w:eastAsia="en-GB"/>
        </w:rPr>
        <w:t>then incubated</w:t>
      </w:r>
      <w:r w:rsidR="00510044" w:rsidRPr="00510044">
        <w:rPr>
          <w:rFonts w:eastAsia="Times New Roman" w:cs="Times New Roman"/>
          <w:szCs w:val="24"/>
          <w:lang w:val="en-US" w:eastAsia="en-GB"/>
        </w:rPr>
        <w:t> in an detergent</w:t>
      </w:r>
      <w:r w:rsidR="00BD2B65">
        <w:rPr>
          <w:rFonts w:eastAsia="Times New Roman" w:cs="Times New Roman"/>
          <w:szCs w:val="24"/>
          <w:lang w:val="en-US" w:eastAsia="en-GB"/>
        </w:rPr>
        <w:t>-containing aqueous</w:t>
      </w:r>
      <w:r w:rsidR="00510044" w:rsidRPr="00510044">
        <w:rPr>
          <w:rFonts w:eastAsia="Times New Roman" w:cs="Times New Roman"/>
          <w:szCs w:val="24"/>
          <w:lang w:val="en-US" w:eastAsia="en-GB"/>
        </w:rPr>
        <w:t xml:space="preserve"> solution </w:t>
      </w:r>
      <w:r w:rsidR="00B96B67" w:rsidRPr="00510044">
        <w:rPr>
          <w:rFonts w:eastAsia="Times New Roman" w:cs="Times New Roman"/>
          <w:szCs w:val="24"/>
          <w:lang w:val="en-US" w:eastAsia="en-GB"/>
        </w:rPr>
        <w:t xml:space="preserve">overnight </w:t>
      </w:r>
      <w:r w:rsidR="00510044" w:rsidRPr="00510044">
        <w:rPr>
          <w:rFonts w:eastAsia="Times New Roman" w:cs="Times New Roman"/>
          <w:szCs w:val="24"/>
          <w:lang w:val="en-US" w:eastAsia="en-GB"/>
        </w:rPr>
        <w:t>(20</w:t>
      </w:r>
      <w:r w:rsidR="00430291">
        <w:rPr>
          <w:rFonts w:eastAsia="Times New Roman" w:cs="Times New Roman"/>
          <w:szCs w:val="24"/>
          <w:lang w:val="en-US" w:eastAsia="en-GB"/>
        </w:rPr>
        <w:t xml:space="preserve"> </w:t>
      </w:r>
      <w:r w:rsidR="00510044" w:rsidRPr="00510044">
        <w:rPr>
          <w:rFonts w:eastAsia="Times New Roman" w:cs="Times New Roman"/>
          <w:szCs w:val="24"/>
          <w:lang w:val="en-US" w:eastAsia="en-GB"/>
        </w:rPr>
        <w:t>mM HEPES, 100</w:t>
      </w:r>
      <w:r w:rsidR="00430291">
        <w:rPr>
          <w:rFonts w:eastAsia="Times New Roman" w:cs="Times New Roman"/>
          <w:szCs w:val="24"/>
          <w:lang w:val="en-US" w:eastAsia="en-GB"/>
        </w:rPr>
        <w:t xml:space="preserve"> </w:t>
      </w:r>
      <w:r w:rsidR="00510044" w:rsidRPr="00510044">
        <w:rPr>
          <w:rFonts w:eastAsia="Times New Roman" w:cs="Times New Roman"/>
          <w:szCs w:val="24"/>
          <w:lang w:val="en-US" w:eastAsia="en-GB"/>
        </w:rPr>
        <w:t>mM NaCl, 0.5% α-DDM</w:t>
      </w:r>
      <w:r w:rsidR="00BF253D">
        <w:rPr>
          <w:rFonts w:eastAsia="Times New Roman" w:cs="Times New Roman"/>
          <w:szCs w:val="24"/>
          <w:lang w:val="en-US" w:eastAsia="en-GB"/>
        </w:rPr>
        <w:t>,</w:t>
      </w:r>
      <w:r w:rsidR="00BF253D" w:rsidRPr="00BF253D">
        <w:rPr>
          <w:rFonts w:eastAsia="Times New Roman" w:cs="Times New Roman"/>
          <w:szCs w:val="24"/>
          <w:lang w:val="en-US" w:eastAsia="en-GB"/>
        </w:rPr>
        <w:t xml:space="preserve"> </w:t>
      </w:r>
      <w:r w:rsidR="00BF253D" w:rsidRPr="00510044">
        <w:rPr>
          <w:rFonts w:eastAsia="Times New Roman" w:cs="Times New Roman"/>
          <w:szCs w:val="24"/>
          <w:lang w:val="en-US" w:eastAsia="en-GB"/>
        </w:rPr>
        <w:t>pH 7.5</w:t>
      </w:r>
      <w:r w:rsidR="00510044" w:rsidRPr="00510044">
        <w:rPr>
          <w:rFonts w:eastAsia="Times New Roman" w:cs="Times New Roman"/>
          <w:szCs w:val="24"/>
          <w:lang w:val="en-US" w:eastAsia="en-GB"/>
        </w:rPr>
        <w:t>)</w:t>
      </w:r>
      <w:r w:rsidR="00B96B67">
        <w:rPr>
          <w:rFonts w:eastAsia="Times New Roman" w:cs="Times New Roman"/>
          <w:szCs w:val="24"/>
          <w:lang w:val="en-US" w:eastAsia="en-GB"/>
        </w:rPr>
        <w:t>, in order</w:t>
      </w:r>
      <w:r w:rsidR="00510044" w:rsidRPr="00510044">
        <w:rPr>
          <w:rFonts w:eastAsia="Times New Roman" w:cs="Times New Roman"/>
          <w:szCs w:val="24"/>
          <w:lang w:val="en-US" w:eastAsia="en-GB"/>
        </w:rPr>
        <w:t xml:space="preserve"> to solubilise lipids into detergent micelles. </w:t>
      </w:r>
      <w:r w:rsidR="00B63AF2">
        <w:rPr>
          <w:rFonts w:eastAsia="Times New Roman" w:cs="Times New Roman"/>
          <w:szCs w:val="24"/>
          <w:lang w:val="en-US" w:eastAsia="en-GB"/>
        </w:rPr>
        <w:t>Nanodisc belting proteins (</w:t>
      </w:r>
      <w:r w:rsidR="00510044" w:rsidRPr="00510044">
        <w:rPr>
          <w:rFonts w:eastAsia="Times New Roman" w:cs="Times New Roman"/>
          <w:szCs w:val="24"/>
          <w:lang w:val="en-US" w:eastAsia="en-GB"/>
        </w:rPr>
        <w:t>ApoE422K monomers</w:t>
      </w:r>
      <w:r w:rsidR="00B63AF2">
        <w:rPr>
          <w:rFonts w:eastAsia="Times New Roman" w:cs="Times New Roman"/>
          <w:szCs w:val="24"/>
          <w:lang w:val="en-US" w:eastAsia="en-GB"/>
        </w:rPr>
        <w:t>)</w:t>
      </w:r>
      <w:r w:rsidR="00510044" w:rsidRPr="00510044">
        <w:rPr>
          <w:rFonts w:eastAsia="Times New Roman" w:cs="Times New Roman"/>
          <w:szCs w:val="24"/>
          <w:lang w:val="en-US" w:eastAsia="en-GB"/>
        </w:rPr>
        <w:t xml:space="preserve">, </w:t>
      </w:r>
      <w:r w:rsidR="00B63AF2" w:rsidRPr="00510044">
        <w:rPr>
          <w:rFonts w:eastAsia="Times New Roman" w:cs="Times New Roman"/>
          <w:szCs w:val="24"/>
          <w:lang w:val="en-US" w:eastAsia="en-GB"/>
        </w:rPr>
        <w:t>detergent</w:t>
      </w:r>
      <w:r w:rsidR="00B63AF2">
        <w:rPr>
          <w:rFonts w:eastAsia="Times New Roman" w:cs="Times New Roman"/>
          <w:szCs w:val="24"/>
          <w:lang w:val="en-US" w:eastAsia="en-GB"/>
        </w:rPr>
        <w:t>-</w:t>
      </w:r>
      <w:r w:rsidR="00510044" w:rsidRPr="00510044">
        <w:rPr>
          <w:rFonts w:eastAsia="Times New Roman" w:cs="Times New Roman"/>
          <w:szCs w:val="24"/>
          <w:lang w:val="en-US" w:eastAsia="en-GB"/>
        </w:rPr>
        <w:t>solubilised lipids and LHCII trimers were mixed in a 12.5: 3000: 1 ratio and incubated at 4°C for one hour</w:t>
      </w:r>
      <w:r w:rsidR="00B96B67">
        <w:rPr>
          <w:rFonts w:eastAsia="Times New Roman" w:cs="Times New Roman"/>
          <w:szCs w:val="24"/>
          <w:lang w:val="en-US" w:eastAsia="en-GB"/>
        </w:rPr>
        <w:t xml:space="preserve"> with</w:t>
      </w:r>
      <w:r w:rsidR="00B96B67" w:rsidRPr="00510044">
        <w:rPr>
          <w:rFonts w:eastAsia="Times New Roman" w:cs="Times New Roman"/>
          <w:szCs w:val="24"/>
          <w:lang w:val="en-US" w:eastAsia="en-GB"/>
        </w:rPr>
        <w:t xml:space="preserve"> shaking</w:t>
      </w:r>
      <w:r w:rsidR="00510044" w:rsidRPr="00510044">
        <w:rPr>
          <w:rFonts w:eastAsia="Times New Roman" w:cs="Times New Roman"/>
          <w:szCs w:val="24"/>
          <w:lang w:val="en-US" w:eastAsia="en-GB"/>
        </w:rPr>
        <w:t xml:space="preserve">. </w:t>
      </w:r>
      <w:r w:rsidR="00B63AF2">
        <w:rPr>
          <w:rFonts w:eastAsia="Times New Roman" w:cs="Times New Roman"/>
          <w:szCs w:val="24"/>
          <w:lang w:val="en-US" w:eastAsia="en-GB"/>
        </w:rPr>
        <w:t>Polystyrene beads (</w:t>
      </w:r>
      <w:r w:rsidR="00B63AF2" w:rsidRPr="00B63AF2">
        <w:rPr>
          <w:rFonts w:eastAsia="Times New Roman" w:cs="Times New Roman"/>
          <w:szCs w:val="24"/>
          <w:lang w:val="en-US" w:eastAsia="en-GB"/>
        </w:rPr>
        <w:t>Bio</w:t>
      </w:r>
      <w:r w:rsidR="00B63AF2">
        <w:rPr>
          <w:rFonts w:eastAsia="Times New Roman" w:cs="Times New Roman"/>
          <w:szCs w:val="24"/>
          <w:lang w:val="en-US" w:eastAsia="en-GB"/>
        </w:rPr>
        <w:t xml:space="preserve">-Beads SM-2 </w:t>
      </w:r>
      <w:r w:rsidR="0028322B">
        <w:rPr>
          <w:rFonts w:eastAsia="Times New Roman" w:cs="Times New Roman"/>
          <w:szCs w:val="24"/>
          <w:lang w:val="en-US" w:eastAsia="en-GB"/>
        </w:rPr>
        <w:t>a</w:t>
      </w:r>
      <w:r w:rsidR="00B63AF2">
        <w:rPr>
          <w:rFonts w:eastAsia="Times New Roman" w:cs="Times New Roman"/>
          <w:szCs w:val="24"/>
          <w:lang w:val="en-US" w:eastAsia="en-GB"/>
        </w:rPr>
        <w:t xml:space="preserve">dsorbents, Bio-Rad) </w:t>
      </w:r>
      <w:r w:rsidR="00510044" w:rsidRPr="00510044">
        <w:rPr>
          <w:rFonts w:eastAsia="Times New Roman" w:cs="Times New Roman"/>
          <w:szCs w:val="24"/>
          <w:lang w:val="en-US" w:eastAsia="en-GB"/>
        </w:rPr>
        <w:t xml:space="preserve">were then added to samples </w:t>
      </w:r>
      <w:r w:rsidR="00B96B67">
        <w:rPr>
          <w:rFonts w:eastAsia="Times New Roman" w:cs="Times New Roman"/>
          <w:szCs w:val="24"/>
          <w:lang w:val="en-US" w:eastAsia="en-GB"/>
        </w:rPr>
        <w:t>up to</w:t>
      </w:r>
      <w:r w:rsidR="0028322B">
        <w:rPr>
          <w:rFonts w:eastAsia="Times New Roman" w:cs="Times New Roman"/>
          <w:szCs w:val="24"/>
          <w:lang w:val="en-US" w:eastAsia="en-GB"/>
        </w:rPr>
        <w:t xml:space="preserve"> </w:t>
      </w:r>
      <w:r w:rsidR="00510044" w:rsidRPr="00510044">
        <w:rPr>
          <w:rFonts w:eastAsia="Times New Roman" w:cs="Times New Roman"/>
          <w:szCs w:val="24"/>
          <w:lang w:val="en-US" w:eastAsia="en-GB"/>
        </w:rPr>
        <w:t xml:space="preserve">2/3 </w:t>
      </w:r>
      <w:r w:rsidR="0028322B">
        <w:rPr>
          <w:rFonts w:eastAsia="Times New Roman" w:cs="Times New Roman"/>
          <w:szCs w:val="24"/>
          <w:lang w:val="en-US" w:eastAsia="en-GB"/>
        </w:rPr>
        <w:t xml:space="preserve">of the overall </w:t>
      </w:r>
      <w:r w:rsidR="00510044" w:rsidRPr="00510044">
        <w:rPr>
          <w:rFonts w:eastAsia="Times New Roman" w:cs="Times New Roman"/>
          <w:szCs w:val="24"/>
          <w:lang w:val="en-US" w:eastAsia="en-GB"/>
        </w:rPr>
        <w:t xml:space="preserve">sample volume and incubated </w:t>
      </w:r>
      <w:r w:rsidR="00B96B67" w:rsidRPr="00510044">
        <w:rPr>
          <w:rFonts w:eastAsia="Times New Roman" w:cs="Times New Roman"/>
          <w:szCs w:val="24"/>
          <w:lang w:val="en-US" w:eastAsia="en-GB"/>
        </w:rPr>
        <w:t xml:space="preserve">at 4°C </w:t>
      </w:r>
      <w:r w:rsidR="00B96B67">
        <w:rPr>
          <w:rFonts w:eastAsia="Times New Roman" w:cs="Times New Roman"/>
          <w:szCs w:val="24"/>
          <w:lang w:val="en-US" w:eastAsia="en-GB"/>
        </w:rPr>
        <w:t>with</w:t>
      </w:r>
      <w:r w:rsidR="00B96B67" w:rsidRPr="00510044">
        <w:rPr>
          <w:rFonts w:eastAsia="Times New Roman" w:cs="Times New Roman"/>
          <w:szCs w:val="24"/>
          <w:lang w:val="en-US" w:eastAsia="en-GB"/>
        </w:rPr>
        <w:t xml:space="preserve"> shaking</w:t>
      </w:r>
      <w:r w:rsidR="006F39D8" w:rsidRPr="006F39D8">
        <w:rPr>
          <w:rFonts w:eastAsia="Times New Roman" w:cs="Times New Roman"/>
          <w:szCs w:val="24"/>
          <w:lang w:val="en-US" w:eastAsia="en-GB"/>
        </w:rPr>
        <w:t xml:space="preserve"> </w:t>
      </w:r>
      <w:r w:rsidR="006F39D8" w:rsidRPr="00510044">
        <w:rPr>
          <w:rFonts w:eastAsia="Times New Roman" w:cs="Times New Roman"/>
          <w:szCs w:val="24"/>
          <w:lang w:val="en-US" w:eastAsia="en-GB"/>
        </w:rPr>
        <w:t xml:space="preserve">for </w:t>
      </w:r>
      <w:r w:rsidR="006F39D8">
        <w:rPr>
          <w:rFonts w:eastAsia="Times New Roman" w:cs="Times New Roman"/>
          <w:szCs w:val="24"/>
          <w:lang w:val="en-US" w:eastAsia="en-GB"/>
        </w:rPr>
        <w:t>one</w:t>
      </w:r>
      <w:r w:rsidR="006F39D8" w:rsidRPr="00510044">
        <w:rPr>
          <w:rFonts w:eastAsia="Times New Roman" w:cs="Times New Roman"/>
          <w:szCs w:val="24"/>
          <w:lang w:val="en-US" w:eastAsia="en-GB"/>
        </w:rPr>
        <w:t xml:space="preserve"> hour</w:t>
      </w:r>
      <w:r w:rsidR="00B96B67" w:rsidRPr="00510044">
        <w:rPr>
          <w:rFonts w:eastAsia="Times New Roman" w:cs="Times New Roman"/>
          <w:szCs w:val="24"/>
          <w:lang w:val="en-US" w:eastAsia="en-GB"/>
        </w:rPr>
        <w:t xml:space="preserve"> </w:t>
      </w:r>
      <w:r w:rsidR="00510044" w:rsidRPr="00510044">
        <w:rPr>
          <w:rFonts w:eastAsia="Times New Roman" w:cs="Times New Roman"/>
          <w:szCs w:val="24"/>
          <w:lang w:val="en-US" w:eastAsia="en-GB"/>
        </w:rPr>
        <w:t>to remove detergent</w:t>
      </w:r>
      <w:r w:rsidR="006F39D8">
        <w:rPr>
          <w:rFonts w:eastAsia="Times New Roman" w:cs="Times New Roman"/>
          <w:szCs w:val="24"/>
          <w:lang w:val="en-US" w:eastAsia="en-GB"/>
        </w:rPr>
        <w:t>.</w:t>
      </w:r>
      <w:r w:rsidR="00510044" w:rsidRPr="00510044">
        <w:rPr>
          <w:rFonts w:eastAsia="Times New Roman" w:cs="Times New Roman"/>
          <w:szCs w:val="24"/>
          <w:lang w:val="en-US" w:eastAsia="en-GB"/>
        </w:rPr>
        <w:t xml:space="preserve"> </w:t>
      </w:r>
      <w:r w:rsidR="006F39D8">
        <w:rPr>
          <w:rFonts w:eastAsia="Times New Roman" w:cs="Times New Roman"/>
          <w:szCs w:val="24"/>
          <w:lang w:val="en-US" w:eastAsia="en-GB"/>
        </w:rPr>
        <w:t>During this process</w:t>
      </w:r>
      <w:r w:rsidR="00510044" w:rsidRPr="00510044">
        <w:rPr>
          <w:rFonts w:eastAsia="Times New Roman" w:cs="Times New Roman"/>
          <w:szCs w:val="24"/>
          <w:lang w:val="en-US" w:eastAsia="en-GB"/>
        </w:rPr>
        <w:t xml:space="preserve"> </w:t>
      </w:r>
      <w:r w:rsidR="0028322B">
        <w:rPr>
          <w:rFonts w:eastAsia="Times New Roman" w:cs="Times New Roman"/>
          <w:szCs w:val="24"/>
          <w:lang w:val="en-US" w:eastAsia="en-GB"/>
        </w:rPr>
        <w:t xml:space="preserve">the </w:t>
      </w:r>
      <w:r w:rsidR="00510044" w:rsidRPr="00510044">
        <w:rPr>
          <w:rFonts w:eastAsia="Times New Roman" w:cs="Times New Roman"/>
          <w:szCs w:val="24"/>
          <w:lang w:val="en-US" w:eastAsia="en-GB"/>
        </w:rPr>
        <w:t>LHCII</w:t>
      </w:r>
      <w:r w:rsidR="0028322B">
        <w:rPr>
          <w:rFonts w:eastAsia="Times New Roman" w:cs="Times New Roman"/>
          <w:szCs w:val="24"/>
          <w:lang w:val="en-US" w:eastAsia="en-GB"/>
        </w:rPr>
        <w:t>-</w:t>
      </w:r>
      <w:r w:rsidR="0028322B" w:rsidRPr="00510044">
        <w:rPr>
          <w:rFonts w:eastAsia="Times New Roman" w:cs="Times New Roman"/>
          <w:szCs w:val="24"/>
          <w:lang w:val="en-US" w:eastAsia="en-GB"/>
        </w:rPr>
        <w:t>lipid</w:t>
      </w:r>
      <w:r w:rsidR="0028322B">
        <w:rPr>
          <w:rFonts w:eastAsia="Times New Roman" w:cs="Times New Roman"/>
          <w:szCs w:val="24"/>
          <w:lang w:val="en-US" w:eastAsia="en-GB"/>
        </w:rPr>
        <w:t>-TR</w:t>
      </w:r>
      <w:r w:rsidR="00510044" w:rsidRPr="00510044">
        <w:rPr>
          <w:rFonts w:eastAsia="Times New Roman" w:cs="Times New Roman"/>
          <w:szCs w:val="24"/>
          <w:lang w:val="en-US" w:eastAsia="en-GB"/>
        </w:rPr>
        <w:t> nanodiscs </w:t>
      </w:r>
      <w:r w:rsidR="006F39D8">
        <w:rPr>
          <w:rFonts w:eastAsia="Times New Roman" w:cs="Times New Roman"/>
          <w:szCs w:val="24"/>
          <w:lang w:val="en-US" w:eastAsia="en-GB"/>
        </w:rPr>
        <w:t xml:space="preserve">will </w:t>
      </w:r>
      <w:r w:rsidR="00510044" w:rsidRPr="00510044">
        <w:rPr>
          <w:rFonts w:eastAsia="Times New Roman" w:cs="Times New Roman"/>
          <w:szCs w:val="24"/>
          <w:lang w:val="en-US" w:eastAsia="en-GB"/>
        </w:rPr>
        <w:t xml:space="preserve">self-assemble. Nanodisc samples were then purified through a Ni-NTA affinity column to remove any </w:t>
      </w:r>
      <w:r w:rsidR="0028322B">
        <w:rPr>
          <w:rFonts w:eastAsia="Times New Roman" w:cs="Times New Roman"/>
          <w:szCs w:val="24"/>
          <w:lang w:val="en-US" w:eastAsia="en-GB"/>
        </w:rPr>
        <w:t>material</w:t>
      </w:r>
      <w:r w:rsidR="0028322B" w:rsidRPr="00510044">
        <w:rPr>
          <w:rFonts w:eastAsia="Times New Roman" w:cs="Times New Roman"/>
          <w:szCs w:val="24"/>
          <w:lang w:val="en-US" w:eastAsia="en-GB"/>
        </w:rPr>
        <w:t xml:space="preserve"> </w:t>
      </w:r>
      <w:r w:rsidR="00510044" w:rsidRPr="00510044">
        <w:rPr>
          <w:rFonts w:eastAsia="Times New Roman" w:cs="Times New Roman"/>
          <w:szCs w:val="24"/>
          <w:lang w:val="en-US" w:eastAsia="en-GB"/>
        </w:rPr>
        <w:t xml:space="preserve">that was not incorporated into the </w:t>
      </w:r>
      <w:r w:rsidR="0028322B">
        <w:rPr>
          <w:rFonts w:eastAsia="Times New Roman" w:cs="Times New Roman"/>
          <w:szCs w:val="24"/>
          <w:lang w:val="en-US" w:eastAsia="en-GB"/>
        </w:rPr>
        <w:t>histidine</w:t>
      </w:r>
      <w:r w:rsidR="00510044" w:rsidRPr="00510044">
        <w:rPr>
          <w:rFonts w:eastAsia="Times New Roman" w:cs="Times New Roman"/>
          <w:szCs w:val="24"/>
          <w:lang w:val="en-US" w:eastAsia="en-GB"/>
        </w:rPr>
        <w:t>-tagged nanodiscs</w:t>
      </w:r>
      <w:r w:rsidR="00A2791B">
        <w:rPr>
          <w:rFonts w:eastAsia="Times New Roman" w:cs="Times New Roman"/>
          <w:szCs w:val="24"/>
          <w:lang w:val="en-US" w:eastAsia="en-GB"/>
        </w:rPr>
        <w:t xml:space="preserve">, </w:t>
      </w:r>
      <w:r w:rsidR="00BF253D">
        <w:rPr>
          <w:rFonts w:eastAsia="Times New Roman" w:cs="Times New Roman"/>
          <w:szCs w:val="24"/>
          <w:lang w:val="en-US" w:eastAsia="en-GB"/>
        </w:rPr>
        <w:t xml:space="preserve">a </w:t>
      </w:r>
      <w:r w:rsidR="00E40116">
        <w:rPr>
          <w:rFonts w:eastAsia="Times New Roman" w:cs="Times New Roman"/>
          <w:szCs w:val="24"/>
          <w:lang w:val="en-US" w:eastAsia="en-GB"/>
        </w:rPr>
        <w:t>representative</w:t>
      </w:r>
      <w:r w:rsidR="00A2791B">
        <w:rPr>
          <w:rFonts w:eastAsia="Times New Roman" w:cs="Times New Roman"/>
          <w:szCs w:val="24"/>
          <w:lang w:val="en-US" w:eastAsia="en-GB"/>
        </w:rPr>
        <w:t xml:space="preserve"> UV chromatogram from this stage is shown in </w:t>
      </w:r>
      <w:r w:rsidR="00A2791B" w:rsidRPr="00BF253D">
        <w:rPr>
          <w:rFonts w:eastAsia="Times New Roman" w:cs="Times New Roman"/>
          <w:b/>
          <w:bCs/>
          <w:szCs w:val="24"/>
          <w:lang w:val="en-US" w:eastAsia="en-GB"/>
        </w:rPr>
        <w:t>Fig. S3</w:t>
      </w:r>
      <w:r w:rsidR="00510044" w:rsidRPr="00510044">
        <w:rPr>
          <w:rFonts w:eastAsia="Times New Roman" w:cs="Times New Roman"/>
          <w:szCs w:val="24"/>
          <w:lang w:val="en-US" w:eastAsia="en-GB"/>
        </w:rPr>
        <w:t>.</w:t>
      </w:r>
      <w:r w:rsidR="00114319">
        <w:rPr>
          <w:rFonts w:eastAsia="Times New Roman" w:cs="Times New Roman"/>
          <w:szCs w:val="24"/>
          <w:lang w:val="en-US" w:eastAsia="en-GB"/>
        </w:rPr>
        <w:t xml:space="preserve"> </w:t>
      </w:r>
      <w:r w:rsidR="00AE48BB">
        <w:rPr>
          <w:rFonts w:eastAsia="Times New Roman" w:cs="Times New Roman"/>
          <w:szCs w:val="24"/>
          <w:lang w:val="en-US" w:eastAsia="en-GB"/>
        </w:rPr>
        <w:t xml:space="preserve">During </w:t>
      </w:r>
      <w:r w:rsidR="00114319">
        <w:rPr>
          <w:rFonts w:eastAsia="Times New Roman" w:cs="Times New Roman"/>
          <w:szCs w:val="24"/>
          <w:lang w:val="en-US" w:eastAsia="en-GB"/>
        </w:rPr>
        <w:t>Ni-NTA purification the running buffer</w:t>
      </w:r>
      <w:r w:rsidR="00AE48BB">
        <w:rPr>
          <w:rFonts w:eastAsia="Times New Roman" w:cs="Times New Roman"/>
          <w:szCs w:val="24"/>
          <w:lang w:val="en-US" w:eastAsia="en-GB"/>
        </w:rPr>
        <w:t xml:space="preserve"> for column binding</w:t>
      </w:r>
      <w:r w:rsidR="00114319">
        <w:rPr>
          <w:rFonts w:eastAsia="Times New Roman" w:cs="Times New Roman"/>
          <w:szCs w:val="24"/>
          <w:lang w:val="en-US" w:eastAsia="en-GB"/>
        </w:rPr>
        <w:t xml:space="preserve"> contained </w:t>
      </w:r>
      <w:r w:rsidR="00AE48BB">
        <w:rPr>
          <w:rFonts w:eastAsia="Times New Roman" w:cs="Times New Roman"/>
          <w:szCs w:val="24"/>
          <w:lang w:val="en-US" w:eastAsia="en-GB"/>
        </w:rPr>
        <w:t>40 mM Imidazole, this was increased to 400 mM Imidazole for the column elution buffer.</w:t>
      </w:r>
      <w:r w:rsidR="00114319">
        <w:rPr>
          <w:rFonts w:eastAsia="Times New Roman" w:cs="Times New Roman"/>
          <w:szCs w:val="24"/>
          <w:lang w:val="en-US" w:eastAsia="en-GB"/>
        </w:rPr>
        <w:t xml:space="preserve"> </w:t>
      </w:r>
      <w:r w:rsidR="00510044" w:rsidRPr="00510044">
        <w:rPr>
          <w:rFonts w:eastAsia="Times New Roman" w:cs="Times New Roman"/>
          <w:szCs w:val="24"/>
          <w:lang w:val="en-US" w:eastAsia="en-GB"/>
        </w:rPr>
        <w:t xml:space="preserve"> The sample was then dialysed</w:t>
      </w:r>
      <w:r w:rsidR="00B97F28">
        <w:rPr>
          <w:rFonts w:eastAsia="Times New Roman" w:cs="Times New Roman"/>
          <w:szCs w:val="24"/>
          <w:lang w:val="en-US" w:eastAsia="en-GB"/>
        </w:rPr>
        <w:t>,</w:t>
      </w:r>
      <w:r w:rsidR="00510044" w:rsidRPr="00510044">
        <w:rPr>
          <w:rFonts w:eastAsia="Times New Roman" w:cs="Times New Roman"/>
          <w:szCs w:val="24"/>
          <w:lang w:val="en-US" w:eastAsia="en-GB"/>
        </w:rPr>
        <w:t> </w:t>
      </w:r>
      <w:r w:rsidR="00BF253D">
        <w:rPr>
          <w:rFonts w:eastAsia="Times New Roman" w:cs="Times New Roman"/>
          <w:szCs w:val="24"/>
          <w:lang w:val="en-US" w:eastAsia="en-GB"/>
        </w:rPr>
        <w:t>using 10</w:t>
      </w:r>
      <w:r w:rsidR="00B97F28">
        <w:rPr>
          <w:rFonts w:eastAsia="Times New Roman" w:cs="Times New Roman"/>
          <w:szCs w:val="24"/>
          <w:lang w:val="en-US" w:eastAsia="en-GB"/>
        </w:rPr>
        <w:t xml:space="preserve">,000 Da cutoff dialysis tubing, </w:t>
      </w:r>
      <w:r w:rsidR="00510044" w:rsidRPr="00510044">
        <w:rPr>
          <w:rFonts w:eastAsia="Times New Roman" w:cs="Times New Roman"/>
          <w:szCs w:val="24"/>
          <w:lang w:val="en-US" w:eastAsia="en-GB"/>
        </w:rPr>
        <w:t xml:space="preserve">into </w:t>
      </w:r>
      <w:r w:rsidR="0028322B">
        <w:rPr>
          <w:rFonts w:eastAsia="Times New Roman" w:cs="Times New Roman"/>
          <w:szCs w:val="24"/>
          <w:lang w:val="en-US" w:eastAsia="en-GB"/>
        </w:rPr>
        <w:t xml:space="preserve">a new buffer of </w:t>
      </w:r>
      <w:r w:rsidR="00510044" w:rsidRPr="00510044">
        <w:rPr>
          <w:rFonts w:eastAsia="Times New Roman" w:cs="Times New Roman"/>
          <w:szCs w:val="24"/>
          <w:lang w:val="en-US" w:eastAsia="en-GB"/>
        </w:rPr>
        <w:t>20</w:t>
      </w:r>
      <w:r w:rsidR="00430291">
        <w:rPr>
          <w:rFonts w:eastAsia="Times New Roman" w:cs="Times New Roman"/>
          <w:szCs w:val="24"/>
          <w:lang w:val="en-US" w:eastAsia="en-GB"/>
        </w:rPr>
        <w:t xml:space="preserve"> </w:t>
      </w:r>
      <w:r w:rsidR="00510044" w:rsidRPr="00510044">
        <w:rPr>
          <w:rFonts w:eastAsia="Times New Roman" w:cs="Times New Roman"/>
          <w:szCs w:val="24"/>
          <w:lang w:val="en-US" w:eastAsia="en-GB"/>
        </w:rPr>
        <w:t xml:space="preserve">mM HEPES </w:t>
      </w:r>
      <w:r w:rsidR="00510044" w:rsidRPr="00510044">
        <w:rPr>
          <w:rFonts w:eastAsia="Times New Roman" w:cs="Times New Roman"/>
          <w:szCs w:val="24"/>
          <w:lang w:val="en-US" w:eastAsia="en-GB"/>
        </w:rPr>
        <w:lastRenderedPageBreak/>
        <w:t>100</w:t>
      </w:r>
      <w:r w:rsidR="00430291">
        <w:rPr>
          <w:rFonts w:eastAsia="Times New Roman" w:cs="Times New Roman"/>
          <w:szCs w:val="24"/>
          <w:lang w:val="en-US" w:eastAsia="en-GB"/>
        </w:rPr>
        <w:t xml:space="preserve"> </w:t>
      </w:r>
      <w:r w:rsidR="00510044" w:rsidRPr="00510044">
        <w:rPr>
          <w:rFonts w:eastAsia="Times New Roman" w:cs="Times New Roman"/>
          <w:szCs w:val="24"/>
          <w:lang w:val="en-US" w:eastAsia="en-GB"/>
        </w:rPr>
        <w:t>mM NaCl </w:t>
      </w:r>
      <w:r w:rsidR="0028322B" w:rsidRPr="00510044">
        <w:rPr>
          <w:rFonts w:eastAsia="Times New Roman" w:cs="Times New Roman"/>
          <w:szCs w:val="24"/>
          <w:lang w:val="en-US" w:eastAsia="en-GB"/>
        </w:rPr>
        <w:t xml:space="preserve">(pH 7.5) </w:t>
      </w:r>
      <w:r w:rsidR="00510044" w:rsidRPr="00510044">
        <w:rPr>
          <w:rFonts w:eastAsia="Times New Roman" w:cs="Times New Roman"/>
          <w:szCs w:val="24"/>
          <w:lang w:val="en-US" w:eastAsia="en-GB"/>
        </w:rPr>
        <w:t xml:space="preserve">to remove any residual elution buffer from </w:t>
      </w:r>
      <w:r w:rsidR="006F39D8">
        <w:rPr>
          <w:rFonts w:eastAsia="Times New Roman" w:cs="Times New Roman"/>
          <w:szCs w:val="24"/>
          <w:lang w:val="en-US" w:eastAsia="en-GB"/>
        </w:rPr>
        <w:t xml:space="preserve">the </w:t>
      </w:r>
      <w:r w:rsidR="00510044" w:rsidRPr="00510044">
        <w:rPr>
          <w:rFonts w:eastAsia="Times New Roman" w:cs="Times New Roman"/>
          <w:szCs w:val="24"/>
          <w:lang w:val="en-US" w:eastAsia="en-GB"/>
        </w:rPr>
        <w:t xml:space="preserve">Ni-NTA </w:t>
      </w:r>
      <w:r w:rsidR="006F39D8">
        <w:rPr>
          <w:rFonts w:eastAsia="Times New Roman" w:cs="Times New Roman"/>
          <w:szCs w:val="24"/>
          <w:lang w:val="en-US" w:eastAsia="en-GB"/>
        </w:rPr>
        <w:t>column. Nanodisc and liposome sample</w:t>
      </w:r>
      <w:r w:rsidR="005321E3">
        <w:rPr>
          <w:rFonts w:eastAsia="Times New Roman" w:cs="Times New Roman"/>
          <w:szCs w:val="24"/>
          <w:lang w:val="en-US" w:eastAsia="en-GB"/>
        </w:rPr>
        <w:t>s</w:t>
      </w:r>
      <w:r w:rsidR="006F39D8">
        <w:rPr>
          <w:rFonts w:eastAsia="Times New Roman" w:cs="Times New Roman"/>
          <w:szCs w:val="24"/>
          <w:lang w:val="en-US" w:eastAsia="en-GB"/>
        </w:rPr>
        <w:t xml:space="preserve"> were then ready for immediate study with spectroscopy</w:t>
      </w:r>
      <w:r w:rsidR="00510044" w:rsidRPr="00510044">
        <w:rPr>
          <w:rFonts w:eastAsia="Times New Roman" w:cs="Times New Roman"/>
          <w:szCs w:val="24"/>
          <w:lang w:val="en-US" w:eastAsia="en-GB"/>
        </w:rPr>
        <w:t>. </w:t>
      </w:r>
      <w:r w:rsidR="00510044" w:rsidRPr="00510044">
        <w:rPr>
          <w:rFonts w:eastAsia="Times New Roman" w:cs="Times New Roman"/>
          <w:szCs w:val="24"/>
          <w:lang w:eastAsia="en-GB"/>
        </w:rPr>
        <w:t> </w:t>
      </w:r>
    </w:p>
    <w:p w14:paraId="42B78BA3" w14:textId="77777777" w:rsidR="006F39D8" w:rsidRDefault="006F39D8" w:rsidP="00510044">
      <w:pPr>
        <w:spacing w:after="0" w:line="240" w:lineRule="auto"/>
        <w:jc w:val="both"/>
        <w:textAlignment w:val="baseline"/>
        <w:rPr>
          <w:rFonts w:eastAsia="Times New Roman" w:cs="Times New Roman"/>
          <w:szCs w:val="24"/>
          <w:lang w:eastAsia="en-GB"/>
        </w:rPr>
      </w:pPr>
    </w:p>
    <w:p w14:paraId="53A665C8" w14:textId="77777777" w:rsidR="006F39D8" w:rsidRDefault="006F39D8" w:rsidP="00510044">
      <w:pPr>
        <w:spacing w:after="0" w:line="240" w:lineRule="auto"/>
        <w:jc w:val="both"/>
        <w:textAlignment w:val="baseline"/>
        <w:rPr>
          <w:rFonts w:eastAsia="Times New Roman" w:cs="Times New Roman"/>
          <w:szCs w:val="24"/>
          <w:lang w:eastAsia="en-GB"/>
        </w:rPr>
      </w:pPr>
    </w:p>
    <w:p w14:paraId="278F5856" w14:textId="77777777" w:rsidR="006F39D8" w:rsidRDefault="006F39D8" w:rsidP="00510044">
      <w:pPr>
        <w:spacing w:after="0" w:line="240" w:lineRule="auto"/>
        <w:jc w:val="both"/>
        <w:textAlignment w:val="baseline"/>
        <w:rPr>
          <w:rFonts w:eastAsia="Times New Roman" w:cs="Times New Roman"/>
          <w:szCs w:val="24"/>
          <w:lang w:eastAsia="en-GB"/>
        </w:rPr>
      </w:pPr>
    </w:p>
    <w:p w14:paraId="5B8AF8FE" w14:textId="607DE483" w:rsidR="00856645" w:rsidRDefault="00510044" w:rsidP="00510044">
      <w:pPr>
        <w:spacing w:after="0" w:line="240" w:lineRule="auto"/>
        <w:jc w:val="both"/>
        <w:textAlignment w:val="baseline"/>
        <w:rPr>
          <w:rFonts w:eastAsia="Times New Roman" w:cs="Times New Roman"/>
          <w:b/>
          <w:bCs/>
          <w:szCs w:val="24"/>
          <w:lang w:val="en-US" w:eastAsia="en-GB"/>
        </w:rPr>
      </w:pPr>
      <w:r w:rsidRPr="00510044">
        <w:rPr>
          <w:rFonts w:eastAsia="Times New Roman" w:cs="Times New Roman"/>
          <w:b/>
          <w:bCs/>
          <w:szCs w:val="24"/>
          <w:lang w:val="en-US" w:eastAsia="en-GB"/>
        </w:rPr>
        <w:t>1.</w:t>
      </w:r>
      <w:r w:rsidR="00C64275">
        <w:rPr>
          <w:rFonts w:eastAsia="Times New Roman" w:cs="Times New Roman"/>
          <w:b/>
          <w:bCs/>
          <w:szCs w:val="24"/>
          <w:lang w:val="en-US" w:eastAsia="en-GB"/>
        </w:rPr>
        <w:t>3</w:t>
      </w:r>
      <w:r w:rsidR="00CB7B27">
        <w:rPr>
          <w:rFonts w:eastAsia="Times New Roman" w:cs="Times New Roman"/>
          <w:b/>
          <w:bCs/>
          <w:szCs w:val="24"/>
          <w:lang w:val="en-US" w:eastAsia="en-GB"/>
        </w:rPr>
        <w:t>.</w:t>
      </w:r>
      <w:r w:rsidR="00C64275" w:rsidRPr="00510044">
        <w:rPr>
          <w:rFonts w:eastAsia="Times New Roman" w:cs="Times New Roman"/>
          <w:b/>
          <w:bCs/>
          <w:szCs w:val="24"/>
          <w:lang w:val="en-US" w:eastAsia="en-GB"/>
        </w:rPr>
        <w:t xml:space="preserve"> </w:t>
      </w:r>
      <w:r w:rsidRPr="00510044">
        <w:rPr>
          <w:rFonts w:eastAsia="Times New Roman" w:cs="Times New Roman"/>
          <w:b/>
          <w:bCs/>
          <w:szCs w:val="24"/>
          <w:lang w:val="en-US" w:eastAsia="en-GB"/>
        </w:rPr>
        <w:t>Steady-state absorption, fluorescence emission, fluorescence excitation spectroscopy. </w:t>
      </w:r>
    </w:p>
    <w:p w14:paraId="76846859" w14:textId="1D93FE4F"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szCs w:val="24"/>
          <w:lang w:val="en-US" w:eastAsia="en-GB"/>
        </w:rPr>
        <w:t>Before spectroscopy measurements, proteoliposome samples were diluted in a buffer of 40 mM NaCl, 20 mM HEPES (pH 7.5), to obtain a large enough volume for use in a 1</w:t>
      </w:r>
      <w:r w:rsidR="006A0962">
        <w:rPr>
          <w:rFonts w:eastAsia="Times New Roman" w:cs="Times New Roman"/>
          <w:szCs w:val="24"/>
          <w:lang w:val="en-US" w:eastAsia="en-GB"/>
        </w:rPr>
        <w:t xml:space="preserve"> </w:t>
      </w:r>
      <w:r w:rsidRPr="00510044">
        <w:rPr>
          <w:rFonts w:eastAsia="Times New Roman" w:cs="Times New Roman"/>
          <w:szCs w:val="24"/>
          <w:lang w:val="en-US" w:eastAsia="en-GB"/>
        </w:rPr>
        <w:t>x</w:t>
      </w:r>
      <w:r w:rsidR="006A0962">
        <w:rPr>
          <w:rFonts w:eastAsia="Times New Roman" w:cs="Times New Roman"/>
          <w:szCs w:val="24"/>
          <w:lang w:val="en-US" w:eastAsia="en-GB"/>
        </w:rPr>
        <w:t xml:space="preserve"> </w:t>
      </w:r>
      <w:r w:rsidRPr="00510044">
        <w:rPr>
          <w:rFonts w:eastAsia="Times New Roman" w:cs="Times New Roman"/>
          <w:szCs w:val="24"/>
          <w:lang w:val="en-US" w:eastAsia="en-GB"/>
        </w:rPr>
        <w:t xml:space="preserve">1 </w:t>
      </w:r>
      <w:r w:rsidR="00827068">
        <w:rPr>
          <w:rFonts w:eastAsia="Times New Roman" w:cs="Times New Roman"/>
          <w:szCs w:val="24"/>
          <w:lang w:val="en-US" w:eastAsia="en-GB"/>
        </w:rPr>
        <w:t>c</w:t>
      </w:r>
      <w:r w:rsidR="00827068" w:rsidRPr="00510044">
        <w:rPr>
          <w:rFonts w:eastAsia="Times New Roman" w:cs="Times New Roman"/>
          <w:szCs w:val="24"/>
          <w:lang w:val="en-US" w:eastAsia="en-GB"/>
        </w:rPr>
        <w:t xml:space="preserve">m </w:t>
      </w:r>
      <w:r w:rsidRPr="00510044">
        <w:rPr>
          <w:rFonts w:eastAsia="Times New Roman" w:cs="Times New Roman"/>
          <w:szCs w:val="24"/>
          <w:lang w:val="en-US" w:eastAsia="en-GB"/>
        </w:rPr>
        <w:t>quartz cuvette (3 to 3.5</w:t>
      </w:r>
      <w:r w:rsidR="004379AB">
        <w:rPr>
          <w:rFonts w:eastAsia="Times New Roman" w:cs="Times New Roman"/>
          <w:szCs w:val="24"/>
          <w:lang w:val="en-US" w:eastAsia="en-GB"/>
        </w:rPr>
        <w:t xml:space="preserve"> </w:t>
      </w:r>
      <w:r w:rsidRPr="00510044">
        <w:rPr>
          <w:rFonts w:eastAsia="Times New Roman" w:cs="Times New Roman"/>
          <w:szCs w:val="24"/>
          <w:lang w:val="en-US" w:eastAsia="en-GB"/>
        </w:rPr>
        <w:t xml:space="preserve">mL) at a low enough absorbance of ≤0.1 </w:t>
      </w:r>
      <w:r w:rsidR="006E2671">
        <w:rPr>
          <w:rFonts w:eastAsia="Times New Roman" w:cs="Times New Roman"/>
          <w:szCs w:val="24"/>
          <w:lang w:val="en-US" w:eastAsia="en-GB"/>
        </w:rPr>
        <w:t xml:space="preserve">(per cm) </w:t>
      </w:r>
      <w:r w:rsidRPr="00510044">
        <w:rPr>
          <w:rFonts w:eastAsia="Times New Roman" w:cs="Times New Roman"/>
          <w:szCs w:val="24"/>
          <w:lang w:val="en-US" w:eastAsia="en-GB"/>
        </w:rPr>
        <w:t>at 675 nm to avoid inner filter effects</w:t>
      </w:r>
      <w:r w:rsidR="00CD6DD4">
        <w:rPr>
          <w:rFonts w:eastAsia="Times New Roman" w:cs="Times New Roman"/>
          <w:szCs w:val="24"/>
          <w:lang w:val="en-US" w:eastAsia="en-GB"/>
        </w:rPr>
        <w:t>.</w:t>
      </w:r>
      <w:r w:rsidR="0055429C">
        <w:rPr>
          <w:rFonts w:eastAsia="Times New Roman" w:cs="Times New Roman"/>
          <w:szCs w:val="24"/>
          <w:lang w:val="en-US" w:eastAsia="en-GB"/>
        </w:rPr>
        <w:fldChar w:fldCharType="begin"/>
      </w:r>
      <w:r w:rsidR="00EC4DA8">
        <w:rPr>
          <w:rFonts w:eastAsia="Times New Roman" w:cs="Times New Roman"/>
          <w:szCs w:val="24"/>
          <w:lang w:val="en-US" w:eastAsia="en-GB"/>
        </w:rPr>
        <w:instrText xml:space="preserve"> ADDIN EN.CITE &lt;EndNote&gt;&lt;Cite&gt;&lt;Author&gt;Yuan&lt;/Author&gt;&lt;Year&gt;1957&lt;/Year&gt;&lt;RecNum&gt;172&lt;/RecNum&gt;&lt;DisplayText&gt;[5]&lt;/DisplayText&gt;&lt;record&gt;&lt;rec-number&gt;172&lt;/rec-number&gt;&lt;foreign-keys&gt;&lt;key app="EN" db-id="xfw2aptrtwaedwe0xrlx2zs2zxx52a99z0zp" timestamp="1610636098" guid="d7f3b907-57d2-4460-8c1e-0475cd4c4544"&gt;172&lt;/key&gt;&lt;/foreign-keys&gt;&lt;ref-type name="Journal Article"&gt;17&lt;/ref-type&gt;&lt;contributors&gt;&lt;authors&gt;&lt;author&gt;Yuan, Ping&lt;/author&gt;&lt;author&gt;Walt, David&lt;/author&gt;&lt;/authors&gt;&lt;/contributors&gt;&lt;titles&gt;&lt;title&gt;Calculation for Fluorescence Modulation by Absorbing Species and Its Application to Measurements Using Optical Fibers&lt;/title&gt;&lt;secondary-title&gt;Analytical Chemistrty&lt;/secondary-title&gt;&lt;/titles&gt;&lt;periodical&gt;&lt;full-title&gt;Analytical Chemistrty&lt;/full-title&gt;&lt;/periodical&gt;&lt;pages&gt;2391-2394&lt;/pages&gt;&lt;volume&gt;59&lt;/volume&gt;&lt;dates&gt;&lt;year&gt;1957&lt;/year&gt;&lt;/dates&gt;&lt;urls&gt;&lt;/urls&gt;&lt;/record&gt;&lt;/Cite&gt;&lt;/EndNote&gt;</w:instrText>
      </w:r>
      <w:r w:rsidR="0055429C">
        <w:rPr>
          <w:rFonts w:eastAsia="Times New Roman" w:cs="Times New Roman"/>
          <w:szCs w:val="24"/>
          <w:lang w:val="en-US" w:eastAsia="en-GB"/>
        </w:rPr>
        <w:fldChar w:fldCharType="separate"/>
      </w:r>
      <w:r w:rsidR="00EE3B03">
        <w:rPr>
          <w:rFonts w:eastAsia="Times New Roman" w:cs="Times New Roman"/>
          <w:noProof/>
          <w:szCs w:val="24"/>
          <w:lang w:val="en-US" w:eastAsia="en-GB"/>
        </w:rPr>
        <w:t>[5]</w:t>
      </w:r>
      <w:r w:rsidR="0055429C">
        <w:rPr>
          <w:rFonts w:eastAsia="Times New Roman" w:cs="Times New Roman"/>
          <w:szCs w:val="24"/>
          <w:lang w:val="en-US" w:eastAsia="en-GB"/>
        </w:rPr>
        <w:fldChar w:fldCharType="end"/>
      </w:r>
      <w:r w:rsidRPr="00510044">
        <w:rPr>
          <w:rFonts w:eastAsia="Times New Roman" w:cs="Times New Roman"/>
          <w:szCs w:val="24"/>
          <w:lang w:val="en-US" w:eastAsia="en-GB"/>
        </w:rPr>
        <w:t xml:space="preserve"> </w:t>
      </w:r>
      <w:r w:rsidR="00BA363F">
        <w:rPr>
          <w:rFonts w:eastAsia="Times New Roman" w:cs="Times New Roman"/>
          <w:szCs w:val="24"/>
          <w:lang w:val="en-US" w:eastAsia="en-GB"/>
        </w:rPr>
        <w:t>A</w:t>
      </w:r>
      <w:r w:rsidRPr="00510044">
        <w:rPr>
          <w:rFonts w:eastAsia="Times New Roman" w:cs="Times New Roman"/>
          <w:szCs w:val="24"/>
          <w:lang w:val="en-US" w:eastAsia="en-GB"/>
        </w:rPr>
        <w:t>bsorption spectroscopy was performed using an Agilent Technologies Cary 5000 UV-Vis-NIR absorption spectrophotometer equipped with an “integrating sphere” (also called a Diffuse Reflectance Accessory, Agilent) to remove any minor scattering effects. </w:t>
      </w:r>
      <w:r w:rsidRPr="00510044">
        <w:rPr>
          <w:rFonts w:eastAsia="Times New Roman" w:cs="Times New Roman"/>
          <w:szCs w:val="24"/>
          <w:lang w:eastAsia="en-GB"/>
        </w:rPr>
        <w:t> </w:t>
      </w:r>
    </w:p>
    <w:p w14:paraId="50A40ECC" w14:textId="77777777"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szCs w:val="24"/>
          <w:lang w:eastAsia="en-GB"/>
        </w:rPr>
        <w:t> </w:t>
      </w:r>
    </w:p>
    <w:p w14:paraId="40D89AAD" w14:textId="03934FF2" w:rsidR="00510044" w:rsidRPr="00510044" w:rsidRDefault="00BA363F" w:rsidP="00510044">
      <w:pPr>
        <w:spacing w:after="0" w:line="240" w:lineRule="auto"/>
        <w:jc w:val="both"/>
        <w:textAlignment w:val="baseline"/>
        <w:rPr>
          <w:rFonts w:ascii="Segoe UI" w:eastAsia="Times New Roman" w:hAnsi="Segoe UI" w:cs="Segoe UI"/>
          <w:sz w:val="18"/>
          <w:szCs w:val="18"/>
          <w:lang w:eastAsia="en-GB"/>
        </w:rPr>
      </w:pPr>
      <w:r>
        <w:rPr>
          <w:rFonts w:eastAsia="Times New Roman" w:cs="Times New Roman"/>
          <w:szCs w:val="24"/>
          <w:lang w:val="en-US" w:eastAsia="en-GB"/>
        </w:rPr>
        <w:t>S</w:t>
      </w:r>
      <w:r w:rsidR="00510044" w:rsidRPr="00510044">
        <w:rPr>
          <w:rFonts w:eastAsia="Times New Roman" w:cs="Times New Roman"/>
          <w:szCs w:val="24"/>
          <w:lang w:val="en-US" w:eastAsia="en-GB"/>
        </w:rPr>
        <w:t xml:space="preserve">teady-state fluorescence spectroscopy was performed using an Edinburgh Instruments FLS980 fluorescence spectrophotometer equipped with dual excitation monochromators and dual emission monochromators. Samples were maintained at 20 °C and gently stirred during all measurements using a thermoelectrically cooled cuvette-holder with magnetic stirring capabilities (Quantum Northwest TC 1 Temperature Controller). For steady-state emission spectra, a 450W Xenon arc lamp was used for excitation and a red-sensitive-PMT for detection (Hamamatsu R928 PMT). Emission scans with selective excitation of LHCII were acquired with excitation at 473 nm collecting emission from 500-800 nm (2 nm and 1 nm bandwidth excitation and emission slits, respectively). Emission scans with selective excitation of Texas Red were acquired with excitation at 540 nm collecting emission from 550-800 nm (1 nm bandwidth for both excitation and emission slits). Data acquisition parameters were 0.5 nm steps, integrating 0.1 s/ step and five scans averaged for all. </w:t>
      </w:r>
      <w:r w:rsidR="0028322B">
        <w:rPr>
          <w:rFonts w:eastAsia="Times New Roman" w:cs="Times New Roman"/>
          <w:szCs w:val="24"/>
          <w:lang w:val="en-US" w:eastAsia="en-GB"/>
        </w:rPr>
        <w:t>F</w:t>
      </w:r>
      <w:r w:rsidR="00510044" w:rsidRPr="00510044">
        <w:rPr>
          <w:rFonts w:eastAsia="Times New Roman" w:cs="Times New Roman"/>
          <w:szCs w:val="24"/>
          <w:lang w:val="en-US" w:eastAsia="en-GB"/>
        </w:rPr>
        <w:t xml:space="preserve">luorescence excitation measurements were acquired with emission collected at 686 nm </w:t>
      </w:r>
      <w:r w:rsidR="0028322B">
        <w:rPr>
          <w:rFonts w:eastAsia="Times New Roman" w:cs="Times New Roman"/>
          <w:szCs w:val="24"/>
          <w:lang w:val="en-US" w:eastAsia="en-GB"/>
        </w:rPr>
        <w:t xml:space="preserve">(to be selective for </w:t>
      </w:r>
      <w:r w:rsidR="0028322B" w:rsidRPr="00510044">
        <w:rPr>
          <w:rFonts w:eastAsia="Times New Roman" w:cs="Times New Roman"/>
          <w:szCs w:val="24"/>
          <w:lang w:val="en-US" w:eastAsia="en-GB"/>
        </w:rPr>
        <w:t>LHCII</w:t>
      </w:r>
      <w:r w:rsidR="0028322B">
        <w:rPr>
          <w:rFonts w:eastAsia="Times New Roman" w:cs="Times New Roman"/>
          <w:szCs w:val="24"/>
          <w:lang w:val="en-US" w:eastAsia="en-GB"/>
        </w:rPr>
        <w:t xml:space="preserve"> emission) and </w:t>
      </w:r>
      <w:r w:rsidR="00510044" w:rsidRPr="00510044">
        <w:rPr>
          <w:rFonts w:eastAsia="Times New Roman" w:cs="Times New Roman"/>
          <w:szCs w:val="24"/>
          <w:lang w:val="en-US" w:eastAsia="en-GB"/>
        </w:rPr>
        <w:t xml:space="preserve">scanning over </w:t>
      </w:r>
      <w:r w:rsidR="0028322B">
        <w:rPr>
          <w:rFonts w:eastAsia="Times New Roman" w:cs="Times New Roman"/>
          <w:szCs w:val="24"/>
          <w:lang w:val="en-US" w:eastAsia="en-GB"/>
        </w:rPr>
        <w:t>an</w:t>
      </w:r>
      <w:r w:rsidR="0028322B" w:rsidRPr="00510044">
        <w:rPr>
          <w:rFonts w:eastAsia="Times New Roman" w:cs="Times New Roman"/>
          <w:szCs w:val="24"/>
          <w:lang w:val="en-US" w:eastAsia="en-GB"/>
        </w:rPr>
        <w:t xml:space="preserve"> </w:t>
      </w:r>
      <w:r w:rsidR="00510044" w:rsidRPr="00510044">
        <w:rPr>
          <w:rFonts w:eastAsia="Times New Roman" w:cs="Times New Roman"/>
          <w:szCs w:val="24"/>
          <w:lang w:val="en-US" w:eastAsia="en-GB"/>
        </w:rPr>
        <w:t xml:space="preserve">excitation range of 380 - 800 nm (1 nm and 2 nm bandwidth </w:t>
      </w:r>
      <w:r w:rsidR="00C64275">
        <w:rPr>
          <w:rFonts w:eastAsia="Times New Roman" w:cs="Times New Roman"/>
          <w:szCs w:val="24"/>
          <w:lang w:val="en-US" w:eastAsia="en-GB"/>
        </w:rPr>
        <w:t xml:space="preserve">for </w:t>
      </w:r>
      <w:r w:rsidR="00510044" w:rsidRPr="00510044">
        <w:rPr>
          <w:rFonts w:eastAsia="Times New Roman" w:cs="Times New Roman"/>
          <w:szCs w:val="24"/>
          <w:lang w:val="en-US" w:eastAsia="en-GB"/>
        </w:rPr>
        <w:t>excitation and emission slits, respectively</w:t>
      </w:r>
      <w:r w:rsidR="00C64275">
        <w:rPr>
          <w:rFonts w:eastAsia="Times New Roman" w:cs="Times New Roman"/>
          <w:szCs w:val="24"/>
          <w:lang w:val="en-US" w:eastAsia="en-GB"/>
        </w:rPr>
        <w:t>)</w:t>
      </w:r>
      <w:r w:rsidR="00510044" w:rsidRPr="00510044">
        <w:rPr>
          <w:rFonts w:eastAsia="Times New Roman" w:cs="Times New Roman"/>
          <w:szCs w:val="24"/>
          <w:lang w:val="en-US" w:eastAsia="en-GB"/>
        </w:rPr>
        <w:t>. Data acquisition parameters were 1 nm steps, integrating 0.1 s/ step and a single scan for all samples.</w:t>
      </w:r>
      <w:r w:rsidR="00510044" w:rsidRPr="00510044">
        <w:rPr>
          <w:rFonts w:eastAsia="Times New Roman" w:cs="Times New Roman"/>
          <w:szCs w:val="24"/>
          <w:lang w:eastAsia="en-GB"/>
        </w:rPr>
        <w:t> </w:t>
      </w:r>
    </w:p>
    <w:p w14:paraId="50B2AE45" w14:textId="77777777"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szCs w:val="24"/>
          <w:lang w:eastAsia="en-GB"/>
        </w:rPr>
        <w:t> </w:t>
      </w:r>
    </w:p>
    <w:p w14:paraId="71D47B95" w14:textId="456EB255"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b/>
          <w:bCs/>
          <w:szCs w:val="24"/>
          <w:lang w:val="en-US" w:eastAsia="en-GB"/>
        </w:rPr>
        <w:t>1.</w:t>
      </w:r>
      <w:r w:rsidR="00C64275">
        <w:rPr>
          <w:rFonts w:eastAsia="Times New Roman" w:cs="Times New Roman"/>
          <w:b/>
          <w:bCs/>
          <w:szCs w:val="24"/>
          <w:lang w:val="en-US" w:eastAsia="en-GB"/>
        </w:rPr>
        <w:t>4</w:t>
      </w:r>
      <w:r w:rsidR="00CB7B27">
        <w:rPr>
          <w:rFonts w:eastAsia="Times New Roman" w:cs="Times New Roman"/>
          <w:b/>
          <w:bCs/>
          <w:szCs w:val="24"/>
          <w:lang w:val="en-US" w:eastAsia="en-GB"/>
        </w:rPr>
        <w:t>.</w:t>
      </w:r>
      <w:r w:rsidR="00C64275" w:rsidRPr="00510044">
        <w:rPr>
          <w:rFonts w:eastAsia="Times New Roman" w:cs="Times New Roman"/>
          <w:b/>
          <w:bCs/>
          <w:szCs w:val="24"/>
          <w:lang w:val="en-US" w:eastAsia="en-GB"/>
        </w:rPr>
        <w:t xml:space="preserve"> </w:t>
      </w:r>
      <w:r w:rsidRPr="00510044">
        <w:rPr>
          <w:rFonts w:eastAsia="Times New Roman" w:cs="Times New Roman"/>
          <w:b/>
          <w:bCs/>
          <w:szCs w:val="24"/>
          <w:lang w:val="en-US" w:eastAsia="en-GB"/>
        </w:rPr>
        <w:t>Time</w:t>
      </w:r>
      <w:r w:rsidR="00C64275">
        <w:rPr>
          <w:rFonts w:eastAsia="Times New Roman" w:cs="Times New Roman"/>
          <w:b/>
          <w:bCs/>
          <w:szCs w:val="24"/>
          <w:lang w:val="en-US" w:eastAsia="en-GB"/>
        </w:rPr>
        <w:t>-</w:t>
      </w:r>
      <w:r w:rsidR="00C64275" w:rsidRPr="00C64275">
        <w:rPr>
          <w:rFonts w:eastAsia="Times New Roman" w:cs="Times New Roman"/>
          <w:b/>
          <w:bCs/>
          <w:szCs w:val="24"/>
          <w:lang w:val="en-US" w:eastAsia="en-GB"/>
        </w:rPr>
        <w:t xml:space="preserve">resolved fluorescence </w:t>
      </w:r>
      <w:r w:rsidR="0070362C">
        <w:rPr>
          <w:rFonts w:eastAsia="Times New Roman" w:cs="Times New Roman"/>
          <w:b/>
          <w:bCs/>
          <w:szCs w:val="24"/>
          <w:lang w:val="en-US" w:eastAsia="en-GB"/>
        </w:rPr>
        <w:t>spectroscopy</w:t>
      </w:r>
      <w:r w:rsidR="00856645">
        <w:rPr>
          <w:rFonts w:eastAsia="Times New Roman" w:cs="Times New Roman"/>
          <w:b/>
          <w:bCs/>
          <w:szCs w:val="24"/>
          <w:lang w:val="en-US" w:eastAsia="en-GB"/>
        </w:rPr>
        <w:t>.</w:t>
      </w:r>
      <w:r w:rsidRPr="00510044">
        <w:rPr>
          <w:rFonts w:eastAsia="Times New Roman" w:cs="Times New Roman"/>
          <w:szCs w:val="24"/>
          <w:lang w:eastAsia="en-GB"/>
        </w:rPr>
        <w:t> </w:t>
      </w:r>
    </w:p>
    <w:p w14:paraId="7F960041" w14:textId="42BC424B" w:rsidR="00510044" w:rsidRDefault="001A0F8D" w:rsidP="00510044">
      <w:pPr>
        <w:spacing w:after="0" w:line="240" w:lineRule="auto"/>
        <w:jc w:val="both"/>
        <w:textAlignment w:val="baseline"/>
        <w:rPr>
          <w:rFonts w:eastAsia="Times New Roman" w:cs="Times New Roman"/>
          <w:szCs w:val="24"/>
          <w:lang w:eastAsia="en-GB"/>
        </w:rPr>
      </w:pPr>
      <w:r>
        <w:rPr>
          <w:rFonts w:eastAsia="Times New Roman" w:cs="Times New Roman"/>
          <w:szCs w:val="24"/>
          <w:lang w:val="en-US" w:eastAsia="en-GB"/>
        </w:rPr>
        <w:t xml:space="preserve">The fluorescence decay profiles were measured by time-correlated single photon counting (TCSPC). </w:t>
      </w:r>
      <w:r w:rsidR="00510044" w:rsidRPr="00510044">
        <w:rPr>
          <w:rFonts w:eastAsia="Times New Roman" w:cs="Times New Roman"/>
          <w:szCs w:val="24"/>
          <w:lang w:val="en-US" w:eastAsia="en-GB"/>
        </w:rPr>
        <w:t xml:space="preserve">The excitation source was generated by coupling the output of a Ti:sapphire oscillator (MaiTai BB, SpectraPhysics; centered at 800 nm, 80 MHz repetition rate) into a nonlinear photonic crystal fiber (FemtoWhite 800, NKT Photonics), and then passing the generated white light through a </w:t>
      </w:r>
      <w:r w:rsidR="00B61C5A">
        <w:rPr>
          <w:rFonts w:eastAsia="Times New Roman" w:cs="Times New Roman"/>
          <w:szCs w:val="24"/>
          <w:lang w:val="en-US" w:eastAsia="en-GB"/>
        </w:rPr>
        <w:t xml:space="preserve">550 nm </w:t>
      </w:r>
      <w:r w:rsidR="00510044" w:rsidRPr="00510044">
        <w:rPr>
          <w:rFonts w:eastAsia="Times New Roman" w:cs="Times New Roman"/>
          <w:szCs w:val="24"/>
          <w:lang w:val="en-US" w:eastAsia="en-GB"/>
        </w:rPr>
        <w:t>bandpass filter (ET550/15x, Chroma) to selectively excite the TR donor. The excitation beam was focused into a 100 </w:t>
      </w:r>
      <w:r w:rsidR="00510044" w:rsidRPr="00510044">
        <w:rPr>
          <w:rFonts w:eastAsia="Times New Roman" w:cs="Times New Roman"/>
          <w:i/>
          <w:iCs/>
          <w:szCs w:val="24"/>
          <w:lang w:val="en-US" w:eastAsia="en-GB"/>
        </w:rPr>
        <w:t>μ</w:t>
      </w:r>
      <w:r w:rsidR="00510044" w:rsidRPr="00510044">
        <w:rPr>
          <w:rFonts w:eastAsia="Times New Roman" w:cs="Times New Roman"/>
          <w:szCs w:val="24"/>
          <w:lang w:val="en-US" w:eastAsia="en-GB"/>
        </w:rPr>
        <w:t xml:space="preserve">m spot on a 1 cm pathlength quartz cuvette containing the sample at an optical density of 0.08 per cm at 550 nm. The emission from the sample was detected by a single-photon-detecting avalanche photodiode (PDM Series, Micro Photon Devices), and the arrival time of each photon was recorded by a timing module (PicoHarp 300, PicoQuant, Inc.). Two different emission filters were used to selectively monitor the fluorescence of the TR donor (Em1: 560‒600 nm; RPE560LP, Omega and FES0600, </w:t>
      </w:r>
      <w:r w:rsidR="00510044" w:rsidRPr="00E50E13">
        <w:rPr>
          <w:rFonts w:eastAsia="Times New Roman" w:cs="Times New Roman"/>
          <w:szCs w:val="24"/>
          <w:lang w:val="en-US" w:eastAsia="en-GB"/>
        </w:rPr>
        <w:t>Thorlabs) and LHCII acceptor (Em2: &gt;665 nm; BLP01-647R-25, Semrock), respectively</w:t>
      </w:r>
      <w:r w:rsidR="00E50E13" w:rsidRPr="00E50E13">
        <w:rPr>
          <w:rFonts w:eastAsia="Times New Roman" w:cs="Times New Roman"/>
          <w:szCs w:val="24"/>
          <w:lang w:val="en-US" w:eastAsia="en-GB"/>
        </w:rPr>
        <w:t xml:space="preserve">, as shown in </w:t>
      </w:r>
      <w:r w:rsidR="00510044" w:rsidRPr="006B17E7">
        <w:rPr>
          <w:rFonts w:eastAsia="Times New Roman" w:cs="Times New Roman"/>
          <w:b/>
          <w:szCs w:val="24"/>
          <w:lang w:val="en-US" w:eastAsia="en-GB"/>
        </w:rPr>
        <w:t>Fig.</w:t>
      </w:r>
      <w:r w:rsidR="00E50E13" w:rsidRPr="006B17E7">
        <w:rPr>
          <w:rFonts w:eastAsia="Times New Roman" w:cs="Times New Roman"/>
          <w:b/>
          <w:szCs w:val="24"/>
          <w:lang w:val="en-US" w:eastAsia="en-GB"/>
        </w:rPr>
        <w:t xml:space="preserve"> S</w:t>
      </w:r>
      <w:r w:rsidR="00510044" w:rsidRPr="006B17E7">
        <w:rPr>
          <w:rFonts w:eastAsia="Times New Roman" w:cs="Times New Roman"/>
          <w:b/>
          <w:szCs w:val="24"/>
          <w:lang w:val="en-US" w:eastAsia="en-GB"/>
        </w:rPr>
        <w:t>8</w:t>
      </w:r>
      <w:r w:rsidR="00510044" w:rsidRPr="00E50E13">
        <w:rPr>
          <w:rFonts w:eastAsia="Times New Roman" w:cs="Times New Roman"/>
          <w:szCs w:val="24"/>
          <w:lang w:val="en-US" w:eastAsia="en-GB"/>
        </w:rPr>
        <w:t>.</w:t>
      </w:r>
      <w:r w:rsidR="00510044" w:rsidRPr="00510044">
        <w:rPr>
          <w:rFonts w:eastAsia="Times New Roman" w:cs="Times New Roman"/>
          <w:szCs w:val="24"/>
          <w:lang w:val="en-US" w:eastAsia="en-GB"/>
        </w:rPr>
        <w:t> </w:t>
      </w:r>
      <w:r w:rsidR="00510044" w:rsidRPr="00510044">
        <w:rPr>
          <w:rFonts w:eastAsia="Times New Roman" w:cs="Times New Roman"/>
          <w:szCs w:val="24"/>
          <w:lang w:eastAsia="en-GB"/>
        </w:rPr>
        <w:t> </w:t>
      </w:r>
    </w:p>
    <w:p w14:paraId="3546A2A6" w14:textId="77777777" w:rsidR="0055429C" w:rsidRPr="00510044" w:rsidRDefault="0055429C" w:rsidP="00510044">
      <w:pPr>
        <w:spacing w:after="0" w:line="240" w:lineRule="auto"/>
        <w:jc w:val="both"/>
        <w:textAlignment w:val="baseline"/>
        <w:rPr>
          <w:rFonts w:ascii="Segoe UI" w:eastAsia="Times New Roman" w:hAnsi="Segoe UI" w:cs="Segoe UI"/>
          <w:sz w:val="18"/>
          <w:szCs w:val="18"/>
          <w:lang w:eastAsia="en-GB"/>
        </w:rPr>
      </w:pPr>
    </w:p>
    <w:p w14:paraId="3894CB01" w14:textId="16DF823A" w:rsidR="00510044" w:rsidRDefault="00510044" w:rsidP="006B17E7">
      <w:pPr>
        <w:spacing w:after="0" w:line="240" w:lineRule="auto"/>
        <w:jc w:val="both"/>
        <w:textAlignment w:val="baseline"/>
        <w:rPr>
          <w:rFonts w:eastAsia="Times New Roman" w:cs="Times New Roman"/>
          <w:szCs w:val="24"/>
          <w:lang w:eastAsia="en-GB"/>
        </w:rPr>
      </w:pPr>
      <w:r w:rsidRPr="00510044">
        <w:rPr>
          <w:rFonts w:eastAsia="Times New Roman" w:cs="Times New Roman"/>
          <w:szCs w:val="24"/>
          <w:lang w:val="en-US" w:eastAsia="en-GB"/>
        </w:rPr>
        <w:t>The data were measured in two different modes. All of the individual fluorescence decay traces presented in this work were measured by integrating the fluorescence signal over each emission wavelength range (Em1 or Em2) for a higher signal-to-noise ratio. Spectrally-resolved fluorescence data were obtained with spectral interferometry</w:t>
      </w:r>
      <w:r w:rsidR="00D73C23">
        <w:rPr>
          <w:rFonts w:eastAsia="Times New Roman" w:cs="Times New Roman"/>
          <w:szCs w:val="24"/>
          <w:lang w:val="en-US" w:eastAsia="en-GB"/>
        </w:rPr>
        <w:t xml:space="preserve"> in the time domain</w:t>
      </w:r>
      <w:r w:rsidRPr="00510044">
        <w:rPr>
          <w:rFonts w:eastAsia="Times New Roman" w:cs="Times New Roman"/>
          <w:szCs w:val="24"/>
          <w:lang w:val="en-US" w:eastAsia="en-GB"/>
        </w:rPr>
        <w:t xml:space="preserve"> (Gemini, NIREOS), and then Fourier transformed to yield the time-resolved fluorescence spectra </w:t>
      </w:r>
      <w:r w:rsidRPr="00510044">
        <w:rPr>
          <w:rFonts w:eastAsia="Times New Roman" w:cs="Times New Roman"/>
          <w:szCs w:val="24"/>
          <w:lang w:val="en-US" w:eastAsia="en-GB"/>
        </w:rPr>
        <w:lastRenderedPageBreak/>
        <w:t xml:space="preserve">(TRFS) as shown in Fig. 2 of the main text. For TRFS measurements, a </w:t>
      </w:r>
      <w:r w:rsidR="00A55811">
        <w:rPr>
          <w:rFonts w:eastAsia="Times New Roman" w:cs="Times New Roman"/>
          <w:szCs w:val="24"/>
          <w:lang w:val="en-US" w:eastAsia="en-GB"/>
        </w:rPr>
        <w:t xml:space="preserve">560 nm </w:t>
      </w:r>
      <w:r w:rsidRPr="00510044">
        <w:rPr>
          <w:rFonts w:eastAsia="Times New Roman" w:cs="Times New Roman"/>
          <w:szCs w:val="24"/>
          <w:lang w:val="en-US" w:eastAsia="en-GB"/>
        </w:rPr>
        <w:t xml:space="preserve">longpass emission filter (RPE560LP, Thorlabs) was used. The resolution of the </w:t>
      </w:r>
      <w:r w:rsidR="00C84ED0">
        <w:rPr>
          <w:rFonts w:eastAsia="Times New Roman" w:cs="Times New Roman"/>
          <w:szCs w:val="24"/>
          <w:lang w:val="en-US" w:eastAsia="en-GB"/>
        </w:rPr>
        <w:t xml:space="preserve">emission </w:t>
      </w:r>
      <w:r w:rsidRPr="00510044">
        <w:rPr>
          <w:rFonts w:eastAsia="Times New Roman" w:cs="Times New Roman"/>
          <w:szCs w:val="24"/>
          <w:lang w:val="en-US" w:eastAsia="en-GB"/>
        </w:rPr>
        <w:t>wavelength axis was 0.7 nm. The interferometer was combined with the timing module described above to give fluorescence decay traces at each wavelength. Further details about the spectral interferometry setup and data analysis can be found elsewhere</w:t>
      </w:r>
      <w:r w:rsidR="002C1949">
        <w:rPr>
          <w:rFonts w:eastAsia="Times New Roman" w:cs="Times New Roman"/>
          <w:szCs w:val="24"/>
          <w:lang w:val="en-US" w:eastAsia="en-GB"/>
        </w:rPr>
        <w:t>.</w:t>
      </w:r>
      <w:r w:rsidR="00FB101D">
        <w:rPr>
          <w:rFonts w:eastAsia="Times New Roman" w:cs="Times New Roman"/>
          <w:szCs w:val="24"/>
          <w:lang w:val="en-US" w:eastAsia="en-GB"/>
        </w:rPr>
        <w:fldChar w:fldCharType="begin"/>
      </w:r>
      <w:r w:rsidR="00EC4DA8">
        <w:rPr>
          <w:rFonts w:eastAsia="Times New Roman" w:cs="Times New Roman"/>
          <w:szCs w:val="24"/>
          <w:lang w:val="en-US" w:eastAsia="en-GB"/>
        </w:rPr>
        <w:instrText xml:space="preserve"> ADDIN EN.CITE &lt;EndNote&gt;&lt;Cite&gt;&lt;Author&gt;Perri&lt;/Author&gt;&lt;Year&gt;2018&lt;/Year&gt;&lt;RecNum&gt;375&lt;/RecNum&gt;&lt;DisplayText&gt;[6]&lt;/DisplayText&gt;&lt;record&gt;&lt;rec-number&gt;375&lt;/rec-number&gt;&lt;foreign-keys&gt;&lt;key app="EN" db-id="xfw2aptrtwaedwe0xrlx2zs2zxx52a99z0zp" timestamp="1610636201" guid="47e44af8-7a84-423a-9904-8c13a398c413"&gt;375&lt;/key&gt;&lt;key app="ENWeb" db-id=""&gt;0&lt;/key&gt;&lt;/foreign-keys&gt;&lt;ref-type name="Journal Article"&gt;17&lt;/ref-type&gt;&lt;contributors&gt;&lt;authors&gt;&lt;author&gt;Perri, A.&lt;/author&gt;&lt;author&gt;Gaida, J. H.&lt;/author&gt;&lt;author&gt;Farina, A.&lt;/author&gt;&lt;author&gt;Preda, F.&lt;/author&gt;&lt;author&gt;Viola, D.&lt;/author&gt;&lt;author&gt;Ballottari, M.&lt;/author&gt;&lt;author&gt;Hauer, J.&lt;/author&gt;&lt;author&gt;De Silvestri, S.&lt;/author&gt;&lt;author&gt;D&amp;apos;Andrea, C.&lt;/author&gt;&lt;author&gt;Cerullo, G.&lt;/author&gt;&lt;author&gt;Polli, D.&lt;/author&gt;&lt;/authors&gt;&lt;/contributors&gt;&lt;titles&gt;&lt;title&gt;Time- and frequency-resolved fluorescence with a single TCSPC detector via a Fourier-transform approach&lt;/title&gt;&lt;secondary-title&gt;Opt Express&lt;/secondary-title&gt;&lt;/titles&gt;&lt;periodical&gt;&lt;full-title&gt;Opt Express&lt;/full-title&gt;&lt;/periodical&gt;&lt;pages&gt;2270-2279&lt;/pages&gt;&lt;volume&gt;26&lt;/volume&gt;&lt;number&gt;3&lt;/number&gt;&lt;edition&gt;2018/02/07&lt;/edition&gt;&lt;dates&gt;&lt;year&gt;2018&lt;/year&gt;&lt;pub-dates&gt;&lt;date&gt;Feb 5&lt;/date&gt;&lt;/pub-dates&gt;&lt;/dates&gt;&lt;isbn&gt;1094-4087 (Electronic)&amp;#xD;1094-4087 (Linking)&lt;/isbn&gt;&lt;accession-num&gt;29401767&lt;/accession-num&gt;&lt;urls&gt;&lt;related-urls&gt;&lt;url&gt;https://www.ncbi.nlm.nih.gov/pubmed/29401767&lt;/url&gt;&lt;/related-urls&gt;&lt;/urls&gt;&lt;custom2&gt;PMC6186413&lt;/custom2&gt;&lt;electronic-resource-num&gt;10.1364/OE.26.002270&lt;/electronic-resource-num&gt;&lt;/record&gt;&lt;/Cite&gt;&lt;/EndNote&gt;</w:instrText>
      </w:r>
      <w:r w:rsidR="00FB101D">
        <w:rPr>
          <w:rFonts w:eastAsia="Times New Roman" w:cs="Times New Roman"/>
          <w:szCs w:val="24"/>
          <w:lang w:val="en-US" w:eastAsia="en-GB"/>
        </w:rPr>
        <w:fldChar w:fldCharType="separate"/>
      </w:r>
      <w:r w:rsidR="00EE3B03">
        <w:rPr>
          <w:rFonts w:eastAsia="Times New Roman" w:cs="Times New Roman"/>
          <w:noProof/>
          <w:szCs w:val="24"/>
          <w:lang w:val="en-US" w:eastAsia="en-GB"/>
        </w:rPr>
        <w:t>[6]</w:t>
      </w:r>
      <w:r w:rsidR="00FB101D">
        <w:rPr>
          <w:rFonts w:eastAsia="Times New Roman" w:cs="Times New Roman"/>
          <w:szCs w:val="24"/>
          <w:lang w:val="en-US" w:eastAsia="en-GB"/>
        </w:rPr>
        <w:fldChar w:fldCharType="end"/>
      </w:r>
    </w:p>
    <w:p w14:paraId="67BA54E6" w14:textId="77777777" w:rsidR="0055429C" w:rsidRPr="00510044" w:rsidRDefault="0055429C" w:rsidP="00510044">
      <w:pPr>
        <w:spacing w:after="0" w:line="240" w:lineRule="auto"/>
        <w:ind w:firstLine="720"/>
        <w:jc w:val="both"/>
        <w:textAlignment w:val="baseline"/>
        <w:rPr>
          <w:rFonts w:ascii="Segoe UI" w:eastAsia="Times New Roman" w:hAnsi="Segoe UI" w:cs="Segoe UI"/>
          <w:sz w:val="18"/>
          <w:szCs w:val="18"/>
          <w:lang w:eastAsia="en-GB"/>
        </w:rPr>
      </w:pPr>
    </w:p>
    <w:p w14:paraId="3F3CB5E9" w14:textId="7E5BFCA4" w:rsidR="00510044" w:rsidRPr="00510044" w:rsidRDefault="00510044" w:rsidP="006B17E7">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szCs w:val="24"/>
          <w:lang w:val="en-US" w:eastAsia="en-GB"/>
        </w:rPr>
        <w:t xml:space="preserve">The excitation </w:t>
      </w:r>
      <w:r w:rsidR="00533AAE">
        <w:rPr>
          <w:rFonts w:eastAsia="Times New Roman" w:cs="Times New Roman"/>
          <w:szCs w:val="24"/>
          <w:lang w:val="en-US" w:eastAsia="en-GB"/>
        </w:rPr>
        <w:t>pulse energy</w:t>
      </w:r>
      <w:r w:rsidR="00533AAE" w:rsidRPr="00510044">
        <w:rPr>
          <w:rFonts w:eastAsia="Times New Roman" w:cs="Times New Roman"/>
          <w:szCs w:val="24"/>
          <w:lang w:val="en-US" w:eastAsia="en-GB"/>
        </w:rPr>
        <w:t xml:space="preserve"> </w:t>
      </w:r>
      <w:r w:rsidRPr="00510044">
        <w:rPr>
          <w:rFonts w:eastAsia="Times New Roman" w:cs="Times New Roman"/>
          <w:szCs w:val="24"/>
          <w:lang w:val="en-US" w:eastAsia="en-GB"/>
        </w:rPr>
        <w:t>was 30 fJ for all three samples. The experiment was repeated at 10 fJ and 100 fJ, and no power dependence was observed. The instrument response function (IRF) was determined by measuring scattered excitation light using a dilute solution of colloidal silica (Ludox, MilliporeSigma),</w:t>
      </w:r>
      <w:r w:rsidR="008C73DF">
        <w:rPr>
          <w:rFonts w:eastAsia="Times New Roman" w:cs="Times New Roman"/>
          <w:szCs w:val="24"/>
          <w:lang w:val="en-US" w:eastAsia="en-GB"/>
        </w:rPr>
        <w:fldChar w:fldCharType="begin"/>
      </w:r>
      <w:r w:rsidR="00EC4DA8">
        <w:rPr>
          <w:rFonts w:eastAsia="Times New Roman" w:cs="Times New Roman"/>
          <w:szCs w:val="24"/>
          <w:lang w:val="en-US" w:eastAsia="en-GB"/>
        </w:rPr>
        <w:instrText xml:space="preserve"> ADDIN EN.CITE &lt;EndNote&gt;&lt;Cite&gt;&lt;Author&gt;Luchowski&lt;/Author&gt;&lt;Year&gt;2009&lt;/Year&gt;&lt;RecNum&gt;376&lt;/RecNum&gt;&lt;DisplayText&gt;[7]&lt;/DisplayText&gt;&lt;record&gt;&lt;rec-number&gt;376&lt;/rec-number&gt;&lt;foreign-keys&gt;&lt;key app="EN" db-id="xfw2aptrtwaedwe0xrlx2zs2zxx52a99z0zp" timestamp="1610636204" guid="4edfa330-92d0-4e87-bd37-1716cd08a346"&gt;376&lt;/key&gt;&lt;key app="ENWeb" db-id=""&gt;0&lt;/key&gt;&lt;/foreign-keys&gt;&lt;ref-type name="Journal Article"&gt;17&lt;/ref-type&gt;&lt;contributors&gt;&lt;authors&gt;&lt;author&gt;Luchowski, R.&lt;/author&gt;&lt;author&gt;Gryczynski, Z.&lt;/author&gt;&lt;author&gt;Sarkar, P.&lt;/author&gt;&lt;author&gt;Borejdo, J.&lt;/author&gt;&lt;author&gt;Szabelski, M.&lt;/author&gt;&lt;author&gt;Kapusta, P.&lt;/author&gt;&lt;author&gt;Gryczynski, I.&lt;/author&gt;&lt;/authors&gt;&lt;/contributors&gt;&lt;auth-address&gt;Department of Molecular Biology and Immunology, Center for Commercialization of Fluorescence Technologies, UNTHSC, Fort Worth, Texas 76107, USA.&lt;/auth-address&gt;&lt;titles&gt;&lt;title&gt;Instrument response standard in time-resolved fluorescence&lt;/title&gt;&lt;secondary-title&gt;Rev Sci Instrum&lt;/secondary-title&gt;&lt;/titles&gt;&lt;periodical&gt;&lt;full-title&gt;Rev Sci Instrum&lt;/full-title&gt;&lt;/periodical&gt;&lt;pages&gt;033109&lt;/pages&gt;&lt;volume&gt;80&lt;/volume&gt;&lt;number&gt;3&lt;/number&gt;&lt;edition&gt;2009/04/02&lt;/edition&gt;&lt;keywords&gt;&lt;keyword&gt;Computer-Aided Design&lt;/keyword&gt;&lt;keyword&gt;Equipment Design&lt;/keyword&gt;&lt;keyword&gt;Equipment Failure Analysis&lt;/keyword&gt;&lt;keyword&gt;Fluorescent Dyes/*analysis/*chemistry&lt;/keyword&gt;&lt;keyword&gt;Internationality&lt;/keyword&gt;&lt;keyword&gt;Microscopy, Fluorescence/*instrumentation/*standards&lt;/keyword&gt;&lt;keyword&gt;Reference Standards&lt;/keyword&gt;&lt;keyword&gt;Reproducibility of Results&lt;/keyword&gt;&lt;keyword&gt;Sensitivity and Specificity&lt;/keyword&gt;&lt;keyword&gt;Spectrometry, Fluorescence/*instrumentation/*standards&lt;/keyword&gt;&lt;/keywords&gt;&lt;dates&gt;&lt;year&gt;2009&lt;/year&gt;&lt;pub-dates&gt;&lt;date&gt;Mar&lt;/date&gt;&lt;/pub-dates&gt;&lt;/dates&gt;&lt;isbn&gt;1089-7623 (Electronic)&amp;#xD;0034-6748 (Linking)&lt;/isbn&gt;&lt;accession-num&gt;19334909&lt;/accession-num&gt;&lt;urls&gt;&lt;related-urls&gt;&lt;url&gt;https://www.ncbi.nlm.nih.gov/pubmed/19334909&lt;/url&gt;&lt;/related-urls&gt;&lt;/urls&gt;&lt;electronic-resource-num&gt;10.1063/1.3095677&lt;/electronic-resource-num&gt;&lt;/record&gt;&lt;/Cite&gt;&lt;/EndNote&gt;</w:instrText>
      </w:r>
      <w:r w:rsidR="008C73DF">
        <w:rPr>
          <w:rFonts w:eastAsia="Times New Roman" w:cs="Times New Roman"/>
          <w:szCs w:val="24"/>
          <w:lang w:val="en-US" w:eastAsia="en-GB"/>
        </w:rPr>
        <w:fldChar w:fldCharType="separate"/>
      </w:r>
      <w:r w:rsidR="00EE3B03">
        <w:rPr>
          <w:rFonts w:eastAsia="Times New Roman" w:cs="Times New Roman"/>
          <w:noProof/>
          <w:szCs w:val="24"/>
          <w:lang w:val="en-US" w:eastAsia="en-GB"/>
        </w:rPr>
        <w:t>[7]</w:t>
      </w:r>
      <w:r w:rsidR="008C73DF">
        <w:rPr>
          <w:rFonts w:eastAsia="Times New Roman" w:cs="Times New Roman"/>
          <w:szCs w:val="24"/>
          <w:lang w:val="en-US" w:eastAsia="en-GB"/>
        </w:rPr>
        <w:fldChar w:fldCharType="end"/>
      </w:r>
      <w:r w:rsidRPr="00510044">
        <w:rPr>
          <w:rFonts w:eastAsia="Times New Roman" w:cs="Times New Roman"/>
          <w:szCs w:val="24"/>
          <w:lang w:val="en-US" w:eastAsia="en-GB"/>
        </w:rPr>
        <w:t> and has a width of 50 ps. Fluorescence decay traces were fitted with a mono- or bi-exponential function using iterative reconvolution with the IRF.</w:t>
      </w:r>
      <w:r w:rsidRPr="00510044">
        <w:rPr>
          <w:rFonts w:eastAsia="Times New Roman" w:cs="Times New Roman"/>
          <w:szCs w:val="24"/>
          <w:lang w:eastAsia="en-GB"/>
        </w:rPr>
        <w:t> </w:t>
      </w:r>
    </w:p>
    <w:p w14:paraId="171B8F9A" w14:textId="77777777" w:rsidR="00510044" w:rsidRPr="00510044" w:rsidRDefault="00510044" w:rsidP="00510044">
      <w:pPr>
        <w:spacing w:after="0" w:line="240" w:lineRule="auto"/>
        <w:ind w:firstLine="720"/>
        <w:jc w:val="both"/>
        <w:textAlignment w:val="baseline"/>
        <w:rPr>
          <w:rFonts w:ascii="Segoe UI" w:eastAsia="Times New Roman" w:hAnsi="Segoe UI" w:cs="Segoe UI"/>
          <w:sz w:val="18"/>
          <w:szCs w:val="18"/>
          <w:lang w:eastAsia="en-GB"/>
        </w:rPr>
      </w:pPr>
      <w:r w:rsidRPr="00510044">
        <w:rPr>
          <w:rFonts w:eastAsia="Times New Roman" w:cs="Times New Roman"/>
          <w:szCs w:val="24"/>
          <w:lang w:eastAsia="en-GB"/>
        </w:rPr>
        <w:t> </w:t>
      </w:r>
    </w:p>
    <w:p w14:paraId="1760C643" w14:textId="4B0AD7A9"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b/>
          <w:bCs/>
          <w:szCs w:val="24"/>
          <w:lang w:val="en-US" w:eastAsia="en-GB"/>
        </w:rPr>
        <w:t>1.</w:t>
      </w:r>
      <w:r w:rsidR="00C64275">
        <w:rPr>
          <w:rFonts w:eastAsia="Times New Roman" w:cs="Times New Roman"/>
          <w:b/>
          <w:bCs/>
          <w:szCs w:val="24"/>
          <w:lang w:val="en-US" w:eastAsia="en-GB"/>
        </w:rPr>
        <w:t>5</w:t>
      </w:r>
      <w:r w:rsidR="00CB7B27">
        <w:rPr>
          <w:rFonts w:eastAsia="Times New Roman" w:cs="Times New Roman"/>
          <w:b/>
          <w:bCs/>
          <w:szCs w:val="24"/>
          <w:lang w:val="en-US" w:eastAsia="en-GB"/>
        </w:rPr>
        <w:t>.</w:t>
      </w:r>
      <w:r w:rsidR="00C64275" w:rsidRPr="00510044">
        <w:rPr>
          <w:rFonts w:eastAsia="Times New Roman" w:cs="Times New Roman"/>
          <w:b/>
          <w:bCs/>
          <w:szCs w:val="24"/>
          <w:lang w:val="en-US" w:eastAsia="en-GB"/>
        </w:rPr>
        <w:t xml:space="preserve"> </w:t>
      </w:r>
      <w:r w:rsidRPr="00510044">
        <w:rPr>
          <w:rFonts w:eastAsia="Times New Roman" w:cs="Times New Roman"/>
          <w:b/>
          <w:bCs/>
          <w:szCs w:val="24"/>
          <w:lang w:val="en-US" w:eastAsia="en-GB"/>
        </w:rPr>
        <w:t>Transient absorption (TA) spectroscopy</w:t>
      </w:r>
      <w:r w:rsidR="00856645">
        <w:rPr>
          <w:rFonts w:eastAsia="Times New Roman" w:cs="Times New Roman"/>
          <w:b/>
          <w:bCs/>
          <w:szCs w:val="24"/>
          <w:lang w:val="en-US" w:eastAsia="en-GB"/>
        </w:rPr>
        <w:t>.</w:t>
      </w:r>
      <w:r w:rsidRPr="00510044">
        <w:rPr>
          <w:rFonts w:eastAsia="Times New Roman" w:cs="Times New Roman"/>
          <w:b/>
          <w:bCs/>
          <w:szCs w:val="24"/>
          <w:lang w:val="en-US" w:eastAsia="en-GB"/>
        </w:rPr>
        <w:t> </w:t>
      </w:r>
      <w:r w:rsidRPr="00510044">
        <w:rPr>
          <w:rFonts w:eastAsia="Times New Roman" w:cs="Times New Roman"/>
          <w:szCs w:val="24"/>
          <w:lang w:eastAsia="en-GB"/>
        </w:rPr>
        <w:t> </w:t>
      </w:r>
    </w:p>
    <w:p w14:paraId="5C720265" w14:textId="28C02C67"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szCs w:val="24"/>
          <w:lang w:val="en-US" w:eastAsia="en-GB"/>
        </w:rPr>
        <w:t>Details of the experimental setup can be found elsewhere</w:t>
      </w:r>
      <w:r w:rsidR="00A318A1">
        <w:rPr>
          <w:rFonts w:eastAsia="Times New Roman" w:cs="Times New Roman"/>
          <w:szCs w:val="24"/>
          <w:lang w:val="en-US" w:eastAsia="en-GB"/>
        </w:rPr>
        <w:t>.</w:t>
      </w:r>
      <w:r w:rsidR="00FE1916">
        <w:rPr>
          <w:rFonts w:eastAsia="Times New Roman" w:cs="Times New Roman"/>
          <w:szCs w:val="24"/>
          <w:lang w:val="en-US" w:eastAsia="en-GB"/>
        </w:rPr>
        <w:fldChar w:fldCharType="begin"/>
      </w:r>
      <w:r w:rsidR="00EC4DA8">
        <w:rPr>
          <w:rFonts w:eastAsia="Times New Roman" w:cs="Times New Roman"/>
          <w:szCs w:val="24"/>
          <w:lang w:val="en-US" w:eastAsia="en-GB"/>
        </w:rPr>
        <w:instrText xml:space="preserve"> ADDIN EN.CITE &lt;EndNote&gt;&lt;Cite&gt;&lt;Author&gt;Son&lt;/Author&gt;&lt;Year&gt;2017&lt;/Year&gt;&lt;RecNum&gt;377&lt;/RecNum&gt;&lt;DisplayText&gt;[8]&lt;/DisplayText&gt;&lt;record&gt;&lt;rec-number&gt;377&lt;/rec-number&gt;&lt;foreign-keys&gt;&lt;key app="EN" db-id="xfw2aptrtwaedwe0xrlx2zs2zxx52a99z0zp" timestamp="1610636205" guid="33f1eca6-ff26-470f-bf15-7bf444c4d454"&gt;377&lt;/key&gt;&lt;key app="ENWeb" db-id=""&gt;0&lt;/key&gt;&lt;/foreign-keys&gt;&lt;ref-type name="Journal Article"&gt;17&lt;/ref-type&gt;&lt;contributors&gt;&lt;authors&gt;&lt;author&gt;Son, M.&lt;/author&gt;&lt;author&gt;Mosquera-Vazquez, S.&lt;/author&gt;&lt;author&gt;Schlau-Cohen, G. S.&lt;/author&gt;&lt;/authors&gt;&lt;/contributors&gt;&lt;titles&gt;&lt;title&gt;Ultrabroadband 2D electronic spectroscopy with high-speed, shot-to-shot detection&lt;/title&gt;&lt;secondary-title&gt;Opt Express&lt;/secondary-title&gt;&lt;/titles&gt;&lt;periodical&gt;&lt;full-title&gt;Opt Express&lt;/full-title&gt;&lt;/periodical&gt;&lt;pages&gt;18950-18962&lt;/pages&gt;&lt;volume&gt;25&lt;/volume&gt;&lt;number&gt;16&lt;/number&gt;&lt;edition&gt;2017/10/19&lt;/edition&gt;&lt;dates&gt;&lt;year&gt;2017&lt;/year&gt;&lt;pub-dates&gt;&lt;date&gt;Aug 7&lt;/date&gt;&lt;/pub-dates&gt;&lt;/dates&gt;&lt;isbn&gt;1094-4087 (Electronic)&amp;#xD;1094-4087 (Linking)&lt;/isbn&gt;&lt;accession-num&gt;29041086&lt;/accession-num&gt;&lt;urls&gt;&lt;related-urls&gt;&lt;url&gt;https://www.ncbi.nlm.nih.gov/pubmed/29041086&lt;/url&gt;&lt;/related-urls&gt;&lt;/urls&gt;&lt;electronic-resource-num&gt;10.1364/OE.25.018950&lt;/electronic-resource-num&gt;&lt;/record&gt;&lt;/Cite&gt;&lt;/EndNote&gt;</w:instrText>
      </w:r>
      <w:r w:rsidR="00FE1916">
        <w:rPr>
          <w:rFonts w:eastAsia="Times New Roman" w:cs="Times New Roman"/>
          <w:szCs w:val="24"/>
          <w:lang w:val="en-US" w:eastAsia="en-GB"/>
        </w:rPr>
        <w:fldChar w:fldCharType="separate"/>
      </w:r>
      <w:r w:rsidR="00EE3B03">
        <w:rPr>
          <w:rFonts w:eastAsia="Times New Roman" w:cs="Times New Roman"/>
          <w:noProof/>
          <w:szCs w:val="24"/>
          <w:lang w:val="en-US" w:eastAsia="en-GB"/>
        </w:rPr>
        <w:t>[8]</w:t>
      </w:r>
      <w:r w:rsidR="00FE1916">
        <w:rPr>
          <w:rFonts w:eastAsia="Times New Roman" w:cs="Times New Roman"/>
          <w:szCs w:val="24"/>
          <w:lang w:val="en-US" w:eastAsia="en-GB"/>
        </w:rPr>
        <w:fldChar w:fldCharType="end"/>
      </w:r>
      <w:r w:rsidRPr="00510044">
        <w:rPr>
          <w:rFonts w:eastAsia="Times New Roman" w:cs="Times New Roman"/>
          <w:szCs w:val="24"/>
          <w:lang w:val="en-US" w:eastAsia="en-GB"/>
        </w:rPr>
        <w:t xml:space="preserve"> The pump and probe pulses were produced by white light generation by focusing the output of a Ti:sapphire regenerative amplifier (Libra, Coherent; centered at 800 nm, 5 kHz repetition rate) into a chamber filled with pressurized argon gas at 20 psi. The residual fundamental and near-infrared region of the white light were filtered out with the combination of a dichroic mirror (DMSP805, Thorlabs) and a bandpass filter (FGS600, Thorlabs). For preferential excitation of the TR donor, the pump pulse was further passed through a bandpass filter (FES0600, Thorlabs), </w:t>
      </w:r>
      <w:r w:rsidR="00350089">
        <w:rPr>
          <w:rFonts w:eastAsia="Times New Roman" w:cs="Times New Roman"/>
          <w:szCs w:val="24"/>
          <w:lang w:val="en-US" w:eastAsia="en-GB"/>
        </w:rPr>
        <w:t>which</w:t>
      </w:r>
      <w:r w:rsidR="00350089" w:rsidRPr="00510044">
        <w:rPr>
          <w:rFonts w:eastAsia="Times New Roman" w:cs="Times New Roman"/>
          <w:szCs w:val="24"/>
          <w:lang w:val="en-US" w:eastAsia="en-GB"/>
        </w:rPr>
        <w:t xml:space="preserve"> </w:t>
      </w:r>
      <w:r w:rsidRPr="00510044">
        <w:rPr>
          <w:rFonts w:eastAsia="Times New Roman" w:cs="Times New Roman"/>
          <w:szCs w:val="24"/>
          <w:lang w:val="en-US" w:eastAsia="en-GB"/>
        </w:rPr>
        <w:t xml:space="preserve">resulted in the spectrum </w:t>
      </w:r>
      <w:r w:rsidRPr="00E50E13">
        <w:rPr>
          <w:rFonts w:eastAsia="Times New Roman" w:cs="Times New Roman"/>
          <w:szCs w:val="24"/>
          <w:lang w:val="en-US" w:eastAsia="en-GB"/>
        </w:rPr>
        <w:t xml:space="preserve">shown in </w:t>
      </w:r>
      <w:r w:rsidRPr="006B17E7">
        <w:rPr>
          <w:rFonts w:eastAsia="Times New Roman" w:cs="Times New Roman"/>
          <w:b/>
          <w:szCs w:val="24"/>
          <w:lang w:val="en-US" w:eastAsia="en-GB"/>
        </w:rPr>
        <w:t>Fig.</w:t>
      </w:r>
      <w:r w:rsidR="00E50E13" w:rsidRPr="006B17E7">
        <w:rPr>
          <w:rFonts w:eastAsia="Times New Roman" w:cs="Times New Roman"/>
          <w:b/>
          <w:szCs w:val="24"/>
          <w:lang w:val="en-US" w:eastAsia="en-GB"/>
        </w:rPr>
        <w:t xml:space="preserve"> S</w:t>
      </w:r>
      <w:r w:rsidRPr="006B17E7">
        <w:rPr>
          <w:rFonts w:eastAsia="Times New Roman" w:cs="Times New Roman"/>
          <w:b/>
          <w:szCs w:val="24"/>
          <w:lang w:val="en-US" w:eastAsia="en-GB"/>
        </w:rPr>
        <w:t>10A</w:t>
      </w:r>
      <w:r w:rsidR="00EA1B32" w:rsidRPr="00114319">
        <w:rPr>
          <w:rFonts w:eastAsia="Times New Roman" w:cs="Times New Roman"/>
          <w:bCs/>
          <w:szCs w:val="24"/>
          <w:lang w:val="en-US" w:eastAsia="en-GB"/>
        </w:rPr>
        <w:t>.</w:t>
      </w:r>
      <w:r w:rsidRPr="00E50E13">
        <w:rPr>
          <w:rFonts w:eastAsia="Times New Roman" w:cs="Times New Roman"/>
          <w:szCs w:val="24"/>
          <w:lang w:val="en-US" w:eastAsia="en-GB"/>
        </w:rPr>
        <w:t xml:space="preserve"> With this pump spectrum, we estimate a 20.5% direct excitation of the higher vibronic bands of chlorophyll Q</w:t>
      </w:r>
      <w:r w:rsidRPr="00E50E13">
        <w:rPr>
          <w:rFonts w:eastAsia="Times New Roman" w:cs="Times New Roman"/>
          <w:sz w:val="19"/>
          <w:szCs w:val="19"/>
          <w:vertAlign w:val="subscript"/>
          <w:lang w:val="en-US" w:eastAsia="en-GB"/>
        </w:rPr>
        <w:t>x</w:t>
      </w:r>
      <w:r w:rsidRPr="00E50E13">
        <w:rPr>
          <w:rFonts w:eastAsia="Times New Roman" w:cs="Times New Roman"/>
          <w:szCs w:val="24"/>
          <w:lang w:val="en-US" w:eastAsia="en-GB"/>
        </w:rPr>
        <w:t>/Q</w:t>
      </w:r>
      <w:r w:rsidRPr="00E50E13">
        <w:rPr>
          <w:rFonts w:eastAsia="Times New Roman" w:cs="Times New Roman"/>
          <w:sz w:val="19"/>
          <w:szCs w:val="19"/>
          <w:vertAlign w:val="subscript"/>
          <w:lang w:val="en-US" w:eastAsia="en-GB"/>
        </w:rPr>
        <w:t>y</w:t>
      </w:r>
      <w:r w:rsidRPr="00E50E13">
        <w:rPr>
          <w:rFonts w:eastAsia="Times New Roman" w:cs="Times New Roman"/>
          <w:szCs w:val="24"/>
          <w:lang w:val="en-US" w:eastAsia="en-GB"/>
        </w:rPr>
        <w:t> states in LHCII.</w:t>
      </w:r>
      <w:r w:rsidR="00605790" w:rsidRPr="00E50E13">
        <w:rPr>
          <w:rFonts w:eastAsia="Times New Roman" w:cs="Times New Roman"/>
          <w:szCs w:val="24"/>
          <w:lang w:val="en-US" w:eastAsia="en-GB"/>
        </w:rPr>
        <w:fldChar w:fldCharType="begin"/>
      </w:r>
      <w:r w:rsidR="00EC4DA8">
        <w:rPr>
          <w:rFonts w:eastAsia="Times New Roman" w:cs="Times New Roman"/>
          <w:szCs w:val="24"/>
          <w:lang w:val="en-US" w:eastAsia="en-GB"/>
        </w:rPr>
        <w:instrText xml:space="preserve"> ADDIN EN.CITE &lt;EndNote&gt;&lt;Cite&gt;&lt;Author&gt;Reimers&lt;/Author&gt;&lt;Year&gt;2013&lt;/Year&gt;&lt;RecNum&gt;378&lt;/RecNum&gt;&lt;DisplayText&gt;[9]&lt;/DisplayText&gt;&lt;record&gt;&lt;rec-number&gt;378&lt;/rec-number&gt;&lt;foreign-keys&gt;&lt;key app="EN" db-id="xfw2aptrtwaedwe0xrlx2zs2zxx52a99z0zp" timestamp="1610636208" guid="7a8a1d01-df95-48ca-92c2-3b5b84321703"&gt;378&lt;/key&gt;&lt;key app="ENWeb" db-id=""&gt;0&lt;/key&gt;&lt;/foreign-keys&gt;&lt;ref-type name="Journal Article"&gt;17&lt;/ref-type&gt;&lt;contributors&gt;&lt;authors&gt;&lt;author&gt;Reimers, J. R.&lt;/author&gt;&lt;author&gt;Cai, Z. L.&lt;/author&gt;&lt;author&gt;Kobayashi, R.&lt;/author&gt;&lt;author&gt;Ratsep, M.&lt;/author&gt;&lt;author&gt;Freiberg, A.&lt;/author&gt;&lt;author&gt;Krausz, E.&lt;/author&gt;&lt;/authors&gt;&lt;/contributors&gt;&lt;auth-address&gt;School of Chemistry, The University of Sydney, 2006, NSW, Australia.&lt;/auth-address&gt;&lt;titles&gt;&lt;title&gt;Assignment of the Q-bands of the chlorophylls: coherence loss via Qx - Qy mixing&lt;/title&gt;&lt;secondary-title&gt;Sci Rep&lt;/secondary-title&gt;&lt;/titles&gt;&lt;periodical&gt;&lt;full-title&gt;Sci Rep&lt;/full-title&gt;&lt;abbr-1&gt;Scientific reports&lt;/abbr-1&gt;&lt;/periodical&gt;&lt;pages&gt;2761&lt;/pages&gt;&lt;volume&gt;3&lt;/volume&gt;&lt;edition&gt;2013/09/27&lt;/edition&gt;&lt;keywords&gt;&lt;keyword&gt;Absorption&lt;/keyword&gt;&lt;keyword&gt;Chlorophyll/*chemistry&lt;/keyword&gt;&lt;keyword&gt;Circular Dichroism&lt;/keyword&gt;&lt;keyword&gt;Ether/chemistry&lt;/keyword&gt;&lt;keyword&gt;Magnetic Phenomena&lt;/keyword&gt;&lt;keyword&gt;*Optical Phenomena&lt;/keyword&gt;&lt;keyword&gt;Quantum Theory&lt;/keyword&gt;&lt;keyword&gt;Spectrometry, Fluorescence&lt;/keyword&gt;&lt;/keywords&gt;&lt;dates&gt;&lt;year&gt;2013&lt;/year&gt;&lt;pub-dates&gt;&lt;date&gt;Sep 26&lt;/date&gt;&lt;/pub-dates&gt;&lt;/dates&gt;&lt;isbn&gt;2045-2322 (Electronic)&amp;#xD;2045-2322 (Linking)&lt;/isbn&gt;&lt;accession-num&gt;24067303&lt;/accession-num&gt;&lt;urls&gt;&lt;related-urls&gt;&lt;url&gt;https://www.ncbi.nlm.nih.gov/pubmed/24067303&lt;/url&gt;&lt;/related-urls&gt;&lt;/urls&gt;&lt;custom2&gt;PMC3783888&lt;/custom2&gt;&lt;electronic-resource-num&gt;10.1038/srep02761&lt;/electronic-resource-num&gt;&lt;/record&gt;&lt;/Cite&gt;&lt;/EndNote&gt;</w:instrText>
      </w:r>
      <w:r w:rsidR="00605790" w:rsidRPr="00E50E13">
        <w:rPr>
          <w:rFonts w:eastAsia="Times New Roman" w:cs="Times New Roman"/>
          <w:szCs w:val="24"/>
          <w:lang w:val="en-US" w:eastAsia="en-GB"/>
        </w:rPr>
        <w:fldChar w:fldCharType="separate"/>
      </w:r>
      <w:r w:rsidR="00605790">
        <w:rPr>
          <w:rFonts w:eastAsia="Times New Roman" w:cs="Times New Roman"/>
          <w:noProof/>
          <w:szCs w:val="24"/>
          <w:lang w:val="en-US" w:eastAsia="en-GB"/>
        </w:rPr>
        <w:t>[9]</w:t>
      </w:r>
      <w:r w:rsidR="00605790" w:rsidRPr="00E50E13">
        <w:rPr>
          <w:rFonts w:eastAsia="Times New Roman" w:cs="Times New Roman"/>
          <w:szCs w:val="24"/>
          <w:lang w:val="en-US" w:eastAsia="en-GB"/>
        </w:rPr>
        <w:fldChar w:fldCharType="end"/>
      </w:r>
      <w:r w:rsidR="00605790" w:rsidRPr="00E50E13">
        <w:rPr>
          <w:rFonts w:eastAsia="Times New Roman" w:cs="Times New Roman"/>
          <w:szCs w:val="24"/>
          <w:lang w:val="en-US" w:eastAsia="en-GB"/>
        </w:rPr>
        <w:t xml:space="preserve"> </w:t>
      </w:r>
      <w:r w:rsidRPr="00E50E13">
        <w:rPr>
          <w:rFonts w:eastAsia="Times New Roman" w:cs="Times New Roman"/>
          <w:szCs w:val="24"/>
          <w:lang w:val="en-US" w:eastAsia="en-GB"/>
        </w:rPr>
        <w:t xml:space="preserve">The spectrally filtered </w:t>
      </w:r>
      <w:r w:rsidR="0059207C">
        <w:rPr>
          <w:rFonts w:eastAsia="Times New Roman" w:cs="Times New Roman"/>
          <w:szCs w:val="24"/>
          <w:lang w:val="en-US" w:eastAsia="en-GB"/>
        </w:rPr>
        <w:t>pump pulse was</w:t>
      </w:r>
      <w:r w:rsidRPr="00E50E13">
        <w:rPr>
          <w:rFonts w:eastAsia="Times New Roman" w:cs="Times New Roman"/>
          <w:szCs w:val="24"/>
          <w:lang w:val="en-US" w:eastAsia="en-GB"/>
        </w:rPr>
        <w:t xml:space="preserve"> compressed with chirped mirrors (PC70, Ultrafast Innovations). The temporal width of the pump pulse was measured to be 26 fs by autocorrelation (</w:t>
      </w:r>
      <w:r w:rsidRPr="006B17E7">
        <w:rPr>
          <w:rFonts w:eastAsia="Times New Roman" w:cs="Times New Roman"/>
          <w:b/>
          <w:szCs w:val="24"/>
          <w:lang w:val="en-US" w:eastAsia="en-GB"/>
        </w:rPr>
        <w:t>Fig.</w:t>
      </w:r>
      <w:r w:rsidR="00E50E13" w:rsidRPr="006B17E7">
        <w:rPr>
          <w:rFonts w:eastAsia="Times New Roman" w:cs="Times New Roman"/>
          <w:b/>
          <w:szCs w:val="24"/>
          <w:lang w:val="en-US" w:eastAsia="en-GB"/>
        </w:rPr>
        <w:t xml:space="preserve"> S</w:t>
      </w:r>
      <w:r w:rsidRPr="006B17E7">
        <w:rPr>
          <w:rFonts w:eastAsia="Times New Roman" w:cs="Times New Roman"/>
          <w:b/>
          <w:szCs w:val="24"/>
          <w:lang w:val="en-US" w:eastAsia="en-GB"/>
        </w:rPr>
        <w:t>10B</w:t>
      </w:r>
      <w:r w:rsidRPr="00E50E13">
        <w:rPr>
          <w:rFonts w:eastAsia="Times New Roman" w:cs="Times New Roman"/>
          <w:szCs w:val="24"/>
          <w:lang w:val="en-US" w:eastAsia="en-GB"/>
        </w:rPr>
        <w:t>), and the dispersion in the probe was</w:t>
      </w:r>
      <w:r w:rsidRPr="008F436C">
        <w:rPr>
          <w:rFonts w:eastAsia="Times New Roman" w:cs="Times New Roman"/>
          <w:szCs w:val="24"/>
          <w:lang w:val="en-US" w:eastAsia="en-GB"/>
        </w:rPr>
        <w:t xml:space="preserve"> corrected for after data collection. The pump and probe pulses were focused into a 150 </w:t>
      </w:r>
      <w:r w:rsidRPr="006F39D8">
        <w:rPr>
          <w:rFonts w:eastAsia="Times New Roman" w:cs="Times New Roman"/>
          <w:i/>
          <w:iCs/>
          <w:szCs w:val="24"/>
          <w:lang w:val="en-US" w:eastAsia="en-GB"/>
        </w:rPr>
        <w:t>μ</w:t>
      </w:r>
      <w:r w:rsidRPr="006F39D8">
        <w:rPr>
          <w:rFonts w:eastAsia="Times New Roman" w:cs="Times New Roman"/>
          <w:szCs w:val="24"/>
          <w:lang w:val="en-US" w:eastAsia="en-GB"/>
        </w:rPr>
        <w:t>m spot on a 1 mm pathlength quartz cuvette containing the sample at an optical density of 0.25/mm at the absorption peak</w:t>
      </w:r>
      <w:r w:rsidR="00D14ED3">
        <w:rPr>
          <w:rFonts w:eastAsia="Times New Roman" w:cs="Times New Roman"/>
          <w:szCs w:val="24"/>
          <w:lang w:val="en-US" w:eastAsia="en-GB"/>
        </w:rPr>
        <w:t xml:space="preserve"> maximum of each sample</w:t>
      </w:r>
      <w:r w:rsidRPr="006F39D8">
        <w:rPr>
          <w:rFonts w:eastAsia="Times New Roman" w:cs="Times New Roman"/>
          <w:szCs w:val="24"/>
          <w:lang w:val="en-US" w:eastAsia="en-GB"/>
        </w:rPr>
        <w:t xml:space="preserve">. The pump pulse was modulated with a chopper at 2.5 kHz, and the change in probe intensity was collected shot by shot at 5 kHz with a </w:t>
      </w:r>
      <w:r w:rsidR="00DB4A73">
        <w:rPr>
          <w:rFonts w:eastAsia="Times New Roman" w:cs="Times New Roman"/>
          <w:szCs w:val="24"/>
          <w:lang w:val="en-US" w:eastAsia="en-GB"/>
        </w:rPr>
        <w:t xml:space="preserve">home-built spectrometer containing a </w:t>
      </w:r>
      <w:r w:rsidRPr="006F39D8">
        <w:rPr>
          <w:rFonts w:eastAsia="Times New Roman" w:cs="Times New Roman"/>
          <w:szCs w:val="24"/>
          <w:lang w:val="en-US" w:eastAsia="en-GB"/>
        </w:rPr>
        <w:t xml:space="preserve">linear CCD (Aviiva EM4-BA8, e2v Imaging). The excitation </w:t>
      </w:r>
      <w:r w:rsidR="00751881">
        <w:rPr>
          <w:rFonts w:eastAsia="Times New Roman" w:cs="Times New Roman"/>
          <w:szCs w:val="24"/>
          <w:lang w:val="en-US" w:eastAsia="en-GB"/>
        </w:rPr>
        <w:t>pulse energy</w:t>
      </w:r>
      <w:r w:rsidR="00751881" w:rsidRPr="006F39D8">
        <w:rPr>
          <w:rFonts w:eastAsia="Times New Roman" w:cs="Times New Roman"/>
          <w:szCs w:val="24"/>
          <w:lang w:val="en-US" w:eastAsia="en-GB"/>
        </w:rPr>
        <w:t xml:space="preserve"> </w:t>
      </w:r>
      <w:r w:rsidRPr="006F39D8">
        <w:rPr>
          <w:rFonts w:eastAsia="Times New Roman" w:cs="Times New Roman"/>
          <w:szCs w:val="24"/>
          <w:lang w:val="en-US" w:eastAsia="en-GB"/>
        </w:rPr>
        <w:t>was 6 nJ, which corresponds to 2.26×10</w:t>
      </w:r>
      <w:r w:rsidRPr="006B17E7">
        <w:rPr>
          <w:rFonts w:eastAsia="Times New Roman" w:cs="Times New Roman"/>
          <w:szCs w:val="24"/>
          <w:vertAlign w:val="superscript"/>
          <w:lang w:val="en-US" w:eastAsia="en-GB"/>
        </w:rPr>
        <w:t>13</w:t>
      </w:r>
      <w:r w:rsidRPr="00E50E13">
        <w:rPr>
          <w:rFonts w:eastAsia="Times New Roman" w:cs="Times New Roman"/>
          <w:szCs w:val="24"/>
          <w:lang w:val="en-US" w:eastAsia="en-GB"/>
        </w:rPr>
        <w:t> photons per pulse per cm</w:t>
      </w:r>
      <w:r w:rsidRPr="006B17E7">
        <w:rPr>
          <w:rFonts w:eastAsia="Times New Roman" w:cs="Times New Roman"/>
          <w:szCs w:val="19"/>
          <w:vertAlign w:val="superscript"/>
          <w:lang w:val="en-US" w:eastAsia="en-GB"/>
        </w:rPr>
        <w:t>2</w:t>
      </w:r>
      <w:r w:rsidRPr="00E50E13">
        <w:rPr>
          <w:rFonts w:eastAsia="Times New Roman" w:cs="Times New Roman"/>
          <w:szCs w:val="24"/>
          <w:lang w:val="en-US" w:eastAsia="en-GB"/>
        </w:rPr>
        <w:t>, previously reported to be in the linear regime</w:t>
      </w:r>
      <w:r w:rsidR="00247F42">
        <w:rPr>
          <w:rFonts w:eastAsia="Times New Roman" w:cs="Times New Roman"/>
          <w:szCs w:val="24"/>
          <w:lang w:val="en-US" w:eastAsia="en-GB"/>
        </w:rPr>
        <w:t>.</w:t>
      </w:r>
      <w:r w:rsidR="00BA5769" w:rsidRPr="00E50E13">
        <w:rPr>
          <w:rFonts w:eastAsia="Times New Roman" w:cs="Times New Roman"/>
          <w:szCs w:val="24"/>
          <w:lang w:val="en-US" w:eastAsia="en-GB"/>
        </w:rPr>
        <w:fldChar w:fldCharType="begin">
          <w:fldData xml:space="preserve">PEVuZE5vdGU+PENpdGU+PEF1dGhvcj5EdWFuPC9BdXRob3I+PFllYXI+MjAxNTwvWWVhcj48UmVj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</w:fldData>
        </w:fldChar>
      </w:r>
      <w:r w:rsidR="00EC4DA8">
        <w:rPr>
          <w:rFonts w:eastAsia="Times New Roman" w:cs="Times New Roman"/>
          <w:szCs w:val="24"/>
          <w:lang w:val="en-US" w:eastAsia="en-GB"/>
        </w:rPr>
        <w:instrText xml:space="preserve"> ADDIN EN.CITE </w:instrText>
      </w:r>
      <w:r w:rsidR="00EC4DA8">
        <w:rPr>
          <w:rFonts w:eastAsia="Times New Roman" w:cs="Times New Roman"/>
          <w:szCs w:val="24"/>
          <w:lang w:val="en-US" w:eastAsia="en-GB"/>
        </w:rPr>
        <w:fldChar w:fldCharType="begin">
          <w:fldData xml:space="preserve">PEVuZE5vdGU+PENpdGU+PEF1dGhvcj5EdWFuPC9BdXRob3I+PFllYXI+MjAxNTwvWWVhcj48UmVj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</w:fldData>
        </w:fldChar>
      </w:r>
      <w:r w:rsidR="00EC4DA8">
        <w:rPr>
          <w:rFonts w:eastAsia="Times New Roman" w:cs="Times New Roman"/>
          <w:szCs w:val="24"/>
          <w:lang w:val="en-US" w:eastAsia="en-GB"/>
        </w:rPr>
        <w:instrText xml:space="preserve"> ADDIN EN.CITE.DATA </w:instrText>
      </w:r>
      <w:r w:rsidR="00EC4DA8">
        <w:rPr>
          <w:rFonts w:eastAsia="Times New Roman" w:cs="Times New Roman"/>
          <w:szCs w:val="24"/>
          <w:lang w:val="en-US" w:eastAsia="en-GB"/>
        </w:rPr>
      </w:r>
      <w:r w:rsidR="00EC4DA8">
        <w:rPr>
          <w:rFonts w:eastAsia="Times New Roman" w:cs="Times New Roman"/>
          <w:szCs w:val="24"/>
          <w:lang w:val="en-US" w:eastAsia="en-GB"/>
        </w:rPr>
        <w:fldChar w:fldCharType="end"/>
      </w:r>
      <w:r w:rsidR="00BA5769" w:rsidRPr="00E50E13">
        <w:rPr>
          <w:rFonts w:eastAsia="Times New Roman" w:cs="Times New Roman"/>
          <w:szCs w:val="24"/>
          <w:lang w:val="en-US" w:eastAsia="en-GB"/>
        </w:rPr>
        <w:fldChar w:fldCharType="separate"/>
      </w:r>
      <w:r w:rsidR="00EE3B03">
        <w:rPr>
          <w:rFonts w:eastAsia="Times New Roman" w:cs="Times New Roman"/>
          <w:noProof/>
          <w:szCs w:val="24"/>
          <w:lang w:val="en-US" w:eastAsia="en-GB"/>
        </w:rPr>
        <w:t>[10]</w:t>
      </w:r>
      <w:r w:rsidR="00BA5769" w:rsidRPr="00E50E13">
        <w:rPr>
          <w:rFonts w:eastAsia="Times New Roman" w:cs="Times New Roman"/>
          <w:szCs w:val="24"/>
          <w:lang w:val="en-US" w:eastAsia="en-GB"/>
        </w:rPr>
        <w:fldChar w:fldCharType="end"/>
      </w:r>
      <w:r w:rsidRPr="00E50E13">
        <w:rPr>
          <w:rFonts w:eastAsia="Times New Roman" w:cs="Times New Roman"/>
          <w:szCs w:val="24"/>
          <w:lang w:val="en-US" w:eastAsia="en-GB"/>
        </w:rPr>
        <w:t> Dependence on the excitation power was also examined by measuring the data at 12 and 18 nJ (</w:t>
      </w:r>
      <w:r w:rsidRPr="006B17E7">
        <w:rPr>
          <w:rFonts w:eastAsia="Times New Roman" w:cs="Times New Roman"/>
          <w:b/>
          <w:szCs w:val="24"/>
          <w:lang w:val="en-US" w:eastAsia="en-GB"/>
        </w:rPr>
        <w:t>Fig.</w:t>
      </w:r>
      <w:r w:rsidR="00E50E13" w:rsidRPr="006B17E7">
        <w:rPr>
          <w:rFonts w:eastAsia="Times New Roman" w:cs="Times New Roman"/>
          <w:b/>
          <w:szCs w:val="24"/>
          <w:lang w:val="en-US" w:eastAsia="en-GB"/>
        </w:rPr>
        <w:t xml:space="preserve"> S</w:t>
      </w:r>
      <w:r w:rsidRPr="006B17E7">
        <w:rPr>
          <w:rFonts w:eastAsia="Times New Roman" w:cs="Times New Roman"/>
          <w:b/>
          <w:szCs w:val="24"/>
          <w:lang w:val="en-US" w:eastAsia="en-GB"/>
        </w:rPr>
        <w:t>11</w:t>
      </w:r>
      <w:r w:rsidRPr="00E50E13">
        <w:rPr>
          <w:rFonts w:eastAsia="Times New Roman" w:cs="Times New Roman"/>
          <w:szCs w:val="24"/>
          <w:lang w:val="en-US" w:eastAsia="en-GB"/>
        </w:rPr>
        <w:t>).</w:t>
      </w:r>
      <w:r w:rsidRPr="00510044">
        <w:rPr>
          <w:rFonts w:eastAsia="Times New Roman" w:cs="Times New Roman"/>
          <w:szCs w:val="24"/>
          <w:lang w:val="en-US" w:eastAsia="en-GB"/>
        </w:rPr>
        <w:t xml:space="preserve"> The sample was continuously flowed with a peristaltic pump to prevent photodegradation and repetitive excitation of the same spot. The sample reservoir was kept at 4°C throughout the measurement. </w:t>
      </w:r>
      <w:commentRangeStart w:id="0"/>
      <w:r w:rsidRPr="00510044">
        <w:rPr>
          <w:rFonts w:eastAsia="Times New Roman" w:cs="Times New Roman"/>
          <w:szCs w:val="24"/>
          <w:lang w:val="en-US" w:eastAsia="en-GB"/>
        </w:rPr>
        <w:t>Global analysis of the TA data was performed using the Glotaran software</w:t>
      </w:r>
      <w:commentRangeEnd w:id="0"/>
      <w:r w:rsidR="00080D89">
        <w:rPr>
          <w:rStyle w:val="CommentReference"/>
        </w:rPr>
        <w:commentReference w:id="0"/>
      </w:r>
      <w:r w:rsidR="006F24A7">
        <w:rPr>
          <w:rFonts w:eastAsia="Times New Roman" w:cs="Times New Roman"/>
          <w:szCs w:val="24"/>
          <w:lang w:val="en-US" w:eastAsia="en-GB"/>
        </w:rPr>
        <w:t>.</w:t>
      </w:r>
      <w:r w:rsidR="004B2489">
        <w:rPr>
          <w:rFonts w:eastAsia="Times New Roman" w:cs="Times New Roman"/>
          <w:szCs w:val="24"/>
          <w:lang w:val="en-US" w:eastAsia="en-GB"/>
        </w:rPr>
        <w:fldChar w:fldCharType="begin">
          <w:fldData xml:space="preserve">PEVuZE5vdGU+PENpdGU+PEF1dGhvcj5TbmVsbGVuYnVyZzwvQXV0aG9yPjxZZWFyPjIwMTI8L1ll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</w:fldData>
        </w:fldChar>
      </w:r>
      <w:r w:rsidR="00EC4DA8">
        <w:rPr>
          <w:rFonts w:eastAsia="Times New Roman" w:cs="Times New Roman"/>
          <w:szCs w:val="24"/>
          <w:lang w:val="en-US" w:eastAsia="en-GB"/>
        </w:rPr>
        <w:instrText xml:space="preserve"> ADDIN EN.CITE </w:instrText>
      </w:r>
      <w:r w:rsidR="00EC4DA8">
        <w:rPr>
          <w:rFonts w:eastAsia="Times New Roman" w:cs="Times New Roman"/>
          <w:szCs w:val="24"/>
          <w:lang w:val="en-US" w:eastAsia="en-GB"/>
        </w:rPr>
        <w:fldChar w:fldCharType="begin">
          <w:fldData xml:space="preserve">PEVuZE5vdGU+PENpdGU+PEF1dGhvcj5TbmVsbGVuYnVyZzwvQXV0aG9yPjxZZWFyPjIwMTI8L1ll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</w:fldData>
        </w:fldChar>
      </w:r>
      <w:r w:rsidR="00EC4DA8">
        <w:rPr>
          <w:rFonts w:eastAsia="Times New Roman" w:cs="Times New Roman"/>
          <w:szCs w:val="24"/>
          <w:lang w:val="en-US" w:eastAsia="en-GB"/>
        </w:rPr>
        <w:instrText xml:space="preserve"> ADDIN EN.CITE.DATA </w:instrText>
      </w:r>
      <w:r w:rsidR="00EC4DA8">
        <w:rPr>
          <w:rFonts w:eastAsia="Times New Roman" w:cs="Times New Roman"/>
          <w:szCs w:val="24"/>
          <w:lang w:val="en-US" w:eastAsia="en-GB"/>
        </w:rPr>
      </w:r>
      <w:r w:rsidR="00EC4DA8">
        <w:rPr>
          <w:rFonts w:eastAsia="Times New Roman" w:cs="Times New Roman"/>
          <w:szCs w:val="24"/>
          <w:lang w:val="en-US" w:eastAsia="en-GB"/>
        </w:rPr>
        <w:fldChar w:fldCharType="end"/>
      </w:r>
      <w:r w:rsidR="004B2489">
        <w:rPr>
          <w:rFonts w:eastAsia="Times New Roman" w:cs="Times New Roman"/>
          <w:szCs w:val="24"/>
          <w:lang w:val="en-US" w:eastAsia="en-GB"/>
        </w:rPr>
        <w:fldChar w:fldCharType="separate"/>
      </w:r>
      <w:r w:rsidR="00EE3B03">
        <w:rPr>
          <w:rFonts w:eastAsia="Times New Roman" w:cs="Times New Roman"/>
          <w:noProof/>
          <w:szCs w:val="24"/>
          <w:lang w:val="en-US" w:eastAsia="en-GB"/>
        </w:rPr>
        <w:t>[11, 12]</w:t>
      </w:r>
      <w:r w:rsidR="004B2489">
        <w:rPr>
          <w:rFonts w:eastAsia="Times New Roman" w:cs="Times New Roman"/>
          <w:szCs w:val="24"/>
          <w:lang w:val="en-US" w:eastAsia="en-GB"/>
        </w:rPr>
        <w:fldChar w:fldCharType="end"/>
      </w:r>
    </w:p>
    <w:p w14:paraId="1CD2BFD3" w14:textId="77777777"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szCs w:val="24"/>
          <w:lang w:eastAsia="en-GB"/>
        </w:rPr>
        <w:t> </w:t>
      </w:r>
    </w:p>
    <w:p w14:paraId="5C15C10A" w14:textId="77777777"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szCs w:val="24"/>
          <w:lang w:eastAsia="en-GB"/>
        </w:rPr>
        <w:t> </w:t>
      </w:r>
    </w:p>
    <w:p w14:paraId="6FF3E566" w14:textId="197A3B39"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b/>
          <w:bCs/>
          <w:szCs w:val="24"/>
          <w:lang w:val="en-US" w:eastAsia="en-GB"/>
        </w:rPr>
        <w:t>1.</w:t>
      </w:r>
      <w:r w:rsidR="00856645">
        <w:rPr>
          <w:rFonts w:eastAsia="Times New Roman" w:cs="Times New Roman"/>
          <w:b/>
          <w:bCs/>
          <w:szCs w:val="24"/>
          <w:lang w:val="en-US" w:eastAsia="en-GB"/>
        </w:rPr>
        <w:t>6</w:t>
      </w:r>
      <w:r w:rsidR="00CB7B27">
        <w:rPr>
          <w:rFonts w:eastAsia="Times New Roman" w:cs="Times New Roman"/>
          <w:b/>
          <w:bCs/>
          <w:szCs w:val="24"/>
          <w:lang w:val="en-US" w:eastAsia="en-GB"/>
        </w:rPr>
        <w:t>.</w:t>
      </w:r>
      <w:r w:rsidR="00856645" w:rsidRPr="00510044">
        <w:rPr>
          <w:rFonts w:eastAsia="Times New Roman" w:cs="Times New Roman"/>
          <w:b/>
          <w:bCs/>
          <w:szCs w:val="24"/>
          <w:lang w:val="en-US" w:eastAsia="en-GB"/>
        </w:rPr>
        <w:t xml:space="preserve"> </w:t>
      </w:r>
      <w:r w:rsidRPr="00510044">
        <w:rPr>
          <w:rFonts w:eastAsia="Times New Roman" w:cs="Times New Roman"/>
          <w:b/>
          <w:bCs/>
          <w:szCs w:val="24"/>
          <w:lang w:val="en-US" w:eastAsia="en-GB"/>
        </w:rPr>
        <w:t>Size characterization of nanodiscs</w:t>
      </w:r>
      <w:r w:rsidR="00856645">
        <w:rPr>
          <w:rFonts w:eastAsia="Times New Roman" w:cs="Times New Roman"/>
          <w:b/>
          <w:bCs/>
          <w:szCs w:val="24"/>
          <w:lang w:val="en-US" w:eastAsia="en-GB"/>
        </w:rPr>
        <w:t>.</w:t>
      </w:r>
      <w:r w:rsidRPr="00510044">
        <w:rPr>
          <w:rFonts w:eastAsia="Times New Roman" w:cs="Times New Roman"/>
          <w:szCs w:val="24"/>
          <w:lang w:eastAsia="en-GB"/>
        </w:rPr>
        <w:t> </w:t>
      </w:r>
    </w:p>
    <w:p w14:paraId="74733962" w14:textId="6475982D"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6B17E7">
        <w:rPr>
          <w:rFonts w:eastAsia="Times New Roman" w:cs="Times New Roman"/>
          <w:bCs/>
          <w:szCs w:val="24"/>
          <w:lang w:val="en-US" w:eastAsia="en-GB"/>
        </w:rPr>
        <w:t>Dynamic light scattering (DLS)</w:t>
      </w:r>
      <w:r w:rsidRPr="00DE62B0">
        <w:rPr>
          <w:rFonts w:eastAsia="Times New Roman" w:cs="Times New Roman"/>
          <w:szCs w:val="24"/>
          <w:lang w:eastAsia="en-GB"/>
        </w:rPr>
        <w:t> </w:t>
      </w:r>
      <w:r w:rsidRPr="00510044">
        <w:rPr>
          <w:rFonts w:eastAsia="Times New Roman" w:cs="Times New Roman"/>
          <w:szCs w:val="24"/>
          <w:lang w:val="en-US" w:eastAsia="en-GB"/>
        </w:rPr>
        <w:t xml:space="preserve">measurements of liposomes and nanodiscs were performed using a ZetaSizer Nano (Malvern, UK). When acquiring data on a sample set, DLS was typically performed after absorption and fluorescence </w:t>
      </w:r>
      <w:r w:rsidR="00EE223A">
        <w:rPr>
          <w:rFonts w:eastAsia="Times New Roman" w:cs="Times New Roman"/>
          <w:szCs w:val="24"/>
          <w:lang w:val="en-US" w:eastAsia="en-GB"/>
        </w:rPr>
        <w:t>spectra</w:t>
      </w:r>
      <w:r w:rsidRPr="00510044">
        <w:rPr>
          <w:rFonts w:eastAsia="Times New Roman" w:cs="Times New Roman"/>
          <w:szCs w:val="24"/>
          <w:lang w:val="en-US" w:eastAsia="en-GB"/>
        </w:rPr>
        <w:t xml:space="preserve"> had been acquired, in standard sample buffers, using 80 </w:t>
      </w:r>
      <w:r w:rsidRPr="00114319">
        <w:rPr>
          <w:rFonts w:eastAsia="Times New Roman" w:cs="Times New Roman"/>
          <w:i/>
          <w:iCs/>
          <w:szCs w:val="24"/>
          <w:lang w:val="en-US" w:eastAsia="en-GB"/>
        </w:rPr>
        <w:t>μ</w:t>
      </w:r>
      <w:r w:rsidRPr="00510044">
        <w:rPr>
          <w:rFonts w:eastAsia="Times New Roman" w:cs="Times New Roman"/>
          <w:szCs w:val="24"/>
          <w:lang w:val="en-US" w:eastAsia="en-GB"/>
        </w:rPr>
        <w:t xml:space="preserve">L polystyrene disposable cuvettes. </w:t>
      </w:r>
      <w:r w:rsidR="002A6241">
        <w:rPr>
          <w:rFonts w:eastAsia="Times New Roman" w:cs="Times New Roman"/>
          <w:szCs w:val="24"/>
          <w:lang w:val="en-US" w:eastAsia="en-GB"/>
        </w:rPr>
        <w:t>M</w:t>
      </w:r>
      <w:r w:rsidR="002A6241" w:rsidRPr="00510044">
        <w:rPr>
          <w:rFonts w:eastAsia="Times New Roman" w:cs="Times New Roman"/>
          <w:szCs w:val="24"/>
          <w:lang w:val="en-US" w:eastAsia="en-GB"/>
        </w:rPr>
        <w:t xml:space="preserve">easurements were taken </w:t>
      </w:r>
      <w:r w:rsidR="002A6241">
        <w:rPr>
          <w:rFonts w:eastAsia="Times New Roman" w:cs="Times New Roman"/>
          <w:szCs w:val="24"/>
          <w:lang w:val="en-US" w:eastAsia="en-GB"/>
        </w:rPr>
        <w:t>using a</w:t>
      </w:r>
      <w:r w:rsidR="002A6241" w:rsidRPr="00510044">
        <w:rPr>
          <w:rFonts w:eastAsia="Times New Roman" w:cs="Times New Roman"/>
          <w:szCs w:val="24"/>
          <w:lang w:val="en-US" w:eastAsia="en-GB"/>
        </w:rPr>
        <w:t xml:space="preserve"> backscatter </w:t>
      </w:r>
      <w:r w:rsidR="002A6241">
        <w:rPr>
          <w:rFonts w:eastAsia="Times New Roman" w:cs="Times New Roman"/>
          <w:szCs w:val="24"/>
          <w:lang w:val="en-US" w:eastAsia="en-GB"/>
        </w:rPr>
        <w:t>geometry (</w:t>
      </w:r>
      <w:r w:rsidR="002A6241" w:rsidRPr="00510044">
        <w:rPr>
          <w:rFonts w:eastAsia="Times New Roman" w:cs="Times New Roman"/>
          <w:szCs w:val="24"/>
          <w:lang w:val="en-US" w:eastAsia="en-GB"/>
        </w:rPr>
        <w:t>collect</w:t>
      </w:r>
      <w:r w:rsidR="002A6241">
        <w:rPr>
          <w:rFonts w:eastAsia="Times New Roman" w:cs="Times New Roman"/>
          <w:szCs w:val="24"/>
          <w:lang w:val="en-US" w:eastAsia="en-GB"/>
        </w:rPr>
        <w:t>ion</w:t>
      </w:r>
      <w:r w:rsidR="002A6241" w:rsidRPr="00510044">
        <w:rPr>
          <w:rFonts w:eastAsia="Times New Roman" w:cs="Times New Roman"/>
          <w:szCs w:val="24"/>
          <w:lang w:val="en-US" w:eastAsia="en-GB"/>
        </w:rPr>
        <w:t xml:space="preserve"> at 173°</w:t>
      </w:r>
      <w:r w:rsidR="002A6241">
        <w:rPr>
          <w:rFonts w:eastAsia="Times New Roman" w:cs="Times New Roman"/>
          <w:szCs w:val="24"/>
          <w:lang w:val="en-US" w:eastAsia="en-GB"/>
        </w:rPr>
        <w:t>)</w:t>
      </w:r>
      <w:r w:rsidR="002A6241" w:rsidRPr="00510044">
        <w:rPr>
          <w:rFonts w:eastAsia="Times New Roman" w:cs="Times New Roman"/>
          <w:szCs w:val="24"/>
          <w:lang w:val="en-US" w:eastAsia="en-GB"/>
        </w:rPr>
        <w:t xml:space="preserve"> </w:t>
      </w:r>
      <w:r w:rsidR="002A6241">
        <w:rPr>
          <w:rFonts w:eastAsia="Times New Roman" w:cs="Times New Roman"/>
          <w:szCs w:val="24"/>
          <w:lang w:val="en-US" w:eastAsia="en-GB"/>
        </w:rPr>
        <w:t xml:space="preserve">and </w:t>
      </w:r>
      <w:r w:rsidR="002A6241" w:rsidRPr="00510044">
        <w:rPr>
          <w:rFonts w:eastAsia="Times New Roman" w:cs="Times New Roman"/>
          <w:szCs w:val="24"/>
          <w:lang w:val="en-US" w:eastAsia="en-GB"/>
        </w:rPr>
        <w:t>with a 633 nm laser</w:t>
      </w:r>
      <w:r w:rsidR="002A6241">
        <w:rPr>
          <w:rFonts w:eastAsia="Times New Roman" w:cs="Times New Roman"/>
          <w:szCs w:val="24"/>
          <w:lang w:val="en-US" w:eastAsia="en-GB"/>
        </w:rPr>
        <w:t xml:space="preserve"> probe</w:t>
      </w:r>
      <w:r w:rsidR="002A6241" w:rsidRPr="00510044">
        <w:rPr>
          <w:rFonts w:eastAsia="Times New Roman" w:cs="Times New Roman"/>
          <w:szCs w:val="24"/>
          <w:lang w:val="en-US" w:eastAsia="en-GB"/>
        </w:rPr>
        <w:t>.</w:t>
      </w:r>
      <w:r w:rsidR="002A6241">
        <w:rPr>
          <w:rFonts w:eastAsia="Times New Roman" w:cs="Times New Roman"/>
          <w:szCs w:val="24"/>
          <w:lang w:val="en-US" w:eastAsia="en-GB"/>
        </w:rPr>
        <w:t xml:space="preserve"> </w:t>
      </w:r>
      <w:r w:rsidRPr="00510044">
        <w:rPr>
          <w:rFonts w:eastAsia="Times New Roman" w:cs="Times New Roman"/>
          <w:szCs w:val="24"/>
          <w:lang w:val="en-US" w:eastAsia="en-GB"/>
        </w:rPr>
        <w:t>Temperature was set to 20 °C and at least three independent DLS runs were performed for each sample.</w:t>
      </w:r>
    </w:p>
    <w:p w14:paraId="036D4EA1" w14:textId="77777777"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szCs w:val="24"/>
          <w:lang w:eastAsia="en-GB"/>
        </w:rPr>
        <w:t> </w:t>
      </w:r>
    </w:p>
    <w:p w14:paraId="046F38DB" w14:textId="0E5BD85B"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6B17E7">
        <w:rPr>
          <w:rFonts w:eastAsia="Times New Roman" w:cs="Times New Roman"/>
          <w:bCs/>
          <w:szCs w:val="24"/>
          <w:lang w:val="en-US" w:eastAsia="en-GB"/>
        </w:rPr>
        <w:t xml:space="preserve">Transmission electron </w:t>
      </w:r>
      <w:r w:rsidR="00856645" w:rsidRPr="006B17E7">
        <w:rPr>
          <w:rFonts w:eastAsia="Times New Roman" w:cs="Times New Roman"/>
          <w:bCs/>
          <w:szCs w:val="24"/>
          <w:lang w:val="en-US" w:eastAsia="en-GB"/>
        </w:rPr>
        <w:t>microscopy</w:t>
      </w:r>
      <w:r w:rsidR="00856645">
        <w:rPr>
          <w:rFonts w:eastAsia="Times New Roman" w:cs="Times New Roman"/>
          <w:bCs/>
          <w:szCs w:val="24"/>
          <w:lang w:val="en-US" w:eastAsia="en-GB"/>
        </w:rPr>
        <w:t xml:space="preserve"> (TEM) was performed as follows.</w:t>
      </w:r>
      <w:r w:rsidR="00856645" w:rsidRPr="00DE62B0">
        <w:rPr>
          <w:rFonts w:eastAsia="Times New Roman" w:cs="Times New Roman"/>
          <w:szCs w:val="24"/>
          <w:lang w:eastAsia="en-GB"/>
        </w:rPr>
        <w:t> </w:t>
      </w:r>
      <w:r w:rsidRPr="00510044">
        <w:rPr>
          <w:rFonts w:eastAsia="Times New Roman" w:cs="Times New Roman"/>
          <w:szCs w:val="24"/>
          <w:lang w:val="en-US" w:eastAsia="en-GB"/>
        </w:rPr>
        <w:t>Nanodisc samples were prepared as described in 1.1 and diluted 10</w:t>
      </w:r>
      <w:r w:rsidR="00856645">
        <w:rPr>
          <w:rFonts w:eastAsia="Times New Roman" w:cs="Times New Roman"/>
          <w:szCs w:val="24"/>
          <w:lang w:val="en-US" w:eastAsia="en-GB"/>
        </w:rPr>
        <w:t>x</w:t>
      </w:r>
      <w:r w:rsidRPr="00510044">
        <w:rPr>
          <w:rFonts w:eastAsia="Times New Roman" w:cs="Times New Roman"/>
          <w:szCs w:val="24"/>
          <w:lang w:val="en-US" w:eastAsia="en-GB"/>
        </w:rPr>
        <w:t xml:space="preserve"> in a buffer of 20 mM HEPES</w:t>
      </w:r>
      <w:r w:rsidR="00856645">
        <w:rPr>
          <w:rFonts w:eastAsia="Times New Roman" w:cs="Times New Roman"/>
          <w:szCs w:val="24"/>
          <w:lang w:val="en-US" w:eastAsia="en-GB"/>
        </w:rPr>
        <w:t>,</w:t>
      </w:r>
      <w:r w:rsidRPr="00510044">
        <w:rPr>
          <w:rFonts w:eastAsia="Times New Roman" w:cs="Times New Roman"/>
          <w:szCs w:val="24"/>
          <w:lang w:val="en-US" w:eastAsia="en-GB"/>
        </w:rPr>
        <w:t xml:space="preserve"> 100 mM NaCl</w:t>
      </w:r>
      <w:r w:rsidR="00856645">
        <w:rPr>
          <w:rFonts w:eastAsia="Times New Roman" w:cs="Times New Roman"/>
          <w:szCs w:val="24"/>
          <w:lang w:val="en-US" w:eastAsia="en-GB"/>
        </w:rPr>
        <w:t xml:space="preserve"> </w:t>
      </w:r>
      <w:r w:rsidR="00856645" w:rsidRPr="00510044">
        <w:rPr>
          <w:rFonts w:eastAsia="Times New Roman" w:cs="Times New Roman"/>
          <w:szCs w:val="24"/>
          <w:lang w:val="en-US" w:eastAsia="en-GB"/>
        </w:rPr>
        <w:t>(pH 7.5)</w:t>
      </w:r>
      <w:r w:rsidRPr="00510044">
        <w:rPr>
          <w:rFonts w:eastAsia="Times New Roman" w:cs="Times New Roman"/>
          <w:szCs w:val="24"/>
          <w:lang w:val="en-US" w:eastAsia="en-GB"/>
        </w:rPr>
        <w:t xml:space="preserve">. 5.0 </w:t>
      </w:r>
      <w:r w:rsidRPr="00114319">
        <w:rPr>
          <w:rFonts w:eastAsia="Times New Roman" w:cs="Times New Roman"/>
          <w:i/>
          <w:iCs/>
          <w:szCs w:val="24"/>
          <w:lang w:val="en-US" w:eastAsia="en-GB"/>
        </w:rPr>
        <w:t>μ</w:t>
      </w:r>
      <w:r w:rsidRPr="00510044">
        <w:rPr>
          <w:rFonts w:eastAsia="Times New Roman" w:cs="Times New Roman"/>
          <w:szCs w:val="24"/>
          <w:lang w:val="en-US" w:eastAsia="en-GB"/>
        </w:rPr>
        <w:t xml:space="preserve">L of diluted nanodisc sample was deposited onto </w:t>
      </w:r>
      <w:r w:rsidR="00856645">
        <w:rPr>
          <w:rFonts w:eastAsia="Times New Roman" w:cs="Times New Roman"/>
          <w:szCs w:val="24"/>
          <w:lang w:val="en-US" w:eastAsia="en-GB"/>
        </w:rPr>
        <w:t xml:space="preserve">freshly </w:t>
      </w:r>
      <w:r w:rsidR="00856645" w:rsidRPr="00510044">
        <w:rPr>
          <w:rFonts w:eastAsia="Times New Roman" w:cs="Times New Roman"/>
          <w:szCs w:val="24"/>
          <w:lang w:val="en-US" w:eastAsia="en-GB"/>
        </w:rPr>
        <w:t>glow</w:t>
      </w:r>
      <w:r w:rsidR="00856645">
        <w:rPr>
          <w:rFonts w:eastAsia="Times New Roman" w:cs="Times New Roman"/>
          <w:szCs w:val="24"/>
          <w:lang w:val="en-US" w:eastAsia="en-GB"/>
        </w:rPr>
        <w:t>-</w:t>
      </w:r>
      <w:r w:rsidRPr="00510044">
        <w:rPr>
          <w:rFonts w:eastAsia="Times New Roman" w:cs="Times New Roman"/>
          <w:szCs w:val="24"/>
          <w:lang w:val="en-US" w:eastAsia="en-GB"/>
        </w:rPr>
        <w:t>discharge</w:t>
      </w:r>
      <w:r w:rsidR="00856645">
        <w:rPr>
          <w:rFonts w:eastAsia="Times New Roman" w:cs="Times New Roman"/>
          <w:szCs w:val="24"/>
          <w:lang w:val="en-US" w:eastAsia="en-GB"/>
        </w:rPr>
        <w:t>d</w:t>
      </w:r>
      <w:r w:rsidRPr="00510044">
        <w:rPr>
          <w:rFonts w:eastAsia="Times New Roman" w:cs="Times New Roman"/>
          <w:szCs w:val="24"/>
          <w:lang w:val="en-US" w:eastAsia="en-GB"/>
        </w:rPr>
        <w:t xml:space="preserve"> carbon</w:t>
      </w:r>
      <w:r w:rsidR="00856645">
        <w:rPr>
          <w:rFonts w:eastAsia="Times New Roman" w:cs="Times New Roman"/>
          <w:szCs w:val="24"/>
          <w:lang w:val="en-US" w:eastAsia="en-GB"/>
        </w:rPr>
        <w:t>-</w:t>
      </w:r>
      <w:r w:rsidR="00856645">
        <w:rPr>
          <w:rFonts w:eastAsia="Times New Roman" w:cs="Times New Roman"/>
          <w:szCs w:val="24"/>
          <w:lang w:val="en-US" w:eastAsia="en-GB"/>
        </w:rPr>
        <w:lastRenderedPageBreak/>
        <w:t>coated copper</w:t>
      </w:r>
      <w:r w:rsidRPr="00510044">
        <w:rPr>
          <w:rFonts w:eastAsia="Times New Roman" w:cs="Times New Roman"/>
          <w:szCs w:val="24"/>
          <w:lang w:val="en-US" w:eastAsia="en-GB"/>
        </w:rPr>
        <w:t xml:space="preserve"> grids and incubated for 30 s (</w:t>
      </w:r>
      <w:r w:rsidR="00856645">
        <w:rPr>
          <w:rFonts w:eastAsia="Times New Roman" w:cs="Times New Roman"/>
          <w:szCs w:val="24"/>
          <w:lang w:val="en-US" w:eastAsia="en-GB"/>
        </w:rPr>
        <w:t>g</w:t>
      </w:r>
      <w:r w:rsidR="00856645" w:rsidRPr="00510044">
        <w:rPr>
          <w:rFonts w:eastAsia="Times New Roman" w:cs="Times New Roman"/>
          <w:szCs w:val="24"/>
          <w:lang w:val="en-US" w:eastAsia="en-GB"/>
        </w:rPr>
        <w:t xml:space="preserve">rids </w:t>
      </w:r>
      <w:r w:rsidR="00856645">
        <w:rPr>
          <w:rFonts w:eastAsia="Times New Roman" w:cs="Times New Roman"/>
          <w:szCs w:val="24"/>
          <w:lang w:val="en-US" w:eastAsia="en-GB"/>
        </w:rPr>
        <w:t>were prepared</w:t>
      </w:r>
      <w:r w:rsidR="00856645" w:rsidRPr="00510044">
        <w:rPr>
          <w:rFonts w:eastAsia="Times New Roman" w:cs="Times New Roman"/>
          <w:szCs w:val="24"/>
          <w:lang w:val="en-US" w:eastAsia="en-GB"/>
        </w:rPr>
        <w:t xml:space="preserve"> </w:t>
      </w:r>
      <w:r w:rsidRPr="00510044">
        <w:rPr>
          <w:rFonts w:eastAsia="Times New Roman" w:cs="Times New Roman"/>
          <w:szCs w:val="24"/>
          <w:lang w:val="en-US" w:eastAsia="en-GB"/>
        </w:rPr>
        <w:t xml:space="preserve">in-house at the Astbury Centre </w:t>
      </w:r>
      <w:r w:rsidR="00856645">
        <w:rPr>
          <w:rFonts w:eastAsia="Times New Roman" w:cs="Times New Roman"/>
          <w:szCs w:val="24"/>
          <w:lang w:val="en-US" w:eastAsia="en-GB"/>
        </w:rPr>
        <w:t>T</w:t>
      </w:r>
      <w:r w:rsidRPr="00510044">
        <w:rPr>
          <w:rFonts w:eastAsia="Times New Roman" w:cs="Times New Roman"/>
          <w:szCs w:val="24"/>
          <w:lang w:val="en-US" w:eastAsia="en-GB"/>
        </w:rPr>
        <w:t>EM Facility</w:t>
      </w:r>
      <w:r w:rsidR="00856645">
        <w:rPr>
          <w:rFonts w:eastAsia="Times New Roman" w:cs="Times New Roman"/>
          <w:szCs w:val="24"/>
          <w:lang w:val="en-US" w:eastAsia="en-GB"/>
        </w:rPr>
        <w:t xml:space="preserve"> at </w:t>
      </w:r>
      <w:r w:rsidR="00856645" w:rsidRPr="00510044">
        <w:rPr>
          <w:rFonts w:eastAsia="Times New Roman" w:cs="Times New Roman"/>
          <w:szCs w:val="24"/>
          <w:lang w:val="en-US" w:eastAsia="en-GB"/>
        </w:rPr>
        <w:t>University of Leeds</w:t>
      </w:r>
      <w:r w:rsidRPr="00510044">
        <w:rPr>
          <w:rFonts w:eastAsia="Times New Roman" w:cs="Times New Roman"/>
          <w:szCs w:val="24"/>
          <w:lang w:val="en-US" w:eastAsia="en-GB"/>
        </w:rPr>
        <w:t>). Samples were then washed with 20 mM HEPES</w:t>
      </w:r>
      <w:r w:rsidR="00856645">
        <w:rPr>
          <w:rFonts w:eastAsia="Times New Roman" w:cs="Times New Roman"/>
          <w:szCs w:val="24"/>
          <w:lang w:val="en-US" w:eastAsia="en-GB"/>
        </w:rPr>
        <w:t>,</w:t>
      </w:r>
      <w:r w:rsidRPr="00510044">
        <w:rPr>
          <w:rFonts w:eastAsia="Times New Roman" w:cs="Times New Roman"/>
          <w:szCs w:val="24"/>
          <w:lang w:val="en-US" w:eastAsia="en-GB"/>
        </w:rPr>
        <w:t xml:space="preserve"> 100 mM NaCl </w:t>
      </w:r>
      <w:r w:rsidR="00856645" w:rsidRPr="00510044">
        <w:rPr>
          <w:rFonts w:eastAsia="Times New Roman" w:cs="Times New Roman"/>
          <w:szCs w:val="24"/>
          <w:lang w:val="en-US" w:eastAsia="en-GB"/>
        </w:rPr>
        <w:t xml:space="preserve">(pH 7.5) </w:t>
      </w:r>
      <w:r w:rsidRPr="00510044">
        <w:rPr>
          <w:rFonts w:eastAsia="Times New Roman" w:cs="Times New Roman"/>
          <w:szCs w:val="24"/>
          <w:lang w:val="en-US" w:eastAsia="en-GB"/>
        </w:rPr>
        <w:t xml:space="preserve">and </w:t>
      </w:r>
      <w:r w:rsidR="00856645">
        <w:rPr>
          <w:rFonts w:eastAsia="Times New Roman" w:cs="Times New Roman"/>
          <w:szCs w:val="24"/>
          <w:lang w:val="en-US" w:eastAsia="en-GB"/>
        </w:rPr>
        <w:t xml:space="preserve">then </w:t>
      </w:r>
      <w:r w:rsidRPr="00510044">
        <w:rPr>
          <w:rFonts w:eastAsia="Times New Roman" w:cs="Times New Roman"/>
          <w:szCs w:val="24"/>
          <w:lang w:val="en-US" w:eastAsia="en-GB"/>
        </w:rPr>
        <w:t>5 </w:t>
      </w:r>
      <w:r w:rsidRPr="00114319">
        <w:rPr>
          <w:rFonts w:eastAsia="Times New Roman" w:cs="Times New Roman"/>
          <w:i/>
          <w:iCs/>
          <w:szCs w:val="24"/>
          <w:lang w:val="en-US" w:eastAsia="en-GB"/>
        </w:rPr>
        <w:t>μ</w:t>
      </w:r>
      <w:r w:rsidRPr="00510044">
        <w:rPr>
          <w:rFonts w:eastAsia="Times New Roman" w:cs="Times New Roman"/>
          <w:szCs w:val="24"/>
          <w:lang w:val="en-US" w:eastAsia="en-GB"/>
        </w:rPr>
        <w:t xml:space="preserve">L of 1% uranyl acetate was added for a further 30 s incubation. Sample and buffer were then removed from the carbon grid which was </w:t>
      </w:r>
      <w:r w:rsidR="00856645">
        <w:rPr>
          <w:rFonts w:eastAsia="Times New Roman" w:cs="Times New Roman"/>
          <w:szCs w:val="24"/>
          <w:lang w:val="en-US" w:eastAsia="en-GB"/>
        </w:rPr>
        <w:t xml:space="preserve">then </w:t>
      </w:r>
      <w:r w:rsidRPr="00510044">
        <w:rPr>
          <w:rFonts w:eastAsia="Times New Roman" w:cs="Times New Roman"/>
          <w:szCs w:val="24"/>
          <w:lang w:val="en-US" w:eastAsia="en-GB"/>
        </w:rPr>
        <w:t xml:space="preserve">left at room temperate until completely </w:t>
      </w:r>
      <w:r w:rsidR="00856645">
        <w:rPr>
          <w:rFonts w:eastAsia="Times New Roman" w:cs="Times New Roman"/>
          <w:szCs w:val="24"/>
          <w:lang w:val="en-US" w:eastAsia="en-GB"/>
        </w:rPr>
        <w:t>“</w:t>
      </w:r>
      <w:r w:rsidRPr="00510044">
        <w:rPr>
          <w:rFonts w:eastAsia="Times New Roman" w:cs="Times New Roman"/>
          <w:szCs w:val="24"/>
          <w:lang w:val="en-US" w:eastAsia="en-GB"/>
        </w:rPr>
        <w:t>air dry</w:t>
      </w:r>
      <w:r w:rsidR="00856645">
        <w:rPr>
          <w:rFonts w:eastAsia="Times New Roman" w:cs="Times New Roman"/>
          <w:szCs w:val="24"/>
          <w:lang w:val="en-US" w:eastAsia="en-GB"/>
        </w:rPr>
        <w:t>”</w:t>
      </w:r>
      <w:r w:rsidRPr="00510044">
        <w:rPr>
          <w:rFonts w:eastAsia="Times New Roman" w:cs="Times New Roman"/>
          <w:szCs w:val="24"/>
          <w:lang w:val="en-US" w:eastAsia="en-GB"/>
        </w:rPr>
        <w:t>. TEM was performed using a FEI T12 transmission electron microscope (FEI Tecnai T12, USA) at a range of magnifications. Analysis of particle sizes was performed manually using ImageJ.</w:t>
      </w:r>
      <w:r w:rsidRPr="00510044">
        <w:rPr>
          <w:rFonts w:eastAsia="Times New Roman" w:cs="Times New Roman"/>
          <w:szCs w:val="24"/>
          <w:lang w:eastAsia="en-GB"/>
        </w:rPr>
        <w:t> </w:t>
      </w:r>
    </w:p>
    <w:p w14:paraId="39E4D17F" w14:textId="77777777"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szCs w:val="24"/>
          <w:lang w:eastAsia="en-GB"/>
        </w:rPr>
        <w:t> </w:t>
      </w:r>
    </w:p>
    <w:p w14:paraId="79F9D338" w14:textId="77777777"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szCs w:val="24"/>
          <w:lang w:eastAsia="en-GB"/>
        </w:rPr>
        <w:t> </w:t>
      </w:r>
    </w:p>
    <w:p w14:paraId="1EE819C6" w14:textId="77777777" w:rsidR="00E50E13" w:rsidRDefault="00E50E13">
      <w:pPr>
        <w:rPr>
          <w:rFonts w:eastAsia="Times New Roman" w:cs="Times New Roman"/>
          <w:szCs w:val="24"/>
          <w:lang w:val="en-US" w:eastAsia="en-GB"/>
        </w:rPr>
      </w:pPr>
      <w:r>
        <w:rPr>
          <w:rFonts w:eastAsia="Times New Roman" w:cs="Times New Roman"/>
          <w:szCs w:val="24"/>
          <w:lang w:val="en-US" w:eastAsia="en-GB"/>
        </w:rPr>
        <w:br w:type="page"/>
      </w:r>
    </w:p>
    <w:p w14:paraId="039C0221" w14:textId="4ACBA4DC" w:rsidR="00E50E13" w:rsidRPr="006B17E7" w:rsidRDefault="00E50E13" w:rsidP="00510044">
      <w:pPr>
        <w:spacing w:after="0" w:line="240" w:lineRule="auto"/>
        <w:textAlignment w:val="baseline"/>
        <w:rPr>
          <w:rFonts w:eastAsia="Times New Roman" w:cs="Times New Roman"/>
          <w:b/>
          <w:szCs w:val="24"/>
          <w:lang w:val="en-US" w:eastAsia="en-GB"/>
        </w:rPr>
      </w:pPr>
      <w:r w:rsidRPr="006B17E7">
        <w:rPr>
          <w:rFonts w:eastAsia="Times New Roman" w:cs="Times New Roman"/>
          <w:b/>
          <w:sz w:val="28"/>
          <w:szCs w:val="24"/>
          <w:lang w:val="en-US" w:eastAsia="en-GB"/>
        </w:rPr>
        <w:lastRenderedPageBreak/>
        <w:t>2. Supplementary Data</w:t>
      </w:r>
      <w:r w:rsidRPr="006B17E7" w:rsidDel="006D2B91">
        <w:rPr>
          <w:rFonts w:eastAsia="Times New Roman" w:cs="Times New Roman"/>
          <w:b/>
          <w:sz w:val="28"/>
          <w:szCs w:val="24"/>
          <w:lang w:val="en-US" w:eastAsia="en-GB"/>
        </w:rPr>
        <w:t xml:space="preserve"> </w:t>
      </w:r>
    </w:p>
    <w:p w14:paraId="018069F6" w14:textId="77777777" w:rsidR="00E50E13" w:rsidRDefault="00E50E13" w:rsidP="00510044">
      <w:pPr>
        <w:spacing w:after="0" w:line="240" w:lineRule="auto"/>
        <w:textAlignment w:val="baseline"/>
        <w:rPr>
          <w:rFonts w:eastAsia="Times New Roman" w:cs="Times New Roman"/>
          <w:szCs w:val="24"/>
          <w:lang w:val="en-US" w:eastAsia="en-GB"/>
        </w:rPr>
      </w:pPr>
    </w:p>
    <w:p w14:paraId="6E59319D" w14:textId="61E56072" w:rsidR="008F2144" w:rsidRDefault="008F2144" w:rsidP="00510044">
      <w:pPr>
        <w:spacing w:after="0" w:line="240" w:lineRule="auto"/>
        <w:textAlignment w:val="baseline"/>
        <w:rPr>
          <w:rFonts w:eastAsia="Times New Roman" w:cs="Times New Roman"/>
          <w:b/>
          <w:szCs w:val="24"/>
          <w:lang w:val="en-US" w:eastAsia="en-GB"/>
        </w:rPr>
      </w:pPr>
      <w:r w:rsidRPr="006B17E7">
        <w:rPr>
          <w:rFonts w:eastAsia="Times New Roman" w:cs="Times New Roman"/>
          <w:b/>
          <w:szCs w:val="24"/>
          <w:lang w:val="en-US" w:eastAsia="en-GB"/>
        </w:rPr>
        <w:t>2.1.</w:t>
      </w:r>
      <w:r>
        <w:rPr>
          <w:rFonts w:eastAsia="Times New Roman" w:cs="Times New Roman"/>
          <w:b/>
          <w:szCs w:val="24"/>
          <w:lang w:val="en-US" w:eastAsia="en-GB"/>
        </w:rPr>
        <w:t xml:space="preserve"> Biochemical data on the purification of LHCII protein</w:t>
      </w:r>
      <w:r w:rsidR="007B1F01">
        <w:rPr>
          <w:rFonts w:eastAsia="Times New Roman" w:cs="Times New Roman"/>
          <w:b/>
          <w:szCs w:val="24"/>
          <w:lang w:val="en-US" w:eastAsia="en-GB"/>
        </w:rPr>
        <w:t>.</w:t>
      </w:r>
    </w:p>
    <w:p w14:paraId="37B1EC40" w14:textId="334B18E5" w:rsidR="005343C3" w:rsidRDefault="005343C3" w:rsidP="00510044">
      <w:pPr>
        <w:spacing w:after="0" w:line="240" w:lineRule="auto"/>
        <w:textAlignment w:val="baseline"/>
        <w:rPr>
          <w:rFonts w:eastAsia="Times New Roman" w:cs="Times New Roman"/>
          <w:b/>
          <w:szCs w:val="24"/>
          <w:lang w:val="en-US" w:eastAsia="en-GB"/>
        </w:rPr>
      </w:pPr>
    </w:p>
    <w:p w14:paraId="6306CECC" w14:textId="7487E503" w:rsidR="005343C3" w:rsidRDefault="005343C3" w:rsidP="00510044">
      <w:pPr>
        <w:spacing w:after="0" w:line="240" w:lineRule="auto"/>
        <w:textAlignment w:val="baseline"/>
        <w:rPr>
          <w:rFonts w:eastAsia="Times New Roman" w:cs="Times New Roman"/>
          <w:b/>
          <w:szCs w:val="24"/>
          <w:lang w:val="en-US" w:eastAsia="en-GB"/>
        </w:rPr>
      </w:pPr>
      <w:r w:rsidRPr="00510044">
        <w:rPr>
          <w:rFonts w:eastAsia="Times New Roman" w:cs="Times New Roman"/>
          <w:szCs w:val="24"/>
          <w:lang w:val="en-US" w:eastAsia="en-GB"/>
        </w:rPr>
        <w:t xml:space="preserve">The major antenna protein of plants, </w:t>
      </w:r>
      <w:r w:rsidRPr="008F436C">
        <w:rPr>
          <w:rFonts w:eastAsia="Times New Roman" w:cs="Times New Roman"/>
          <w:szCs w:val="24"/>
          <w:lang w:val="en-US" w:eastAsia="en-GB"/>
        </w:rPr>
        <w:t xml:space="preserve">trimeric LHCII, was extracted from spinach and biochemically purified as </w:t>
      </w:r>
      <w:r>
        <w:rPr>
          <w:rFonts w:eastAsia="Times New Roman" w:cs="Times New Roman"/>
          <w:szCs w:val="24"/>
          <w:lang w:val="en-US" w:eastAsia="en-GB"/>
        </w:rPr>
        <w:t xml:space="preserve">described in </w:t>
      </w:r>
      <w:r w:rsidR="00815874">
        <w:rPr>
          <w:rFonts w:eastAsia="Times New Roman" w:cs="Times New Roman"/>
          <w:szCs w:val="24"/>
          <w:lang w:val="en-US" w:eastAsia="en-GB"/>
        </w:rPr>
        <w:t>[1]</w:t>
      </w:r>
      <w:r w:rsidRPr="008F436C">
        <w:rPr>
          <w:rFonts w:eastAsia="Times New Roman" w:cs="Times New Roman"/>
          <w:szCs w:val="24"/>
          <w:lang w:val="en-US" w:eastAsia="en-GB"/>
        </w:rPr>
        <w:t>.</w:t>
      </w:r>
      <w:r>
        <w:rPr>
          <w:rFonts w:eastAsia="Times New Roman" w:cs="Times New Roman"/>
          <w:szCs w:val="24"/>
          <w:lang w:val="en-US" w:eastAsia="en-GB"/>
        </w:rPr>
        <w:t xml:space="preserve"> The LHCII protein’s trimeric state and high degree of purity was confirmed by polyacrylamide gel electrophoresis (</w:t>
      </w:r>
      <w:r w:rsidRPr="00510044">
        <w:rPr>
          <w:rFonts w:eastAsia="Times New Roman" w:cs="Times New Roman"/>
          <w:szCs w:val="24"/>
          <w:lang w:val="en-US" w:eastAsia="en-GB"/>
        </w:rPr>
        <w:t>PAGE</w:t>
      </w:r>
      <w:r>
        <w:rPr>
          <w:rFonts w:eastAsia="Times New Roman" w:cs="Times New Roman"/>
          <w:szCs w:val="24"/>
          <w:lang w:val="en-US" w:eastAsia="en-GB"/>
        </w:rPr>
        <w:t xml:space="preserve">), as shown in </w:t>
      </w:r>
      <w:r w:rsidRPr="006B17E7">
        <w:rPr>
          <w:rFonts w:eastAsia="Times New Roman" w:cs="Times New Roman"/>
          <w:b/>
          <w:szCs w:val="24"/>
          <w:lang w:val="en-US" w:eastAsia="en-GB"/>
        </w:rPr>
        <w:t>Fig. S1</w:t>
      </w:r>
      <w:r w:rsidRPr="00AD2BFB">
        <w:rPr>
          <w:rFonts w:eastAsia="Times New Roman" w:cs="Times New Roman"/>
          <w:szCs w:val="24"/>
          <w:lang w:val="en-US" w:eastAsia="en-GB"/>
        </w:rPr>
        <w:t>.</w:t>
      </w:r>
    </w:p>
    <w:p w14:paraId="002909C1" w14:textId="51314DC9" w:rsidR="00510044" w:rsidRDefault="00510044" w:rsidP="00510044">
      <w:pPr>
        <w:spacing w:after="0" w:line="240" w:lineRule="auto"/>
        <w:textAlignment w:val="baseline"/>
        <w:rPr>
          <w:rFonts w:eastAsia="Times New Roman" w:cs="Times New Roman"/>
          <w:szCs w:val="24"/>
          <w:lang w:eastAsia="en-GB"/>
        </w:rPr>
      </w:pPr>
      <w:r w:rsidRPr="00510044">
        <w:rPr>
          <w:rFonts w:eastAsia="Times New Roman" w:cs="Times New Roman"/>
          <w:szCs w:val="24"/>
          <w:lang w:eastAsia="en-GB"/>
        </w:rPr>
        <w:t> </w:t>
      </w:r>
    </w:p>
    <w:p w14:paraId="7407D596" w14:textId="77777777" w:rsidR="00E50E13" w:rsidRPr="00510044" w:rsidRDefault="00E50E13" w:rsidP="00510044">
      <w:pPr>
        <w:spacing w:after="0" w:line="240" w:lineRule="auto"/>
        <w:textAlignment w:val="baseline"/>
        <w:rPr>
          <w:rFonts w:ascii="Segoe UI" w:eastAsia="Times New Roman" w:hAnsi="Segoe UI" w:cs="Segoe UI"/>
          <w:sz w:val="18"/>
          <w:szCs w:val="18"/>
          <w:lang w:eastAsia="en-GB"/>
        </w:rPr>
      </w:pPr>
    </w:p>
    <w:p w14:paraId="4167CEB6" w14:textId="01A34EF3" w:rsidR="00510044" w:rsidRPr="00510044" w:rsidRDefault="00510044" w:rsidP="006B17E7">
      <w:pPr>
        <w:spacing w:after="0" w:line="240" w:lineRule="auto"/>
        <w:jc w:val="center"/>
        <w:textAlignment w:val="baseline"/>
        <w:rPr>
          <w:rFonts w:ascii="Segoe UI" w:eastAsia="Times New Roman" w:hAnsi="Segoe UI" w:cs="Segoe UI"/>
          <w:sz w:val="18"/>
          <w:szCs w:val="18"/>
          <w:lang w:eastAsia="en-GB"/>
        </w:rPr>
      </w:pPr>
      <w:commentRangeStart w:id="1"/>
      <w:commentRangeStart w:id="2"/>
      <w:commentRangeStart w:id="3"/>
      <w:r w:rsidRPr="00510044">
        <w:rPr>
          <w:noProof/>
          <w:lang w:eastAsia="en-GB"/>
        </w:rPr>
        <w:drawing>
          <wp:inline distT="0" distB="0" distL="0" distR="0" wp14:anchorId="2941C149" wp14:editId="5CE79628">
            <wp:extent cx="4638782" cy="2910822"/>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3012" cy="2913477"/>
                    </a:xfrm>
                    <a:prstGeom prst="rect">
                      <a:avLst/>
                    </a:prstGeom>
                    <a:noFill/>
                    <a:ln>
                      <a:noFill/>
                    </a:ln>
                  </pic:spPr>
                </pic:pic>
              </a:graphicData>
            </a:graphic>
          </wp:inline>
        </w:drawing>
      </w:r>
      <w:commentRangeEnd w:id="1"/>
      <w:r w:rsidR="00F64C67">
        <w:rPr>
          <w:rStyle w:val="CommentReference"/>
        </w:rPr>
        <w:commentReference w:id="1"/>
      </w:r>
      <w:commentRangeEnd w:id="2"/>
      <w:r w:rsidR="00114319">
        <w:rPr>
          <w:rStyle w:val="CommentReference"/>
        </w:rPr>
        <w:commentReference w:id="2"/>
      </w:r>
      <w:commentRangeEnd w:id="3"/>
      <w:r w:rsidR="00220901">
        <w:rPr>
          <w:rStyle w:val="CommentReference"/>
        </w:rPr>
        <w:commentReference w:id="3"/>
      </w:r>
    </w:p>
    <w:p w14:paraId="4671EC4B" w14:textId="366D1C77" w:rsidR="00510044" w:rsidRPr="00510044" w:rsidRDefault="00510044" w:rsidP="006B17E7">
      <w:pPr>
        <w:spacing w:after="0" w:line="240" w:lineRule="auto"/>
        <w:jc w:val="both"/>
        <w:textAlignment w:val="baseline"/>
        <w:rPr>
          <w:rFonts w:ascii="Segoe UI" w:eastAsia="Times New Roman" w:hAnsi="Segoe UI" w:cs="Segoe UI"/>
          <w:sz w:val="18"/>
          <w:szCs w:val="18"/>
          <w:lang w:eastAsia="en-GB"/>
        </w:rPr>
      </w:pPr>
      <w:r w:rsidRPr="006B17E7">
        <w:rPr>
          <w:rFonts w:eastAsia="Times New Roman" w:cs="Times New Roman"/>
          <w:b/>
          <w:szCs w:val="24"/>
          <w:lang w:val="en-US" w:eastAsia="en-GB"/>
        </w:rPr>
        <w:t>Fig.</w:t>
      </w:r>
      <w:r w:rsidR="00DE62B0" w:rsidRPr="006B17E7">
        <w:rPr>
          <w:rFonts w:eastAsia="Times New Roman" w:cs="Times New Roman"/>
          <w:b/>
          <w:szCs w:val="24"/>
          <w:lang w:val="en-US" w:eastAsia="en-GB"/>
        </w:rPr>
        <w:t xml:space="preserve"> S</w:t>
      </w:r>
      <w:r w:rsidRPr="006B17E7">
        <w:rPr>
          <w:rFonts w:eastAsia="Times New Roman" w:cs="Times New Roman"/>
          <w:b/>
          <w:szCs w:val="24"/>
          <w:lang w:val="en-US" w:eastAsia="en-GB"/>
        </w:rPr>
        <w:t>1</w:t>
      </w:r>
      <w:r w:rsidR="00DE62B0" w:rsidRPr="008A35C2">
        <w:rPr>
          <w:rFonts w:eastAsia="Times New Roman" w:cs="Times New Roman"/>
          <w:b/>
          <w:szCs w:val="24"/>
          <w:lang w:val="en-US" w:eastAsia="en-GB"/>
        </w:rPr>
        <w:t>.</w:t>
      </w:r>
      <w:r w:rsidRPr="00510044">
        <w:rPr>
          <w:rFonts w:eastAsia="Times New Roman" w:cs="Times New Roman"/>
          <w:szCs w:val="24"/>
          <w:lang w:val="en-US" w:eastAsia="en-GB"/>
        </w:rPr>
        <w:t xml:space="preserve"> </w:t>
      </w:r>
      <w:r w:rsidR="00775F1A" w:rsidRPr="00510044">
        <w:rPr>
          <w:rFonts w:eastAsia="Times New Roman" w:cs="Times New Roman"/>
          <w:szCs w:val="24"/>
          <w:lang w:val="en-US" w:eastAsia="en-GB"/>
        </w:rPr>
        <w:t>PAGE</w:t>
      </w:r>
      <w:r w:rsidR="00775F1A">
        <w:rPr>
          <w:rFonts w:eastAsia="Times New Roman" w:cs="Times New Roman"/>
          <w:szCs w:val="24"/>
          <w:lang w:val="en-US" w:eastAsia="en-GB"/>
        </w:rPr>
        <w:t xml:space="preserve"> to assess the purity of LHCII protein after its biochemical isolation. </w:t>
      </w:r>
      <w:r w:rsidRPr="00510044">
        <w:rPr>
          <w:rFonts w:eastAsia="Times New Roman" w:cs="Times New Roman"/>
          <w:szCs w:val="24"/>
          <w:lang w:val="en-US" w:eastAsia="en-GB"/>
        </w:rPr>
        <w:t>SDS</w:t>
      </w:r>
      <w:r w:rsidR="00775F1A">
        <w:rPr>
          <w:rFonts w:eastAsia="Times New Roman" w:cs="Times New Roman"/>
          <w:szCs w:val="24"/>
          <w:lang w:val="en-US" w:eastAsia="en-GB"/>
        </w:rPr>
        <w:t xml:space="preserve"> </w:t>
      </w:r>
      <w:r w:rsidR="00775F1A" w:rsidRPr="00510044">
        <w:rPr>
          <w:rFonts w:eastAsia="Times New Roman" w:cs="Times New Roman"/>
          <w:szCs w:val="24"/>
          <w:lang w:val="en-US" w:eastAsia="en-GB"/>
        </w:rPr>
        <w:t>PAGE</w:t>
      </w:r>
      <w:r w:rsidR="00775F1A">
        <w:rPr>
          <w:rFonts w:eastAsia="Times New Roman" w:cs="Times New Roman"/>
          <w:szCs w:val="24"/>
          <w:lang w:val="en-US" w:eastAsia="en-GB"/>
        </w:rPr>
        <w:t xml:space="preserve"> </w:t>
      </w:r>
      <w:r w:rsidRPr="00510044">
        <w:rPr>
          <w:rFonts w:eastAsia="Times New Roman" w:cs="Times New Roman"/>
          <w:szCs w:val="24"/>
          <w:lang w:val="en-US" w:eastAsia="en-GB"/>
        </w:rPr>
        <w:t>gel with either Coomassie</w:t>
      </w:r>
      <w:r w:rsidR="00775F1A">
        <w:rPr>
          <w:rFonts w:eastAsia="Times New Roman" w:cs="Times New Roman"/>
          <w:szCs w:val="24"/>
          <w:lang w:val="en-US" w:eastAsia="en-GB"/>
        </w:rPr>
        <w:t xml:space="preserve"> stain</w:t>
      </w:r>
      <w:r w:rsidRPr="00510044">
        <w:rPr>
          <w:rFonts w:eastAsia="Times New Roman" w:cs="Times New Roman"/>
          <w:szCs w:val="24"/>
          <w:lang w:val="en-US" w:eastAsia="en-GB"/>
        </w:rPr>
        <w:t xml:space="preserve"> (</w:t>
      </w:r>
      <w:r w:rsidRPr="006B17E7">
        <w:rPr>
          <w:rFonts w:eastAsia="Times New Roman" w:cs="Times New Roman"/>
          <w:i/>
          <w:szCs w:val="24"/>
          <w:lang w:val="en-US" w:eastAsia="en-GB"/>
        </w:rPr>
        <w:t>left</w:t>
      </w:r>
      <w:r w:rsidRPr="00510044">
        <w:rPr>
          <w:rFonts w:eastAsia="Times New Roman" w:cs="Times New Roman"/>
          <w:szCs w:val="24"/>
          <w:lang w:val="en-US" w:eastAsia="en-GB"/>
        </w:rPr>
        <w:t xml:space="preserve"> </w:t>
      </w:r>
      <w:r w:rsidRPr="006B17E7">
        <w:rPr>
          <w:rFonts w:eastAsia="Times New Roman" w:cs="Times New Roman"/>
          <w:i/>
          <w:szCs w:val="24"/>
          <w:lang w:val="en-US" w:eastAsia="en-GB"/>
        </w:rPr>
        <w:t>panel</w:t>
      </w:r>
      <w:r w:rsidRPr="00510044">
        <w:rPr>
          <w:rFonts w:eastAsia="Times New Roman" w:cs="Times New Roman"/>
          <w:szCs w:val="24"/>
          <w:lang w:val="en-US" w:eastAsia="en-GB"/>
        </w:rPr>
        <w:t>) or SYPRO-RUBY stain (</w:t>
      </w:r>
      <w:r w:rsidRPr="006B17E7">
        <w:rPr>
          <w:rFonts w:eastAsia="Times New Roman" w:cs="Times New Roman"/>
          <w:i/>
          <w:szCs w:val="24"/>
          <w:lang w:val="en-US" w:eastAsia="en-GB"/>
        </w:rPr>
        <w:t>middle</w:t>
      </w:r>
      <w:r w:rsidRPr="00510044">
        <w:rPr>
          <w:rFonts w:eastAsia="Times New Roman" w:cs="Times New Roman"/>
          <w:szCs w:val="24"/>
          <w:lang w:val="en-US" w:eastAsia="en-GB"/>
        </w:rPr>
        <w:t xml:space="preserve"> </w:t>
      </w:r>
      <w:r w:rsidRPr="006B17E7">
        <w:rPr>
          <w:rFonts w:eastAsia="Times New Roman" w:cs="Times New Roman"/>
          <w:i/>
          <w:szCs w:val="24"/>
          <w:lang w:val="en-US" w:eastAsia="en-GB"/>
        </w:rPr>
        <w:t>panel</w:t>
      </w:r>
      <w:r w:rsidRPr="00510044">
        <w:rPr>
          <w:rFonts w:eastAsia="Times New Roman" w:cs="Times New Roman"/>
          <w:szCs w:val="24"/>
          <w:lang w:val="en-US" w:eastAsia="en-GB"/>
        </w:rPr>
        <w:t>). Gel lanes show, in order left to right: protein standard</w:t>
      </w:r>
      <w:r w:rsidR="00775F1A">
        <w:rPr>
          <w:rFonts w:eastAsia="Times New Roman" w:cs="Times New Roman"/>
          <w:szCs w:val="24"/>
          <w:lang w:val="en-US" w:eastAsia="en-GB"/>
        </w:rPr>
        <w:t xml:space="preserve"> (</w:t>
      </w:r>
      <w:r w:rsidR="00775F1A" w:rsidRPr="00510044">
        <w:rPr>
          <w:rFonts w:eastAsia="Times New Roman" w:cs="Times New Roman"/>
          <w:szCs w:val="24"/>
          <w:lang w:val="en-US" w:eastAsia="en-GB"/>
        </w:rPr>
        <w:t>with masses indicated</w:t>
      </w:r>
      <w:r w:rsidR="00775F1A">
        <w:rPr>
          <w:rFonts w:eastAsia="Times New Roman" w:cs="Times New Roman"/>
          <w:szCs w:val="24"/>
          <w:lang w:val="en-US" w:eastAsia="en-GB"/>
        </w:rPr>
        <w:t>)</w:t>
      </w:r>
      <w:r w:rsidRPr="00510044">
        <w:rPr>
          <w:rFonts w:eastAsia="Times New Roman" w:cs="Times New Roman"/>
          <w:szCs w:val="24"/>
          <w:lang w:val="en-US" w:eastAsia="en-GB"/>
        </w:rPr>
        <w:t>, LHCII “before FPLC” (containing impurities, i.e., before size exclusion chromatography), purified trimeric LHCII (i.e., trimer fractions after size exclusion chromatography), purified monomeric LHCII (monomer fractions after size exclusion chromatography). Native-PAGE gel (</w:t>
      </w:r>
      <w:r w:rsidRPr="006B17E7">
        <w:rPr>
          <w:rFonts w:eastAsia="Times New Roman" w:cs="Times New Roman"/>
          <w:i/>
          <w:szCs w:val="24"/>
          <w:lang w:val="en-US" w:eastAsia="en-GB"/>
        </w:rPr>
        <w:t>right</w:t>
      </w:r>
      <w:r w:rsidRPr="00510044">
        <w:rPr>
          <w:rFonts w:eastAsia="Times New Roman" w:cs="Times New Roman"/>
          <w:szCs w:val="24"/>
          <w:lang w:val="en-US" w:eastAsia="en-GB"/>
        </w:rPr>
        <w:t xml:space="preserve"> </w:t>
      </w:r>
      <w:r w:rsidRPr="006B17E7">
        <w:rPr>
          <w:rFonts w:eastAsia="Times New Roman" w:cs="Times New Roman"/>
          <w:i/>
          <w:szCs w:val="24"/>
          <w:lang w:val="en-US" w:eastAsia="en-GB"/>
        </w:rPr>
        <w:t>panel</w:t>
      </w:r>
      <w:r w:rsidRPr="00510044">
        <w:rPr>
          <w:rFonts w:eastAsia="Times New Roman" w:cs="Times New Roman"/>
          <w:szCs w:val="24"/>
          <w:lang w:val="en-US" w:eastAsia="en-GB"/>
        </w:rPr>
        <w:t>) was ran at 4°C and then stained with Coomassie. Native gel lanes show, in order: LHCII “before FPLC”, purified trimeric LHCII, and purified monomeric LHCII, as above.</w:t>
      </w:r>
      <w:r w:rsidRPr="00510044">
        <w:rPr>
          <w:rFonts w:eastAsia="Times New Roman" w:cs="Times New Roman"/>
          <w:szCs w:val="24"/>
          <w:lang w:eastAsia="en-GB"/>
        </w:rPr>
        <w:t> </w:t>
      </w:r>
      <w:r w:rsidR="00775F1A">
        <w:rPr>
          <w:rFonts w:eastAsia="Times New Roman" w:cs="Times New Roman"/>
          <w:szCs w:val="24"/>
          <w:lang w:eastAsia="en-GB"/>
        </w:rPr>
        <w:t>Electrophoresis methodology was as previously described.</w:t>
      </w:r>
      <w:r w:rsidR="00775F1A">
        <w:rPr>
          <w:rFonts w:eastAsia="Times New Roman" w:cs="Times New Roman"/>
          <w:szCs w:val="24"/>
          <w:lang w:val="en-US" w:eastAsia="en-GB"/>
        </w:rPr>
        <w:fldChar w:fldCharType="begin"/>
      </w:r>
      <w:r w:rsidR="00EC4DA8">
        <w:rPr>
          <w:rFonts w:eastAsia="Times New Roman" w:cs="Times New Roman"/>
          <w:szCs w:val="24"/>
          <w:lang w:val="en-US" w:eastAsia="en-GB"/>
        </w:rPr>
        <w:instrText xml:space="preserve"> ADDIN EN.CITE &lt;EndNote&gt;&lt;Cite&gt;&lt;Author&gt;Adams&lt;/Author&gt;&lt;Year&gt;2018&lt;/Year&gt;&lt;RecNum&gt;177&lt;/RecNum&gt;&lt;DisplayText&gt;[1]&lt;/DisplayText&gt;&lt;record&gt;&lt;rec-number&gt;177&lt;/rec-number&gt;&lt;foreign-keys&gt;&lt;key app="EN" db-id="xfw2aptrtwaedwe0xrlx2zs2zxx52a99z0zp" timestamp="1610636098" guid="0e43837c-be1f-42ad-8fe4-fddc297a3d7e"&gt;177&lt;/key&gt;&lt;/foreign-keys&gt;&lt;ref-type name="Journal Article"&gt;17&lt;/ref-type&gt;&lt;contributors&gt;&lt;authors&gt;&lt;author&gt;Adams, P. G.&lt;/author&gt;&lt;author&gt;Vasilev, C.&lt;/author&gt;&lt;author&gt;Hunter, C. N.&lt;/author&gt;&lt;author&gt;Johnson, M. P.&lt;/author&gt;&lt;/authors&gt;&lt;/contributors&gt;&lt;auth-address&gt;School of Physics and Astronomy, University of Leeds, Leeds LS2 9JT, UK; Astbury Centre for Structural Molecular Biology, University of Leeds, Leeds LS2 9JT, UK. Electronic address: p.g.adams@leeds.ac.uk.&amp;#xD;Department of Molecular Biology and Biotechnology, University of Sheffield, Sheffield S10 2TN, UK.&lt;/auth-address&gt;&lt;titles&gt;&lt;title&gt;Correlated fluorescence quenching and topographic mapping of Light-Harvesting Complex II within surface-assembled aggregates and lipid bilayers&lt;/title&gt;&lt;secondary-title&gt;Biochim Biophys Acta&lt;/secondary-title&gt;&lt;alt-title&gt;Biochimica et biophysica acta&lt;/alt-title&gt;&lt;/titles&gt;&lt;periodical&gt;&lt;full-title&gt;Biochim Biophys Acta&lt;/full-title&gt;&lt;abbr-1&gt;Biochimica et biophysica acta&lt;/abbr-1&gt;&lt;/periodical&gt;&lt;alt-periodical&gt;&lt;full-title&gt;Biochim Biophys Acta&lt;/full-title&gt;&lt;abbr-1&gt;Biochimica et biophysica acta&lt;/abbr-1&gt;&lt;/alt-periodical&gt;&lt;pages&gt;1075-1085&lt;/pages&gt;&lt;volume&gt;1859&lt;/volume&gt;&lt;number&gt;10&lt;/number&gt;&lt;dates&gt;&lt;year&gt;2018&lt;/year&gt;&lt;pub-dates&gt;&lt;date&gt;Jun 19&lt;/date&gt;&lt;/pub-dates&gt;&lt;/dates&gt;&lt;isbn&gt;0006-3002 (Print)&amp;#xD;0006-3002 (Linking)&lt;/isbn&gt;&lt;accession-num&gt;29928860&lt;/accession-num&gt;&lt;urls&gt;&lt;related-urls&gt;&lt;url&gt;http://www.ncbi.nlm.nih.gov/pubmed/29928860&lt;/url&gt;&lt;/related-urls&gt;&lt;/urls&gt;&lt;electronic-resource-num&gt;10.1016/j.bbabio.2018.06.011&lt;/electronic-resource-num&gt;&lt;/record&gt;&lt;/Cite&gt;&lt;/EndNote&gt;</w:instrText>
      </w:r>
      <w:r w:rsidR="00775F1A">
        <w:rPr>
          <w:rFonts w:eastAsia="Times New Roman" w:cs="Times New Roman"/>
          <w:szCs w:val="24"/>
          <w:lang w:val="en-US" w:eastAsia="en-GB"/>
        </w:rPr>
        <w:fldChar w:fldCharType="separate"/>
      </w:r>
      <w:r w:rsidR="00EE3B03">
        <w:rPr>
          <w:rFonts w:eastAsia="Times New Roman" w:cs="Times New Roman"/>
          <w:noProof/>
          <w:szCs w:val="24"/>
          <w:lang w:val="en-US" w:eastAsia="en-GB"/>
        </w:rPr>
        <w:t>[1]</w:t>
      </w:r>
      <w:r w:rsidR="00775F1A">
        <w:rPr>
          <w:rFonts w:eastAsia="Times New Roman" w:cs="Times New Roman"/>
          <w:szCs w:val="24"/>
          <w:lang w:val="en-US" w:eastAsia="en-GB"/>
        </w:rPr>
        <w:fldChar w:fldCharType="end"/>
      </w:r>
    </w:p>
    <w:p w14:paraId="1B82C8BF" w14:textId="77777777"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szCs w:val="24"/>
          <w:lang w:eastAsia="en-GB"/>
        </w:rPr>
        <w:t> </w:t>
      </w:r>
    </w:p>
    <w:p w14:paraId="035C1684" w14:textId="77777777"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szCs w:val="24"/>
          <w:lang w:eastAsia="en-GB"/>
        </w:rPr>
        <w:t> </w:t>
      </w:r>
    </w:p>
    <w:p w14:paraId="7ED8723B" w14:textId="77777777"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szCs w:val="24"/>
          <w:lang w:eastAsia="en-GB"/>
        </w:rPr>
        <w:t> </w:t>
      </w:r>
    </w:p>
    <w:p w14:paraId="19917922" w14:textId="77777777" w:rsidR="008F2144" w:rsidRDefault="008F2144">
      <w:pPr>
        <w:rPr>
          <w:rFonts w:eastAsia="Times New Roman" w:cs="Times New Roman"/>
          <w:b/>
          <w:szCs w:val="24"/>
          <w:lang w:val="en-US" w:eastAsia="en-GB"/>
        </w:rPr>
      </w:pPr>
      <w:r>
        <w:rPr>
          <w:rFonts w:eastAsia="Times New Roman" w:cs="Times New Roman"/>
          <w:b/>
          <w:szCs w:val="24"/>
          <w:lang w:val="en-US" w:eastAsia="en-GB"/>
        </w:rPr>
        <w:br w:type="page"/>
      </w:r>
    </w:p>
    <w:p w14:paraId="50A34F0C" w14:textId="15EB6A17" w:rsidR="00510044" w:rsidRDefault="008F2144" w:rsidP="00510044">
      <w:pPr>
        <w:spacing w:after="0" w:line="240" w:lineRule="auto"/>
        <w:jc w:val="both"/>
        <w:textAlignment w:val="baseline"/>
        <w:rPr>
          <w:rFonts w:eastAsia="Times New Roman" w:cs="Times New Roman"/>
          <w:szCs w:val="24"/>
          <w:lang w:eastAsia="en-GB"/>
        </w:rPr>
      </w:pPr>
      <w:r w:rsidRPr="006C29B9">
        <w:rPr>
          <w:rFonts w:eastAsia="Times New Roman" w:cs="Times New Roman"/>
          <w:b/>
          <w:szCs w:val="24"/>
          <w:lang w:val="en-US" w:eastAsia="en-GB"/>
        </w:rPr>
        <w:lastRenderedPageBreak/>
        <w:t>2.</w:t>
      </w:r>
      <w:r>
        <w:rPr>
          <w:rFonts w:eastAsia="Times New Roman" w:cs="Times New Roman"/>
          <w:b/>
          <w:szCs w:val="24"/>
          <w:lang w:val="en-US" w:eastAsia="en-GB"/>
        </w:rPr>
        <w:t>2</w:t>
      </w:r>
      <w:r w:rsidRPr="006C29B9">
        <w:rPr>
          <w:rFonts w:eastAsia="Times New Roman" w:cs="Times New Roman"/>
          <w:b/>
          <w:szCs w:val="24"/>
          <w:lang w:val="en-US" w:eastAsia="en-GB"/>
        </w:rPr>
        <w:t>.</w:t>
      </w:r>
      <w:r>
        <w:rPr>
          <w:rFonts w:eastAsia="Times New Roman" w:cs="Times New Roman"/>
          <w:b/>
          <w:szCs w:val="24"/>
          <w:lang w:val="en-US" w:eastAsia="en-GB"/>
        </w:rPr>
        <w:t xml:space="preserve"> Biochemical data on the purification of the</w:t>
      </w:r>
      <w:r w:rsidRPr="00510044" w:rsidDel="006D2B91">
        <w:rPr>
          <w:rFonts w:eastAsia="Times New Roman" w:cs="Times New Roman"/>
          <w:szCs w:val="24"/>
          <w:lang w:val="en-US" w:eastAsia="en-GB"/>
        </w:rPr>
        <w:t xml:space="preserve"> </w:t>
      </w:r>
      <w:r w:rsidR="00A84926" w:rsidRPr="00510044">
        <w:rPr>
          <w:rFonts w:eastAsia="Times New Roman" w:cs="Times New Roman"/>
          <w:b/>
          <w:bCs/>
          <w:szCs w:val="24"/>
          <w:lang w:val="en-US" w:eastAsia="en-GB"/>
        </w:rPr>
        <w:t>ApoE422</w:t>
      </w:r>
      <w:r w:rsidR="00A84926">
        <w:rPr>
          <w:rFonts w:eastAsia="Times New Roman" w:cs="Times New Roman"/>
          <w:b/>
          <w:bCs/>
          <w:szCs w:val="24"/>
          <w:lang w:val="en-US" w:eastAsia="en-GB"/>
        </w:rPr>
        <w:t>K</w:t>
      </w:r>
      <w:r w:rsidR="00A84926" w:rsidRPr="00510044">
        <w:rPr>
          <w:rFonts w:eastAsia="Times New Roman" w:cs="Times New Roman"/>
          <w:b/>
          <w:bCs/>
          <w:szCs w:val="24"/>
          <w:lang w:val="en-US" w:eastAsia="en-GB"/>
        </w:rPr>
        <w:t xml:space="preserve"> </w:t>
      </w:r>
      <w:r>
        <w:rPr>
          <w:rFonts w:eastAsia="Times New Roman" w:cs="Times New Roman"/>
          <w:b/>
          <w:bCs/>
          <w:szCs w:val="24"/>
          <w:lang w:val="en-US" w:eastAsia="en-GB"/>
        </w:rPr>
        <w:t>belting protein</w:t>
      </w:r>
      <w:r w:rsidR="007B1F01">
        <w:rPr>
          <w:rFonts w:eastAsia="Times New Roman" w:cs="Times New Roman"/>
          <w:b/>
          <w:bCs/>
          <w:szCs w:val="24"/>
          <w:lang w:val="en-US" w:eastAsia="en-GB"/>
        </w:rPr>
        <w:t>.</w:t>
      </w:r>
      <w:r w:rsidRPr="00510044">
        <w:rPr>
          <w:rFonts w:eastAsia="Times New Roman" w:cs="Times New Roman"/>
          <w:szCs w:val="24"/>
          <w:lang w:eastAsia="en-GB"/>
        </w:rPr>
        <w:t> </w:t>
      </w:r>
    </w:p>
    <w:p w14:paraId="212338F9" w14:textId="2F71D595" w:rsidR="005343C3" w:rsidRDefault="005343C3" w:rsidP="00510044">
      <w:pPr>
        <w:spacing w:after="0" w:line="240" w:lineRule="auto"/>
        <w:jc w:val="both"/>
        <w:textAlignment w:val="baseline"/>
        <w:rPr>
          <w:rFonts w:eastAsia="Times New Roman" w:cs="Times New Roman"/>
          <w:szCs w:val="24"/>
          <w:lang w:eastAsia="en-GB"/>
        </w:rPr>
      </w:pPr>
    </w:p>
    <w:p w14:paraId="3D1B7D96" w14:textId="5E2A4023" w:rsidR="005343C3" w:rsidRPr="00510044" w:rsidRDefault="005343C3" w:rsidP="008D7F66">
      <w:pPr>
        <w:spacing w:after="0" w:line="240" w:lineRule="auto"/>
        <w:jc w:val="both"/>
        <w:textAlignment w:val="baseline"/>
        <w:rPr>
          <w:rFonts w:ascii="Segoe UI" w:eastAsia="Times New Roman" w:hAnsi="Segoe UI" w:cs="Segoe UI"/>
          <w:sz w:val="18"/>
          <w:szCs w:val="18"/>
          <w:lang w:eastAsia="en-GB"/>
        </w:rPr>
      </w:pPr>
      <w:r w:rsidRPr="008F436C">
        <w:rPr>
          <w:rFonts w:eastAsia="Times New Roman" w:cs="Times New Roman"/>
          <w:szCs w:val="24"/>
          <w:lang w:val="en-US" w:eastAsia="en-GB"/>
        </w:rPr>
        <w:t xml:space="preserve">The </w:t>
      </w:r>
      <w:r w:rsidR="00A84926" w:rsidRPr="00A3603F">
        <w:rPr>
          <w:rFonts w:eastAsia="Times New Roman" w:cs="Times New Roman"/>
          <w:szCs w:val="24"/>
          <w:lang w:val="en-US" w:eastAsia="en-GB"/>
        </w:rPr>
        <w:t>ApoE422</w:t>
      </w:r>
      <w:r w:rsidR="00A84926">
        <w:rPr>
          <w:rFonts w:eastAsia="Times New Roman" w:cs="Times New Roman"/>
          <w:szCs w:val="24"/>
          <w:lang w:val="en-US" w:eastAsia="en-GB"/>
        </w:rPr>
        <w:t>K</w:t>
      </w:r>
      <w:r w:rsidR="00A84926" w:rsidRPr="00A3603F">
        <w:rPr>
          <w:rFonts w:eastAsia="Times New Roman" w:cs="Times New Roman"/>
          <w:szCs w:val="24"/>
          <w:lang w:val="en-US" w:eastAsia="en-GB"/>
        </w:rPr>
        <w:t xml:space="preserve"> </w:t>
      </w:r>
      <w:r w:rsidRPr="008F436C">
        <w:rPr>
          <w:rFonts w:eastAsia="Times New Roman" w:cs="Times New Roman"/>
          <w:szCs w:val="24"/>
          <w:lang w:val="en-US" w:eastAsia="en-GB"/>
        </w:rPr>
        <w:t xml:space="preserve">belting protein </w:t>
      </w:r>
      <w:r>
        <w:rPr>
          <w:rFonts w:eastAsia="Times New Roman" w:cs="Times New Roman"/>
          <w:szCs w:val="24"/>
          <w:lang w:val="en-US" w:eastAsia="en-GB"/>
        </w:rPr>
        <w:t>was</w:t>
      </w:r>
      <w:r w:rsidRPr="008F436C">
        <w:rPr>
          <w:rFonts w:eastAsia="Times New Roman" w:cs="Times New Roman"/>
          <w:szCs w:val="24"/>
          <w:lang w:val="en-US" w:eastAsia="en-GB"/>
        </w:rPr>
        <w:t xml:space="preserve"> purified as </w:t>
      </w:r>
      <w:r>
        <w:rPr>
          <w:rFonts w:eastAsia="Times New Roman" w:cs="Times New Roman"/>
          <w:szCs w:val="24"/>
          <w:lang w:val="en-US" w:eastAsia="en-GB"/>
        </w:rPr>
        <w:t>described in methodology section 1.2 of this document</w:t>
      </w:r>
      <w:r w:rsidRPr="008F436C">
        <w:rPr>
          <w:rFonts w:eastAsia="Times New Roman" w:cs="Times New Roman"/>
          <w:szCs w:val="24"/>
          <w:lang w:val="en-US" w:eastAsia="en-GB"/>
        </w:rPr>
        <w:t>.</w:t>
      </w:r>
      <w:r>
        <w:rPr>
          <w:rFonts w:eastAsia="Times New Roman" w:cs="Times New Roman"/>
          <w:szCs w:val="24"/>
          <w:lang w:val="en-US" w:eastAsia="en-GB"/>
        </w:rPr>
        <w:t xml:space="preserve"> Its purity was confirmed by polyacrylamide gel electrophoresis (</w:t>
      </w:r>
      <w:r w:rsidRPr="00510044">
        <w:rPr>
          <w:rFonts w:eastAsia="Times New Roman" w:cs="Times New Roman"/>
          <w:szCs w:val="24"/>
          <w:lang w:val="en-US" w:eastAsia="en-GB"/>
        </w:rPr>
        <w:t>PAGE</w:t>
      </w:r>
      <w:r>
        <w:rPr>
          <w:rFonts w:eastAsia="Times New Roman" w:cs="Times New Roman"/>
          <w:szCs w:val="24"/>
          <w:lang w:val="en-US" w:eastAsia="en-GB"/>
        </w:rPr>
        <w:t xml:space="preserve">), as shown in </w:t>
      </w:r>
      <w:r w:rsidRPr="006B17E7">
        <w:rPr>
          <w:rFonts w:eastAsia="Times New Roman" w:cs="Times New Roman"/>
          <w:b/>
          <w:szCs w:val="24"/>
          <w:lang w:val="en-US" w:eastAsia="en-GB"/>
        </w:rPr>
        <w:t>Fig. S</w:t>
      </w:r>
      <w:r>
        <w:rPr>
          <w:rFonts w:eastAsia="Times New Roman" w:cs="Times New Roman"/>
          <w:b/>
          <w:szCs w:val="24"/>
          <w:lang w:val="en-US" w:eastAsia="en-GB"/>
        </w:rPr>
        <w:t>2</w:t>
      </w:r>
      <w:r w:rsidRPr="00F870AC">
        <w:rPr>
          <w:rFonts w:eastAsia="Times New Roman" w:cs="Times New Roman"/>
          <w:szCs w:val="24"/>
          <w:lang w:val="en-US" w:eastAsia="en-GB"/>
        </w:rPr>
        <w:t>.</w:t>
      </w:r>
    </w:p>
    <w:p w14:paraId="0119C26F" w14:textId="77777777" w:rsidR="008F2144" w:rsidRDefault="008F2144" w:rsidP="00510044">
      <w:pPr>
        <w:spacing w:after="0" w:line="240" w:lineRule="auto"/>
        <w:jc w:val="both"/>
        <w:textAlignment w:val="baseline"/>
        <w:rPr>
          <w:rFonts w:eastAsia="Times New Roman" w:cs="Times New Roman"/>
          <w:szCs w:val="24"/>
          <w:lang w:eastAsia="en-GB"/>
        </w:rPr>
      </w:pPr>
    </w:p>
    <w:p w14:paraId="5CE6C3DC" w14:textId="6FD2F714" w:rsidR="00510044" w:rsidRPr="00510044" w:rsidRDefault="00510044" w:rsidP="006B17E7">
      <w:pPr>
        <w:spacing w:after="0" w:line="240" w:lineRule="auto"/>
        <w:jc w:val="center"/>
        <w:textAlignment w:val="baseline"/>
        <w:rPr>
          <w:rFonts w:ascii="Segoe UI" w:eastAsia="Times New Roman" w:hAnsi="Segoe UI" w:cs="Segoe UI"/>
          <w:sz w:val="18"/>
          <w:szCs w:val="18"/>
          <w:lang w:eastAsia="en-GB"/>
        </w:rPr>
      </w:pPr>
      <w:r w:rsidRPr="00510044">
        <w:rPr>
          <w:noProof/>
          <w:lang w:eastAsia="en-GB"/>
        </w:rPr>
        <w:drawing>
          <wp:inline distT="0" distB="0" distL="0" distR="0" wp14:anchorId="5AA0C664" wp14:editId="4F784F22">
            <wp:extent cx="1489676" cy="3200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94853" cy="3211522"/>
                    </a:xfrm>
                    <a:prstGeom prst="rect">
                      <a:avLst/>
                    </a:prstGeom>
                    <a:noFill/>
                    <a:ln>
                      <a:noFill/>
                    </a:ln>
                  </pic:spPr>
                </pic:pic>
              </a:graphicData>
            </a:graphic>
          </wp:inline>
        </w:drawing>
      </w:r>
    </w:p>
    <w:p w14:paraId="1BF4B14E" w14:textId="6A4D9D54"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6B17E7">
        <w:rPr>
          <w:rFonts w:eastAsia="Times New Roman" w:cs="Times New Roman"/>
          <w:b/>
          <w:szCs w:val="24"/>
          <w:lang w:val="en-US" w:eastAsia="en-GB"/>
        </w:rPr>
        <w:t>Fig.</w:t>
      </w:r>
      <w:r w:rsidR="00775F1A" w:rsidRPr="006B17E7">
        <w:rPr>
          <w:rFonts w:eastAsia="Times New Roman" w:cs="Times New Roman"/>
          <w:b/>
          <w:szCs w:val="24"/>
          <w:lang w:val="en-US" w:eastAsia="en-GB"/>
        </w:rPr>
        <w:t xml:space="preserve"> </w:t>
      </w:r>
      <w:r w:rsidR="00775F1A">
        <w:rPr>
          <w:rFonts w:eastAsia="Times New Roman" w:cs="Times New Roman"/>
          <w:b/>
          <w:szCs w:val="24"/>
          <w:lang w:val="en-US" w:eastAsia="en-GB"/>
        </w:rPr>
        <w:t>S</w:t>
      </w:r>
      <w:r w:rsidRPr="006B17E7">
        <w:rPr>
          <w:rFonts w:eastAsia="Times New Roman" w:cs="Times New Roman"/>
          <w:b/>
          <w:szCs w:val="24"/>
          <w:lang w:val="en-US" w:eastAsia="en-GB"/>
        </w:rPr>
        <w:t>2</w:t>
      </w:r>
      <w:r w:rsidR="00775F1A" w:rsidRPr="006B17E7">
        <w:rPr>
          <w:rFonts w:eastAsia="Times New Roman" w:cs="Times New Roman"/>
          <w:b/>
          <w:szCs w:val="24"/>
          <w:lang w:val="en-US" w:eastAsia="en-GB"/>
        </w:rPr>
        <w:t>.</w:t>
      </w:r>
      <w:r w:rsidRPr="00510044">
        <w:rPr>
          <w:rFonts w:eastAsia="Times New Roman" w:cs="Times New Roman"/>
          <w:szCs w:val="24"/>
          <w:lang w:val="en-US" w:eastAsia="en-GB"/>
        </w:rPr>
        <w:t xml:space="preserve"> </w:t>
      </w:r>
      <w:r w:rsidR="00775F1A" w:rsidRPr="00510044">
        <w:rPr>
          <w:rFonts w:eastAsia="Times New Roman" w:cs="Times New Roman"/>
          <w:szCs w:val="24"/>
          <w:lang w:val="en-US" w:eastAsia="en-GB"/>
        </w:rPr>
        <w:t>PAGE</w:t>
      </w:r>
      <w:r w:rsidR="00775F1A">
        <w:rPr>
          <w:rFonts w:eastAsia="Times New Roman" w:cs="Times New Roman"/>
          <w:szCs w:val="24"/>
          <w:lang w:val="en-US" w:eastAsia="en-GB"/>
        </w:rPr>
        <w:t xml:space="preserve"> to assess the purity of the nanodisc belting protein after its biochemical isolation. </w:t>
      </w:r>
      <w:r w:rsidRPr="00510044">
        <w:rPr>
          <w:rFonts w:eastAsia="Times New Roman" w:cs="Times New Roman"/>
          <w:szCs w:val="24"/>
          <w:lang w:val="en-US" w:eastAsia="en-GB"/>
        </w:rPr>
        <w:t>SDS-PAGE gel with Coomassie blue stain. Gel lanes shown are, left to right:  protein standard ladder (with masses indicated</w:t>
      </w:r>
      <w:r w:rsidR="00775F1A" w:rsidRPr="00510044">
        <w:rPr>
          <w:rFonts w:eastAsia="Times New Roman" w:cs="Times New Roman"/>
          <w:szCs w:val="24"/>
          <w:lang w:val="en-US" w:eastAsia="en-GB"/>
        </w:rPr>
        <w:t>)</w:t>
      </w:r>
      <w:r w:rsidR="00775F1A">
        <w:rPr>
          <w:rFonts w:eastAsia="Times New Roman" w:cs="Times New Roman"/>
          <w:szCs w:val="24"/>
          <w:lang w:val="en-US" w:eastAsia="en-GB"/>
        </w:rPr>
        <w:t xml:space="preserve"> and the</w:t>
      </w:r>
      <w:r w:rsidR="00775F1A" w:rsidRPr="00510044">
        <w:rPr>
          <w:rFonts w:eastAsia="Times New Roman" w:cs="Times New Roman"/>
          <w:szCs w:val="24"/>
          <w:lang w:val="en-US" w:eastAsia="en-GB"/>
        </w:rPr>
        <w:t xml:space="preserve"> </w:t>
      </w:r>
      <w:r w:rsidR="00A84926" w:rsidRPr="00510044">
        <w:rPr>
          <w:rFonts w:eastAsia="Times New Roman" w:cs="Times New Roman"/>
          <w:szCs w:val="24"/>
          <w:lang w:val="en-US" w:eastAsia="en-GB"/>
        </w:rPr>
        <w:t>ApoE422</w:t>
      </w:r>
      <w:r w:rsidR="00A84926">
        <w:rPr>
          <w:rFonts w:eastAsia="Times New Roman" w:cs="Times New Roman"/>
          <w:szCs w:val="24"/>
          <w:lang w:val="en-US" w:eastAsia="en-GB"/>
        </w:rPr>
        <w:t>K</w:t>
      </w:r>
      <w:r w:rsidR="00A84926" w:rsidRPr="00510044">
        <w:rPr>
          <w:rFonts w:eastAsia="Times New Roman" w:cs="Times New Roman"/>
          <w:szCs w:val="24"/>
          <w:lang w:val="en-US" w:eastAsia="en-GB"/>
        </w:rPr>
        <w:t xml:space="preserve"> </w:t>
      </w:r>
      <w:r w:rsidRPr="00510044">
        <w:rPr>
          <w:rFonts w:eastAsia="Times New Roman" w:cs="Times New Roman"/>
          <w:szCs w:val="24"/>
          <w:lang w:val="en-US" w:eastAsia="en-GB"/>
        </w:rPr>
        <w:t>membrane scaffold protein</w:t>
      </w:r>
      <w:r w:rsidR="00775F1A">
        <w:rPr>
          <w:rFonts w:eastAsia="Times New Roman" w:cs="Times New Roman"/>
          <w:szCs w:val="24"/>
          <w:lang w:val="en-US" w:eastAsia="en-GB"/>
        </w:rPr>
        <w:t xml:space="preserve"> (nanodisc belting protein)</w:t>
      </w:r>
      <w:r w:rsidRPr="00510044">
        <w:rPr>
          <w:rFonts w:eastAsia="Times New Roman" w:cs="Times New Roman"/>
          <w:szCs w:val="24"/>
          <w:lang w:val="en-US" w:eastAsia="en-GB"/>
        </w:rPr>
        <w:t xml:space="preserve">. </w:t>
      </w:r>
      <w:r w:rsidR="007235C5">
        <w:rPr>
          <w:rFonts w:eastAsia="Times New Roman" w:cs="Times New Roman"/>
          <w:szCs w:val="24"/>
          <w:lang w:val="en-US" w:eastAsia="en-GB"/>
        </w:rPr>
        <w:t xml:space="preserve">Image </w:t>
      </w:r>
      <w:r w:rsidRPr="00510044">
        <w:rPr>
          <w:rFonts w:eastAsia="Times New Roman" w:cs="Times New Roman"/>
          <w:szCs w:val="24"/>
          <w:lang w:val="en-US" w:eastAsia="en-GB"/>
        </w:rPr>
        <w:t xml:space="preserve">analysis </w:t>
      </w:r>
      <w:r w:rsidR="007235C5">
        <w:rPr>
          <w:rFonts w:eastAsia="Times New Roman" w:cs="Times New Roman"/>
          <w:szCs w:val="24"/>
          <w:lang w:val="en-US" w:eastAsia="en-GB"/>
        </w:rPr>
        <w:t xml:space="preserve">using </w:t>
      </w:r>
      <w:r w:rsidR="007235C5" w:rsidRPr="00510044">
        <w:rPr>
          <w:rFonts w:eastAsia="Times New Roman" w:cs="Times New Roman"/>
          <w:szCs w:val="24"/>
          <w:lang w:val="en-US" w:eastAsia="en-GB"/>
        </w:rPr>
        <w:t xml:space="preserve">ImageJ </w:t>
      </w:r>
      <w:r w:rsidR="007235C5">
        <w:rPr>
          <w:rFonts w:eastAsia="Times New Roman" w:cs="Times New Roman"/>
          <w:szCs w:val="24"/>
          <w:lang w:val="en-US" w:eastAsia="en-GB"/>
        </w:rPr>
        <w:t xml:space="preserve">software </w:t>
      </w:r>
      <w:r w:rsidRPr="00510044">
        <w:rPr>
          <w:rFonts w:eastAsia="Times New Roman" w:cs="Times New Roman"/>
          <w:szCs w:val="24"/>
          <w:lang w:val="en-US" w:eastAsia="en-GB"/>
        </w:rPr>
        <w:t xml:space="preserve">shows ~90% of signal in </w:t>
      </w:r>
      <w:r w:rsidR="007235C5">
        <w:rPr>
          <w:rFonts w:eastAsia="Times New Roman" w:cs="Times New Roman"/>
          <w:szCs w:val="24"/>
          <w:lang w:val="en-US" w:eastAsia="en-GB"/>
        </w:rPr>
        <w:t xml:space="preserve">the </w:t>
      </w:r>
      <w:r w:rsidR="00A84926" w:rsidRPr="00510044">
        <w:rPr>
          <w:rFonts w:eastAsia="Times New Roman" w:cs="Times New Roman"/>
          <w:szCs w:val="24"/>
          <w:lang w:val="en-US" w:eastAsia="en-GB"/>
        </w:rPr>
        <w:t>ApoE422</w:t>
      </w:r>
      <w:r w:rsidR="00A84926">
        <w:rPr>
          <w:rFonts w:eastAsia="Times New Roman" w:cs="Times New Roman"/>
          <w:szCs w:val="24"/>
          <w:lang w:val="en-US" w:eastAsia="en-GB"/>
        </w:rPr>
        <w:t>K</w:t>
      </w:r>
      <w:r w:rsidR="00A84926" w:rsidRPr="00510044">
        <w:rPr>
          <w:rFonts w:eastAsia="Times New Roman" w:cs="Times New Roman"/>
          <w:szCs w:val="24"/>
          <w:lang w:val="en-US" w:eastAsia="en-GB"/>
        </w:rPr>
        <w:t xml:space="preserve"> </w:t>
      </w:r>
      <w:r w:rsidRPr="00510044">
        <w:rPr>
          <w:rFonts w:eastAsia="Times New Roman" w:cs="Times New Roman"/>
          <w:szCs w:val="24"/>
          <w:lang w:val="en-US" w:eastAsia="en-GB"/>
        </w:rPr>
        <w:t>lane is associated with the band</w:t>
      </w:r>
      <w:r w:rsidR="007235C5">
        <w:rPr>
          <w:rFonts w:eastAsia="Times New Roman" w:cs="Times New Roman"/>
          <w:szCs w:val="24"/>
          <w:lang w:val="en-US" w:eastAsia="en-GB"/>
        </w:rPr>
        <w:t xml:space="preserve"> situated at ~</w:t>
      </w:r>
      <w:r w:rsidR="007235C5" w:rsidRPr="00510044">
        <w:rPr>
          <w:rFonts w:eastAsia="Times New Roman" w:cs="Times New Roman"/>
          <w:szCs w:val="24"/>
          <w:lang w:val="en-US" w:eastAsia="en-GB"/>
        </w:rPr>
        <w:t>22kD</w:t>
      </w:r>
      <w:r w:rsidR="007235C5">
        <w:rPr>
          <w:rFonts w:eastAsia="Times New Roman" w:cs="Times New Roman"/>
          <w:szCs w:val="24"/>
          <w:lang w:val="en-US" w:eastAsia="en-GB"/>
        </w:rPr>
        <w:t>, which is the expected size of the belting protein</w:t>
      </w:r>
      <w:r w:rsidRPr="00510044">
        <w:rPr>
          <w:rFonts w:eastAsia="Times New Roman" w:cs="Times New Roman"/>
          <w:szCs w:val="24"/>
          <w:lang w:val="en-US" w:eastAsia="en-GB"/>
        </w:rPr>
        <w:t>.</w:t>
      </w:r>
      <w:r w:rsidRPr="00510044">
        <w:rPr>
          <w:rFonts w:eastAsia="Times New Roman" w:cs="Times New Roman"/>
          <w:szCs w:val="24"/>
          <w:lang w:eastAsia="en-GB"/>
        </w:rPr>
        <w:t> </w:t>
      </w:r>
    </w:p>
    <w:p w14:paraId="1542C3C5" w14:textId="77777777"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szCs w:val="24"/>
          <w:lang w:eastAsia="en-GB"/>
        </w:rPr>
        <w:t> </w:t>
      </w:r>
    </w:p>
    <w:p w14:paraId="3D5D2C84" w14:textId="77777777"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szCs w:val="24"/>
          <w:lang w:eastAsia="en-GB"/>
        </w:rPr>
        <w:t> </w:t>
      </w:r>
    </w:p>
    <w:p w14:paraId="578B7D14" w14:textId="77777777" w:rsidR="008F2144" w:rsidRDefault="008F2144">
      <w:pPr>
        <w:rPr>
          <w:rFonts w:eastAsia="Times New Roman" w:cs="Times New Roman"/>
          <w:b/>
          <w:szCs w:val="24"/>
          <w:lang w:val="en-US" w:eastAsia="en-GB"/>
        </w:rPr>
      </w:pPr>
      <w:r>
        <w:rPr>
          <w:rFonts w:eastAsia="Times New Roman" w:cs="Times New Roman"/>
          <w:b/>
          <w:szCs w:val="24"/>
          <w:lang w:val="en-US" w:eastAsia="en-GB"/>
        </w:rPr>
        <w:br w:type="page"/>
      </w:r>
    </w:p>
    <w:p w14:paraId="187872F7" w14:textId="3B763F67" w:rsidR="00510044" w:rsidRPr="00510044" w:rsidRDefault="008F2144" w:rsidP="00510044">
      <w:pPr>
        <w:spacing w:after="0" w:line="240" w:lineRule="auto"/>
        <w:jc w:val="both"/>
        <w:textAlignment w:val="baseline"/>
        <w:rPr>
          <w:rFonts w:ascii="Segoe UI" w:eastAsia="Times New Roman" w:hAnsi="Segoe UI" w:cs="Segoe UI"/>
          <w:sz w:val="18"/>
          <w:szCs w:val="18"/>
          <w:lang w:eastAsia="en-GB"/>
        </w:rPr>
      </w:pPr>
      <w:commentRangeStart w:id="4"/>
      <w:commentRangeStart w:id="5"/>
      <w:r w:rsidRPr="006B17E7">
        <w:rPr>
          <w:rFonts w:eastAsia="Times New Roman" w:cs="Times New Roman"/>
          <w:b/>
          <w:szCs w:val="24"/>
          <w:lang w:val="en-US" w:eastAsia="en-GB"/>
        </w:rPr>
        <w:lastRenderedPageBreak/>
        <w:t xml:space="preserve">2.3. </w:t>
      </w:r>
      <w:r>
        <w:rPr>
          <w:rFonts w:eastAsia="Times New Roman" w:cs="Times New Roman"/>
          <w:b/>
          <w:szCs w:val="24"/>
          <w:lang w:val="en-US" w:eastAsia="en-GB"/>
        </w:rPr>
        <w:t>C</w:t>
      </w:r>
      <w:r w:rsidR="00510044" w:rsidRPr="00510044">
        <w:rPr>
          <w:rFonts w:eastAsia="Times New Roman" w:cs="Times New Roman"/>
          <w:b/>
          <w:bCs/>
          <w:szCs w:val="24"/>
          <w:lang w:val="en-US" w:eastAsia="en-GB"/>
        </w:rPr>
        <w:t xml:space="preserve">hromatography </w:t>
      </w:r>
      <w:r>
        <w:rPr>
          <w:rFonts w:eastAsia="Times New Roman" w:cs="Times New Roman"/>
          <w:b/>
          <w:bCs/>
          <w:szCs w:val="24"/>
          <w:lang w:val="en-US" w:eastAsia="en-GB"/>
        </w:rPr>
        <w:t>data</w:t>
      </w:r>
      <w:r w:rsidRPr="00510044">
        <w:rPr>
          <w:rFonts w:eastAsia="Times New Roman" w:cs="Times New Roman"/>
          <w:b/>
          <w:bCs/>
          <w:szCs w:val="24"/>
          <w:lang w:val="en-US" w:eastAsia="en-GB"/>
        </w:rPr>
        <w:t xml:space="preserve"> </w:t>
      </w:r>
      <w:r w:rsidR="00510044" w:rsidRPr="00510044">
        <w:rPr>
          <w:rFonts w:eastAsia="Times New Roman" w:cs="Times New Roman"/>
          <w:b/>
          <w:bCs/>
          <w:szCs w:val="24"/>
          <w:lang w:val="en-US" w:eastAsia="en-GB"/>
        </w:rPr>
        <w:t xml:space="preserve">from </w:t>
      </w:r>
      <w:r>
        <w:rPr>
          <w:rFonts w:eastAsia="Times New Roman" w:cs="Times New Roman"/>
          <w:b/>
          <w:bCs/>
          <w:szCs w:val="24"/>
          <w:lang w:val="en-US" w:eastAsia="en-GB"/>
        </w:rPr>
        <w:t xml:space="preserve">the </w:t>
      </w:r>
      <w:r w:rsidR="00775F1A">
        <w:rPr>
          <w:rFonts w:eastAsia="Times New Roman" w:cs="Times New Roman"/>
          <w:b/>
          <w:bCs/>
          <w:szCs w:val="24"/>
          <w:lang w:val="en-US" w:eastAsia="en-GB"/>
        </w:rPr>
        <w:t>nanodisc</w:t>
      </w:r>
      <w:r w:rsidR="00775F1A" w:rsidRPr="00510044">
        <w:rPr>
          <w:rFonts w:eastAsia="Times New Roman" w:cs="Times New Roman"/>
          <w:b/>
          <w:bCs/>
          <w:szCs w:val="24"/>
          <w:lang w:val="en-US" w:eastAsia="en-GB"/>
        </w:rPr>
        <w:t xml:space="preserve"> </w:t>
      </w:r>
      <w:r>
        <w:rPr>
          <w:rFonts w:eastAsia="Times New Roman" w:cs="Times New Roman"/>
          <w:b/>
          <w:bCs/>
          <w:szCs w:val="24"/>
          <w:lang w:val="en-US" w:eastAsia="en-GB"/>
        </w:rPr>
        <w:t>purification</w:t>
      </w:r>
      <w:r w:rsidR="007B1F01">
        <w:rPr>
          <w:rFonts w:eastAsia="Times New Roman" w:cs="Times New Roman"/>
          <w:b/>
          <w:bCs/>
          <w:szCs w:val="24"/>
          <w:lang w:val="en-US" w:eastAsia="en-GB"/>
        </w:rPr>
        <w:t>.</w:t>
      </w:r>
      <w:r w:rsidR="00510044" w:rsidRPr="00510044">
        <w:rPr>
          <w:rFonts w:eastAsia="Times New Roman" w:cs="Times New Roman"/>
          <w:szCs w:val="24"/>
          <w:lang w:eastAsia="en-GB"/>
        </w:rPr>
        <w:t> </w:t>
      </w:r>
      <w:commentRangeEnd w:id="4"/>
      <w:r w:rsidR="0072521D">
        <w:rPr>
          <w:rStyle w:val="CommentReference"/>
        </w:rPr>
        <w:commentReference w:id="4"/>
      </w:r>
      <w:commentRangeEnd w:id="5"/>
      <w:r w:rsidR="00114319">
        <w:rPr>
          <w:rStyle w:val="CommentReference"/>
        </w:rPr>
        <w:commentReference w:id="5"/>
      </w:r>
    </w:p>
    <w:p w14:paraId="5D1D4863" w14:textId="4FC5E996" w:rsidR="0042456B" w:rsidRDefault="00510044" w:rsidP="00510044">
      <w:pPr>
        <w:spacing w:after="0" w:line="240" w:lineRule="auto"/>
        <w:jc w:val="both"/>
        <w:textAlignment w:val="baseline"/>
        <w:rPr>
          <w:rFonts w:eastAsia="Times New Roman" w:cs="Times New Roman"/>
          <w:szCs w:val="24"/>
          <w:lang w:val="en-US" w:eastAsia="en-GB"/>
        </w:rPr>
      </w:pPr>
      <w:r w:rsidRPr="00510044">
        <w:rPr>
          <w:rFonts w:eastAsia="Times New Roman" w:cs="Times New Roman"/>
          <w:szCs w:val="24"/>
          <w:lang w:val="en-US" w:eastAsia="en-GB"/>
        </w:rPr>
        <w:t xml:space="preserve">The UV absorption trace of </w:t>
      </w:r>
      <w:r w:rsidR="00E40116">
        <w:rPr>
          <w:rFonts w:eastAsia="Times New Roman" w:cs="Times New Roman"/>
          <w:szCs w:val="24"/>
          <w:lang w:val="en-US" w:eastAsia="en-GB"/>
        </w:rPr>
        <w:t>the</w:t>
      </w:r>
      <w:r w:rsidR="001156DE">
        <w:rPr>
          <w:rFonts w:eastAsia="Times New Roman" w:cs="Times New Roman"/>
          <w:szCs w:val="24"/>
          <w:lang w:val="en-US" w:eastAsia="en-GB"/>
        </w:rPr>
        <w:t xml:space="preserve"> </w:t>
      </w:r>
      <w:r w:rsidR="001156DE" w:rsidRPr="00510044">
        <w:rPr>
          <w:rFonts w:eastAsia="Times New Roman" w:cs="Times New Roman"/>
          <w:szCs w:val="24"/>
          <w:lang w:val="en-US" w:eastAsia="en-GB"/>
        </w:rPr>
        <w:t xml:space="preserve">Ni-NTA </w:t>
      </w:r>
      <w:r w:rsidR="001156DE">
        <w:rPr>
          <w:rFonts w:eastAsia="Times New Roman" w:cs="Times New Roman"/>
          <w:szCs w:val="24"/>
          <w:lang w:val="en-US" w:eastAsia="en-GB"/>
        </w:rPr>
        <w:t>(nickel-n</w:t>
      </w:r>
      <w:r w:rsidR="001156DE" w:rsidRPr="001156DE">
        <w:rPr>
          <w:rFonts w:eastAsia="Times New Roman" w:cs="Times New Roman"/>
          <w:szCs w:val="24"/>
          <w:lang w:val="en-US" w:eastAsia="en-GB"/>
        </w:rPr>
        <w:t>itrilotriacetic acid</w:t>
      </w:r>
      <w:r w:rsidR="001156DE">
        <w:rPr>
          <w:rFonts w:eastAsia="Times New Roman" w:cs="Times New Roman"/>
          <w:szCs w:val="24"/>
          <w:lang w:val="en-US" w:eastAsia="en-GB"/>
        </w:rPr>
        <w:t>) column</w:t>
      </w:r>
      <w:r w:rsidR="00E40116">
        <w:rPr>
          <w:rFonts w:eastAsia="Times New Roman" w:cs="Times New Roman"/>
          <w:szCs w:val="24"/>
          <w:lang w:val="en-US" w:eastAsia="en-GB"/>
        </w:rPr>
        <w:t xml:space="preserve"> purification of LHCII</w:t>
      </w:r>
      <w:r w:rsidR="00AE3FB0">
        <w:rPr>
          <w:rFonts w:eastAsia="Times New Roman" w:cs="Times New Roman"/>
          <w:szCs w:val="24"/>
          <w:lang w:val="en-US" w:eastAsia="en-GB"/>
        </w:rPr>
        <w:t xml:space="preserve"> </w:t>
      </w:r>
      <w:r w:rsidR="00E40116">
        <w:rPr>
          <w:rFonts w:eastAsia="Times New Roman" w:cs="Times New Roman"/>
          <w:szCs w:val="24"/>
          <w:lang w:val="en-US" w:eastAsia="en-GB"/>
        </w:rPr>
        <w:t>nanodiscs</w:t>
      </w:r>
      <w:r w:rsidR="007E5272">
        <w:rPr>
          <w:rFonts w:eastAsia="Times New Roman" w:cs="Times New Roman"/>
          <w:szCs w:val="24"/>
          <w:lang w:val="en-US" w:eastAsia="en-GB"/>
        </w:rPr>
        <w:t xml:space="preserve">, where the </w:t>
      </w:r>
      <w:r w:rsidR="007E5272" w:rsidRPr="00510044">
        <w:rPr>
          <w:rFonts w:eastAsia="Times New Roman" w:cs="Times New Roman"/>
          <w:szCs w:val="24"/>
          <w:lang w:val="en-US" w:eastAsia="en-GB"/>
        </w:rPr>
        <w:t>ApoE422k</w:t>
      </w:r>
      <w:r w:rsidR="007E5272">
        <w:rPr>
          <w:rFonts w:eastAsia="Times New Roman" w:cs="Times New Roman"/>
          <w:szCs w:val="24"/>
          <w:lang w:val="en-US" w:eastAsia="en-GB"/>
        </w:rPr>
        <w:t xml:space="preserve"> belting protein contains the histidine tag</w:t>
      </w:r>
      <w:r w:rsidR="001156DE">
        <w:rPr>
          <w:rFonts w:eastAsia="Times New Roman" w:cs="Times New Roman"/>
          <w:szCs w:val="24"/>
          <w:lang w:val="en-US" w:eastAsia="en-GB"/>
        </w:rPr>
        <w:t xml:space="preserve">. </w:t>
      </w:r>
      <w:r w:rsidRPr="006B17E7">
        <w:rPr>
          <w:rFonts w:eastAsia="Times New Roman" w:cs="Times New Roman"/>
          <w:b/>
          <w:szCs w:val="24"/>
          <w:lang w:val="en-US" w:eastAsia="en-GB"/>
        </w:rPr>
        <w:t>Fig.</w:t>
      </w:r>
      <w:r w:rsidR="001156DE" w:rsidRPr="006B17E7">
        <w:rPr>
          <w:rFonts w:eastAsia="Times New Roman" w:cs="Times New Roman"/>
          <w:b/>
          <w:szCs w:val="24"/>
          <w:lang w:val="en-US" w:eastAsia="en-GB"/>
        </w:rPr>
        <w:t xml:space="preserve"> S</w:t>
      </w:r>
      <w:r w:rsidRPr="006B17E7">
        <w:rPr>
          <w:rFonts w:eastAsia="Times New Roman" w:cs="Times New Roman"/>
          <w:b/>
          <w:szCs w:val="24"/>
          <w:lang w:val="en-US" w:eastAsia="en-GB"/>
        </w:rPr>
        <w:t>3</w:t>
      </w:r>
      <w:r w:rsidRPr="00510044">
        <w:rPr>
          <w:rFonts w:eastAsia="Times New Roman" w:cs="Times New Roman"/>
          <w:szCs w:val="24"/>
          <w:lang w:val="en-US" w:eastAsia="en-GB"/>
        </w:rPr>
        <w:t xml:space="preserve"> is measured as liquid leaves the column and is collected into fractions. The initial peak </w:t>
      </w:r>
      <w:r w:rsidR="001156DE" w:rsidRPr="00510044">
        <w:rPr>
          <w:rFonts w:eastAsia="Times New Roman" w:cs="Times New Roman"/>
          <w:szCs w:val="24"/>
          <w:lang w:val="en-US" w:eastAsia="en-GB"/>
        </w:rPr>
        <w:t>(</w:t>
      </w:r>
      <w:r w:rsidR="001156DE">
        <w:rPr>
          <w:rFonts w:eastAsia="Times New Roman" w:cs="Times New Roman"/>
          <w:szCs w:val="24"/>
          <w:lang w:val="en-US" w:eastAsia="en-GB"/>
        </w:rPr>
        <w:t xml:space="preserve">labelled </w:t>
      </w:r>
      <w:r w:rsidR="001156DE" w:rsidRPr="006B17E7">
        <w:rPr>
          <w:rFonts w:eastAsia="Times New Roman" w:cs="Times New Roman"/>
          <w:i/>
          <w:szCs w:val="24"/>
          <w:lang w:val="en-US" w:eastAsia="en-GB"/>
        </w:rPr>
        <w:t>Load sample</w:t>
      </w:r>
      <w:r w:rsidR="001156DE" w:rsidRPr="00510044">
        <w:rPr>
          <w:rFonts w:eastAsia="Times New Roman" w:cs="Times New Roman"/>
          <w:szCs w:val="24"/>
          <w:lang w:val="en-US" w:eastAsia="en-GB"/>
        </w:rPr>
        <w:t xml:space="preserve">) </w:t>
      </w:r>
      <w:r w:rsidRPr="00510044">
        <w:rPr>
          <w:rFonts w:eastAsia="Times New Roman" w:cs="Times New Roman"/>
          <w:szCs w:val="24"/>
          <w:lang w:val="en-US" w:eastAsia="en-GB"/>
        </w:rPr>
        <w:t xml:space="preserve">in the UV trace relates to the increased UV absorption of lipids and proteins which have not been reconstituted into the nanodiscs leaving the column. The flat section </w:t>
      </w:r>
      <w:r w:rsidR="001156DE" w:rsidRPr="00510044">
        <w:rPr>
          <w:rFonts w:eastAsia="Times New Roman" w:cs="Times New Roman"/>
          <w:szCs w:val="24"/>
          <w:lang w:val="en-US" w:eastAsia="en-GB"/>
        </w:rPr>
        <w:t>(</w:t>
      </w:r>
      <w:r w:rsidR="001156DE">
        <w:rPr>
          <w:rFonts w:eastAsia="Times New Roman" w:cs="Times New Roman"/>
          <w:szCs w:val="24"/>
          <w:lang w:val="en-US" w:eastAsia="en-GB"/>
        </w:rPr>
        <w:t xml:space="preserve">labelled </w:t>
      </w:r>
      <w:r w:rsidR="001156DE" w:rsidRPr="006C29B9">
        <w:rPr>
          <w:rFonts w:eastAsia="Times New Roman" w:cs="Times New Roman"/>
          <w:i/>
          <w:szCs w:val="24"/>
          <w:lang w:val="en-US" w:eastAsia="en-GB"/>
        </w:rPr>
        <w:t>Equilibrate</w:t>
      </w:r>
      <w:r w:rsidR="001156DE" w:rsidRPr="00510044">
        <w:rPr>
          <w:rFonts w:eastAsia="Times New Roman" w:cs="Times New Roman"/>
          <w:szCs w:val="24"/>
          <w:lang w:val="en-US" w:eastAsia="en-GB"/>
        </w:rPr>
        <w:t xml:space="preserve">) </w:t>
      </w:r>
      <w:r w:rsidRPr="00510044">
        <w:rPr>
          <w:rFonts w:eastAsia="Times New Roman" w:cs="Times New Roman"/>
          <w:szCs w:val="24"/>
          <w:lang w:val="en-US" w:eastAsia="en-GB"/>
        </w:rPr>
        <w:t xml:space="preserve">relates to the washing step which ensures all unbound material has left the column. The </w:t>
      </w:r>
      <w:r w:rsidR="001156DE">
        <w:rPr>
          <w:rFonts w:eastAsia="Times New Roman" w:cs="Times New Roman"/>
          <w:szCs w:val="24"/>
          <w:lang w:val="en-US" w:eastAsia="en-GB"/>
        </w:rPr>
        <w:t xml:space="preserve">arrow labelled </w:t>
      </w:r>
      <w:r w:rsidR="00C213E8" w:rsidRPr="006C29B9">
        <w:rPr>
          <w:rFonts w:eastAsia="Times New Roman" w:cs="Times New Roman"/>
          <w:i/>
          <w:szCs w:val="24"/>
          <w:lang w:val="en-US" w:eastAsia="en-GB"/>
        </w:rPr>
        <w:t>Elut</w:t>
      </w:r>
      <w:r w:rsidR="00C213E8">
        <w:rPr>
          <w:rFonts w:eastAsia="Times New Roman" w:cs="Times New Roman"/>
          <w:i/>
          <w:szCs w:val="24"/>
          <w:lang w:val="en-US" w:eastAsia="en-GB"/>
        </w:rPr>
        <w:t>e</w:t>
      </w:r>
      <w:r w:rsidR="00C213E8" w:rsidRPr="00510044">
        <w:rPr>
          <w:rFonts w:eastAsia="Times New Roman" w:cs="Times New Roman"/>
          <w:szCs w:val="24"/>
          <w:lang w:val="en-US" w:eastAsia="en-GB"/>
        </w:rPr>
        <w:t xml:space="preserve"> </w:t>
      </w:r>
      <w:r w:rsidRPr="00510044">
        <w:rPr>
          <w:rFonts w:eastAsia="Times New Roman" w:cs="Times New Roman"/>
          <w:szCs w:val="24"/>
          <w:lang w:val="en-US" w:eastAsia="en-GB"/>
        </w:rPr>
        <w:t xml:space="preserve">indicates the point where a high imidazole buffer is used to un-bind </w:t>
      </w:r>
      <w:r w:rsidR="001156DE">
        <w:rPr>
          <w:rFonts w:eastAsia="Times New Roman" w:cs="Times New Roman"/>
          <w:szCs w:val="24"/>
          <w:lang w:val="en-US" w:eastAsia="en-GB"/>
        </w:rPr>
        <w:t>histidine-</w:t>
      </w:r>
      <w:r w:rsidRPr="00510044">
        <w:rPr>
          <w:rFonts w:eastAsia="Times New Roman" w:cs="Times New Roman"/>
          <w:szCs w:val="24"/>
          <w:lang w:val="en-US" w:eastAsia="en-GB"/>
        </w:rPr>
        <w:t xml:space="preserve">tagged nanodiscs from the column, </w:t>
      </w:r>
      <w:r w:rsidR="00C213E8">
        <w:rPr>
          <w:rFonts w:eastAsia="Times New Roman" w:cs="Times New Roman"/>
          <w:szCs w:val="24"/>
          <w:lang w:val="en-US" w:eastAsia="en-GB"/>
        </w:rPr>
        <w:t xml:space="preserve">and </w:t>
      </w:r>
      <w:r w:rsidRPr="00510044">
        <w:rPr>
          <w:rFonts w:eastAsia="Times New Roman" w:cs="Times New Roman"/>
          <w:szCs w:val="24"/>
          <w:lang w:val="en-US" w:eastAsia="en-GB"/>
        </w:rPr>
        <w:t xml:space="preserve">the sharp peak immediately after </w:t>
      </w:r>
      <w:r w:rsidR="001156DE" w:rsidRPr="00510044">
        <w:rPr>
          <w:rFonts w:eastAsia="Times New Roman" w:cs="Times New Roman"/>
          <w:szCs w:val="24"/>
          <w:lang w:val="en-US" w:eastAsia="en-GB"/>
        </w:rPr>
        <w:t>(</w:t>
      </w:r>
      <w:r w:rsidR="001156DE">
        <w:rPr>
          <w:rFonts w:eastAsia="Times New Roman" w:cs="Times New Roman"/>
          <w:szCs w:val="24"/>
          <w:lang w:val="en-US" w:eastAsia="en-GB"/>
        </w:rPr>
        <w:t xml:space="preserve">labelled </w:t>
      </w:r>
      <w:r w:rsidR="001156DE" w:rsidRPr="006C29B9">
        <w:rPr>
          <w:rFonts w:eastAsia="Times New Roman" w:cs="Times New Roman"/>
          <w:i/>
          <w:szCs w:val="24"/>
          <w:lang w:val="en-US" w:eastAsia="en-GB"/>
        </w:rPr>
        <w:t>Sample peak</w:t>
      </w:r>
      <w:r w:rsidR="001156DE">
        <w:rPr>
          <w:rFonts w:eastAsia="Times New Roman" w:cs="Times New Roman"/>
          <w:szCs w:val="24"/>
          <w:lang w:val="en-US" w:eastAsia="en-GB"/>
        </w:rPr>
        <w:t xml:space="preserve">) </w:t>
      </w:r>
      <w:r w:rsidRPr="00510044">
        <w:rPr>
          <w:rFonts w:eastAsia="Times New Roman" w:cs="Times New Roman"/>
          <w:szCs w:val="24"/>
          <w:lang w:val="en-US" w:eastAsia="en-GB"/>
        </w:rPr>
        <w:t xml:space="preserve">is caused by the increased UV absorption of nanodisc sample and is collected. The baseline </w:t>
      </w:r>
      <w:r w:rsidR="00C213E8">
        <w:rPr>
          <w:rFonts w:eastAsia="Times New Roman" w:cs="Times New Roman"/>
          <w:szCs w:val="24"/>
          <w:lang w:val="en-US" w:eastAsia="en-GB"/>
        </w:rPr>
        <w:t xml:space="preserve">is higher </w:t>
      </w:r>
      <w:r w:rsidRPr="00510044">
        <w:rPr>
          <w:rFonts w:eastAsia="Times New Roman" w:cs="Times New Roman"/>
          <w:szCs w:val="24"/>
          <w:lang w:val="en-US" w:eastAsia="en-GB"/>
        </w:rPr>
        <w:t xml:space="preserve">after elution </w:t>
      </w:r>
      <w:r w:rsidR="00C213E8">
        <w:rPr>
          <w:rFonts w:eastAsia="Times New Roman" w:cs="Times New Roman"/>
          <w:szCs w:val="24"/>
          <w:lang w:val="en-US" w:eastAsia="en-GB"/>
        </w:rPr>
        <w:t xml:space="preserve">than before elution </w:t>
      </w:r>
      <w:r w:rsidRPr="00510044">
        <w:rPr>
          <w:rFonts w:eastAsia="Times New Roman" w:cs="Times New Roman"/>
          <w:szCs w:val="24"/>
          <w:lang w:val="en-US" w:eastAsia="en-GB"/>
        </w:rPr>
        <w:t>due to the high</w:t>
      </w:r>
      <w:r w:rsidR="001156DE">
        <w:rPr>
          <w:rFonts w:eastAsia="Times New Roman" w:cs="Times New Roman"/>
          <w:szCs w:val="24"/>
          <w:lang w:val="en-US" w:eastAsia="en-GB"/>
        </w:rPr>
        <w:t>er</w:t>
      </w:r>
      <w:r w:rsidRPr="00510044">
        <w:rPr>
          <w:rFonts w:eastAsia="Times New Roman" w:cs="Times New Roman"/>
          <w:szCs w:val="24"/>
          <w:lang w:val="en-US" w:eastAsia="en-GB"/>
        </w:rPr>
        <w:t xml:space="preserve"> </w:t>
      </w:r>
      <w:r w:rsidR="001156DE">
        <w:rPr>
          <w:rFonts w:eastAsia="Times New Roman" w:cs="Times New Roman"/>
          <w:szCs w:val="24"/>
          <w:lang w:val="en-US" w:eastAsia="en-GB"/>
        </w:rPr>
        <w:t xml:space="preserve">concentration </w:t>
      </w:r>
      <w:r w:rsidRPr="00510044">
        <w:rPr>
          <w:rFonts w:eastAsia="Times New Roman" w:cs="Times New Roman"/>
          <w:szCs w:val="24"/>
          <w:lang w:val="en-US" w:eastAsia="en-GB"/>
        </w:rPr>
        <w:t xml:space="preserve">imidazole buffer </w:t>
      </w:r>
      <w:r w:rsidR="00C213E8">
        <w:rPr>
          <w:rFonts w:eastAsia="Times New Roman" w:cs="Times New Roman"/>
          <w:szCs w:val="24"/>
          <w:lang w:val="en-US" w:eastAsia="en-GB"/>
        </w:rPr>
        <w:t xml:space="preserve">used for elution </w:t>
      </w:r>
      <w:r w:rsidRPr="00510044">
        <w:rPr>
          <w:rFonts w:eastAsia="Times New Roman" w:cs="Times New Roman"/>
          <w:szCs w:val="24"/>
          <w:lang w:val="en-US" w:eastAsia="en-GB"/>
        </w:rPr>
        <w:t>having increased UV absorption</w:t>
      </w:r>
      <w:r w:rsidR="001156DE">
        <w:rPr>
          <w:rFonts w:eastAsia="Times New Roman" w:cs="Times New Roman"/>
          <w:szCs w:val="24"/>
          <w:lang w:val="en-US" w:eastAsia="en-GB"/>
        </w:rPr>
        <w:t xml:space="preserve"> (</w:t>
      </w:r>
      <w:r w:rsidRPr="00510044">
        <w:rPr>
          <w:rFonts w:eastAsia="Times New Roman" w:cs="Times New Roman"/>
          <w:szCs w:val="24"/>
          <w:lang w:val="en-US" w:eastAsia="en-GB"/>
        </w:rPr>
        <w:t>this does not affect the sample collection as the sharp peak due to the sample can be easily resolved</w:t>
      </w:r>
      <w:r w:rsidR="001156DE">
        <w:rPr>
          <w:rFonts w:eastAsia="Times New Roman" w:cs="Times New Roman"/>
          <w:szCs w:val="24"/>
          <w:lang w:val="en-US" w:eastAsia="en-GB"/>
        </w:rPr>
        <w:t>)</w:t>
      </w:r>
      <w:r w:rsidRPr="00510044">
        <w:rPr>
          <w:rFonts w:eastAsia="Times New Roman" w:cs="Times New Roman"/>
          <w:szCs w:val="24"/>
          <w:lang w:val="en-US" w:eastAsia="en-GB"/>
        </w:rPr>
        <w:t xml:space="preserve">. </w:t>
      </w:r>
    </w:p>
    <w:p w14:paraId="228F6698" w14:textId="77777777" w:rsidR="0042456B" w:rsidRDefault="0042456B" w:rsidP="00510044">
      <w:pPr>
        <w:spacing w:after="0" w:line="240" w:lineRule="auto"/>
        <w:jc w:val="both"/>
        <w:textAlignment w:val="baseline"/>
        <w:rPr>
          <w:rFonts w:eastAsia="Times New Roman" w:cs="Times New Roman"/>
          <w:szCs w:val="24"/>
          <w:lang w:val="en-US" w:eastAsia="en-GB"/>
        </w:rPr>
      </w:pPr>
    </w:p>
    <w:p w14:paraId="5FDF30DD" w14:textId="052CEC90" w:rsidR="00510044" w:rsidRDefault="00510044" w:rsidP="00510044">
      <w:pPr>
        <w:spacing w:after="0" w:line="240" w:lineRule="auto"/>
        <w:jc w:val="both"/>
        <w:textAlignment w:val="baseline"/>
        <w:rPr>
          <w:rFonts w:eastAsia="Times New Roman" w:cs="Times New Roman"/>
          <w:szCs w:val="24"/>
          <w:lang w:eastAsia="en-GB"/>
        </w:rPr>
      </w:pPr>
      <w:r w:rsidRPr="00510044">
        <w:rPr>
          <w:rFonts w:eastAsia="Times New Roman" w:cs="Times New Roman"/>
          <w:szCs w:val="24"/>
          <w:lang w:val="en-US" w:eastAsia="en-GB"/>
        </w:rPr>
        <w:t xml:space="preserve">Successful formation of nanodiscs was also qualitatively assessed from the colour of eluted fractions after Ni-NTA purification. An observed pigmentation in eluted sample fractions of </w:t>
      </w:r>
      <w:r w:rsidR="00995639">
        <w:rPr>
          <w:rFonts w:eastAsia="Times New Roman" w:cs="Times New Roman"/>
          <w:szCs w:val="24"/>
          <w:lang w:val="en-US" w:eastAsia="en-GB"/>
        </w:rPr>
        <w:t xml:space="preserve">either </w:t>
      </w:r>
      <w:r w:rsidRPr="00510044">
        <w:rPr>
          <w:rFonts w:eastAsia="Times New Roman" w:cs="Times New Roman"/>
          <w:szCs w:val="24"/>
          <w:lang w:val="en-US" w:eastAsia="en-GB"/>
        </w:rPr>
        <w:t>green (</w:t>
      </w:r>
      <w:r w:rsidR="00995639">
        <w:rPr>
          <w:rFonts w:eastAsia="Times New Roman" w:cs="Times New Roman"/>
          <w:szCs w:val="24"/>
          <w:lang w:val="en-US" w:eastAsia="en-GB"/>
        </w:rPr>
        <w:t xml:space="preserve">for </w:t>
      </w:r>
      <w:r w:rsidRPr="00510044">
        <w:rPr>
          <w:rFonts w:eastAsia="Times New Roman" w:cs="Times New Roman"/>
          <w:szCs w:val="24"/>
          <w:lang w:val="en-US" w:eastAsia="en-GB"/>
        </w:rPr>
        <w:t xml:space="preserve">LHCII nanodisc samples) </w:t>
      </w:r>
      <w:r w:rsidR="00995639">
        <w:rPr>
          <w:rFonts w:eastAsia="Times New Roman" w:cs="Times New Roman"/>
          <w:szCs w:val="24"/>
          <w:lang w:val="en-US" w:eastAsia="en-GB"/>
        </w:rPr>
        <w:t>or</w:t>
      </w:r>
      <w:r w:rsidR="00995639" w:rsidRPr="00510044">
        <w:rPr>
          <w:rFonts w:eastAsia="Times New Roman" w:cs="Times New Roman"/>
          <w:szCs w:val="24"/>
          <w:lang w:val="en-US" w:eastAsia="en-GB"/>
        </w:rPr>
        <w:t xml:space="preserve"> </w:t>
      </w:r>
      <w:r w:rsidRPr="00510044">
        <w:rPr>
          <w:rFonts w:eastAsia="Times New Roman" w:cs="Times New Roman"/>
          <w:szCs w:val="24"/>
          <w:lang w:val="en-US" w:eastAsia="en-GB"/>
        </w:rPr>
        <w:t>grey (</w:t>
      </w:r>
      <w:r w:rsidR="00995639">
        <w:rPr>
          <w:rFonts w:eastAsia="Times New Roman" w:cs="Times New Roman"/>
          <w:szCs w:val="24"/>
          <w:lang w:val="en-US" w:eastAsia="en-GB"/>
        </w:rPr>
        <w:t xml:space="preserve">for </w:t>
      </w:r>
      <w:r w:rsidRPr="00510044">
        <w:rPr>
          <w:rFonts w:eastAsia="Times New Roman" w:cs="Times New Roman"/>
          <w:szCs w:val="24"/>
          <w:lang w:val="en-US" w:eastAsia="en-GB"/>
        </w:rPr>
        <w:t>T</w:t>
      </w:r>
      <w:r w:rsidR="001156DE">
        <w:rPr>
          <w:rFonts w:eastAsia="Times New Roman" w:cs="Times New Roman"/>
          <w:szCs w:val="24"/>
          <w:lang w:val="en-US" w:eastAsia="en-GB"/>
        </w:rPr>
        <w:t>R</w:t>
      </w:r>
      <w:r w:rsidR="00AE3FB0">
        <w:rPr>
          <w:rFonts w:eastAsia="Times New Roman" w:cs="Times New Roman"/>
          <w:szCs w:val="24"/>
          <w:lang w:val="en-US" w:eastAsia="en-GB"/>
        </w:rPr>
        <w:t>-LHCII</w:t>
      </w:r>
      <w:r w:rsidRPr="00510044">
        <w:rPr>
          <w:rFonts w:eastAsia="Times New Roman" w:cs="Times New Roman"/>
          <w:szCs w:val="24"/>
          <w:lang w:val="en-US" w:eastAsia="en-GB"/>
        </w:rPr>
        <w:t xml:space="preserve"> </w:t>
      </w:r>
      <w:r w:rsidR="001156DE">
        <w:rPr>
          <w:rFonts w:eastAsia="Times New Roman" w:cs="Times New Roman"/>
          <w:szCs w:val="24"/>
          <w:lang w:val="en-US" w:eastAsia="en-GB"/>
        </w:rPr>
        <w:t xml:space="preserve">nanodisc </w:t>
      </w:r>
      <w:r w:rsidRPr="00510044">
        <w:rPr>
          <w:rFonts w:eastAsia="Times New Roman" w:cs="Times New Roman"/>
          <w:szCs w:val="24"/>
          <w:lang w:val="en-US" w:eastAsia="en-GB"/>
        </w:rPr>
        <w:t xml:space="preserve">samples) </w:t>
      </w:r>
      <w:r w:rsidR="00F451E4">
        <w:rPr>
          <w:rFonts w:eastAsia="Times New Roman" w:cs="Times New Roman"/>
          <w:szCs w:val="24"/>
          <w:lang w:val="en-US" w:eastAsia="en-GB"/>
        </w:rPr>
        <w:t xml:space="preserve">at the expected time during chromatography, i.e., only after adding the elution buffer, </w:t>
      </w:r>
      <w:r w:rsidRPr="00510044">
        <w:rPr>
          <w:rFonts w:eastAsia="Times New Roman" w:cs="Times New Roman"/>
          <w:szCs w:val="24"/>
          <w:lang w:val="en-US" w:eastAsia="en-GB"/>
        </w:rPr>
        <w:t xml:space="preserve">was a first suggestion that binding and then elution was successful and that the majority of </w:t>
      </w:r>
      <w:r w:rsidR="00F451E4" w:rsidRPr="00510044">
        <w:rPr>
          <w:rFonts w:eastAsia="Times New Roman" w:cs="Times New Roman"/>
          <w:szCs w:val="24"/>
          <w:lang w:val="en-US" w:eastAsia="en-GB"/>
        </w:rPr>
        <w:t>LHCII</w:t>
      </w:r>
      <w:r w:rsidR="00F451E4">
        <w:rPr>
          <w:rFonts w:eastAsia="Times New Roman" w:cs="Times New Roman"/>
          <w:szCs w:val="24"/>
          <w:lang w:val="en-US" w:eastAsia="en-GB"/>
        </w:rPr>
        <w:t>-</w:t>
      </w:r>
      <w:r w:rsidRPr="00510044">
        <w:rPr>
          <w:rFonts w:eastAsia="Times New Roman" w:cs="Times New Roman"/>
          <w:szCs w:val="24"/>
          <w:lang w:val="en-US" w:eastAsia="en-GB"/>
        </w:rPr>
        <w:t>associated pigments and Texas Red were within nanodiscs.</w:t>
      </w:r>
      <w:r w:rsidRPr="00510044">
        <w:rPr>
          <w:rFonts w:eastAsia="Times New Roman" w:cs="Times New Roman"/>
          <w:szCs w:val="24"/>
          <w:lang w:eastAsia="en-GB"/>
        </w:rPr>
        <w:t> </w:t>
      </w:r>
    </w:p>
    <w:p w14:paraId="060E18B0" w14:textId="77777777" w:rsidR="0042456B" w:rsidRDefault="0042456B" w:rsidP="00510044">
      <w:pPr>
        <w:spacing w:after="0" w:line="240" w:lineRule="auto"/>
        <w:jc w:val="both"/>
        <w:textAlignment w:val="baseline"/>
        <w:rPr>
          <w:rFonts w:eastAsia="Times New Roman" w:cs="Times New Roman"/>
          <w:szCs w:val="24"/>
          <w:lang w:eastAsia="en-GB"/>
        </w:rPr>
      </w:pPr>
    </w:p>
    <w:p w14:paraId="48F8A7E3" w14:textId="77777777" w:rsidR="008F2144" w:rsidRPr="00510044" w:rsidRDefault="008F2144" w:rsidP="00510044">
      <w:pPr>
        <w:spacing w:after="0" w:line="240" w:lineRule="auto"/>
        <w:jc w:val="both"/>
        <w:textAlignment w:val="baseline"/>
        <w:rPr>
          <w:rFonts w:ascii="Segoe UI" w:eastAsia="Times New Roman" w:hAnsi="Segoe UI" w:cs="Segoe UI"/>
          <w:sz w:val="18"/>
          <w:szCs w:val="18"/>
          <w:lang w:eastAsia="en-GB"/>
        </w:rPr>
      </w:pPr>
    </w:p>
    <w:p w14:paraId="2E9133A3" w14:textId="598D2ABE" w:rsidR="00510044" w:rsidRPr="00510044" w:rsidRDefault="00510044" w:rsidP="006B17E7">
      <w:pPr>
        <w:spacing w:after="0" w:line="240" w:lineRule="auto"/>
        <w:jc w:val="center"/>
        <w:textAlignment w:val="baseline"/>
        <w:rPr>
          <w:rFonts w:ascii="Segoe UI" w:eastAsia="Times New Roman" w:hAnsi="Segoe UI" w:cs="Segoe UI"/>
          <w:sz w:val="18"/>
          <w:szCs w:val="18"/>
          <w:lang w:eastAsia="en-GB"/>
        </w:rPr>
      </w:pPr>
      <w:r w:rsidRPr="00510044">
        <w:rPr>
          <w:noProof/>
          <w:lang w:eastAsia="en-GB"/>
        </w:rPr>
        <w:drawing>
          <wp:inline distT="0" distB="0" distL="0" distR="0" wp14:anchorId="64E7BEFF" wp14:editId="47F012DD">
            <wp:extent cx="3344238" cy="2644178"/>
            <wp:effectExtent l="0" t="0" r="889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6168" cy="2661517"/>
                    </a:xfrm>
                    <a:prstGeom prst="rect">
                      <a:avLst/>
                    </a:prstGeom>
                    <a:noFill/>
                    <a:ln>
                      <a:noFill/>
                    </a:ln>
                  </pic:spPr>
                </pic:pic>
              </a:graphicData>
            </a:graphic>
          </wp:inline>
        </w:drawing>
      </w:r>
    </w:p>
    <w:p w14:paraId="1376C404" w14:textId="7F4BEE9A"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6B17E7">
        <w:rPr>
          <w:rFonts w:eastAsia="Times New Roman" w:cs="Times New Roman"/>
          <w:b/>
          <w:szCs w:val="24"/>
          <w:lang w:val="en-US" w:eastAsia="en-GB"/>
        </w:rPr>
        <w:t>Fig.</w:t>
      </w:r>
      <w:r w:rsidR="00995639" w:rsidRPr="006B17E7">
        <w:rPr>
          <w:rFonts w:eastAsia="Times New Roman" w:cs="Times New Roman"/>
          <w:b/>
          <w:szCs w:val="24"/>
          <w:lang w:val="en-US" w:eastAsia="en-GB"/>
        </w:rPr>
        <w:t xml:space="preserve"> S</w:t>
      </w:r>
      <w:r w:rsidRPr="006B17E7">
        <w:rPr>
          <w:rFonts w:eastAsia="Times New Roman" w:cs="Times New Roman"/>
          <w:b/>
          <w:szCs w:val="24"/>
          <w:lang w:val="en-US" w:eastAsia="en-GB"/>
        </w:rPr>
        <w:t>3</w:t>
      </w:r>
      <w:r w:rsidRPr="00510044">
        <w:rPr>
          <w:rFonts w:eastAsia="Times New Roman" w:cs="Times New Roman"/>
          <w:szCs w:val="24"/>
          <w:lang w:val="en-US" w:eastAsia="en-GB"/>
        </w:rPr>
        <w:t xml:space="preserve"> UV absorption trace </w:t>
      </w:r>
      <w:r w:rsidR="00995639">
        <w:rPr>
          <w:rFonts w:eastAsia="Times New Roman" w:cs="Times New Roman"/>
          <w:szCs w:val="24"/>
          <w:lang w:val="en-US" w:eastAsia="en-GB"/>
        </w:rPr>
        <w:t>showing</w:t>
      </w:r>
      <w:r w:rsidR="00995639" w:rsidRPr="00510044">
        <w:rPr>
          <w:rFonts w:eastAsia="Times New Roman" w:cs="Times New Roman"/>
          <w:szCs w:val="24"/>
          <w:lang w:val="en-US" w:eastAsia="en-GB"/>
        </w:rPr>
        <w:t xml:space="preserve"> </w:t>
      </w:r>
      <w:r w:rsidR="00995639">
        <w:rPr>
          <w:rFonts w:eastAsia="Times New Roman" w:cs="Times New Roman"/>
          <w:szCs w:val="24"/>
          <w:lang w:val="en-US" w:eastAsia="en-GB"/>
        </w:rPr>
        <w:t xml:space="preserve">the </w:t>
      </w:r>
      <w:r w:rsidRPr="00510044">
        <w:rPr>
          <w:rFonts w:eastAsia="Times New Roman" w:cs="Times New Roman"/>
          <w:szCs w:val="24"/>
          <w:lang w:val="en-US" w:eastAsia="en-GB"/>
        </w:rPr>
        <w:t xml:space="preserve">Ni-NTA </w:t>
      </w:r>
      <w:r w:rsidR="00995639">
        <w:rPr>
          <w:rFonts w:eastAsia="Times New Roman" w:cs="Times New Roman"/>
          <w:szCs w:val="24"/>
          <w:lang w:val="en-US" w:eastAsia="en-GB"/>
        </w:rPr>
        <w:t xml:space="preserve">column </w:t>
      </w:r>
      <w:r w:rsidRPr="00510044">
        <w:rPr>
          <w:rFonts w:eastAsia="Times New Roman" w:cs="Times New Roman"/>
          <w:szCs w:val="24"/>
          <w:lang w:val="en-US" w:eastAsia="en-GB"/>
        </w:rPr>
        <w:t>purification of LHCII nanodiscs</w:t>
      </w:r>
      <w:r w:rsidR="00995639">
        <w:rPr>
          <w:rFonts w:eastAsia="Times New Roman" w:cs="Times New Roman"/>
          <w:szCs w:val="24"/>
          <w:lang w:val="en-US" w:eastAsia="en-GB"/>
        </w:rPr>
        <w:t>.</w:t>
      </w:r>
      <w:r w:rsidRPr="00510044">
        <w:rPr>
          <w:rFonts w:eastAsia="Times New Roman" w:cs="Times New Roman"/>
          <w:szCs w:val="24"/>
          <w:lang w:eastAsia="en-GB"/>
        </w:rPr>
        <w:t> </w:t>
      </w:r>
    </w:p>
    <w:p w14:paraId="4E4A9216" w14:textId="77777777"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szCs w:val="24"/>
          <w:lang w:eastAsia="en-GB"/>
        </w:rPr>
        <w:t> </w:t>
      </w:r>
    </w:p>
    <w:p w14:paraId="5B3850FE" w14:textId="77777777" w:rsidR="008F2144" w:rsidRDefault="008F2144">
      <w:pPr>
        <w:rPr>
          <w:rFonts w:eastAsia="Times New Roman" w:cs="Times New Roman"/>
          <w:szCs w:val="24"/>
          <w:lang w:val="en-US" w:eastAsia="en-GB"/>
        </w:rPr>
      </w:pPr>
      <w:r>
        <w:rPr>
          <w:rFonts w:eastAsia="Times New Roman" w:cs="Times New Roman"/>
          <w:szCs w:val="24"/>
          <w:lang w:val="en-US" w:eastAsia="en-GB"/>
        </w:rPr>
        <w:br w:type="page"/>
      </w:r>
    </w:p>
    <w:p w14:paraId="4C1236B4" w14:textId="162C13A4" w:rsidR="00510044" w:rsidRPr="00510044" w:rsidRDefault="008F2144" w:rsidP="00510044">
      <w:pPr>
        <w:spacing w:after="0" w:line="240" w:lineRule="auto"/>
        <w:jc w:val="both"/>
        <w:textAlignment w:val="baseline"/>
        <w:rPr>
          <w:rFonts w:ascii="Segoe UI" w:eastAsia="Times New Roman" w:hAnsi="Segoe UI" w:cs="Segoe UI"/>
          <w:sz w:val="18"/>
          <w:szCs w:val="18"/>
          <w:lang w:eastAsia="en-GB"/>
        </w:rPr>
      </w:pPr>
      <w:r w:rsidRPr="006B17E7">
        <w:rPr>
          <w:rFonts w:eastAsia="Times New Roman" w:cs="Times New Roman"/>
          <w:b/>
          <w:szCs w:val="24"/>
          <w:lang w:val="en-US" w:eastAsia="en-GB"/>
        </w:rPr>
        <w:lastRenderedPageBreak/>
        <w:t xml:space="preserve">2.4. </w:t>
      </w:r>
      <w:r w:rsidR="00510044" w:rsidRPr="00510044">
        <w:rPr>
          <w:rFonts w:eastAsia="Times New Roman" w:cs="Times New Roman"/>
          <w:b/>
          <w:bCs/>
          <w:szCs w:val="24"/>
          <w:lang w:val="en-US" w:eastAsia="en-GB"/>
        </w:rPr>
        <w:t xml:space="preserve">Size characterization of </w:t>
      </w:r>
      <w:r w:rsidR="00995639">
        <w:rPr>
          <w:rFonts w:eastAsia="Times New Roman" w:cs="Times New Roman"/>
          <w:b/>
          <w:bCs/>
          <w:szCs w:val="24"/>
          <w:lang w:val="en-US" w:eastAsia="en-GB"/>
        </w:rPr>
        <w:t>nanodiscs</w:t>
      </w:r>
      <w:r w:rsidR="007B1F01">
        <w:rPr>
          <w:rFonts w:eastAsia="Times New Roman" w:cs="Times New Roman"/>
          <w:b/>
          <w:bCs/>
          <w:szCs w:val="24"/>
          <w:lang w:val="en-US" w:eastAsia="en-GB"/>
        </w:rPr>
        <w:t>.</w:t>
      </w:r>
      <w:r w:rsidR="00995639" w:rsidRPr="00510044">
        <w:rPr>
          <w:rFonts w:eastAsia="Times New Roman" w:cs="Times New Roman"/>
          <w:szCs w:val="24"/>
          <w:lang w:eastAsia="en-GB"/>
        </w:rPr>
        <w:t> </w:t>
      </w:r>
    </w:p>
    <w:p w14:paraId="6241F2EA" w14:textId="39E37668" w:rsidR="00510044" w:rsidRDefault="00F451E4" w:rsidP="00510044">
      <w:pPr>
        <w:spacing w:after="0" w:line="240" w:lineRule="auto"/>
        <w:jc w:val="both"/>
        <w:textAlignment w:val="baseline"/>
        <w:rPr>
          <w:rFonts w:eastAsia="Times New Roman" w:cs="Times New Roman"/>
          <w:szCs w:val="24"/>
          <w:lang w:val="en-US" w:eastAsia="en-GB"/>
        </w:rPr>
      </w:pPr>
      <w:r>
        <w:rPr>
          <w:rFonts w:eastAsia="Times New Roman" w:cs="Times New Roman"/>
          <w:szCs w:val="24"/>
          <w:lang w:val="en-US" w:eastAsia="en-GB"/>
        </w:rPr>
        <w:t xml:space="preserve">Transmission electron microscopy (TEM) </w:t>
      </w:r>
      <w:r w:rsidR="00510044" w:rsidRPr="00510044">
        <w:rPr>
          <w:rFonts w:eastAsia="Times New Roman" w:cs="Times New Roman"/>
          <w:szCs w:val="24"/>
          <w:lang w:val="en-US" w:eastAsia="en-GB"/>
        </w:rPr>
        <w:t>images of the representative</w:t>
      </w:r>
      <w:r w:rsidR="00D51F0C">
        <w:rPr>
          <w:rFonts w:eastAsia="Times New Roman" w:cs="Times New Roman"/>
          <w:szCs w:val="24"/>
          <w:lang w:val="en-US" w:eastAsia="en-GB"/>
        </w:rPr>
        <w:t xml:space="preserve"> LHCII-only</w:t>
      </w:r>
      <w:r w:rsidR="00510044" w:rsidRPr="00510044">
        <w:rPr>
          <w:rFonts w:eastAsia="Times New Roman" w:cs="Times New Roman"/>
          <w:szCs w:val="24"/>
          <w:lang w:val="en-US" w:eastAsia="en-GB"/>
        </w:rPr>
        <w:t xml:space="preserve"> nanodisc sample at different levels of magnification are shown in </w:t>
      </w:r>
      <w:r w:rsidR="00510044" w:rsidRPr="006B17E7">
        <w:rPr>
          <w:rFonts w:eastAsia="Times New Roman" w:cs="Times New Roman"/>
          <w:b/>
          <w:szCs w:val="24"/>
          <w:lang w:val="en-US" w:eastAsia="en-GB"/>
        </w:rPr>
        <w:t>Fig.</w:t>
      </w:r>
      <w:r w:rsidR="00995639" w:rsidRPr="006B17E7">
        <w:rPr>
          <w:rFonts w:eastAsia="Times New Roman" w:cs="Times New Roman"/>
          <w:b/>
          <w:szCs w:val="24"/>
          <w:lang w:val="en-US" w:eastAsia="en-GB"/>
        </w:rPr>
        <w:t xml:space="preserve"> S</w:t>
      </w:r>
      <w:r w:rsidR="00510044" w:rsidRPr="006B17E7">
        <w:rPr>
          <w:rFonts w:eastAsia="Times New Roman" w:cs="Times New Roman"/>
          <w:b/>
          <w:szCs w:val="24"/>
          <w:lang w:val="en-US" w:eastAsia="en-GB"/>
        </w:rPr>
        <w:t>4A-D</w:t>
      </w:r>
      <w:r w:rsidR="00995639">
        <w:rPr>
          <w:rFonts w:eastAsia="Times New Roman" w:cs="Times New Roman"/>
          <w:szCs w:val="24"/>
          <w:lang w:val="en-US" w:eastAsia="en-GB"/>
        </w:rPr>
        <w:t>.</w:t>
      </w:r>
      <w:r w:rsidR="00D51F0C">
        <w:rPr>
          <w:rFonts w:eastAsia="Times New Roman" w:cs="Times New Roman"/>
          <w:szCs w:val="24"/>
          <w:lang w:val="en-US" w:eastAsia="en-GB"/>
        </w:rPr>
        <w:t xml:space="preserve"> </w:t>
      </w:r>
      <w:r w:rsidR="00995639">
        <w:rPr>
          <w:rFonts w:eastAsia="Times New Roman" w:cs="Times New Roman"/>
          <w:szCs w:val="24"/>
          <w:lang w:val="en-US" w:eastAsia="en-GB"/>
        </w:rPr>
        <w:t>A</w:t>
      </w:r>
      <w:r w:rsidR="00995639" w:rsidRPr="00510044">
        <w:rPr>
          <w:rFonts w:eastAsia="Times New Roman" w:cs="Times New Roman"/>
          <w:szCs w:val="24"/>
          <w:lang w:val="en-US" w:eastAsia="en-GB"/>
        </w:rPr>
        <w:t xml:space="preserve"> </w:t>
      </w:r>
      <w:r w:rsidR="00510044" w:rsidRPr="00510044">
        <w:rPr>
          <w:rFonts w:eastAsia="Times New Roman" w:cs="Times New Roman"/>
          <w:szCs w:val="24"/>
          <w:lang w:val="en-US" w:eastAsia="en-GB"/>
        </w:rPr>
        <w:t xml:space="preserve">histogram of </w:t>
      </w:r>
      <w:r w:rsidR="00995639">
        <w:rPr>
          <w:rFonts w:eastAsia="Times New Roman" w:cs="Times New Roman"/>
          <w:szCs w:val="24"/>
          <w:lang w:val="en-US" w:eastAsia="en-GB"/>
        </w:rPr>
        <w:t xml:space="preserve">the </w:t>
      </w:r>
      <w:r w:rsidR="00510044" w:rsidRPr="00510044">
        <w:rPr>
          <w:rFonts w:eastAsia="Times New Roman" w:cs="Times New Roman"/>
          <w:szCs w:val="24"/>
          <w:lang w:val="en-US" w:eastAsia="en-GB"/>
        </w:rPr>
        <w:t xml:space="preserve">nanodisc diameters </w:t>
      </w:r>
      <w:r w:rsidR="00995639">
        <w:rPr>
          <w:rFonts w:eastAsia="Times New Roman" w:cs="Times New Roman"/>
          <w:szCs w:val="24"/>
          <w:lang w:val="en-US" w:eastAsia="en-GB"/>
        </w:rPr>
        <w:t>that were measured</w:t>
      </w:r>
      <w:r w:rsidR="00995639" w:rsidRPr="00510044">
        <w:rPr>
          <w:rFonts w:eastAsia="Times New Roman" w:cs="Times New Roman"/>
          <w:szCs w:val="24"/>
          <w:lang w:val="en-US" w:eastAsia="en-GB"/>
        </w:rPr>
        <w:t xml:space="preserve"> </w:t>
      </w:r>
      <w:r w:rsidR="00510044" w:rsidRPr="00510044">
        <w:rPr>
          <w:rFonts w:eastAsia="Times New Roman" w:cs="Times New Roman"/>
          <w:szCs w:val="24"/>
          <w:lang w:val="en-US" w:eastAsia="en-GB"/>
        </w:rPr>
        <w:t xml:space="preserve">(n=107) is shown in </w:t>
      </w:r>
      <w:r w:rsidR="00510044" w:rsidRPr="006B17E7">
        <w:rPr>
          <w:rFonts w:eastAsia="Times New Roman" w:cs="Times New Roman"/>
          <w:b/>
          <w:szCs w:val="24"/>
          <w:lang w:val="en-US" w:eastAsia="en-GB"/>
        </w:rPr>
        <w:t>Fig.</w:t>
      </w:r>
      <w:r w:rsidR="00995639" w:rsidRPr="006B17E7">
        <w:rPr>
          <w:rFonts w:eastAsia="Times New Roman" w:cs="Times New Roman"/>
          <w:b/>
          <w:szCs w:val="24"/>
          <w:lang w:val="en-US" w:eastAsia="en-GB"/>
        </w:rPr>
        <w:t xml:space="preserve"> S</w:t>
      </w:r>
      <w:r w:rsidR="00510044" w:rsidRPr="006B17E7">
        <w:rPr>
          <w:rFonts w:eastAsia="Times New Roman" w:cs="Times New Roman"/>
          <w:b/>
          <w:szCs w:val="24"/>
          <w:lang w:val="en-US" w:eastAsia="en-GB"/>
        </w:rPr>
        <w:t>4E</w:t>
      </w:r>
      <w:r w:rsidR="00510044" w:rsidRPr="00510044">
        <w:rPr>
          <w:rFonts w:eastAsia="Times New Roman" w:cs="Times New Roman"/>
          <w:szCs w:val="24"/>
          <w:lang w:val="en-US" w:eastAsia="en-GB"/>
        </w:rPr>
        <w:t xml:space="preserve">. The TEM images show a distribution of nanodisc diameters with an average of 21±7 nm (error value is </w:t>
      </w:r>
      <w:r w:rsidR="00995639">
        <w:rPr>
          <w:rFonts w:eastAsia="Times New Roman" w:cs="Times New Roman"/>
          <w:szCs w:val="24"/>
          <w:lang w:val="en-US" w:eastAsia="en-GB"/>
        </w:rPr>
        <w:t xml:space="preserve">the </w:t>
      </w:r>
      <w:r w:rsidR="00510044" w:rsidRPr="00510044">
        <w:rPr>
          <w:rFonts w:eastAsia="Times New Roman" w:cs="Times New Roman"/>
          <w:szCs w:val="24"/>
          <w:lang w:val="en-US" w:eastAsia="en-GB"/>
        </w:rPr>
        <w:t>calculated standard deviation). This value is slightly lower than the expected size of LHCII loaded nanodiscs of 25-30 nm.</w:t>
      </w:r>
      <w:r w:rsidR="00FF0BDA">
        <w:rPr>
          <w:rFonts w:eastAsia="Times New Roman" w:cs="Times New Roman"/>
          <w:szCs w:val="24"/>
          <w:lang w:val="en-US" w:eastAsia="en-GB"/>
        </w:rPr>
        <w:fldChar w:fldCharType="begin">
          <w:fldData xml:space="preserve">PEVuZE5vdGU+PENpdGU+PEF1dGhvcj5CbGFuY2hldHRlPC9BdXRob3I+PFllYXI+MjAwODwvWWVh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</w:fldData>
        </w:fldChar>
      </w:r>
      <w:r w:rsidR="00EC4DA8">
        <w:rPr>
          <w:rFonts w:eastAsia="Times New Roman" w:cs="Times New Roman"/>
          <w:szCs w:val="24"/>
          <w:lang w:val="en-US" w:eastAsia="en-GB"/>
        </w:rPr>
        <w:instrText xml:space="preserve"> ADDIN EN.CITE </w:instrText>
      </w:r>
      <w:r w:rsidR="00EC4DA8">
        <w:rPr>
          <w:rFonts w:eastAsia="Times New Roman" w:cs="Times New Roman"/>
          <w:szCs w:val="24"/>
          <w:lang w:val="en-US" w:eastAsia="en-GB"/>
        </w:rPr>
        <w:fldChar w:fldCharType="begin">
          <w:fldData xml:space="preserve">PEVuZE5vdGU+PENpdGU+PEF1dGhvcj5CbGFuY2hldHRlPC9BdXRob3I+PFllYXI+MjAwODwvWWVh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</w:fldData>
        </w:fldChar>
      </w:r>
      <w:r w:rsidR="00EC4DA8">
        <w:rPr>
          <w:rFonts w:eastAsia="Times New Roman" w:cs="Times New Roman"/>
          <w:szCs w:val="24"/>
          <w:lang w:val="en-US" w:eastAsia="en-GB"/>
        </w:rPr>
        <w:instrText xml:space="preserve"> ADDIN EN.CITE.DATA </w:instrText>
      </w:r>
      <w:r w:rsidR="00EC4DA8">
        <w:rPr>
          <w:rFonts w:eastAsia="Times New Roman" w:cs="Times New Roman"/>
          <w:szCs w:val="24"/>
          <w:lang w:val="en-US" w:eastAsia="en-GB"/>
        </w:rPr>
      </w:r>
      <w:r w:rsidR="00EC4DA8">
        <w:rPr>
          <w:rFonts w:eastAsia="Times New Roman" w:cs="Times New Roman"/>
          <w:szCs w:val="24"/>
          <w:lang w:val="en-US" w:eastAsia="en-GB"/>
        </w:rPr>
        <w:fldChar w:fldCharType="end"/>
      </w:r>
      <w:r w:rsidR="00FF0BDA">
        <w:rPr>
          <w:rFonts w:eastAsia="Times New Roman" w:cs="Times New Roman"/>
          <w:szCs w:val="24"/>
          <w:lang w:val="en-US" w:eastAsia="en-GB"/>
        </w:rPr>
        <w:fldChar w:fldCharType="separate"/>
      </w:r>
      <w:r w:rsidR="00FF0BDA">
        <w:rPr>
          <w:rFonts w:eastAsia="Times New Roman" w:cs="Times New Roman"/>
          <w:noProof/>
          <w:szCs w:val="24"/>
          <w:lang w:val="en-US" w:eastAsia="en-GB"/>
        </w:rPr>
        <w:t>[13]</w:t>
      </w:r>
      <w:r w:rsidR="00FF0BDA">
        <w:rPr>
          <w:rFonts w:eastAsia="Times New Roman" w:cs="Times New Roman"/>
          <w:szCs w:val="24"/>
          <w:lang w:val="en-US" w:eastAsia="en-GB"/>
        </w:rPr>
        <w:fldChar w:fldCharType="end"/>
      </w:r>
      <w:r w:rsidR="00510044" w:rsidRPr="00510044">
        <w:rPr>
          <w:rFonts w:eastAsia="Times New Roman" w:cs="Times New Roman"/>
          <w:szCs w:val="24"/>
          <w:lang w:val="en-US" w:eastAsia="en-GB"/>
        </w:rPr>
        <w:t xml:space="preserve"> However, </w:t>
      </w:r>
      <w:r w:rsidR="00995639">
        <w:rPr>
          <w:rFonts w:eastAsia="Times New Roman" w:cs="Times New Roman"/>
          <w:szCs w:val="24"/>
          <w:lang w:val="en-US" w:eastAsia="en-GB"/>
        </w:rPr>
        <w:t>this</w:t>
      </w:r>
      <w:r w:rsidR="00995639" w:rsidRPr="00510044">
        <w:rPr>
          <w:rFonts w:eastAsia="Times New Roman" w:cs="Times New Roman"/>
          <w:szCs w:val="24"/>
          <w:lang w:val="en-US" w:eastAsia="en-GB"/>
        </w:rPr>
        <w:t xml:space="preserve"> </w:t>
      </w:r>
      <w:r w:rsidR="00510044" w:rsidRPr="00510044">
        <w:rPr>
          <w:rFonts w:eastAsia="Times New Roman" w:cs="Times New Roman"/>
          <w:szCs w:val="24"/>
          <w:lang w:val="en-US" w:eastAsia="en-GB"/>
        </w:rPr>
        <w:t xml:space="preserve">is not </w:t>
      </w:r>
      <w:r w:rsidR="00995639">
        <w:rPr>
          <w:rFonts w:eastAsia="Times New Roman" w:cs="Times New Roman"/>
          <w:szCs w:val="24"/>
          <w:lang w:val="en-US" w:eastAsia="en-GB"/>
        </w:rPr>
        <w:t>surprising</w:t>
      </w:r>
      <w:r w:rsidR="00995639" w:rsidRPr="00510044">
        <w:rPr>
          <w:rFonts w:eastAsia="Times New Roman" w:cs="Times New Roman"/>
          <w:szCs w:val="24"/>
          <w:lang w:val="en-US" w:eastAsia="en-GB"/>
        </w:rPr>
        <w:t xml:space="preserve"> </w:t>
      </w:r>
      <w:r w:rsidR="00995639">
        <w:rPr>
          <w:rFonts w:eastAsia="Times New Roman" w:cs="Times New Roman"/>
          <w:szCs w:val="24"/>
          <w:lang w:val="en-US" w:eastAsia="en-GB"/>
        </w:rPr>
        <w:t>because</w:t>
      </w:r>
      <w:r w:rsidR="00510044" w:rsidRPr="00510044">
        <w:rPr>
          <w:rFonts w:eastAsia="Times New Roman" w:cs="Times New Roman"/>
          <w:szCs w:val="24"/>
          <w:lang w:val="en-US" w:eastAsia="en-GB"/>
        </w:rPr>
        <w:t xml:space="preserve"> </w:t>
      </w:r>
      <w:r w:rsidR="00995639">
        <w:rPr>
          <w:rFonts w:eastAsia="Times New Roman" w:cs="Times New Roman"/>
          <w:szCs w:val="24"/>
          <w:lang w:val="en-US" w:eastAsia="en-GB"/>
        </w:rPr>
        <w:t>“</w:t>
      </w:r>
      <w:r w:rsidR="00510044" w:rsidRPr="00510044">
        <w:rPr>
          <w:rFonts w:eastAsia="Times New Roman" w:cs="Times New Roman"/>
          <w:szCs w:val="24"/>
          <w:lang w:val="en-US" w:eastAsia="en-GB"/>
        </w:rPr>
        <w:t>unloaded</w:t>
      </w:r>
      <w:r w:rsidR="00995639">
        <w:rPr>
          <w:rFonts w:eastAsia="Times New Roman" w:cs="Times New Roman"/>
          <w:szCs w:val="24"/>
          <w:lang w:val="en-US" w:eastAsia="en-GB"/>
        </w:rPr>
        <w:t>”</w:t>
      </w:r>
      <w:r w:rsidR="00510044" w:rsidRPr="00510044">
        <w:rPr>
          <w:rFonts w:eastAsia="Times New Roman" w:cs="Times New Roman"/>
          <w:szCs w:val="24"/>
          <w:lang w:val="en-US" w:eastAsia="en-GB"/>
        </w:rPr>
        <w:t> nanodiscs </w:t>
      </w:r>
      <w:r w:rsidR="00995639">
        <w:rPr>
          <w:rFonts w:eastAsia="Times New Roman" w:cs="Times New Roman"/>
          <w:szCs w:val="24"/>
          <w:lang w:val="en-US" w:eastAsia="en-GB"/>
        </w:rPr>
        <w:t xml:space="preserve">were also </w:t>
      </w:r>
      <w:r w:rsidR="00995639" w:rsidRPr="00510044">
        <w:rPr>
          <w:rFonts w:eastAsia="Times New Roman" w:cs="Times New Roman"/>
          <w:szCs w:val="24"/>
          <w:lang w:val="en-US" w:eastAsia="en-GB"/>
        </w:rPr>
        <w:t xml:space="preserve">anticipated </w:t>
      </w:r>
      <w:r w:rsidR="00510044" w:rsidRPr="00510044">
        <w:rPr>
          <w:rFonts w:eastAsia="Times New Roman" w:cs="Times New Roman"/>
          <w:szCs w:val="24"/>
          <w:lang w:val="en-US" w:eastAsia="en-GB"/>
        </w:rPr>
        <w:t xml:space="preserve">due to the </w:t>
      </w:r>
      <w:r w:rsidR="0042456B">
        <w:rPr>
          <w:rFonts w:eastAsia="Times New Roman" w:cs="Times New Roman"/>
          <w:szCs w:val="24"/>
          <w:lang w:val="en-US" w:eastAsia="en-GB"/>
        </w:rPr>
        <w:t xml:space="preserve">deliberate </w:t>
      </w:r>
      <w:r w:rsidR="00510044" w:rsidRPr="00510044">
        <w:rPr>
          <w:rFonts w:eastAsia="Times New Roman" w:cs="Times New Roman"/>
          <w:szCs w:val="24"/>
          <w:lang w:val="en-US" w:eastAsia="en-GB"/>
        </w:rPr>
        <w:t xml:space="preserve">excess of </w:t>
      </w:r>
      <w:r w:rsidR="002B100C" w:rsidRPr="00510044">
        <w:rPr>
          <w:rFonts w:eastAsia="Times New Roman" w:cs="Times New Roman"/>
          <w:szCs w:val="24"/>
          <w:lang w:val="en-US" w:eastAsia="en-GB"/>
        </w:rPr>
        <w:t>ApoE422</w:t>
      </w:r>
      <w:r w:rsidR="002B100C">
        <w:rPr>
          <w:rFonts w:eastAsia="Times New Roman" w:cs="Times New Roman"/>
          <w:szCs w:val="24"/>
          <w:lang w:val="en-US" w:eastAsia="en-GB"/>
        </w:rPr>
        <w:t>K</w:t>
      </w:r>
      <w:r w:rsidR="002B100C" w:rsidRPr="00510044">
        <w:rPr>
          <w:rFonts w:eastAsia="Times New Roman" w:cs="Times New Roman"/>
          <w:szCs w:val="24"/>
          <w:lang w:val="en-US" w:eastAsia="en-GB"/>
        </w:rPr>
        <w:t xml:space="preserve"> </w:t>
      </w:r>
      <w:r w:rsidR="00510044" w:rsidRPr="00510044">
        <w:rPr>
          <w:rFonts w:eastAsia="Times New Roman" w:cs="Times New Roman"/>
          <w:szCs w:val="24"/>
          <w:lang w:val="en-US" w:eastAsia="en-GB"/>
        </w:rPr>
        <w:t xml:space="preserve">and lipids </w:t>
      </w:r>
      <w:r w:rsidR="0042456B">
        <w:rPr>
          <w:rFonts w:eastAsia="Times New Roman" w:cs="Times New Roman"/>
          <w:szCs w:val="24"/>
          <w:lang w:val="en-US" w:eastAsia="en-GB"/>
        </w:rPr>
        <w:t>that were used</w:t>
      </w:r>
      <w:r w:rsidR="00BF2371">
        <w:rPr>
          <w:rFonts w:eastAsia="Times New Roman" w:cs="Times New Roman"/>
          <w:szCs w:val="24"/>
          <w:lang w:val="en-US" w:eastAsia="en-GB"/>
        </w:rPr>
        <w:t xml:space="preserve"> </w:t>
      </w:r>
      <w:r w:rsidR="00BF2371">
        <w:t>(necessary to bias assembly towards 1 LHCII per disc)</w:t>
      </w:r>
      <w:r w:rsidR="0042456B">
        <w:rPr>
          <w:rFonts w:eastAsia="Times New Roman" w:cs="Times New Roman"/>
          <w:szCs w:val="24"/>
          <w:lang w:val="en-US" w:eastAsia="en-GB"/>
        </w:rPr>
        <w:t xml:space="preserve"> </w:t>
      </w:r>
      <w:r w:rsidR="00995639">
        <w:rPr>
          <w:rFonts w:eastAsia="Times New Roman" w:cs="Times New Roman"/>
          <w:szCs w:val="24"/>
          <w:lang w:val="en-US" w:eastAsia="en-GB"/>
        </w:rPr>
        <w:t xml:space="preserve">and </w:t>
      </w:r>
      <w:r w:rsidR="0042456B">
        <w:rPr>
          <w:rFonts w:eastAsia="Times New Roman" w:cs="Times New Roman"/>
          <w:szCs w:val="24"/>
          <w:lang w:val="en-US" w:eastAsia="en-GB"/>
        </w:rPr>
        <w:t xml:space="preserve">it is known that </w:t>
      </w:r>
      <w:r w:rsidR="00995639">
        <w:rPr>
          <w:rFonts w:eastAsia="Times New Roman" w:cs="Times New Roman"/>
          <w:szCs w:val="24"/>
          <w:lang w:val="en-US" w:eastAsia="en-GB"/>
        </w:rPr>
        <w:t xml:space="preserve">these lipid-only nanodiscs </w:t>
      </w:r>
      <w:r w:rsidR="0042456B">
        <w:rPr>
          <w:rFonts w:eastAsia="Times New Roman" w:cs="Times New Roman"/>
          <w:szCs w:val="24"/>
          <w:lang w:val="en-US" w:eastAsia="en-GB"/>
        </w:rPr>
        <w:t>typically</w:t>
      </w:r>
      <w:r w:rsidR="00510044" w:rsidRPr="00510044">
        <w:rPr>
          <w:rFonts w:eastAsia="Times New Roman" w:cs="Times New Roman"/>
          <w:szCs w:val="24"/>
          <w:lang w:val="en-US" w:eastAsia="en-GB"/>
        </w:rPr>
        <w:t xml:space="preserve"> have a smaller diameter</w:t>
      </w:r>
      <w:r w:rsidR="00FF111A">
        <w:rPr>
          <w:rFonts w:eastAsia="Times New Roman" w:cs="Times New Roman"/>
          <w:szCs w:val="24"/>
          <w:lang w:val="en-US" w:eastAsia="en-GB"/>
        </w:rPr>
        <w:fldChar w:fldCharType="begin"/>
      </w:r>
      <w:r w:rsidR="00EC4DA8">
        <w:rPr>
          <w:rFonts w:eastAsia="Times New Roman" w:cs="Times New Roman"/>
          <w:szCs w:val="24"/>
          <w:lang w:val="en-US" w:eastAsia="en-GB"/>
        </w:rPr>
        <w:instrText xml:space="preserve"> ADDIN EN.CITE &lt;EndNote&gt;&lt;Cite&gt;&lt;Author&gt;Blanchette&lt;/Author&gt;&lt;Year&gt;2009&lt;/Year&gt;&lt;RecNum&gt;345&lt;/RecNum&gt;&lt;DisplayText&gt;[14]&lt;/DisplayText&gt;&lt;record&gt;&lt;rec-number&gt;345&lt;/rec-number&gt;&lt;foreign-keys&gt;&lt;key app="EN" db-id="xfw2aptrtwaedwe0xrlx2zs2zxx52a99z0zp" timestamp="1610636129" guid="d62ff75c-e594-4da0-a6f0-e39519880cce"&gt;345&lt;/key&gt;&lt;/foreign-keys&gt;&lt;ref-type name="Journal Article"&gt;17&lt;/ref-type&gt;&lt;contributors&gt;&lt;authors&gt;&lt;author&gt;Blanchette, C. D.&lt;/author&gt;&lt;author&gt;Cappuccio, J. A.&lt;/author&gt;&lt;author&gt;Kuhn, E. A.&lt;/author&gt;&lt;author&gt;Segelke, B. W.&lt;/author&gt;&lt;author&gt;Benner, W. H.&lt;/author&gt;&lt;author&gt;Chromy, B. A.&lt;/author&gt;&lt;author&gt;Coleman, M. A.&lt;/author&gt;&lt;author&gt;Bench, G.&lt;/author&gt;&lt;author&gt;Hoeprich, P. D.&lt;/author&gt;&lt;author&gt;Sulchek, T. A.&lt;/author&gt;&lt;/authors&gt;&lt;/contributors&gt;&lt;auth-address&gt;Physical Life Sciences, Lawrence Livermore National Laboratory, Livermore, CA 94551, USA.&lt;/auth-address&gt;&lt;titles&gt;&lt;title&gt;Atomic force microscopy differentiates discrete size distributions between membrane protein containing and empty nanolipoprotein particles&lt;/title&gt;&lt;secondary-title&gt;Biochim Biophys Acta&lt;/secondary-title&gt;&lt;/titles&gt;&lt;periodical&gt;&lt;full-title&gt;Biochim Biophys Acta&lt;/full-title&gt;&lt;abbr-1&gt;Biochimica et biophysica acta&lt;/abbr-1&gt;&lt;/periodical&gt;&lt;pages&gt;724-31&lt;/pages&gt;&lt;volume&gt;1788&lt;/volume&gt;&lt;number&gt;3&lt;/number&gt;&lt;edition&gt;2008/12/27&lt;/edition&gt;&lt;keywords&gt;&lt;keyword&gt;Bacteriorhodopsins/*chemistry&lt;/keyword&gt;&lt;keyword&gt;Lipoproteins/*metabolism&lt;/keyword&gt;&lt;keyword&gt;Membrane Proteins/*chemistry/metabolism&lt;/keyword&gt;&lt;keyword&gt;Microscopy, Atomic Force&lt;/keyword&gt;&lt;keyword&gt;Nanostructures&lt;/keyword&gt;&lt;keyword&gt;Particle Size&lt;/keyword&gt;&lt;keyword&gt;Spectrophotometry, Ultraviolet&lt;/keyword&gt;&lt;/keywords&gt;&lt;dates&gt;&lt;year&gt;2009&lt;/year&gt;&lt;pub-dates&gt;&lt;date&gt;Mar&lt;/date&gt;&lt;/pub-dates&gt;&lt;/dates&gt;&lt;isbn&gt;0006-3002 (Print)&amp;#xD;0006-3002 (Linking)&lt;/isbn&gt;&lt;accession-num&gt;19109924&lt;/accession-num&gt;&lt;urls&gt;&lt;related-urls&gt;&lt;url&gt;https://www.ncbi.nlm.nih.gov/pubmed/19109924&lt;/url&gt;&lt;/related-urls&gt;&lt;/urls&gt;&lt;electronic-resource-num&gt;10.1016/j.bbamem.2008.11.019&lt;/electronic-resource-num&gt;&lt;/record&gt;&lt;/Cite&gt;&lt;/EndNote&gt;</w:instrText>
      </w:r>
      <w:r w:rsidR="00FF111A">
        <w:rPr>
          <w:rFonts w:eastAsia="Times New Roman" w:cs="Times New Roman"/>
          <w:szCs w:val="24"/>
          <w:lang w:val="en-US" w:eastAsia="en-GB"/>
        </w:rPr>
        <w:fldChar w:fldCharType="separate"/>
      </w:r>
      <w:r w:rsidR="00FF0BDA">
        <w:rPr>
          <w:rFonts w:eastAsia="Times New Roman" w:cs="Times New Roman"/>
          <w:noProof/>
          <w:szCs w:val="24"/>
          <w:lang w:val="en-US" w:eastAsia="en-GB"/>
        </w:rPr>
        <w:t>[14]</w:t>
      </w:r>
      <w:r w:rsidR="00FF111A">
        <w:rPr>
          <w:rFonts w:eastAsia="Times New Roman" w:cs="Times New Roman"/>
          <w:szCs w:val="24"/>
          <w:lang w:val="en-US" w:eastAsia="en-GB"/>
        </w:rPr>
        <w:fldChar w:fldCharType="end"/>
      </w:r>
      <w:r w:rsidR="00510044" w:rsidRPr="00510044">
        <w:rPr>
          <w:rFonts w:eastAsia="Times New Roman" w:cs="Times New Roman"/>
          <w:szCs w:val="24"/>
          <w:lang w:val="en-US" w:eastAsia="en-GB"/>
        </w:rPr>
        <w:t>. The size distribution</w:t>
      </w:r>
      <w:r w:rsidR="00DE7A4F">
        <w:rPr>
          <w:rFonts w:eastAsia="Times New Roman" w:cs="Times New Roman"/>
          <w:szCs w:val="24"/>
          <w:lang w:val="en-US" w:eastAsia="en-GB"/>
        </w:rPr>
        <w:t>s</w:t>
      </w:r>
      <w:r w:rsidR="00510044" w:rsidRPr="00510044">
        <w:rPr>
          <w:rFonts w:eastAsia="Times New Roman" w:cs="Times New Roman"/>
          <w:szCs w:val="24"/>
          <w:lang w:val="en-US" w:eastAsia="en-GB"/>
        </w:rPr>
        <w:t xml:space="preserve"> for nanodiscs measured with </w:t>
      </w:r>
      <w:r w:rsidR="00DE7A4F">
        <w:rPr>
          <w:rFonts w:eastAsia="Times New Roman" w:cs="Times New Roman"/>
          <w:szCs w:val="24"/>
          <w:lang w:val="en-US" w:eastAsia="en-GB"/>
        </w:rPr>
        <w:t xml:space="preserve">dynamic light scattering (DLS) </w:t>
      </w:r>
      <w:r w:rsidR="00510044" w:rsidRPr="00510044">
        <w:rPr>
          <w:rFonts w:eastAsia="Times New Roman" w:cs="Times New Roman"/>
          <w:szCs w:val="24"/>
          <w:lang w:val="en-US" w:eastAsia="en-GB"/>
        </w:rPr>
        <w:t xml:space="preserve">are shown in </w:t>
      </w:r>
      <w:r w:rsidR="00510044" w:rsidRPr="006B17E7">
        <w:rPr>
          <w:rFonts w:eastAsia="Times New Roman" w:cs="Times New Roman"/>
          <w:b/>
          <w:szCs w:val="24"/>
          <w:lang w:val="en-US" w:eastAsia="en-GB"/>
        </w:rPr>
        <w:t>Fig.</w:t>
      </w:r>
      <w:r w:rsidR="00006FBA" w:rsidRPr="006B17E7">
        <w:rPr>
          <w:rFonts w:eastAsia="Times New Roman" w:cs="Times New Roman"/>
          <w:b/>
          <w:szCs w:val="24"/>
          <w:lang w:val="en-US" w:eastAsia="en-GB"/>
        </w:rPr>
        <w:t xml:space="preserve"> S</w:t>
      </w:r>
      <w:r w:rsidR="00510044" w:rsidRPr="006B17E7">
        <w:rPr>
          <w:rFonts w:eastAsia="Times New Roman" w:cs="Times New Roman"/>
          <w:b/>
          <w:szCs w:val="24"/>
          <w:lang w:val="en-US" w:eastAsia="en-GB"/>
        </w:rPr>
        <w:t>4F</w:t>
      </w:r>
      <w:r w:rsidR="00D221FC">
        <w:rPr>
          <w:rFonts w:eastAsia="Times New Roman" w:cs="Times New Roman"/>
          <w:b/>
          <w:szCs w:val="24"/>
          <w:lang w:val="en-US" w:eastAsia="en-GB"/>
        </w:rPr>
        <w:t>-G</w:t>
      </w:r>
      <w:r w:rsidR="00DE7A4F">
        <w:rPr>
          <w:rFonts w:eastAsia="Times New Roman" w:cs="Times New Roman"/>
          <w:szCs w:val="24"/>
          <w:lang w:val="en-US" w:eastAsia="en-GB"/>
        </w:rPr>
        <w:t>:</w:t>
      </w:r>
      <w:r w:rsidR="00DE7A4F" w:rsidRPr="00510044">
        <w:rPr>
          <w:rFonts w:eastAsia="Times New Roman" w:cs="Times New Roman"/>
          <w:szCs w:val="24"/>
          <w:lang w:val="en-US" w:eastAsia="en-GB"/>
        </w:rPr>
        <w:t xml:space="preserve"> </w:t>
      </w:r>
      <w:r w:rsidR="00510044" w:rsidRPr="00510044">
        <w:rPr>
          <w:rFonts w:eastAsia="Times New Roman" w:cs="Times New Roman"/>
          <w:szCs w:val="24"/>
          <w:lang w:val="en-US" w:eastAsia="en-GB"/>
        </w:rPr>
        <w:t>LHCII nanodiscs (</w:t>
      </w:r>
      <w:r w:rsidR="0042456B" w:rsidRPr="006B17E7">
        <w:rPr>
          <w:rFonts w:eastAsia="Times New Roman" w:cs="Times New Roman"/>
          <w:i/>
          <w:szCs w:val="24"/>
          <w:lang w:val="en-US" w:eastAsia="en-GB"/>
        </w:rPr>
        <w:t xml:space="preserve">green </w:t>
      </w:r>
      <w:r w:rsidR="00510044" w:rsidRPr="006B17E7">
        <w:rPr>
          <w:rFonts w:eastAsia="Times New Roman" w:cs="Times New Roman"/>
          <w:i/>
          <w:szCs w:val="24"/>
          <w:lang w:val="en-US" w:eastAsia="en-GB"/>
        </w:rPr>
        <w:t>line</w:t>
      </w:r>
      <w:r w:rsidR="00510044" w:rsidRPr="00510044">
        <w:rPr>
          <w:rFonts w:eastAsia="Times New Roman" w:cs="Times New Roman"/>
          <w:szCs w:val="24"/>
          <w:lang w:val="en-US" w:eastAsia="en-GB"/>
        </w:rPr>
        <w:t xml:space="preserve">), </w:t>
      </w:r>
      <w:r w:rsidR="00DE7A4F">
        <w:rPr>
          <w:rFonts w:eastAsia="Times New Roman" w:cs="Times New Roman"/>
          <w:szCs w:val="24"/>
          <w:lang w:val="en-US" w:eastAsia="en-GB"/>
        </w:rPr>
        <w:t>TR-</w:t>
      </w:r>
      <w:r w:rsidR="00510044" w:rsidRPr="00510044">
        <w:rPr>
          <w:rFonts w:eastAsia="Times New Roman" w:cs="Times New Roman"/>
          <w:szCs w:val="24"/>
          <w:lang w:val="en-US" w:eastAsia="en-GB"/>
        </w:rPr>
        <w:t>LHCII</w:t>
      </w:r>
      <w:r w:rsidR="00DE7A4F">
        <w:rPr>
          <w:rFonts w:eastAsia="Times New Roman" w:cs="Times New Roman"/>
          <w:szCs w:val="24"/>
          <w:lang w:val="en-US" w:eastAsia="en-GB"/>
        </w:rPr>
        <w:t xml:space="preserve"> </w:t>
      </w:r>
      <w:r w:rsidR="00510044" w:rsidRPr="00510044">
        <w:rPr>
          <w:rFonts w:eastAsia="Times New Roman" w:cs="Times New Roman"/>
          <w:szCs w:val="24"/>
          <w:lang w:val="en-US" w:eastAsia="en-GB"/>
        </w:rPr>
        <w:t>nanodiscs (</w:t>
      </w:r>
      <w:r w:rsidR="00510044" w:rsidRPr="006B17E7">
        <w:rPr>
          <w:rFonts w:eastAsia="Times New Roman" w:cs="Times New Roman"/>
          <w:i/>
          <w:szCs w:val="24"/>
          <w:lang w:val="en-US" w:eastAsia="en-GB"/>
        </w:rPr>
        <w:t>blue line</w:t>
      </w:r>
      <w:r w:rsidR="00510044" w:rsidRPr="00510044">
        <w:rPr>
          <w:rFonts w:eastAsia="Times New Roman" w:cs="Times New Roman"/>
          <w:szCs w:val="24"/>
          <w:lang w:val="en-US" w:eastAsia="en-GB"/>
        </w:rPr>
        <w:t xml:space="preserve">) and </w:t>
      </w:r>
      <w:r w:rsidR="00DE7A4F">
        <w:rPr>
          <w:rFonts w:eastAsia="Times New Roman" w:cs="Times New Roman"/>
          <w:szCs w:val="24"/>
          <w:lang w:val="en-US" w:eastAsia="en-GB"/>
        </w:rPr>
        <w:t>TR</w:t>
      </w:r>
      <w:r w:rsidR="00510044" w:rsidRPr="00510044">
        <w:rPr>
          <w:rFonts w:eastAsia="Times New Roman" w:cs="Times New Roman"/>
          <w:szCs w:val="24"/>
          <w:lang w:val="en-US" w:eastAsia="en-GB"/>
        </w:rPr>
        <w:t xml:space="preserve"> liposomes (</w:t>
      </w:r>
      <w:r w:rsidR="00510044" w:rsidRPr="006B17E7">
        <w:rPr>
          <w:rFonts w:eastAsia="Times New Roman" w:cs="Times New Roman"/>
          <w:i/>
          <w:szCs w:val="24"/>
          <w:lang w:val="en-US" w:eastAsia="en-GB"/>
        </w:rPr>
        <w:t>red line</w:t>
      </w:r>
      <w:r w:rsidR="00510044" w:rsidRPr="00510044">
        <w:rPr>
          <w:rFonts w:eastAsia="Times New Roman" w:cs="Times New Roman"/>
          <w:szCs w:val="24"/>
          <w:lang w:val="en-US" w:eastAsia="en-GB"/>
        </w:rPr>
        <w:t>) are displayed</w:t>
      </w:r>
      <w:r w:rsidR="00420755">
        <w:rPr>
          <w:rFonts w:eastAsia="Times New Roman" w:cs="Times New Roman"/>
          <w:szCs w:val="24"/>
          <w:lang w:val="en-US" w:eastAsia="en-GB"/>
        </w:rPr>
        <w:t>.</w:t>
      </w:r>
      <w:r w:rsidR="003D24DE">
        <w:rPr>
          <w:rFonts w:eastAsia="Times New Roman" w:cs="Times New Roman"/>
          <w:szCs w:val="24"/>
          <w:lang w:val="en-US" w:eastAsia="en-GB"/>
        </w:rPr>
        <w:t xml:space="preserve"> </w:t>
      </w:r>
      <w:r w:rsidR="003D24DE" w:rsidRPr="003D24DE">
        <w:rPr>
          <w:rFonts w:eastAsia="Times New Roman" w:cs="Times New Roman"/>
          <w:szCs w:val="24"/>
          <w:lang w:val="en-US" w:eastAsia="en-GB"/>
        </w:rPr>
        <w:t xml:space="preserve">The DLS graph for </w:t>
      </w:r>
      <w:r w:rsidR="00DE7A4F" w:rsidRPr="003D24DE">
        <w:rPr>
          <w:rFonts w:eastAsia="Times New Roman" w:cs="Times New Roman"/>
          <w:szCs w:val="24"/>
          <w:lang w:val="en-US" w:eastAsia="en-GB"/>
        </w:rPr>
        <w:t>"</w:t>
      </w:r>
      <w:r w:rsidR="003D24DE" w:rsidRPr="003D24DE">
        <w:rPr>
          <w:rFonts w:eastAsia="Times New Roman" w:cs="Times New Roman"/>
          <w:szCs w:val="24"/>
          <w:lang w:val="en-US" w:eastAsia="en-GB"/>
        </w:rPr>
        <w:t>intensity vs size</w:t>
      </w:r>
      <w:r w:rsidR="00DE7A4F" w:rsidRPr="003D24DE">
        <w:rPr>
          <w:rFonts w:eastAsia="Times New Roman" w:cs="Times New Roman"/>
          <w:szCs w:val="24"/>
          <w:lang w:val="en-US" w:eastAsia="en-GB"/>
        </w:rPr>
        <w:t>"</w:t>
      </w:r>
      <w:r w:rsidR="003D24DE" w:rsidRPr="003D24DE">
        <w:rPr>
          <w:rFonts w:eastAsia="Times New Roman" w:cs="Times New Roman"/>
          <w:szCs w:val="24"/>
          <w:lang w:val="en-US" w:eastAsia="en-GB"/>
        </w:rPr>
        <w:t xml:space="preserve"> shows a consistent difference in size for the populations of liposomes vs the population of nanodiscs. For each sample</w:t>
      </w:r>
      <w:r w:rsidR="0037486F">
        <w:rPr>
          <w:rFonts w:eastAsia="Times New Roman" w:cs="Times New Roman"/>
          <w:szCs w:val="24"/>
          <w:lang w:val="en-US" w:eastAsia="en-GB"/>
        </w:rPr>
        <w:t>,</w:t>
      </w:r>
      <w:r w:rsidR="003D24DE" w:rsidRPr="003D24DE">
        <w:rPr>
          <w:rFonts w:eastAsia="Times New Roman" w:cs="Times New Roman"/>
          <w:szCs w:val="24"/>
          <w:lang w:val="en-US" w:eastAsia="en-GB"/>
        </w:rPr>
        <w:t xml:space="preserve"> </w:t>
      </w:r>
      <w:r w:rsidR="0037486F">
        <w:rPr>
          <w:rFonts w:eastAsia="Times New Roman" w:cs="Times New Roman"/>
          <w:szCs w:val="24"/>
          <w:lang w:val="en-US" w:eastAsia="en-GB"/>
        </w:rPr>
        <w:t>three</w:t>
      </w:r>
      <w:r w:rsidR="003D24DE" w:rsidRPr="003D24DE">
        <w:rPr>
          <w:rFonts w:eastAsia="Times New Roman" w:cs="Times New Roman"/>
          <w:szCs w:val="24"/>
          <w:lang w:val="en-US" w:eastAsia="en-GB"/>
        </w:rPr>
        <w:t xml:space="preserve"> repeat measurements </w:t>
      </w:r>
      <w:r w:rsidR="003D24DE">
        <w:rPr>
          <w:rFonts w:eastAsia="Times New Roman" w:cs="Times New Roman"/>
          <w:szCs w:val="24"/>
          <w:lang w:val="en-US" w:eastAsia="en-GB"/>
        </w:rPr>
        <w:t>were</w:t>
      </w:r>
      <w:r w:rsidR="003D24DE" w:rsidRPr="003D24DE">
        <w:rPr>
          <w:rFonts w:eastAsia="Times New Roman" w:cs="Times New Roman"/>
          <w:szCs w:val="24"/>
          <w:lang w:val="en-US" w:eastAsia="en-GB"/>
        </w:rPr>
        <w:t xml:space="preserve"> </w:t>
      </w:r>
      <w:r w:rsidR="00F13543">
        <w:rPr>
          <w:rFonts w:eastAsia="Times New Roman" w:cs="Times New Roman"/>
          <w:szCs w:val="24"/>
          <w:lang w:val="en-US" w:eastAsia="en-GB"/>
        </w:rPr>
        <w:t xml:space="preserve">taken and </w:t>
      </w:r>
      <w:r w:rsidR="003D24DE" w:rsidRPr="003D24DE">
        <w:rPr>
          <w:rFonts w:eastAsia="Times New Roman" w:cs="Times New Roman"/>
          <w:szCs w:val="24"/>
          <w:lang w:val="en-US" w:eastAsia="en-GB"/>
        </w:rPr>
        <w:t xml:space="preserve">importantly a single roughly Gaussian distribution </w:t>
      </w:r>
      <w:r w:rsidR="00DE7A4F">
        <w:rPr>
          <w:rFonts w:eastAsia="Times New Roman" w:cs="Times New Roman"/>
          <w:szCs w:val="24"/>
          <w:lang w:val="en-US" w:eastAsia="en-GB"/>
        </w:rPr>
        <w:t>wa</w:t>
      </w:r>
      <w:r w:rsidR="003D24DE" w:rsidRPr="003D24DE">
        <w:rPr>
          <w:rFonts w:eastAsia="Times New Roman" w:cs="Times New Roman"/>
          <w:szCs w:val="24"/>
          <w:lang w:val="en-US" w:eastAsia="en-GB"/>
        </w:rPr>
        <w:t>s found for all samples</w:t>
      </w:r>
      <w:r w:rsidR="00DE7A4F">
        <w:rPr>
          <w:rFonts w:eastAsia="Times New Roman" w:cs="Times New Roman"/>
          <w:szCs w:val="24"/>
          <w:lang w:val="en-US" w:eastAsia="en-GB"/>
        </w:rPr>
        <w:t xml:space="preserve"> which suggested a </w:t>
      </w:r>
      <w:r w:rsidR="00D928AC">
        <w:rPr>
          <w:rFonts w:eastAsia="Times New Roman" w:cs="Times New Roman"/>
          <w:szCs w:val="24"/>
          <w:lang w:val="en-US" w:eastAsia="en-GB"/>
        </w:rPr>
        <w:t>most</w:t>
      </w:r>
      <w:r w:rsidR="006303CE">
        <w:rPr>
          <w:rFonts w:eastAsia="Times New Roman" w:cs="Times New Roman"/>
          <w:szCs w:val="24"/>
          <w:lang w:val="en-US" w:eastAsia="en-GB"/>
        </w:rPr>
        <w:t xml:space="preserve">ly </w:t>
      </w:r>
      <w:r w:rsidR="00DE7A4F">
        <w:rPr>
          <w:rFonts w:eastAsia="Times New Roman" w:cs="Times New Roman"/>
          <w:szCs w:val="24"/>
          <w:lang w:val="en-US" w:eastAsia="en-GB"/>
        </w:rPr>
        <w:t>homogeneous population</w:t>
      </w:r>
      <w:r w:rsidR="003D24DE" w:rsidRPr="003D24DE">
        <w:rPr>
          <w:rFonts w:eastAsia="Times New Roman" w:cs="Times New Roman"/>
          <w:szCs w:val="24"/>
          <w:lang w:val="en-US" w:eastAsia="en-GB"/>
        </w:rPr>
        <w:t xml:space="preserve">, rather than multiple peaks </w:t>
      </w:r>
      <w:r w:rsidR="00DE7A4F">
        <w:rPr>
          <w:rFonts w:eastAsia="Times New Roman" w:cs="Times New Roman"/>
          <w:szCs w:val="24"/>
          <w:lang w:val="en-US" w:eastAsia="en-GB"/>
        </w:rPr>
        <w:t>which would be</w:t>
      </w:r>
      <w:r w:rsidR="003D24DE" w:rsidRPr="003D24DE">
        <w:rPr>
          <w:rFonts w:eastAsia="Times New Roman" w:cs="Times New Roman"/>
          <w:szCs w:val="24"/>
          <w:lang w:val="en-US" w:eastAsia="en-GB"/>
        </w:rPr>
        <w:t xml:space="preserve"> found for heterogeneous samples</w:t>
      </w:r>
      <w:r w:rsidR="00D221FC">
        <w:rPr>
          <w:rFonts w:eastAsia="Times New Roman" w:cs="Times New Roman"/>
          <w:szCs w:val="24"/>
          <w:lang w:val="en-US" w:eastAsia="en-GB"/>
        </w:rPr>
        <w:t xml:space="preserve"> (see </w:t>
      </w:r>
      <w:r w:rsidR="00D221FC" w:rsidRPr="006B17E7">
        <w:rPr>
          <w:rFonts w:eastAsia="Times New Roman" w:cs="Times New Roman"/>
          <w:b/>
          <w:szCs w:val="24"/>
          <w:lang w:val="en-US" w:eastAsia="en-GB"/>
        </w:rPr>
        <w:t>Fig. S4F</w:t>
      </w:r>
      <w:r w:rsidR="00D221FC">
        <w:rPr>
          <w:rFonts w:eastAsia="Times New Roman" w:cs="Times New Roman"/>
          <w:szCs w:val="24"/>
          <w:lang w:val="en-US" w:eastAsia="en-GB"/>
        </w:rPr>
        <w:t>)</w:t>
      </w:r>
      <w:r w:rsidR="003D24DE" w:rsidRPr="003D24DE">
        <w:rPr>
          <w:rFonts w:eastAsia="Times New Roman" w:cs="Times New Roman"/>
          <w:szCs w:val="24"/>
          <w:lang w:val="en-US" w:eastAsia="en-GB"/>
        </w:rPr>
        <w:t xml:space="preserve">. The absolute values for size are not </w:t>
      </w:r>
      <w:r w:rsidR="00DE7A4F">
        <w:rPr>
          <w:rFonts w:eastAsia="Times New Roman" w:cs="Times New Roman"/>
          <w:szCs w:val="24"/>
          <w:lang w:val="en-US" w:eastAsia="en-GB"/>
        </w:rPr>
        <w:t>accurate, because</w:t>
      </w:r>
      <w:r w:rsidR="003D24DE" w:rsidRPr="003D24DE">
        <w:rPr>
          <w:rFonts w:eastAsia="Times New Roman" w:cs="Times New Roman"/>
          <w:szCs w:val="24"/>
          <w:lang w:val="en-US" w:eastAsia="en-GB"/>
        </w:rPr>
        <w:t xml:space="preserve"> DLS </w:t>
      </w:r>
      <w:r w:rsidR="00DE7A4F">
        <w:rPr>
          <w:rFonts w:eastAsia="Times New Roman" w:cs="Times New Roman"/>
          <w:szCs w:val="24"/>
          <w:lang w:val="en-US" w:eastAsia="en-GB"/>
        </w:rPr>
        <w:t xml:space="preserve">tends to </w:t>
      </w:r>
      <w:r w:rsidR="003D24DE" w:rsidRPr="003D24DE">
        <w:rPr>
          <w:rFonts w:eastAsia="Times New Roman" w:cs="Times New Roman"/>
          <w:szCs w:val="24"/>
          <w:lang w:val="en-US" w:eastAsia="en-GB"/>
        </w:rPr>
        <w:t>overestimate</w:t>
      </w:r>
      <w:r w:rsidR="00DE7A4F">
        <w:rPr>
          <w:rFonts w:eastAsia="Times New Roman" w:cs="Times New Roman"/>
          <w:szCs w:val="24"/>
          <w:lang w:val="en-US" w:eastAsia="en-GB"/>
        </w:rPr>
        <w:t xml:space="preserve"> the</w:t>
      </w:r>
      <w:r w:rsidR="003D24DE" w:rsidRPr="003D24DE">
        <w:rPr>
          <w:rFonts w:eastAsia="Times New Roman" w:cs="Times New Roman"/>
          <w:szCs w:val="24"/>
          <w:lang w:val="en-US" w:eastAsia="en-GB"/>
        </w:rPr>
        <w:t xml:space="preserve"> size of any distribution because larger particles scatter much more than smaller particles. Conversion of this data to "</w:t>
      </w:r>
      <w:r w:rsidR="00DE7A4F">
        <w:rPr>
          <w:rFonts w:eastAsia="Times New Roman" w:cs="Times New Roman"/>
          <w:szCs w:val="24"/>
          <w:lang w:val="en-US" w:eastAsia="en-GB"/>
        </w:rPr>
        <w:t>v</w:t>
      </w:r>
      <w:r w:rsidR="00DE7A4F" w:rsidRPr="003D24DE">
        <w:rPr>
          <w:rFonts w:eastAsia="Times New Roman" w:cs="Times New Roman"/>
          <w:szCs w:val="24"/>
          <w:lang w:val="en-US" w:eastAsia="en-GB"/>
        </w:rPr>
        <w:t xml:space="preserve">olume </w:t>
      </w:r>
      <w:r w:rsidR="003D24DE" w:rsidRPr="003D24DE">
        <w:rPr>
          <w:rFonts w:eastAsia="Times New Roman" w:cs="Times New Roman"/>
          <w:szCs w:val="24"/>
          <w:lang w:val="en-US" w:eastAsia="en-GB"/>
        </w:rPr>
        <w:t xml:space="preserve">vs </w:t>
      </w:r>
      <w:r w:rsidR="00DE7A4F">
        <w:rPr>
          <w:rFonts w:eastAsia="Times New Roman" w:cs="Times New Roman"/>
          <w:szCs w:val="24"/>
          <w:lang w:val="en-US" w:eastAsia="en-GB"/>
        </w:rPr>
        <w:t>s</w:t>
      </w:r>
      <w:r w:rsidR="00DE7A4F" w:rsidRPr="003D24DE">
        <w:rPr>
          <w:rFonts w:eastAsia="Times New Roman" w:cs="Times New Roman"/>
          <w:szCs w:val="24"/>
          <w:lang w:val="en-US" w:eastAsia="en-GB"/>
        </w:rPr>
        <w:t>ize</w:t>
      </w:r>
      <w:r w:rsidR="003D24DE" w:rsidRPr="003D24DE">
        <w:rPr>
          <w:rFonts w:eastAsia="Times New Roman" w:cs="Times New Roman"/>
          <w:szCs w:val="24"/>
          <w:lang w:val="en-US" w:eastAsia="en-GB"/>
        </w:rPr>
        <w:t xml:space="preserve">" </w:t>
      </w:r>
      <w:r w:rsidR="00D221FC">
        <w:rPr>
          <w:rFonts w:eastAsia="Times New Roman" w:cs="Times New Roman"/>
          <w:szCs w:val="24"/>
          <w:lang w:val="en-US" w:eastAsia="en-GB"/>
        </w:rPr>
        <w:t xml:space="preserve">and averaging </w:t>
      </w:r>
      <w:r w:rsidR="003D24DE" w:rsidRPr="003D24DE">
        <w:rPr>
          <w:rFonts w:eastAsia="Times New Roman" w:cs="Times New Roman"/>
          <w:szCs w:val="24"/>
          <w:lang w:val="en-US" w:eastAsia="en-GB"/>
        </w:rPr>
        <w:t>give a more accurate represent</w:t>
      </w:r>
      <w:r w:rsidR="00DE7A4F">
        <w:rPr>
          <w:rFonts w:eastAsia="Times New Roman" w:cs="Times New Roman"/>
          <w:szCs w:val="24"/>
          <w:lang w:val="en-US" w:eastAsia="en-GB"/>
        </w:rPr>
        <w:t>ation</w:t>
      </w:r>
      <w:r w:rsidR="003D24DE" w:rsidRPr="003D24DE">
        <w:rPr>
          <w:rFonts w:eastAsia="Times New Roman" w:cs="Times New Roman"/>
          <w:szCs w:val="24"/>
          <w:lang w:val="en-US" w:eastAsia="en-GB"/>
        </w:rPr>
        <w:t xml:space="preserve"> of the size</w:t>
      </w:r>
      <w:r w:rsidR="00D221FC">
        <w:rPr>
          <w:rFonts w:eastAsia="Times New Roman" w:cs="Times New Roman"/>
          <w:szCs w:val="24"/>
          <w:lang w:val="en-US" w:eastAsia="en-GB"/>
        </w:rPr>
        <w:t xml:space="preserve"> (see </w:t>
      </w:r>
      <w:r w:rsidR="00D221FC" w:rsidRPr="006B17E7">
        <w:rPr>
          <w:rFonts w:eastAsia="Times New Roman" w:cs="Times New Roman"/>
          <w:b/>
          <w:szCs w:val="24"/>
          <w:lang w:val="en-US" w:eastAsia="en-GB"/>
        </w:rPr>
        <w:t>Fig. S4</w:t>
      </w:r>
      <w:r w:rsidR="00D221FC">
        <w:rPr>
          <w:rFonts w:eastAsia="Times New Roman" w:cs="Times New Roman"/>
          <w:b/>
          <w:szCs w:val="24"/>
          <w:lang w:val="en-US" w:eastAsia="en-GB"/>
        </w:rPr>
        <w:t>G</w:t>
      </w:r>
      <w:r w:rsidR="00D221FC">
        <w:rPr>
          <w:rFonts w:eastAsia="Times New Roman" w:cs="Times New Roman"/>
          <w:szCs w:val="24"/>
          <w:lang w:val="en-US" w:eastAsia="en-GB"/>
        </w:rPr>
        <w:t>)</w:t>
      </w:r>
      <w:r w:rsidR="003D24DE" w:rsidRPr="003D24DE">
        <w:rPr>
          <w:rFonts w:eastAsia="Times New Roman" w:cs="Times New Roman"/>
          <w:szCs w:val="24"/>
          <w:lang w:val="en-US" w:eastAsia="en-GB"/>
        </w:rPr>
        <w:t xml:space="preserve">. The positions of the peak maxima of the </w:t>
      </w:r>
      <w:r w:rsidR="00DE7A4F">
        <w:rPr>
          <w:rFonts w:eastAsia="Times New Roman" w:cs="Times New Roman"/>
          <w:szCs w:val="24"/>
          <w:lang w:val="en-US" w:eastAsia="en-GB"/>
        </w:rPr>
        <w:t>v</w:t>
      </w:r>
      <w:r w:rsidR="00DE7A4F" w:rsidRPr="003D24DE">
        <w:rPr>
          <w:rFonts w:eastAsia="Times New Roman" w:cs="Times New Roman"/>
          <w:szCs w:val="24"/>
          <w:lang w:val="en-US" w:eastAsia="en-GB"/>
        </w:rPr>
        <w:t>olume</w:t>
      </w:r>
      <w:r w:rsidR="003D24DE" w:rsidRPr="003D24DE">
        <w:rPr>
          <w:rFonts w:eastAsia="Times New Roman" w:cs="Times New Roman"/>
          <w:szCs w:val="24"/>
          <w:lang w:val="en-US" w:eastAsia="en-GB"/>
        </w:rPr>
        <w:t>/</w:t>
      </w:r>
      <w:r w:rsidR="00DE7A4F">
        <w:rPr>
          <w:rFonts w:eastAsia="Times New Roman" w:cs="Times New Roman"/>
          <w:szCs w:val="24"/>
          <w:lang w:val="en-US" w:eastAsia="en-GB"/>
        </w:rPr>
        <w:t>s</w:t>
      </w:r>
      <w:r w:rsidR="00DE7A4F" w:rsidRPr="003D24DE">
        <w:rPr>
          <w:rFonts w:eastAsia="Times New Roman" w:cs="Times New Roman"/>
          <w:szCs w:val="24"/>
          <w:lang w:val="en-US" w:eastAsia="en-GB"/>
        </w:rPr>
        <w:t xml:space="preserve">ize </w:t>
      </w:r>
      <w:r w:rsidR="003D24DE" w:rsidRPr="003D24DE">
        <w:rPr>
          <w:rFonts w:eastAsia="Times New Roman" w:cs="Times New Roman"/>
          <w:szCs w:val="24"/>
          <w:lang w:val="en-US" w:eastAsia="en-GB"/>
        </w:rPr>
        <w:t>distributions can then be assessed. Overall</w:t>
      </w:r>
      <w:r w:rsidR="00512E8C">
        <w:rPr>
          <w:rFonts w:eastAsia="Times New Roman" w:cs="Times New Roman"/>
          <w:szCs w:val="24"/>
          <w:lang w:val="en-US" w:eastAsia="en-GB"/>
        </w:rPr>
        <w:t>,</w:t>
      </w:r>
      <w:r w:rsidR="003D24DE" w:rsidRPr="003D24DE">
        <w:rPr>
          <w:rFonts w:eastAsia="Times New Roman" w:cs="Times New Roman"/>
          <w:szCs w:val="24"/>
          <w:lang w:val="en-US" w:eastAsia="en-GB"/>
        </w:rPr>
        <w:t xml:space="preserve"> this leads to a best</w:t>
      </w:r>
      <w:r w:rsidR="00033B1D">
        <w:rPr>
          <w:rFonts w:eastAsia="Times New Roman" w:cs="Times New Roman"/>
          <w:szCs w:val="24"/>
          <w:lang w:val="en-US" w:eastAsia="en-GB"/>
        </w:rPr>
        <w:t xml:space="preserve"> </w:t>
      </w:r>
      <w:r w:rsidR="003D24DE" w:rsidRPr="003D24DE">
        <w:rPr>
          <w:rFonts w:eastAsia="Times New Roman" w:cs="Times New Roman"/>
          <w:szCs w:val="24"/>
          <w:lang w:val="en-US" w:eastAsia="en-GB"/>
        </w:rPr>
        <w:t xml:space="preserve">estimate of 24 nm, 28 nm and 42 nm for the LHCII nanodiscs, </w:t>
      </w:r>
      <w:r w:rsidR="00DE7A4F">
        <w:rPr>
          <w:rFonts w:eastAsia="Times New Roman" w:cs="Times New Roman"/>
          <w:szCs w:val="24"/>
          <w:lang w:val="en-US" w:eastAsia="en-GB"/>
        </w:rPr>
        <w:t>TR-</w:t>
      </w:r>
      <w:r w:rsidR="003D24DE" w:rsidRPr="003D24DE">
        <w:rPr>
          <w:rFonts w:eastAsia="Times New Roman" w:cs="Times New Roman"/>
          <w:szCs w:val="24"/>
          <w:lang w:val="en-US" w:eastAsia="en-GB"/>
        </w:rPr>
        <w:t>LHCII nanodiscs and TR liposomes, in good agreement with the TEM data</w:t>
      </w:r>
      <w:r w:rsidR="00FF0BDA">
        <w:rPr>
          <w:rFonts w:eastAsia="Times New Roman" w:cs="Times New Roman"/>
          <w:szCs w:val="24"/>
          <w:lang w:val="en-US" w:eastAsia="en-GB"/>
        </w:rPr>
        <w:t xml:space="preserve"> for the representative nanodisc sample</w:t>
      </w:r>
      <w:r w:rsidR="003D24DE" w:rsidRPr="003D24DE">
        <w:rPr>
          <w:rFonts w:eastAsia="Times New Roman" w:cs="Times New Roman"/>
          <w:szCs w:val="24"/>
          <w:lang w:val="en-US" w:eastAsia="en-GB"/>
        </w:rPr>
        <w:t>.</w:t>
      </w:r>
    </w:p>
    <w:p w14:paraId="1710E2DC" w14:textId="24732676" w:rsidR="00510044" w:rsidRPr="00510044" w:rsidRDefault="005465EA" w:rsidP="006B17E7">
      <w:pPr>
        <w:spacing w:after="0" w:line="240" w:lineRule="auto"/>
        <w:jc w:val="center"/>
        <w:textAlignment w:val="baseline"/>
        <w:rPr>
          <w:rFonts w:ascii="Segoe UI" w:eastAsia="Times New Roman" w:hAnsi="Segoe UI" w:cs="Segoe UI"/>
          <w:sz w:val="18"/>
          <w:szCs w:val="18"/>
          <w:lang w:eastAsia="en-GB"/>
        </w:rPr>
      </w:pPr>
      <w:commentRangeStart w:id="6"/>
      <w:commentRangeStart w:id="7"/>
      <w:r>
        <w:rPr>
          <w:rFonts w:ascii="Segoe UI" w:eastAsia="Times New Roman" w:hAnsi="Segoe UI" w:cs="Segoe UI"/>
          <w:noProof/>
          <w:sz w:val="18"/>
          <w:szCs w:val="18"/>
          <w:lang w:eastAsia="en-GB"/>
        </w:rPr>
        <w:lastRenderedPageBreak/>
        <w:drawing>
          <wp:inline distT="0" distB="0" distL="0" distR="0" wp14:anchorId="7097441F" wp14:editId="1ACB6ABE">
            <wp:extent cx="3917765" cy="7334250"/>
            <wp:effectExtent l="0" t="0" r="6985"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pdated ND size fig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20736" cy="7339812"/>
                    </a:xfrm>
                    <a:prstGeom prst="rect">
                      <a:avLst/>
                    </a:prstGeom>
                  </pic:spPr>
                </pic:pic>
              </a:graphicData>
            </a:graphic>
          </wp:inline>
        </w:drawing>
      </w:r>
      <w:commentRangeEnd w:id="6"/>
      <w:r w:rsidR="00BE231E">
        <w:rPr>
          <w:rStyle w:val="CommentReference"/>
        </w:rPr>
        <w:commentReference w:id="6"/>
      </w:r>
      <w:commentRangeEnd w:id="7"/>
      <w:r w:rsidR="00FF0BDA">
        <w:rPr>
          <w:rStyle w:val="CommentReference"/>
        </w:rPr>
        <w:commentReference w:id="7"/>
      </w:r>
    </w:p>
    <w:p w14:paraId="7804653F" w14:textId="04D99250" w:rsidR="008F2144" w:rsidRDefault="00510044" w:rsidP="00FF111A">
      <w:pPr>
        <w:spacing w:after="0" w:line="240" w:lineRule="auto"/>
        <w:jc w:val="both"/>
        <w:textAlignment w:val="baseline"/>
        <w:rPr>
          <w:rFonts w:ascii="Calibri" w:eastAsia="Times New Roman" w:hAnsi="Calibri" w:cs="Calibri"/>
          <w:szCs w:val="24"/>
          <w:lang w:eastAsia="en-GB"/>
        </w:rPr>
      </w:pPr>
      <w:r w:rsidRPr="006B17E7">
        <w:rPr>
          <w:rFonts w:eastAsia="Times New Roman" w:cs="Times New Roman"/>
          <w:b/>
          <w:szCs w:val="24"/>
          <w:lang w:val="en-US" w:eastAsia="en-GB"/>
        </w:rPr>
        <w:t>Fig.</w:t>
      </w:r>
      <w:r w:rsidR="00995639" w:rsidRPr="006B17E7">
        <w:rPr>
          <w:rFonts w:eastAsia="Times New Roman" w:cs="Times New Roman"/>
          <w:b/>
          <w:szCs w:val="24"/>
          <w:lang w:val="en-US" w:eastAsia="en-GB"/>
        </w:rPr>
        <w:t xml:space="preserve"> S</w:t>
      </w:r>
      <w:r w:rsidR="009D5402" w:rsidRPr="006B17E7">
        <w:rPr>
          <w:rFonts w:eastAsia="Times New Roman" w:cs="Times New Roman"/>
          <w:b/>
          <w:szCs w:val="24"/>
          <w:lang w:val="en-US" w:eastAsia="en-GB"/>
        </w:rPr>
        <w:t>4</w:t>
      </w:r>
      <w:r w:rsidR="00995639" w:rsidRPr="006B17E7">
        <w:rPr>
          <w:rFonts w:eastAsia="Times New Roman" w:cs="Times New Roman"/>
          <w:b/>
          <w:szCs w:val="24"/>
          <w:lang w:val="en-US" w:eastAsia="en-GB"/>
        </w:rPr>
        <w:t>.</w:t>
      </w:r>
      <w:r w:rsidRPr="00510044">
        <w:rPr>
          <w:rFonts w:eastAsia="Times New Roman" w:cs="Times New Roman"/>
          <w:szCs w:val="24"/>
          <w:lang w:val="en-US" w:eastAsia="en-GB"/>
        </w:rPr>
        <w:t xml:space="preserve"> </w:t>
      </w:r>
      <w:r w:rsidR="00995639">
        <w:rPr>
          <w:rFonts w:eastAsia="Times New Roman" w:cs="Times New Roman"/>
          <w:szCs w:val="24"/>
          <w:lang w:val="en-US" w:eastAsia="en-GB"/>
        </w:rPr>
        <w:t>Size characterization of the nanodiscs sample</w:t>
      </w:r>
      <w:r w:rsidR="00FF0BDA">
        <w:rPr>
          <w:rFonts w:eastAsia="Times New Roman" w:cs="Times New Roman"/>
          <w:szCs w:val="24"/>
          <w:lang w:val="en-US" w:eastAsia="en-GB"/>
        </w:rPr>
        <w:t>s</w:t>
      </w:r>
      <w:r w:rsidR="00995639">
        <w:rPr>
          <w:rFonts w:eastAsia="Times New Roman" w:cs="Times New Roman"/>
          <w:szCs w:val="24"/>
          <w:lang w:val="en-US" w:eastAsia="en-GB"/>
        </w:rPr>
        <w:t xml:space="preserve"> by </w:t>
      </w:r>
      <w:r w:rsidR="00B06BE2">
        <w:rPr>
          <w:rFonts w:eastAsia="Times New Roman" w:cs="Times New Roman"/>
          <w:szCs w:val="24"/>
          <w:lang w:val="en-US" w:eastAsia="en-GB"/>
        </w:rPr>
        <w:t xml:space="preserve">transmission </w:t>
      </w:r>
      <w:r w:rsidR="00995639">
        <w:rPr>
          <w:rFonts w:eastAsia="Times New Roman" w:cs="Times New Roman"/>
          <w:szCs w:val="24"/>
          <w:lang w:val="en-US" w:eastAsia="en-GB"/>
        </w:rPr>
        <w:t>electron microscopy</w:t>
      </w:r>
      <w:r w:rsidR="00B06BE2">
        <w:rPr>
          <w:rFonts w:eastAsia="Times New Roman" w:cs="Times New Roman"/>
          <w:szCs w:val="24"/>
          <w:lang w:val="en-US" w:eastAsia="en-GB"/>
        </w:rPr>
        <w:t xml:space="preserve"> (TEM)</w:t>
      </w:r>
      <w:r w:rsidR="00995639">
        <w:rPr>
          <w:rFonts w:eastAsia="Times New Roman" w:cs="Times New Roman"/>
          <w:szCs w:val="24"/>
          <w:lang w:val="en-US" w:eastAsia="en-GB"/>
        </w:rPr>
        <w:t xml:space="preserve"> and dynamic light scattering</w:t>
      </w:r>
      <w:r w:rsidR="00B06BE2">
        <w:rPr>
          <w:rFonts w:eastAsia="Times New Roman" w:cs="Times New Roman"/>
          <w:szCs w:val="24"/>
          <w:lang w:val="en-US" w:eastAsia="en-GB"/>
        </w:rPr>
        <w:t xml:space="preserve"> (DLS)</w:t>
      </w:r>
      <w:r w:rsidR="00995639">
        <w:rPr>
          <w:rFonts w:eastAsia="Times New Roman" w:cs="Times New Roman"/>
          <w:szCs w:val="24"/>
          <w:lang w:val="en-US" w:eastAsia="en-GB"/>
        </w:rPr>
        <w:t xml:space="preserve">. </w:t>
      </w:r>
      <w:r w:rsidRPr="00510044">
        <w:rPr>
          <w:rFonts w:eastAsia="Times New Roman" w:cs="Times New Roman"/>
          <w:szCs w:val="24"/>
          <w:lang w:val="en-US" w:eastAsia="en-GB"/>
        </w:rPr>
        <w:t>(A</w:t>
      </w:r>
      <w:r w:rsidR="002A6241">
        <w:rPr>
          <w:rFonts w:eastAsia="Times New Roman" w:cs="Times New Roman"/>
          <w:szCs w:val="24"/>
          <w:lang w:val="en-US" w:eastAsia="en-GB"/>
        </w:rPr>
        <w:t>)</w:t>
      </w:r>
      <w:r w:rsidRPr="00510044">
        <w:rPr>
          <w:rFonts w:eastAsia="Times New Roman" w:cs="Times New Roman"/>
          <w:szCs w:val="24"/>
          <w:lang w:val="en-US" w:eastAsia="en-GB"/>
        </w:rPr>
        <w:t>-</w:t>
      </w:r>
      <w:r w:rsidR="002A6241">
        <w:rPr>
          <w:rFonts w:eastAsia="Times New Roman" w:cs="Times New Roman"/>
          <w:szCs w:val="24"/>
          <w:lang w:val="en-US" w:eastAsia="en-GB"/>
        </w:rPr>
        <w:t>(</w:t>
      </w:r>
      <w:r w:rsidRPr="00510044">
        <w:rPr>
          <w:rFonts w:eastAsia="Times New Roman" w:cs="Times New Roman"/>
          <w:szCs w:val="24"/>
          <w:lang w:val="en-US" w:eastAsia="en-GB"/>
        </w:rPr>
        <w:t>D) TEM images of LHCII</w:t>
      </w:r>
      <w:r w:rsidR="00FF0BDA">
        <w:rPr>
          <w:rFonts w:eastAsia="Times New Roman" w:cs="Times New Roman"/>
          <w:szCs w:val="24"/>
          <w:lang w:val="en-US" w:eastAsia="en-GB"/>
        </w:rPr>
        <w:t xml:space="preserve"> only</w:t>
      </w:r>
      <w:r w:rsidRPr="00510044">
        <w:rPr>
          <w:rFonts w:eastAsia="Times New Roman" w:cs="Times New Roman"/>
          <w:szCs w:val="24"/>
          <w:lang w:val="en-US" w:eastAsia="en-GB"/>
        </w:rPr>
        <w:t xml:space="preserve"> nanodiscs at different levels of magnification. (E) Size distribution histogram of nanodisc diameter in TEM images (n=107), images were analysed using </w:t>
      </w:r>
      <w:r w:rsidR="002A6241">
        <w:rPr>
          <w:rFonts w:eastAsia="Times New Roman" w:cs="Times New Roman"/>
          <w:szCs w:val="24"/>
          <w:lang w:val="en-US" w:eastAsia="en-GB"/>
        </w:rPr>
        <w:t xml:space="preserve">the </w:t>
      </w:r>
      <w:r w:rsidRPr="00510044">
        <w:rPr>
          <w:rFonts w:eastAsia="Times New Roman" w:cs="Times New Roman"/>
          <w:szCs w:val="24"/>
          <w:lang w:val="en-US" w:eastAsia="en-GB"/>
        </w:rPr>
        <w:t>ImageJ software</w:t>
      </w:r>
      <w:r w:rsidR="002A6241">
        <w:rPr>
          <w:rFonts w:eastAsia="Times New Roman" w:cs="Times New Roman"/>
          <w:szCs w:val="24"/>
          <w:lang w:val="en-US" w:eastAsia="en-GB"/>
        </w:rPr>
        <w:t>’s</w:t>
      </w:r>
      <w:r w:rsidRPr="00510044">
        <w:rPr>
          <w:rFonts w:eastAsia="Times New Roman" w:cs="Times New Roman"/>
          <w:szCs w:val="24"/>
          <w:lang w:val="en-US" w:eastAsia="en-GB"/>
        </w:rPr>
        <w:t xml:space="preserve"> ‘measure’ function and manually drawing profiles across the centres of </w:t>
      </w:r>
      <w:r w:rsidR="002A6241">
        <w:rPr>
          <w:rFonts w:eastAsia="Times New Roman" w:cs="Times New Roman"/>
          <w:szCs w:val="24"/>
          <w:lang w:val="en-US" w:eastAsia="en-GB"/>
        </w:rPr>
        <w:t xml:space="preserve">each </w:t>
      </w:r>
      <w:r w:rsidRPr="00510044">
        <w:rPr>
          <w:rFonts w:eastAsia="Times New Roman" w:cs="Times New Roman"/>
          <w:szCs w:val="24"/>
          <w:lang w:val="en-US" w:eastAsia="en-GB"/>
        </w:rPr>
        <w:t xml:space="preserve">particle in </w:t>
      </w:r>
      <w:r w:rsidR="002A6241">
        <w:rPr>
          <w:rFonts w:eastAsia="Times New Roman" w:cs="Times New Roman"/>
          <w:szCs w:val="24"/>
          <w:lang w:val="en-US" w:eastAsia="en-GB"/>
        </w:rPr>
        <w:t xml:space="preserve">the </w:t>
      </w:r>
      <w:r w:rsidRPr="00510044">
        <w:rPr>
          <w:rFonts w:eastAsia="Times New Roman" w:cs="Times New Roman"/>
          <w:szCs w:val="24"/>
          <w:lang w:val="en-US" w:eastAsia="en-GB"/>
        </w:rPr>
        <w:t>images. (F</w:t>
      </w:r>
      <w:r w:rsidR="0059776B">
        <w:rPr>
          <w:rFonts w:eastAsia="Times New Roman" w:cs="Times New Roman"/>
          <w:szCs w:val="24"/>
          <w:lang w:val="en-US" w:eastAsia="en-GB"/>
        </w:rPr>
        <w:t>-G</w:t>
      </w:r>
      <w:r w:rsidRPr="00510044">
        <w:rPr>
          <w:rFonts w:eastAsia="Times New Roman" w:cs="Times New Roman"/>
          <w:szCs w:val="24"/>
          <w:lang w:val="en-US" w:eastAsia="en-GB"/>
        </w:rPr>
        <w:t xml:space="preserve">) DLS </w:t>
      </w:r>
      <w:r w:rsidR="002A6241">
        <w:rPr>
          <w:rFonts w:eastAsia="Times New Roman" w:cs="Times New Roman"/>
          <w:szCs w:val="24"/>
          <w:lang w:val="en-US" w:eastAsia="en-GB"/>
        </w:rPr>
        <w:t xml:space="preserve">particle distribution data </w:t>
      </w:r>
      <w:r w:rsidR="00B06BE2">
        <w:rPr>
          <w:rFonts w:eastAsia="Times New Roman" w:cs="Times New Roman"/>
          <w:szCs w:val="24"/>
          <w:lang w:val="en-US" w:eastAsia="en-GB"/>
        </w:rPr>
        <w:t>comparing</w:t>
      </w:r>
      <w:r w:rsidR="002A6241">
        <w:rPr>
          <w:rFonts w:eastAsia="Times New Roman" w:cs="Times New Roman"/>
          <w:szCs w:val="24"/>
          <w:lang w:val="en-US" w:eastAsia="en-GB"/>
        </w:rPr>
        <w:t xml:space="preserve"> the</w:t>
      </w:r>
      <w:r w:rsidRPr="00510044">
        <w:rPr>
          <w:rFonts w:eastAsia="Times New Roman" w:cs="Times New Roman"/>
          <w:szCs w:val="24"/>
          <w:lang w:val="en-US" w:eastAsia="en-GB"/>
        </w:rPr>
        <w:t xml:space="preserve"> nanodisc and liposome samples (n=3 for each sample</w:t>
      </w:r>
      <w:r w:rsidR="002A6241" w:rsidRPr="00510044">
        <w:rPr>
          <w:rFonts w:eastAsia="Times New Roman" w:cs="Times New Roman"/>
          <w:szCs w:val="24"/>
          <w:lang w:val="en-US" w:eastAsia="en-GB"/>
        </w:rPr>
        <w:t>)</w:t>
      </w:r>
      <w:r w:rsidR="002A6241">
        <w:rPr>
          <w:rFonts w:eastAsia="Times New Roman" w:cs="Times New Roman"/>
          <w:szCs w:val="24"/>
          <w:lang w:val="en-US" w:eastAsia="en-GB"/>
        </w:rPr>
        <w:t>.</w:t>
      </w:r>
      <w:r w:rsidR="002A6241" w:rsidRPr="00510044">
        <w:rPr>
          <w:rFonts w:eastAsia="Times New Roman" w:cs="Times New Roman"/>
          <w:szCs w:val="24"/>
          <w:lang w:val="en-US" w:eastAsia="en-GB"/>
        </w:rPr>
        <w:t xml:space="preserve"> </w:t>
      </w:r>
      <w:r w:rsidR="0059776B">
        <w:rPr>
          <w:rFonts w:eastAsia="Times New Roman" w:cs="Times New Roman"/>
          <w:szCs w:val="24"/>
          <w:lang w:val="en-US" w:eastAsia="en-GB"/>
        </w:rPr>
        <w:t xml:space="preserve">(F) </w:t>
      </w:r>
      <w:r w:rsidR="00DE7A4F">
        <w:rPr>
          <w:rFonts w:eastAsia="Times New Roman" w:cs="Times New Roman"/>
          <w:szCs w:val="24"/>
          <w:lang w:val="en-US" w:eastAsia="en-GB"/>
        </w:rPr>
        <w:t>Intensity</w:t>
      </w:r>
      <w:r w:rsidR="00D221FC">
        <w:rPr>
          <w:rFonts w:eastAsia="Times New Roman" w:cs="Times New Roman"/>
          <w:szCs w:val="24"/>
          <w:lang w:val="en-US" w:eastAsia="en-GB"/>
        </w:rPr>
        <w:t>-</w:t>
      </w:r>
      <w:r w:rsidR="0059776B">
        <w:rPr>
          <w:rFonts w:eastAsia="Times New Roman" w:cs="Times New Roman"/>
          <w:szCs w:val="24"/>
          <w:lang w:val="en-US" w:eastAsia="en-GB"/>
        </w:rPr>
        <w:t xml:space="preserve">weighted </w:t>
      </w:r>
      <w:r w:rsidR="00F05B5D">
        <w:rPr>
          <w:rFonts w:eastAsia="Times New Roman" w:cs="Times New Roman"/>
          <w:szCs w:val="24"/>
          <w:lang w:val="en-US" w:eastAsia="en-GB"/>
        </w:rPr>
        <w:t>size distribution. (G) Volume</w:t>
      </w:r>
      <w:r w:rsidR="00D221FC">
        <w:rPr>
          <w:rFonts w:eastAsia="Times New Roman" w:cs="Times New Roman"/>
          <w:szCs w:val="24"/>
          <w:lang w:val="en-US" w:eastAsia="en-GB"/>
        </w:rPr>
        <w:t>-</w:t>
      </w:r>
      <w:r w:rsidR="00F05B5D">
        <w:rPr>
          <w:rFonts w:eastAsia="Times New Roman" w:cs="Times New Roman"/>
          <w:szCs w:val="24"/>
          <w:lang w:val="en-US" w:eastAsia="en-GB"/>
        </w:rPr>
        <w:t>weighted size distribution</w:t>
      </w:r>
      <w:r w:rsidR="00DE7A4F">
        <w:rPr>
          <w:rFonts w:eastAsia="Times New Roman" w:cs="Times New Roman"/>
          <w:szCs w:val="24"/>
          <w:lang w:val="en-US" w:eastAsia="en-GB"/>
        </w:rPr>
        <w:t>, where</w:t>
      </w:r>
      <w:r w:rsidR="00DE7A4F" w:rsidRPr="003D24DE">
        <w:rPr>
          <w:rFonts w:eastAsia="Times New Roman" w:cs="Times New Roman"/>
          <w:szCs w:val="24"/>
          <w:lang w:val="en-US" w:eastAsia="en-GB"/>
        </w:rPr>
        <w:t xml:space="preserve"> data </w:t>
      </w:r>
      <w:r w:rsidR="00DE7A4F">
        <w:rPr>
          <w:rFonts w:eastAsia="Times New Roman" w:cs="Times New Roman"/>
          <w:szCs w:val="24"/>
          <w:lang w:val="en-US" w:eastAsia="en-GB"/>
        </w:rPr>
        <w:t xml:space="preserve">is </w:t>
      </w:r>
      <w:r w:rsidR="00DE7A4F" w:rsidRPr="003D24DE">
        <w:rPr>
          <w:rFonts w:eastAsia="Times New Roman" w:cs="Times New Roman"/>
          <w:szCs w:val="24"/>
          <w:lang w:val="en-US" w:eastAsia="en-GB"/>
        </w:rPr>
        <w:t>weight</w:t>
      </w:r>
      <w:r w:rsidR="00DE7A4F">
        <w:rPr>
          <w:rFonts w:eastAsia="Times New Roman" w:cs="Times New Roman"/>
          <w:szCs w:val="24"/>
          <w:lang w:val="en-US" w:eastAsia="en-GB"/>
        </w:rPr>
        <w:t>ed</w:t>
      </w:r>
      <w:r w:rsidR="00DE7A4F" w:rsidRPr="003D24DE">
        <w:rPr>
          <w:rFonts w:eastAsia="Times New Roman" w:cs="Times New Roman"/>
          <w:szCs w:val="24"/>
          <w:lang w:val="en-US" w:eastAsia="en-GB"/>
        </w:rPr>
        <w:t xml:space="preserve"> by the volume of the particle</w:t>
      </w:r>
      <w:r w:rsidR="00DE7A4F">
        <w:rPr>
          <w:rFonts w:eastAsia="Times New Roman" w:cs="Times New Roman"/>
          <w:szCs w:val="24"/>
          <w:lang w:val="en-US" w:eastAsia="en-GB"/>
        </w:rPr>
        <w:t>. In DLS, i</w:t>
      </w:r>
      <w:r w:rsidR="00DE7A4F" w:rsidRPr="003D24DE">
        <w:rPr>
          <w:rFonts w:eastAsia="Times New Roman" w:cs="Times New Roman"/>
          <w:szCs w:val="24"/>
          <w:lang w:val="en-US" w:eastAsia="en-GB"/>
        </w:rPr>
        <w:t>ntensity^3 is proportional to volume</w:t>
      </w:r>
      <w:r w:rsidR="00DE7A4F">
        <w:rPr>
          <w:rFonts w:eastAsia="Times New Roman" w:cs="Times New Roman"/>
          <w:szCs w:val="24"/>
          <w:lang w:val="en-US" w:eastAsia="en-GB"/>
        </w:rPr>
        <w:t>.</w:t>
      </w:r>
      <w:r w:rsidR="008F2144">
        <w:rPr>
          <w:rFonts w:ascii="Calibri" w:eastAsia="Times New Roman" w:hAnsi="Calibri" w:cs="Calibri"/>
          <w:szCs w:val="24"/>
          <w:lang w:eastAsia="en-GB"/>
        </w:rPr>
        <w:br w:type="page"/>
      </w:r>
    </w:p>
    <w:p w14:paraId="0CB1A1C2" w14:textId="5F7C0B69" w:rsidR="00510044" w:rsidRDefault="008F2144" w:rsidP="006B17E7">
      <w:pPr>
        <w:jc w:val="both"/>
        <w:rPr>
          <w:rFonts w:cs="Times New Roman"/>
          <w:lang w:eastAsia="en-GB"/>
        </w:rPr>
      </w:pPr>
      <w:r w:rsidRPr="006B17E7">
        <w:rPr>
          <w:b/>
          <w:lang w:eastAsia="en-GB"/>
        </w:rPr>
        <w:lastRenderedPageBreak/>
        <w:t xml:space="preserve">2.5. </w:t>
      </w:r>
      <w:r w:rsidR="00510044" w:rsidRPr="006B17E7">
        <w:rPr>
          <w:rFonts w:cs="Times New Roman"/>
          <w:b/>
          <w:lang w:val="en-US" w:eastAsia="en-GB"/>
        </w:rPr>
        <w:t>C</w:t>
      </w:r>
      <w:r w:rsidR="00510044" w:rsidRPr="005005C4">
        <w:rPr>
          <w:rFonts w:cs="Times New Roman"/>
          <w:b/>
          <w:bCs/>
          <w:lang w:val="en-US" w:eastAsia="en-GB"/>
        </w:rPr>
        <w:t>o</w:t>
      </w:r>
      <w:r w:rsidR="00510044" w:rsidRPr="00510044">
        <w:rPr>
          <w:rFonts w:cs="Times New Roman"/>
          <w:b/>
          <w:bCs/>
          <w:lang w:val="en-US" w:eastAsia="en-GB"/>
        </w:rPr>
        <w:t xml:space="preserve">mparison of </w:t>
      </w:r>
      <w:r>
        <w:rPr>
          <w:rFonts w:cs="Times New Roman"/>
          <w:b/>
          <w:bCs/>
          <w:lang w:val="en-US" w:eastAsia="en-GB"/>
        </w:rPr>
        <w:t xml:space="preserve">the </w:t>
      </w:r>
      <w:r w:rsidR="00510044" w:rsidRPr="00510044">
        <w:rPr>
          <w:rFonts w:cs="Times New Roman"/>
          <w:b/>
          <w:bCs/>
          <w:lang w:val="en-US" w:eastAsia="en-GB"/>
        </w:rPr>
        <w:t>absor</w:t>
      </w:r>
      <w:r>
        <w:rPr>
          <w:rFonts w:cs="Times New Roman"/>
          <w:b/>
          <w:bCs/>
          <w:lang w:val="en-US" w:eastAsia="en-GB"/>
        </w:rPr>
        <w:t xml:space="preserve">bance </w:t>
      </w:r>
      <w:r w:rsidR="006D6F2A">
        <w:rPr>
          <w:rFonts w:cs="Times New Roman"/>
          <w:b/>
          <w:bCs/>
          <w:lang w:val="en-US" w:eastAsia="en-GB"/>
        </w:rPr>
        <w:t>spectrum</w:t>
      </w:r>
      <w:r>
        <w:rPr>
          <w:rFonts w:cs="Times New Roman"/>
          <w:b/>
          <w:bCs/>
          <w:lang w:val="en-US" w:eastAsia="en-GB"/>
        </w:rPr>
        <w:t xml:space="preserve"> </w:t>
      </w:r>
      <w:r w:rsidR="006D6F2A">
        <w:rPr>
          <w:rFonts w:cs="Times New Roman"/>
          <w:b/>
          <w:bCs/>
          <w:lang w:val="en-US" w:eastAsia="en-GB"/>
        </w:rPr>
        <w:t>of</w:t>
      </w:r>
      <w:r>
        <w:rPr>
          <w:rFonts w:cs="Times New Roman"/>
          <w:b/>
          <w:bCs/>
          <w:lang w:val="en-US" w:eastAsia="en-GB"/>
        </w:rPr>
        <w:t xml:space="preserve"> </w:t>
      </w:r>
      <w:r w:rsidRPr="00510044">
        <w:rPr>
          <w:rFonts w:cs="Times New Roman"/>
          <w:b/>
          <w:bCs/>
          <w:lang w:val="en-US" w:eastAsia="en-GB"/>
        </w:rPr>
        <w:t>LHCII</w:t>
      </w:r>
      <w:r w:rsidR="00510044" w:rsidRPr="00510044">
        <w:rPr>
          <w:rFonts w:cs="Times New Roman"/>
          <w:b/>
          <w:bCs/>
          <w:lang w:val="en-US" w:eastAsia="en-GB"/>
        </w:rPr>
        <w:t xml:space="preserve"> </w:t>
      </w:r>
      <w:r w:rsidR="006D6F2A">
        <w:rPr>
          <w:rFonts w:cs="Times New Roman"/>
          <w:b/>
          <w:bCs/>
          <w:lang w:val="en-US" w:eastAsia="en-GB"/>
        </w:rPr>
        <w:t>between different samples as prepared: in</w:t>
      </w:r>
      <w:r w:rsidR="00510044" w:rsidRPr="00510044">
        <w:rPr>
          <w:rFonts w:cs="Times New Roman"/>
          <w:b/>
          <w:bCs/>
          <w:lang w:val="en-US" w:eastAsia="en-GB"/>
        </w:rPr>
        <w:t xml:space="preserve"> detergent</w:t>
      </w:r>
      <w:r w:rsidRPr="00510044">
        <w:rPr>
          <w:rFonts w:cs="Times New Roman"/>
          <w:b/>
          <w:bCs/>
          <w:lang w:val="en-US" w:eastAsia="en-GB"/>
        </w:rPr>
        <w:t>,</w:t>
      </w:r>
      <w:r>
        <w:rPr>
          <w:rFonts w:cs="Times New Roman"/>
          <w:b/>
          <w:bCs/>
          <w:lang w:val="en-US" w:eastAsia="en-GB"/>
        </w:rPr>
        <w:t xml:space="preserve"> </w:t>
      </w:r>
      <w:r w:rsidR="00510044" w:rsidRPr="00510044">
        <w:rPr>
          <w:rFonts w:cs="Times New Roman"/>
          <w:b/>
          <w:bCs/>
          <w:lang w:val="en-US" w:eastAsia="en-GB"/>
        </w:rPr>
        <w:t xml:space="preserve">proteoliposomes and </w:t>
      </w:r>
      <w:r w:rsidR="006D2B91">
        <w:rPr>
          <w:rFonts w:cs="Times New Roman"/>
          <w:b/>
          <w:bCs/>
          <w:lang w:val="en-US" w:eastAsia="en-GB"/>
        </w:rPr>
        <w:t>n</w:t>
      </w:r>
      <w:r w:rsidR="004379AB" w:rsidRPr="00510044">
        <w:rPr>
          <w:rFonts w:cs="Times New Roman"/>
          <w:b/>
          <w:bCs/>
          <w:lang w:val="en-US" w:eastAsia="en-GB"/>
        </w:rPr>
        <w:t>an</w:t>
      </w:r>
      <w:r w:rsidR="004379AB">
        <w:rPr>
          <w:rFonts w:cs="Times New Roman"/>
          <w:b/>
          <w:bCs/>
          <w:lang w:val="en-US" w:eastAsia="en-GB"/>
        </w:rPr>
        <w:t>odiscs</w:t>
      </w:r>
      <w:r w:rsidR="007B1F01">
        <w:rPr>
          <w:rFonts w:cs="Times New Roman"/>
          <w:b/>
          <w:bCs/>
          <w:lang w:val="en-US" w:eastAsia="en-GB"/>
        </w:rPr>
        <w:t>.</w:t>
      </w:r>
      <w:r>
        <w:rPr>
          <w:rFonts w:cs="Times New Roman"/>
          <w:lang w:eastAsia="en-GB"/>
        </w:rPr>
        <w:t xml:space="preserve"> </w:t>
      </w:r>
    </w:p>
    <w:p w14:paraId="34CE9FB3" w14:textId="4FF1C149" w:rsidR="00BF2371" w:rsidRDefault="00BF2371" w:rsidP="006B17E7">
      <w:pPr>
        <w:jc w:val="both"/>
        <w:rPr>
          <w:rFonts w:cs="Times New Roman"/>
          <w:lang w:eastAsia="en-GB"/>
        </w:rPr>
      </w:pPr>
    </w:p>
    <w:p w14:paraId="0890E783" w14:textId="11D67BDB" w:rsidR="00BF2371" w:rsidRDefault="00BF2371" w:rsidP="00BF2371">
      <w:pPr>
        <w:jc w:val="both"/>
        <w:rPr>
          <w:rFonts w:eastAsia="Times New Roman" w:cs="Times New Roman"/>
          <w:szCs w:val="24"/>
          <w:lang w:val="en-US" w:eastAsia="en-GB"/>
        </w:rPr>
      </w:pPr>
      <w:r>
        <w:t xml:space="preserve">The only noticeable absorption difference in the LHCII absorption spectra is a slight blueshift of the peak representing the Chl </w:t>
      </w:r>
      <w:r w:rsidRPr="00BF2371">
        <w:rPr>
          <w:i/>
        </w:rPr>
        <w:t>a</w:t>
      </w:r>
      <w:r>
        <w:t xml:space="preserve"> Q</w:t>
      </w:r>
      <w:r>
        <w:rPr>
          <w:vertAlign w:val="subscript"/>
        </w:rPr>
        <w:t>y</w:t>
      </w:r>
      <w:r>
        <w:t>, from 675 to 674 nm from detergent to nanodiscs, which could reflect the change in local environment from detergents to lipids. Similar subtle spectral shifts for LHCII in membrane discs as compared to detergent have previously been reported.</w:t>
      </w:r>
      <w:r w:rsidRPr="008F436C">
        <w:rPr>
          <w:rFonts w:eastAsia="Times New Roman" w:cs="Times New Roman"/>
          <w:szCs w:val="24"/>
          <w:lang w:val="en-US" w:eastAsia="en-GB"/>
        </w:rPr>
        <w:fldChar w:fldCharType="begin"/>
      </w:r>
      <w:r w:rsidR="00EC4DA8">
        <w:rPr>
          <w:rFonts w:eastAsia="Times New Roman" w:cs="Times New Roman"/>
          <w:szCs w:val="24"/>
          <w:lang w:val="en-US" w:eastAsia="en-GB"/>
        </w:rPr>
        <w:instrText xml:space="preserve"> ADDIN EN.CITE &lt;EndNote&gt;&lt;Cite&gt;&lt;Author&gt;Son&lt;/Author&gt;&lt;Year&gt;2020&lt;/Year&gt;&lt;RecNum&gt;298&lt;/RecNum&gt;&lt;DisplayText&gt;[2]&lt;/DisplayText&gt;&lt;record&gt;&lt;rec-number&gt;298&lt;/rec-number&gt;&lt;foreign-keys&gt;&lt;key app="EN" db-id="xfw2aptrtwaedwe0xrlx2zs2zxx52a99z0zp" timestamp="1610636120" guid="a44a5305-9ebc-4832-b210-bd8162e4cf13"&gt;298&lt;/key&gt;&lt;/foreign-keys&gt;&lt;ref-type name="Journal Article"&gt;17&lt;/ref-type&gt;&lt;contributors&gt;&lt;authors&gt;&lt;author&gt;Son, M.&lt;/author&gt;&lt;author&gt;Pinnola, A.&lt;/author&gt;&lt;author&gt;Gordon, S. C.&lt;/author&gt;&lt;author&gt;Bassi, R.&lt;/author&gt;&lt;author&gt;Schlau-Cohen, G. S.&lt;/author&gt;&lt;/authors&gt;&lt;/contributors&gt;&lt;auth-address&gt;Department of Chemistry, Massachusetts Institute of Technology, 77 Massachusetts Avenue, Cambridge, MA, 02139, USA.&amp;#xD;Department of Biology and Biotechnology, University of Pavia, via A. Ferrata 9, 27100, Pavia, Italy.&amp;#xD;Department of Biotechnology, University of Verona, Strada Le Grazie 15, 37134, Verona, Italy.&amp;#xD;Agenus Inc., 3 Forbes Road, Lexington, MA, 02421, USA.&amp;#xD;Accademia Nazionale di Lincei, Via della Lungara 10, 00165, Rome, Italy.&amp;#xD;Department of Chemistry, Massachusetts Institute of Technology, 77 Massachusetts Avenue, Cambridge, MA, 02139, USA. gssc@mit.edu.&lt;/auth-address&gt;&lt;titles&gt;&lt;title&gt;Observation of dissipative chlorophyll-to-carotenoid energy transfer in light-harvesting complex II in membrane nanodiscs&lt;/title&gt;&lt;secondary-title&gt;Nat Commun&lt;/secondary-title&gt;&lt;/titles&gt;&lt;periodical&gt;&lt;full-title&gt;Nat Commun&lt;/full-title&gt;&lt;abbr-1&gt;Nature communications&lt;/abbr-1&gt;&lt;/periodical&gt;&lt;pages&gt;1295&lt;/pages&gt;&lt;volume&gt;11&lt;/volume&gt;&lt;number&gt;1&lt;/number&gt;&lt;edition&gt;2020/03/12&lt;/edition&gt;&lt;dates&gt;&lt;year&gt;2020&lt;/year&gt;&lt;pub-dates&gt;&lt;date&gt;Mar 10&lt;/date&gt;&lt;/pub-dates&gt;&lt;/dates&gt;&lt;isbn&gt;2041-1723 (Electronic)&amp;#xD;2041-1723 (Linking)&lt;/isbn&gt;&lt;accession-num&gt;32157079&lt;/accession-num&gt;&lt;urls&gt;&lt;related-urls&gt;&lt;url&gt;https://www.ncbi.nlm.nih.gov/pubmed/32157079&lt;/url&gt;&lt;/related-urls&gt;&lt;/urls&gt;&lt;custom2&gt;PMC7064482&lt;/custom2&gt;&lt;electronic-resource-num&gt;10.1038/s41467-020-15074-6&lt;/electronic-resource-num&gt;&lt;/record&gt;&lt;/Cite&gt;&lt;/EndNote&gt;</w:instrText>
      </w:r>
      <w:r w:rsidRPr="008F436C">
        <w:rPr>
          <w:rFonts w:eastAsia="Times New Roman" w:cs="Times New Roman"/>
          <w:szCs w:val="24"/>
          <w:lang w:val="en-US" w:eastAsia="en-GB"/>
        </w:rPr>
        <w:fldChar w:fldCharType="separate"/>
      </w:r>
      <w:r>
        <w:rPr>
          <w:rFonts w:eastAsia="Times New Roman" w:cs="Times New Roman"/>
          <w:noProof/>
          <w:szCs w:val="24"/>
          <w:lang w:val="en-US" w:eastAsia="en-GB"/>
        </w:rPr>
        <w:t>[2]</w:t>
      </w:r>
      <w:r w:rsidRPr="008F436C">
        <w:rPr>
          <w:rFonts w:eastAsia="Times New Roman" w:cs="Times New Roman"/>
          <w:szCs w:val="24"/>
          <w:lang w:val="en-US" w:eastAsia="en-GB"/>
        </w:rPr>
        <w:fldChar w:fldCharType="end"/>
      </w:r>
      <w:r>
        <w:t>This compares favourably to typical LHCII proteoliposome samples where more significant changes in spectral shape and blu</w:t>
      </w:r>
      <w:r w:rsidR="00EC4DA8">
        <w:t>e-shifts of 1-3 nm are typical.</w:t>
      </w:r>
      <w:r w:rsidR="00EC4DA8" w:rsidRPr="00EC4DA8">
        <w:rPr>
          <w:rFonts w:eastAsia="Times New Roman" w:cs="Times New Roman"/>
          <w:szCs w:val="24"/>
          <w:lang w:val="en-US" w:eastAsia="en-GB"/>
        </w:rPr>
        <w:t xml:space="preserve"> </w:t>
      </w:r>
      <w:r w:rsidR="00EC4DA8" w:rsidRPr="008F436C">
        <w:rPr>
          <w:rFonts w:eastAsia="Times New Roman" w:cs="Times New Roman"/>
          <w:szCs w:val="24"/>
          <w:lang w:val="en-US" w:eastAsia="en-GB"/>
        </w:rPr>
        <w:fldChar w:fldCharType="begin">
          <w:fldData xml:space="preserve">PEVuZE5vdGU+PENpdGU+PEF1dGhvcj5BZGFtczwvQXV0aG9yPjxZZWFyPjIwMTU8L1llYXI+PFJl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</w:fldData>
        </w:fldChar>
      </w:r>
      <w:r w:rsidR="00EC4DA8">
        <w:rPr>
          <w:rFonts w:eastAsia="Times New Roman" w:cs="Times New Roman"/>
          <w:szCs w:val="24"/>
          <w:lang w:val="en-US" w:eastAsia="en-GB"/>
        </w:rPr>
        <w:instrText xml:space="preserve"> ADDIN EN.CITE </w:instrText>
      </w:r>
      <w:r w:rsidR="00EC4DA8">
        <w:rPr>
          <w:rFonts w:eastAsia="Times New Roman" w:cs="Times New Roman"/>
          <w:szCs w:val="24"/>
          <w:lang w:val="en-US" w:eastAsia="en-GB"/>
        </w:rPr>
        <w:fldChar w:fldCharType="begin">
          <w:fldData xml:space="preserve">PEVuZE5vdGU+PENpdGU+PEF1dGhvcj5BZGFtczwvQXV0aG9yPjxZZWFyPjIwMTU8L1llYXI+PFJl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</w:fldData>
        </w:fldChar>
      </w:r>
      <w:r w:rsidR="00EC4DA8">
        <w:rPr>
          <w:rFonts w:eastAsia="Times New Roman" w:cs="Times New Roman"/>
          <w:szCs w:val="24"/>
          <w:lang w:val="en-US" w:eastAsia="en-GB"/>
        </w:rPr>
        <w:instrText xml:space="preserve"> ADDIN EN.CITE.DATA </w:instrText>
      </w:r>
      <w:r w:rsidR="00EC4DA8">
        <w:rPr>
          <w:rFonts w:eastAsia="Times New Roman" w:cs="Times New Roman"/>
          <w:szCs w:val="24"/>
          <w:lang w:val="en-US" w:eastAsia="en-GB"/>
        </w:rPr>
      </w:r>
      <w:r w:rsidR="00EC4DA8">
        <w:rPr>
          <w:rFonts w:eastAsia="Times New Roman" w:cs="Times New Roman"/>
          <w:szCs w:val="24"/>
          <w:lang w:val="en-US" w:eastAsia="en-GB"/>
        </w:rPr>
        <w:fldChar w:fldCharType="end"/>
      </w:r>
      <w:r w:rsidR="00EC4DA8" w:rsidRPr="008F436C">
        <w:rPr>
          <w:rFonts w:eastAsia="Times New Roman" w:cs="Times New Roman"/>
          <w:szCs w:val="24"/>
          <w:lang w:val="en-US" w:eastAsia="en-GB"/>
        </w:rPr>
        <w:fldChar w:fldCharType="separate"/>
      </w:r>
      <w:r w:rsidR="00EC4DA8">
        <w:rPr>
          <w:rFonts w:eastAsia="Times New Roman" w:cs="Times New Roman"/>
          <w:noProof/>
          <w:szCs w:val="24"/>
          <w:lang w:val="en-US" w:eastAsia="en-GB"/>
        </w:rPr>
        <w:t>[3, 15]</w:t>
      </w:r>
      <w:r w:rsidR="00EC4DA8" w:rsidRPr="008F436C">
        <w:rPr>
          <w:rFonts w:eastAsia="Times New Roman" w:cs="Times New Roman"/>
          <w:szCs w:val="24"/>
          <w:lang w:val="en-US" w:eastAsia="en-GB"/>
        </w:rPr>
        <w:fldChar w:fldCharType="end"/>
      </w:r>
    </w:p>
    <w:p w14:paraId="6C5A48A3" w14:textId="77777777" w:rsidR="00041AC6" w:rsidRPr="00510044" w:rsidRDefault="00041AC6" w:rsidP="00BF2371">
      <w:pPr>
        <w:jc w:val="both"/>
        <w:rPr>
          <w:rFonts w:ascii="Segoe UI" w:hAnsi="Segoe UI" w:cs="Segoe UI"/>
          <w:sz w:val="18"/>
          <w:szCs w:val="18"/>
          <w:lang w:eastAsia="en-GB"/>
        </w:rPr>
      </w:pPr>
    </w:p>
    <w:p w14:paraId="15974534" w14:textId="1E62BF1F" w:rsidR="00510044" w:rsidRPr="00510044" w:rsidRDefault="00EC4DA8" w:rsidP="006B17E7">
      <w:pPr>
        <w:spacing w:after="0" w:line="240" w:lineRule="auto"/>
        <w:jc w:val="center"/>
        <w:textAlignment w:val="baseline"/>
        <w:rPr>
          <w:rFonts w:ascii="Segoe UI" w:eastAsia="Times New Roman" w:hAnsi="Segoe UI" w:cs="Segoe UI"/>
          <w:sz w:val="18"/>
          <w:szCs w:val="18"/>
          <w:lang w:eastAsia="en-GB"/>
        </w:rPr>
      </w:pPr>
      <w:r w:rsidRPr="00EC4DA8">
        <w:rPr>
          <w:rFonts w:ascii="Segoe UI" w:eastAsia="Times New Roman" w:hAnsi="Segoe UI" w:cs="Segoe UI"/>
          <w:noProof/>
          <w:sz w:val="18"/>
          <w:szCs w:val="18"/>
          <w:lang w:eastAsia="en-GB"/>
        </w:rPr>
        <w:drawing>
          <wp:inline distT="0" distB="0" distL="0" distR="0" wp14:anchorId="3E7CBDA8" wp14:editId="66488E5D">
            <wp:extent cx="5731510" cy="4589757"/>
            <wp:effectExtent l="0" t="0" r="2540" b="1905"/>
            <wp:docPr id="5" name="Picture 5" descr="C:\Users\phyahan\OneDrive - University of Leeds\2020 Chem Sci paper\DDM-ND-proteoliposoe-LHCII-comp-with-ins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yahan\OneDrive - University of Leeds\2020 Chem Sci paper\DDM-ND-proteoliposoe-LHCII-comp-with-inser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4589757"/>
                    </a:xfrm>
                    <a:prstGeom prst="rect">
                      <a:avLst/>
                    </a:prstGeom>
                    <a:noFill/>
                    <a:ln>
                      <a:noFill/>
                    </a:ln>
                  </pic:spPr>
                </pic:pic>
              </a:graphicData>
            </a:graphic>
          </wp:inline>
        </w:drawing>
      </w:r>
    </w:p>
    <w:p w14:paraId="6746986E" w14:textId="77777777"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szCs w:val="24"/>
          <w:lang w:eastAsia="en-GB"/>
        </w:rPr>
        <w:t> </w:t>
      </w:r>
    </w:p>
    <w:p w14:paraId="1A52AB2D" w14:textId="23780208"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6B17E7">
        <w:rPr>
          <w:rFonts w:eastAsia="Times New Roman" w:cs="Times New Roman"/>
          <w:b/>
          <w:szCs w:val="24"/>
          <w:lang w:val="en-US" w:eastAsia="en-GB"/>
        </w:rPr>
        <w:t>Fig.</w:t>
      </w:r>
      <w:r w:rsidR="00541B89" w:rsidRPr="006B17E7">
        <w:rPr>
          <w:rFonts w:eastAsia="Times New Roman" w:cs="Times New Roman"/>
          <w:b/>
          <w:szCs w:val="24"/>
          <w:lang w:val="en-US" w:eastAsia="en-GB"/>
        </w:rPr>
        <w:t xml:space="preserve"> S</w:t>
      </w:r>
      <w:r w:rsidRPr="006B17E7">
        <w:rPr>
          <w:rFonts w:eastAsia="Times New Roman" w:cs="Times New Roman"/>
          <w:b/>
          <w:szCs w:val="24"/>
          <w:lang w:val="en-US" w:eastAsia="en-GB"/>
        </w:rPr>
        <w:t>5</w:t>
      </w:r>
      <w:r w:rsidR="00541B89" w:rsidRPr="006B17E7">
        <w:rPr>
          <w:rFonts w:eastAsia="Times New Roman" w:cs="Times New Roman"/>
          <w:b/>
          <w:szCs w:val="24"/>
          <w:lang w:val="en-US" w:eastAsia="en-GB"/>
        </w:rPr>
        <w:t>.</w:t>
      </w:r>
      <w:r w:rsidRPr="00510044">
        <w:rPr>
          <w:rFonts w:eastAsia="Times New Roman" w:cs="Times New Roman"/>
          <w:szCs w:val="24"/>
          <w:lang w:val="en-US" w:eastAsia="en-GB"/>
        </w:rPr>
        <w:t xml:space="preserve"> </w:t>
      </w:r>
      <w:r w:rsidR="00541B89">
        <w:rPr>
          <w:rFonts w:eastAsia="Times New Roman" w:cs="Times New Roman"/>
          <w:szCs w:val="24"/>
          <w:lang w:val="en-US" w:eastAsia="en-GB"/>
        </w:rPr>
        <w:t>Comparison of a</w:t>
      </w:r>
      <w:r w:rsidR="00541B89" w:rsidRPr="00510044">
        <w:rPr>
          <w:rFonts w:eastAsia="Times New Roman" w:cs="Times New Roman"/>
          <w:szCs w:val="24"/>
          <w:lang w:val="en-US" w:eastAsia="en-GB"/>
        </w:rPr>
        <w:t xml:space="preserve">bsorption </w:t>
      </w:r>
      <w:r w:rsidRPr="00510044">
        <w:rPr>
          <w:rFonts w:eastAsia="Times New Roman" w:cs="Times New Roman"/>
          <w:szCs w:val="24"/>
          <w:lang w:val="en-US" w:eastAsia="en-GB"/>
        </w:rPr>
        <w:t>spectra of</w:t>
      </w:r>
      <w:r w:rsidR="00B06BE2">
        <w:rPr>
          <w:rFonts w:eastAsia="Times New Roman" w:cs="Times New Roman"/>
          <w:szCs w:val="24"/>
          <w:lang w:val="en-US" w:eastAsia="en-GB"/>
        </w:rPr>
        <w:t>:</w:t>
      </w:r>
      <w:r w:rsidRPr="00510044">
        <w:rPr>
          <w:rFonts w:eastAsia="Times New Roman" w:cs="Times New Roman"/>
          <w:szCs w:val="24"/>
          <w:lang w:val="en-US" w:eastAsia="en-GB"/>
        </w:rPr>
        <w:t xml:space="preserve"> </w:t>
      </w:r>
      <w:r w:rsidR="00B06BE2">
        <w:rPr>
          <w:rFonts w:eastAsia="Times New Roman" w:cs="Times New Roman"/>
          <w:szCs w:val="24"/>
          <w:lang w:val="en-US" w:eastAsia="en-GB"/>
        </w:rPr>
        <w:t xml:space="preserve">(i) </w:t>
      </w:r>
      <w:r w:rsidRPr="00510044">
        <w:rPr>
          <w:rFonts w:eastAsia="Times New Roman" w:cs="Times New Roman"/>
          <w:szCs w:val="24"/>
          <w:lang w:val="en-US" w:eastAsia="en-GB"/>
        </w:rPr>
        <w:t>LHCII reconstituted into liposomes</w:t>
      </w:r>
      <w:r w:rsidR="00B06BE2">
        <w:rPr>
          <w:rFonts w:eastAsia="Times New Roman" w:cs="Times New Roman"/>
          <w:szCs w:val="24"/>
          <w:lang w:val="en-US" w:eastAsia="en-GB"/>
        </w:rPr>
        <w:t xml:space="preserve"> (i.e., proteoliposomes)</w:t>
      </w:r>
      <w:r w:rsidR="00541B89">
        <w:rPr>
          <w:rFonts w:eastAsia="Times New Roman" w:cs="Times New Roman"/>
          <w:szCs w:val="24"/>
          <w:lang w:val="en-US" w:eastAsia="en-GB"/>
        </w:rPr>
        <w:t xml:space="preserve">, </w:t>
      </w:r>
      <w:r w:rsidR="00B06BE2">
        <w:rPr>
          <w:rFonts w:eastAsia="Times New Roman" w:cs="Times New Roman"/>
          <w:szCs w:val="24"/>
          <w:lang w:val="en-US" w:eastAsia="en-GB"/>
        </w:rPr>
        <w:t xml:space="preserve">(ii) </w:t>
      </w:r>
      <w:r w:rsidR="00541B89" w:rsidRPr="00510044">
        <w:rPr>
          <w:rFonts w:eastAsia="Times New Roman" w:cs="Times New Roman"/>
          <w:szCs w:val="24"/>
          <w:lang w:val="en-US" w:eastAsia="en-GB"/>
        </w:rPr>
        <w:t xml:space="preserve">LHCII reconstituted into </w:t>
      </w:r>
      <w:r w:rsidRPr="00510044">
        <w:rPr>
          <w:rFonts w:eastAsia="Times New Roman" w:cs="Times New Roman"/>
          <w:szCs w:val="24"/>
          <w:lang w:val="en-US" w:eastAsia="en-GB"/>
        </w:rPr>
        <w:t xml:space="preserve">nanodiscs </w:t>
      </w:r>
      <w:r w:rsidR="00541B89">
        <w:rPr>
          <w:rFonts w:eastAsia="Times New Roman" w:cs="Times New Roman"/>
          <w:szCs w:val="24"/>
          <w:lang w:val="en-US" w:eastAsia="en-GB"/>
        </w:rPr>
        <w:t>and</w:t>
      </w:r>
      <w:r w:rsidRPr="00510044">
        <w:rPr>
          <w:rFonts w:eastAsia="Times New Roman" w:cs="Times New Roman"/>
          <w:szCs w:val="24"/>
          <w:lang w:val="en-US" w:eastAsia="en-GB"/>
        </w:rPr>
        <w:t xml:space="preserve"> </w:t>
      </w:r>
      <w:r w:rsidR="00B06BE2">
        <w:rPr>
          <w:rFonts w:eastAsia="Times New Roman" w:cs="Times New Roman"/>
          <w:szCs w:val="24"/>
          <w:lang w:val="en-US" w:eastAsia="en-GB"/>
        </w:rPr>
        <w:t xml:space="preserve">(iii) </w:t>
      </w:r>
      <w:r w:rsidR="00541B89">
        <w:rPr>
          <w:rFonts w:eastAsia="Times New Roman" w:cs="Times New Roman"/>
          <w:szCs w:val="24"/>
          <w:lang w:val="en-US" w:eastAsia="en-GB"/>
        </w:rPr>
        <w:t xml:space="preserve">isolated </w:t>
      </w:r>
      <w:r w:rsidRPr="00510044">
        <w:rPr>
          <w:rFonts w:eastAsia="Times New Roman" w:cs="Times New Roman"/>
          <w:szCs w:val="24"/>
          <w:lang w:val="en-US" w:eastAsia="en-GB"/>
        </w:rPr>
        <w:t xml:space="preserve">LHCII </w:t>
      </w:r>
      <w:r w:rsidR="00541B89">
        <w:rPr>
          <w:rFonts w:eastAsia="Times New Roman" w:cs="Times New Roman"/>
          <w:szCs w:val="24"/>
          <w:lang w:val="en-US" w:eastAsia="en-GB"/>
        </w:rPr>
        <w:t>(</w:t>
      </w:r>
      <w:r w:rsidRPr="00510044">
        <w:rPr>
          <w:rFonts w:eastAsia="Times New Roman" w:cs="Times New Roman"/>
          <w:szCs w:val="24"/>
          <w:lang w:val="en-US" w:eastAsia="en-GB"/>
        </w:rPr>
        <w:t>in detergent</w:t>
      </w:r>
      <w:r w:rsidR="00B06BE2">
        <w:rPr>
          <w:rFonts w:eastAsia="Times New Roman" w:cs="Times New Roman"/>
          <w:szCs w:val="24"/>
          <w:lang w:val="en-US" w:eastAsia="en-GB"/>
        </w:rPr>
        <w:t xml:space="preserve"> micelles, as purified</w:t>
      </w:r>
      <w:r w:rsidR="00541B89">
        <w:rPr>
          <w:rFonts w:eastAsia="Times New Roman" w:cs="Times New Roman"/>
          <w:szCs w:val="24"/>
          <w:lang w:val="en-US" w:eastAsia="en-GB"/>
        </w:rPr>
        <w:t>)</w:t>
      </w:r>
      <w:r w:rsidRPr="00510044">
        <w:rPr>
          <w:rFonts w:eastAsia="Times New Roman" w:cs="Times New Roman"/>
          <w:szCs w:val="24"/>
          <w:lang w:val="en-US" w:eastAsia="en-GB"/>
        </w:rPr>
        <w:t xml:space="preserve">. </w:t>
      </w:r>
      <w:r w:rsidR="00541B89">
        <w:rPr>
          <w:rFonts w:eastAsia="Times New Roman" w:cs="Times New Roman"/>
          <w:szCs w:val="24"/>
          <w:lang w:val="en-US" w:eastAsia="en-GB"/>
        </w:rPr>
        <w:t>Small</w:t>
      </w:r>
      <w:r w:rsidR="00541B89" w:rsidRPr="00510044">
        <w:rPr>
          <w:rFonts w:eastAsia="Times New Roman" w:cs="Times New Roman"/>
          <w:szCs w:val="24"/>
          <w:lang w:val="en-US" w:eastAsia="en-GB"/>
        </w:rPr>
        <w:t xml:space="preserve"> spectral shifts </w:t>
      </w:r>
      <w:r w:rsidR="00541B89">
        <w:rPr>
          <w:rFonts w:eastAsia="Times New Roman" w:cs="Times New Roman"/>
          <w:szCs w:val="24"/>
          <w:lang w:val="en-US" w:eastAsia="en-GB"/>
        </w:rPr>
        <w:t xml:space="preserve">are observable for </w:t>
      </w:r>
      <w:r w:rsidR="006D2B91" w:rsidRPr="00510044">
        <w:rPr>
          <w:rFonts w:eastAsia="Times New Roman" w:cs="Times New Roman"/>
          <w:szCs w:val="24"/>
          <w:lang w:val="en-US" w:eastAsia="en-GB"/>
        </w:rPr>
        <w:t xml:space="preserve">LHCII </w:t>
      </w:r>
      <w:r w:rsidR="006D2B91">
        <w:rPr>
          <w:rFonts w:eastAsia="Times New Roman" w:cs="Times New Roman"/>
          <w:szCs w:val="24"/>
          <w:lang w:val="en-US" w:eastAsia="en-GB"/>
        </w:rPr>
        <w:t xml:space="preserve">within </w:t>
      </w:r>
      <w:r w:rsidR="00541B89">
        <w:rPr>
          <w:rFonts w:eastAsia="Times New Roman" w:cs="Times New Roman"/>
          <w:szCs w:val="24"/>
          <w:lang w:val="en-US" w:eastAsia="en-GB"/>
        </w:rPr>
        <w:t>liposome</w:t>
      </w:r>
      <w:r w:rsidR="006D2B91">
        <w:rPr>
          <w:rFonts w:eastAsia="Times New Roman" w:cs="Times New Roman"/>
          <w:szCs w:val="24"/>
          <w:lang w:val="en-US" w:eastAsia="en-GB"/>
        </w:rPr>
        <w:t>s</w:t>
      </w:r>
      <w:r w:rsidR="00541B89">
        <w:rPr>
          <w:rFonts w:eastAsia="Times New Roman" w:cs="Times New Roman"/>
          <w:szCs w:val="24"/>
          <w:lang w:val="en-US" w:eastAsia="en-GB"/>
        </w:rPr>
        <w:t xml:space="preserve"> and nanodisc</w:t>
      </w:r>
      <w:r w:rsidR="006D2B91">
        <w:rPr>
          <w:rFonts w:eastAsia="Times New Roman" w:cs="Times New Roman"/>
          <w:szCs w:val="24"/>
          <w:lang w:val="en-US" w:eastAsia="en-GB"/>
        </w:rPr>
        <w:t>s</w:t>
      </w:r>
      <w:r w:rsidR="00541B89">
        <w:rPr>
          <w:rFonts w:eastAsia="Times New Roman" w:cs="Times New Roman"/>
          <w:szCs w:val="24"/>
          <w:lang w:val="en-US" w:eastAsia="en-GB"/>
        </w:rPr>
        <w:t xml:space="preserve"> </w:t>
      </w:r>
      <w:r w:rsidR="00541B89" w:rsidRPr="00510044">
        <w:rPr>
          <w:rFonts w:eastAsia="Times New Roman" w:cs="Times New Roman"/>
          <w:szCs w:val="24"/>
          <w:lang w:val="en-US" w:eastAsia="en-GB"/>
        </w:rPr>
        <w:t xml:space="preserve">relative to </w:t>
      </w:r>
      <w:r w:rsidR="006D2B91">
        <w:rPr>
          <w:rFonts w:eastAsia="Times New Roman" w:cs="Times New Roman"/>
          <w:szCs w:val="24"/>
          <w:lang w:val="en-US" w:eastAsia="en-GB"/>
        </w:rPr>
        <w:t xml:space="preserve">the starting material of isolated </w:t>
      </w:r>
      <w:r w:rsidR="00541B89" w:rsidRPr="00510044">
        <w:rPr>
          <w:rFonts w:eastAsia="Times New Roman" w:cs="Times New Roman"/>
          <w:szCs w:val="24"/>
          <w:lang w:val="en-US" w:eastAsia="en-GB"/>
        </w:rPr>
        <w:t>LHCII</w:t>
      </w:r>
      <w:r w:rsidR="00541B89">
        <w:rPr>
          <w:rFonts w:eastAsia="Times New Roman" w:cs="Times New Roman"/>
          <w:szCs w:val="24"/>
          <w:lang w:val="en-US" w:eastAsia="en-GB"/>
        </w:rPr>
        <w:t>.</w:t>
      </w:r>
      <w:r w:rsidR="00541B89" w:rsidRPr="00510044">
        <w:rPr>
          <w:rFonts w:eastAsia="Times New Roman" w:cs="Times New Roman"/>
          <w:szCs w:val="24"/>
          <w:lang w:val="en-US" w:eastAsia="en-GB"/>
        </w:rPr>
        <w:t xml:space="preserve"> </w:t>
      </w:r>
      <w:r w:rsidRPr="00510044">
        <w:rPr>
          <w:rFonts w:eastAsia="Times New Roman" w:cs="Times New Roman"/>
          <w:szCs w:val="24"/>
          <w:lang w:val="en-US" w:eastAsia="en-GB"/>
        </w:rPr>
        <w:t xml:space="preserve">All spectra </w:t>
      </w:r>
      <w:r w:rsidR="006D2B91">
        <w:rPr>
          <w:rFonts w:eastAsia="Times New Roman" w:cs="Times New Roman"/>
          <w:szCs w:val="24"/>
          <w:lang w:val="en-US" w:eastAsia="en-GB"/>
        </w:rPr>
        <w:t xml:space="preserve">are </w:t>
      </w:r>
      <w:r w:rsidRPr="00510044">
        <w:rPr>
          <w:rFonts w:eastAsia="Times New Roman" w:cs="Times New Roman"/>
          <w:szCs w:val="24"/>
          <w:lang w:val="en-US" w:eastAsia="en-GB"/>
        </w:rPr>
        <w:t>normalised to 1.0 at </w:t>
      </w:r>
      <w:r w:rsidR="006D2B91">
        <w:rPr>
          <w:rFonts w:eastAsia="Times New Roman" w:cs="Times New Roman"/>
          <w:szCs w:val="24"/>
          <w:lang w:val="en-US" w:eastAsia="en-GB"/>
        </w:rPr>
        <w:t xml:space="preserve">the </w:t>
      </w:r>
      <w:r w:rsidRPr="00510044">
        <w:rPr>
          <w:rFonts w:eastAsia="Times New Roman" w:cs="Times New Roman"/>
          <w:szCs w:val="24"/>
          <w:lang w:val="en-US" w:eastAsia="en-GB"/>
        </w:rPr>
        <w:t>Chl </w:t>
      </w:r>
      <w:r w:rsidRPr="006B17E7">
        <w:rPr>
          <w:rFonts w:eastAsia="Times New Roman" w:cs="Times New Roman"/>
          <w:i/>
          <w:szCs w:val="24"/>
          <w:lang w:val="en-US" w:eastAsia="en-GB"/>
        </w:rPr>
        <w:t>a</w:t>
      </w:r>
      <w:r w:rsidRPr="00510044">
        <w:rPr>
          <w:rFonts w:eastAsia="Times New Roman" w:cs="Times New Roman"/>
          <w:szCs w:val="24"/>
          <w:lang w:val="en-US" w:eastAsia="en-GB"/>
        </w:rPr>
        <w:t xml:space="preserve"> absorption peak </w:t>
      </w:r>
      <w:r w:rsidR="006D2B91">
        <w:rPr>
          <w:rFonts w:eastAsia="Times New Roman" w:cs="Times New Roman"/>
          <w:szCs w:val="24"/>
          <w:lang w:val="en-US" w:eastAsia="en-GB"/>
        </w:rPr>
        <w:t xml:space="preserve">at </w:t>
      </w:r>
      <w:r w:rsidR="006D2B91" w:rsidRPr="00510044">
        <w:rPr>
          <w:rFonts w:eastAsia="Times New Roman" w:cs="Times New Roman"/>
          <w:szCs w:val="24"/>
          <w:lang w:val="en-US" w:eastAsia="en-GB"/>
        </w:rPr>
        <w:t>~</w:t>
      </w:r>
      <w:r w:rsidRPr="00510044">
        <w:rPr>
          <w:rFonts w:eastAsia="Times New Roman" w:cs="Times New Roman"/>
          <w:szCs w:val="24"/>
          <w:lang w:val="en-US" w:eastAsia="en-GB"/>
        </w:rPr>
        <w:t>675 nm for visual clarity. </w:t>
      </w:r>
      <w:r w:rsidRPr="00510044">
        <w:rPr>
          <w:rFonts w:eastAsia="Times New Roman" w:cs="Times New Roman"/>
          <w:szCs w:val="24"/>
          <w:lang w:eastAsia="en-GB"/>
        </w:rPr>
        <w:t> </w:t>
      </w:r>
    </w:p>
    <w:p w14:paraId="707D9072" w14:textId="77777777"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szCs w:val="24"/>
          <w:lang w:eastAsia="en-GB"/>
        </w:rPr>
        <w:t> </w:t>
      </w:r>
    </w:p>
    <w:p w14:paraId="1C1B60F9" w14:textId="77777777"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szCs w:val="24"/>
          <w:lang w:eastAsia="en-GB"/>
        </w:rPr>
        <w:t> </w:t>
      </w:r>
    </w:p>
    <w:p w14:paraId="6163F829" w14:textId="77777777"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szCs w:val="24"/>
          <w:lang w:eastAsia="en-GB"/>
        </w:rPr>
        <w:t> </w:t>
      </w:r>
    </w:p>
    <w:p w14:paraId="701E4BC1" w14:textId="77777777" w:rsidR="006D6F2A" w:rsidRDefault="006D6F2A">
      <w:pPr>
        <w:rPr>
          <w:rFonts w:eastAsia="Times New Roman" w:cs="Times New Roman"/>
          <w:b/>
          <w:szCs w:val="24"/>
          <w:lang w:val="en-US" w:eastAsia="en-GB"/>
        </w:rPr>
      </w:pPr>
      <w:r>
        <w:rPr>
          <w:rFonts w:eastAsia="Times New Roman" w:cs="Times New Roman"/>
          <w:b/>
          <w:szCs w:val="24"/>
          <w:lang w:val="en-US" w:eastAsia="en-GB"/>
        </w:rPr>
        <w:br w:type="page"/>
      </w:r>
    </w:p>
    <w:p w14:paraId="2E99B373" w14:textId="11C72264" w:rsidR="00510044" w:rsidRPr="00510044" w:rsidRDefault="006D6F2A" w:rsidP="00510044">
      <w:pPr>
        <w:spacing w:after="0" w:line="240" w:lineRule="auto"/>
        <w:jc w:val="both"/>
        <w:textAlignment w:val="baseline"/>
        <w:rPr>
          <w:rFonts w:ascii="Segoe UI" w:eastAsia="Times New Roman" w:hAnsi="Segoe UI" w:cs="Segoe UI"/>
          <w:sz w:val="18"/>
          <w:szCs w:val="18"/>
          <w:lang w:eastAsia="en-GB"/>
        </w:rPr>
      </w:pPr>
      <w:r>
        <w:rPr>
          <w:rFonts w:eastAsia="Times New Roman" w:cs="Times New Roman"/>
          <w:b/>
          <w:szCs w:val="24"/>
          <w:lang w:val="en-US" w:eastAsia="en-GB"/>
        </w:rPr>
        <w:lastRenderedPageBreak/>
        <w:t xml:space="preserve">2.6. </w:t>
      </w:r>
      <w:r w:rsidR="00510044" w:rsidRPr="00510044">
        <w:rPr>
          <w:rFonts w:eastAsia="Times New Roman" w:cs="Times New Roman"/>
          <w:b/>
          <w:bCs/>
          <w:szCs w:val="24"/>
          <w:lang w:val="en-US" w:eastAsia="en-GB"/>
        </w:rPr>
        <w:t>Decomposition of absorption and emission spectra</w:t>
      </w:r>
      <w:r w:rsidR="003131FE">
        <w:rPr>
          <w:rFonts w:eastAsia="Times New Roman" w:cs="Times New Roman"/>
          <w:b/>
          <w:bCs/>
          <w:szCs w:val="24"/>
          <w:lang w:val="en-US" w:eastAsia="en-GB"/>
        </w:rPr>
        <w:t xml:space="preserve"> in order to separate the contributions due to LHCII</w:t>
      </w:r>
      <w:r w:rsidR="00510044" w:rsidRPr="00510044">
        <w:rPr>
          <w:rFonts w:eastAsia="Times New Roman" w:cs="Times New Roman"/>
          <w:b/>
          <w:bCs/>
          <w:szCs w:val="24"/>
          <w:lang w:val="en-US" w:eastAsia="en-GB"/>
        </w:rPr>
        <w:t> </w:t>
      </w:r>
      <w:r w:rsidR="003131FE">
        <w:rPr>
          <w:rFonts w:eastAsia="Times New Roman" w:cs="Times New Roman"/>
          <w:b/>
          <w:bCs/>
          <w:szCs w:val="24"/>
          <w:lang w:val="en-US" w:eastAsia="en-GB"/>
        </w:rPr>
        <w:t>and TR</w:t>
      </w:r>
      <w:r w:rsidR="007B1F01">
        <w:rPr>
          <w:rFonts w:eastAsia="Times New Roman" w:cs="Times New Roman"/>
          <w:b/>
          <w:bCs/>
          <w:szCs w:val="24"/>
          <w:lang w:val="en-US" w:eastAsia="en-GB"/>
        </w:rPr>
        <w:t>.</w:t>
      </w:r>
      <w:r w:rsidR="00510044" w:rsidRPr="00510044">
        <w:rPr>
          <w:rFonts w:eastAsia="Times New Roman" w:cs="Times New Roman"/>
          <w:szCs w:val="24"/>
          <w:lang w:eastAsia="en-GB"/>
        </w:rPr>
        <w:t> </w:t>
      </w:r>
    </w:p>
    <w:p w14:paraId="59B08440" w14:textId="46A12F4E" w:rsidR="00B7087C" w:rsidRDefault="003131FE" w:rsidP="00510044">
      <w:pPr>
        <w:spacing w:after="0" w:line="240" w:lineRule="auto"/>
        <w:jc w:val="both"/>
        <w:textAlignment w:val="baseline"/>
        <w:rPr>
          <w:rFonts w:eastAsia="Times New Roman" w:cs="Times New Roman"/>
          <w:szCs w:val="24"/>
          <w:lang w:eastAsia="en-GB"/>
        </w:rPr>
      </w:pPr>
      <w:r>
        <w:rPr>
          <w:rFonts w:eastAsia="Times New Roman" w:cs="Times New Roman"/>
          <w:szCs w:val="24"/>
          <w:lang w:val="en-US" w:eastAsia="en-GB"/>
        </w:rPr>
        <w:t>As part of the process of</w:t>
      </w:r>
      <w:r w:rsidRPr="00510044">
        <w:rPr>
          <w:rFonts w:eastAsia="Times New Roman" w:cs="Times New Roman"/>
          <w:szCs w:val="24"/>
          <w:lang w:val="en-US" w:eastAsia="en-GB"/>
        </w:rPr>
        <w:t xml:space="preserve"> quantif</w:t>
      </w:r>
      <w:r>
        <w:rPr>
          <w:rFonts w:eastAsia="Times New Roman" w:cs="Times New Roman"/>
          <w:szCs w:val="24"/>
          <w:lang w:val="en-US" w:eastAsia="en-GB"/>
        </w:rPr>
        <w:t xml:space="preserve">ying the </w:t>
      </w:r>
      <w:r w:rsidR="00510044" w:rsidRPr="00510044">
        <w:rPr>
          <w:rFonts w:eastAsia="Times New Roman" w:cs="Times New Roman"/>
          <w:szCs w:val="24"/>
          <w:lang w:val="en-US" w:eastAsia="en-GB"/>
        </w:rPr>
        <w:t>concentration of Texas Red, the absorption spectr</w:t>
      </w:r>
      <w:r w:rsidR="009E316E">
        <w:rPr>
          <w:rFonts w:eastAsia="Times New Roman" w:cs="Times New Roman"/>
          <w:szCs w:val="24"/>
          <w:lang w:val="en-US" w:eastAsia="en-GB"/>
        </w:rPr>
        <w:t xml:space="preserve">um of the TR-LHCII nanodisc </w:t>
      </w:r>
      <w:r w:rsidR="00510044" w:rsidRPr="00510044">
        <w:rPr>
          <w:rFonts w:eastAsia="Times New Roman" w:cs="Times New Roman"/>
          <w:szCs w:val="24"/>
          <w:lang w:val="en-US" w:eastAsia="en-GB"/>
        </w:rPr>
        <w:t>w</w:t>
      </w:r>
      <w:r w:rsidR="009E316E">
        <w:rPr>
          <w:rFonts w:eastAsia="Times New Roman" w:cs="Times New Roman"/>
          <w:szCs w:val="24"/>
          <w:lang w:val="en-US" w:eastAsia="en-GB"/>
        </w:rPr>
        <w:t>as</w:t>
      </w:r>
      <w:r w:rsidR="00510044" w:rsidRPr="00510044">
        <w:rPr>
          <w:rFonts w:eastAsia="Times New Roman" w:cs="Times New Roman"/>
          <w:szCs w:val="24"/>
          <w:lang w:val="en-US" w:eastAsia="en-GB"/>
        </w:rPr>
        <w:t xml:space="preserve"> decomposed</w:t>
      </w:r>
      <w:r w:rsidR="009E316E">
        <w:rPr>
          <w:rFonts w:eastAsia="Times New Roman" w:cs="Times New Roman"/>
          <w:szCs w:val="24"/>
          <w:lang w:val="en-US" w:eastAsia="en-GB"/>
        </w:rPr>
        <w:t xml:space="preserve"> into components originating from the absorption of TR and LHCII</w:t>
      </w:r>
      <w:r>
        <w:rPr>
          <w:rFonts w:eastAsia="Times New Roman" w:cs="Times New Roman"/>
          <w:szCs w:val="24"/>
          <w:lang w:val="en-US" w:eastAsia="en-GB"/>
        </w:rPr>
        <w:t>,</w:t>
      </w:r>
      <w:r w:rsidR="00510044" w:rsidRPr="00510044">
        <w:rPr>
          <w:rFonts w:eastAsia="Times New Roman" w:cs="Times New Roman"/>
          <w:szCs w:val="24"/>
          <w:lang w:val="en-US" w:eastAsia="en-GB"/>
        </w:rPr>
        <w:t xml:space="preserve"> because LHCII overlaps throughout the TR absorption range. To obtain the </w:t>
      </w:r>
      <w:r>
        <w:rPr>
          <w:rFonts w:eastAsia="Times New Roman" w:cs="Times New Roman"/>
          <w:szCs w:val="24"/>
          <w:lang w:val="en-US" w:eastAsia="en-GB"/>
        </w:rPr>
        <w:t>“</w:t>
      </w:r>
      <w:r w:rsidR="00510044" w:rsidRPr="00510044">
        <w:rPr>
          <w:rFonts w:eastAsia="Times New Roman" w:cs="Times New Roman"/>
          <w:szCs w:val="24"/>
          <w:lang w:val="en-US" w:eastAsia="en-GB"/>
        </w:rPr>
        <w:t>TR-only</w:t>
      </w:r>
      <w:r>
        <w:rPr>
          <w:rFonts w:eastAsia="Times New Roman" w:cs="Times New Roman"/>
          <w:szCs w:val="24"/>
          <w:lang w:val="en-US" w:eastAsia="en-GB"/>
        </w:rPr>
        <w:t>”</w:t>
      </w:r>
      <w:r w:rsidR="00510044" w:rsidRPr="00510044">
        <w:rPr>
          <w:rFonts w:eastAsia="Times New Roman" w:cs="Times New Roman"/>
          <w:szCs w:val="24"/>
          <w:lang w:val="en-US" w:eastAsia="en-GB"/>
        </w:rPr>
        <w:t xml:space="preserve"> component, a representative LHCII absorption spectrum</w:t>
      </w:r>
      <w:r w:rsidR="009F4C99">
        <w:rPr>
          <w:rFonts w:eastAsia="Times New Roman" w:cs="Times New Roman"/>
          <w:szCs w:val="24"/>
          <w:lang w:val="en-US" w:eastAsia="en-GB"/>
        </w:rPr>
        <w:t>, collected in detergent</w:t>
      </w:r>
      <w:r w:rsidR="00D2371C">
        <w:rPr>
          <w:rFonts w:eastAsia="Times New Roman" w:cs="Times New Roman"/>
          <w:szCs w:val="24"/>
          <w:lang w:val="en-US" w:eastAsia="en-GB"/>
        </w:rPr>
        <w:t xml:space="preserve"> and normalized to the </w:t>
      </w:r>
      <w:r w:rsidR="00D2371C" w:rsidRPr="00510044">
        <w:rPr>
          <w:rFonts w:eastAsia="Times New Roman" w:cs="Times New Roman"/>
          <w:szCs w:val="24"/>
          <w:lang w:val="en-US" w:eastAsia="en-GB"/>
        </w:rPr>
        <w:t>Chl </w:t>
      </w:r>
      <w:r w:rsidR="00D2371C" w:rsidRPr="006B17E7">
        <w:rPr>
          <w:rFonts w:eastAsia="Times New Roman" w:cs="Times New Roman"/>
          <w:i/>
          <w:szCs w:val="24"/>
          <w:lang w:val="en-US" w:eastAsia="en-GB"/>
        </w:rPr>
        <w:t>a</w:t>
      </w:r>
      <w:r w:rsidR="00D2371C" w:rsidRPr="00510044">
        <w:rPr>
          <w:rFonts w:eastAsia="Times New Roman" w:cs="Times New Roman"/>
          <w:szCs w:val="24"/>
          <w:lang w:val="en-US" w:eastAsia="en-GB"/>
        </w:rPr>
        <w:t> Q</w:t>
      </w:r>
      <w:r w:rsidR="00D2371C" w:rsidRPr="001046A8">
        <w:rPr>
          <w:rFonts w:eastAsia="Times New Roman" w:cs="Times New Roman"/>
          <w:szCs w:val="24"/>
          <w:vertAlign w:val="subscript"/>
          <w:lang w:val="en-US" w:eastAsia="en-GB"/>
        </w:rPr>
        <w:t>y</w:t>
      </w:r>
      <w:r w:rsidR="00D2371C" w:rsidRPr="00510044">
        <w:rPr>
          <w:rFonts w:eastAsia="Times New Roman" w:cs="Times New Roman"/>
          <w:szCs w:val="24"/>
          <w:lang w:val="en-US" w:eastAsia="en-GB"/>
        </w:rPr>
        <w:t> peak</w:t>
      </w:r>
      <w:r w:rsidR="00D2371C">
        <w:rPr>
          <w:rFonts w:eastAsia="Times New Roman" w:cs="Times New Roman"/>
          <w:szCs w:val="24"/>
          <w:lang w:val="en-US" w:eastAsia="en-GB"/>
        </w:rPr>
        <w:t xml:space="preserve"> at 675 nm</w:t>
      </w:r>
      <w:r w:rsidR="009F4C99">
        <w:rPr>
          <w:rFonts w:eastAsia="Times New Roman" w:cs="Times New Roman"/>
          <w:szCs w:val="24"/>
          <w:lang w:val="en-US" w:eastAsia="en-GB"/>
        </w:rPr>
        <w:t>,</w:t>
      </w:r>
      <w:r w:rsidR="00510044" w:rsidRPr="00510044">
        <w:rPr>
          <w:rFonts w:eastAsia="Times New Roman" w:cs="Times New Roman"/>
          <w:szCs w:val="24"/>
          <w:lang w:val="en-US" w:eastAsia="en-GB"/>
        </w:rPr>
        <w:t xml:space="preserve"> was subtracted</w:t>
      </w:r>
      <w:r w:rsidR="00D2371C">
        <w:rPr>
          <w:rFonts w:eastAsia="Times New Roman" w:cs="Times New Roman"/>
          <w:szCs w:val="24"/>
          <w:lang w:val="en-US" w:eastAsia="en-GB"/>
        </w:rPr>
        <w:t xml:space="preserve"> from the TR-LHCII spectrum</w:t>
      </w:r>
      <w:r w:rsidR="00510044" w:rsidRPr="00510044">
        <w:rPr>
          <w:rFonts w:eastAsia="Times New Roman" w:cs="Times New Roman"/>
          <w:szCs w:val="24"/>
          <w:lang w:val="en-US" w:eastAsia="en-GB"/>
        </w:rPr>
        <w:t>, to give result</w:t>
      </w:r>
      <w:r w:rsidR="004B2A94">
        <w:rPr>
          <w:rFonts w:eastAsia="Times New Roman" w:cs="Times New Roman"/>
          <w:szCs w:val="24"/>
          <w:lang w:val="en-US" w:eastAsia="en-GB"/>
        </w:rPr>
        <w:t>s as</w:t>
      </w:r>
      <w:r w:rsidR="00510044" w:rsidRPr="00510044">
        <w:rPr>
          <w:rFonts w:eastAsia="Times New Roman" w:cs="Times New Roman"/>
          <w:szCs w:val="24"/>
          <w:lang w:val="en-US" w:eastAsia="en-GB"/>
        </w:rPr>
        <w:t xml:space="preserve"> </w:t>
      </w:r>
      <w:r>
        <w:rPr>
          <w:rFonts w:eastAsia="Times New Roman" w:cs="Times New Roman"/>
          <w:szCs w:val="24"/>
          <w:lang w:val="en-US" w:eastAsia="en-GB"/>
        </w:rPr>
        <w:t xml:space="preserve">shown </w:t>
      </w:r>
      <w:r w:rsidR="00510044" w:rsidRPr="00510044">
        <w:rPr>
          <w:rFonts w:eastAsia="Times New Roman" w:cs="Times New Roman"/>
          <w:szCs w:val="24"/>
          <w:lang w:val="en-US" w:eastAsia="en-GB"/>
        </w:rPr>
        <w:t xml:space="preserve">in </w:t>
      </w:r>
      <w:r w:rsidR="00510044" w:rsidRPr="006B17E7">
        <w:rPr>
          <w:rFonts w:eastAsia="Times New Roman" w:cs="Times New Roman"/>
          <w:b/>
          <w:szCs w:val="24"/>
          <w:lang w:val="en-US" w:eastAsia="en-GB"/>
        </w:rPr>
        <w:t>Fig</w:t>
      </w:r>
      <w:r w:rsidRPr="006B17E7">
        <w:rPr>
          <w:rFonts w:eastAsia="Times New Roman" w:cs="Times New Roman"/>
          <w:b/>
          <w:szCs w:val="24"/>
          <w:lang w:val="en-US" w:eastAsia="en-GB"/>
        </w:rPr>
        <w:t>. S</w:t>
      </w:r>
      <w:r w:rsidR="00510044" w:rsidRPr="006B17E7">
        <w:rPr>
          <w:rFonts w:eastAsia="Times New Roman" w:cs="Times New Roman"/>
          <w:b/>
          <w:szCs w:val="24"/>
          <w:lang w:val="en-US" w:eastAsia="en-GB"/>
        </w:rPr>
        <w:t>6A</w:t>
      </w:r>
      <w:r w:rsidR="00510044" w:rsidRPr="00510044">
        <w:rPr>
          <w:rFonts w:eastAsia="Times New Roman" w:cs="Times New Roman"/>
          <w:szCs w:val="24"/>
          <w:lang w:val="en-US" w:eastAsia="en-GB"/>
        </w:rPr>
        <w:t>. </w:t>
      </w:r>
      <w:r w:rsidR="00510044" w:rsidRPr="00510044">
        <w:rPr>
          <w:rFonts w:eastAsia="Times New Roman" w:cs="Times New Roman"/>
          <w:szCs w:val="24"/>
          <w:lang w:eastAsia="en-GB"/>
        </w:rPr>
        <w:t> </w:t>
      </w:r>
    </w:p>
    <w:p w14:paraId="6673D58E" w14:textId="1B0A16FA"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p>
    <w:p w14:paraId="5FC086D0" w14:textId="67FED293" w:rsidR="00B7087C" w:rsidRDefault="00107C61" w:rsidP="005005C4">
      <w:pPr>
        <w:spacing w:after="0" w:line="240" w:lineRule="auto"/>
        <w:jc w:val="both"/>
        <w:textAlignment w:val="baseline"/>
        <w:rPr>
          <w:rFonts w:eastAsia="Times New Roman" w:cs="Times New Roman"/>
          <w:szCs w:val="24"/>
          <w:lang w:val="en-US" w:eastAsia="en-GB"/>
        </w:rPr>
      </w:pPr>
      <w:r>
        <w:rPr>
          <w:rFonts w:eastAsia="Times New Roman" w:cs="Times New Roman"/>
          <w:szCs w:val="24"/>
          <w:lang w:val="en-US" w:eastAsia="en-GB"/>
        </w:rPr>
        <w:t>To</w:t>
      </w:r>
      <w:r w:rsidR="004B2A94" w:rsidRPr="00510044">
        <w:rPr>
          <w:rFonts w:eastAsia="Times New Roman" w:cs="Times New Roman"/>
          <w:szCs w:val="24"/>
          <w:lang w:val="en-US" w:eastAsia="en-GB"/>
        </w:rPr>
        <w:t xml:space="preserve"> quantif</w:t>
      </w:r>
      <w:r w:rsidR="004B2A94">
        <w:rPr>
          <w:rFonts w:eastAsia="Times New Roman" w:cs="Times New Roman"/>
          <w:szCs w:val="24"/>
          <w:lang w:val="en-US" w:eastAsia="en-GB"/>
        </w:rPr>
        <w:t xml:space="preserve">y </w:t>
      </w:r>
      <w:r w:rsidR="007275F8">
        <w:rPr>
          <w:rFonts w:eastAsia="Times New Roman" w:cs="Times New Roman"/>
          <w:szCs w:val="24"/>
          <w:lang w:val="en-US" w:eastAsia="en-GB"/>
        </w:rPr>
        <w:t xml:space="preserve">the </w:t>
      </w:r>
      <w:r w:rsidR="00510044" w:rsidRPr="00510044">
        <w:rPr>
          <w:rFonts w:eastAsia="Times New Roman" w:cs="Times New Roman"/>
          <w:szCs w:val="24"/>
          <w:lang w:val="en-US" w:eastAsia="en-GB"/>
        </w:rPr>
        <w:t xml:space="preserve">relative fluorescence intensity </w:t>
      </w:r>
      <w:r w:rsidR="007275F8">
        <w:rPr>
          <w:rFonts w:eastAsia="Times New Roman" w:cs="Times New Roman"/>
          <w:szCs w:val="24"/>
          <w:lang w:val="en-US" w:eastAsia="en-GB"/>
        </w:rPr>
        <w:t>of samples</w:t>
      </w:r>
      <w:r w:rsidR="00B06BE2">
        <w:rPr>
          <w:rFonts w:eastAsia="Times New Roman" w:cs="Times New Roman"/>
          <w:szCs w:val="24"/>
          <w:lang w:val="en-US" w:eastAsia="en-GB"/>
        </w:rPr>
        <w:t xml:space="preserve"> (</w:t>
      </w:r>
      <w:r w:rsidR="00B06BE2" w:rsidRPr="006B17E7">
        <w:rPr>
          <w:rFonts w:eastAsia="Times New Roman" w:cs="Times New Roman"/>
          <w:szCs w:val="24"/>
          <w:lang w:eastAsia="en-GB"/>
        </w:rPr>
        <w:t>see section 2.8</w:t>
      </w:r>
      <w:r w:rsidR="00B06BE2">
        <w:rPr>
          <w:rFonts w:eastAsia="Times New Roman" w:cs="Times New Roman"/>
          <w:szCs w:val="24"/>
          <w:lang w:val="en-US" w:eastAsia="en-GB"/>
        </w:rPr>
        <w:t>)</w:t>
      </w:r>
      <w:r w:rsidR="00510044" w:rsidRPr="00510044">
        <w:rPr>
          <w:rFonts w:eastAsia="Times New Roman" w:cs="Times New Roman"/>
          <w:szCs w:val="24"/>
          <w:lang w:val="en-US" w:eastAsia="en-GB"/>
        </w:rPr>
        <w:t xml:space="preserve">, the LHCII and </w:t>
      </w:r>
      <w:r w:rsidR="004B2A94">
        <w:rPr>
          <w:rFonts w:eastAsia="Times New Roman" w:cs="Times New Roman"/>
          <w:szCs w:val="24"/>
          <w:lang w:val="en-US" w:eastAsia="en-GB"/>
        </w:rPr>
        <w:t>TR</w:t>
      </w:r>
      <w:r w:rsidR="00510044" w:rsidRPr="00510044">
        <w:rPr>
          <w:rFonts w:eastAsia="Times New Roman" w:cs="Times New Roman"/>
          <w:szCs w:val="24"/>
          <w:lang w:val="en-US" w:eastAsia="en-GB"/>
        </w:rPr>
        <w:t xml:space="preserve"> component peaks within fluorescence emission spectra were </w:t>
      </w:r>
      <w:r w:rsidR="004B2A94">
        <w:rPr>
          <w:rFonts w:eastAsia="Times New Roman" w:cs="Times New Roman"/>
          <w:szCs w:val="24"/>
          <w:lang w:val="en-US" w:eastAsia="en-GB"/>
        </w:rPr>
        <w:t xml:space="preserve">also </w:t>
      </w:r>
      <w:r w:rsidR="00510044" w:rsidRPr="00510044">
        <w:rPr>
          <w:rFonts w:eastAsia="Times New Roman" w:cs="Times New Roman"/>
          <w:szCs w:val="24"/>
          <w:lang w:val="en-US" w:eastAsia="en-GB"/>
        </w:rPr>
        <w:t>decomposed</w:t>
      </w:r>
      <w:r w:rsidR="004B2A94">
        <w:rPr>
          <w:rFonts w:eastAsia="Times New Roman" w:cs="Times New Roman"/>
          <w:szCs w:val="24"/>
          <w:lang w:val="en-US" w:eastAsia="en-GB"/>
        </w:rPr>
        <w:t xml:space="preserve"> in a similar manner to absorption spectra</w:t>
      </w:r>
      <w:r w:rsidR="00510044" w:rsidRPr="00510044">
        <w:rPr>
          <w:rFonts w:eastAsia="Times New Roman" w:cs="Times New Roman"/>
          <w:szCs w:val="24"/>
          <w:lang w:val="en-US" w:eastAsia="en-GB"/>
        </w:rPr>
        <w:t xml:space="preserve">. To obtain the </w:t>
      </w:r>
      <w:r w:rsidR="004B2A94">
        <w:rPr>
          <w:rFonts w:eastAsia="Times New Roman" w:cs="Times New Roman"/>
          <w:szCs w:val="24"/>
          <w:lang w:val="en-US" w:eastAsia="en-GB"/>
        </w:rPr>
        <w:t>“</w:t>
      </w:r>
      <w:r w:rsidR="00510044" w:rsidRPr="00510044">
        <w:rPr>
          <w:rFonts w:eastAsia="Times New Roman" w:cs="Times New Roman"/>
          <w:szCs w:val="24"/>
          <w:lang w:val="en-US" w:eastAsia="en-GB"/>
        </w:rPr>
        <w:t>LHCII-only</w:t>
      </w:r>
      <w:r w:rsidR="004B2A94">
        <w:rPr>
          <w:rFonts w:eastAsia="Times New Roman" w:cs="Times New Roman"/>
          <w:szCs w:val="24"/>
          <w:lang w:val="en-US" w:eastAsia="en-GB"/>
        </w:rPr>
        <w:t>”</w:t>
      </w:r>
      <w:r w:rsidR="00510044" w:rsidRPr="00510044">
        <w:rPr>
          <w:rFonts w:eastAsia="Times New Roman" w:cs="Times New Roman"/>
          <w:szCs w:val="24"/>
          <w:lang w:val="en-US" w:eastAsia="en-GB"/>
        </w:rPr>
        <w:t xml:space="preserve"> component</w:t>
      </w:r>
      <w:r w:rsidR="004B2A94">
        <w:rPr>
          <w:rFonts w:eastAsia="Times New Roman" w:cs="Times New Roman"/>
          <w:szCs w:val="24"/>
          <w:lang w:val="en-US" w:eastAsia="en-GB"/>
        </w:rPr>
        <w:t xml:space="preserve"> of fluorescence</w:t>
      </w:r>
      <w:r w:rsidR="00510044" w:rsidRPr="00510044">
        <w:rPr>
          <w:rFonts w:eastAsia="Times New Roman" w:cs="Times New Roman"/>
          <w:szCs w:val="24"/>
          <w:lang w:val="en-US" w:eastAsia="en-GB"/>
        </w:rPr>
        <w:t xml:space="preserve">, a representative </w:t>
      </w:r>
      <w:r w:rsidR="004B2A94">
        <w:rPr>
          <w:rFonts w:eastAsia="Times New Roman" w:cs="Times New Roman"/>
          <w:szCs w:val="24"/>
          <w:lang w:val="en-US" w:eastAsia="en-GB"/>
        </w:rPr>
        <w:t>TR</w:t>
      </w:r>
      <w:r w:rsidR="00510044" w:rsidRPr="00510044">
        <w:rPr>
          <w:rFonts w:eastAsia="Times New Roman" w:cs="Times New Roman"/>
          <w:szCs w:val="24"/>
          <w:lang w:val="en-US" w:eastAsia="en-GB"/>
        </w:rPr>
        <w:t xml:space="preserve"> emission spectrum</w:t>
      </w:r>
      <w:r w:rsidR="0053368E">
        <w:rPr>
          <w:rFonts w:eastAsia="Times New Roman" w:cs="Times New Roman"/>
          <w:szCs w:val="24"/>
          <w:lang w:val="en-US" w:eastAsia="en-GB"/>
        </w:rPr>
        <w:t>,</w:t>
      </w:r>
      <w:r w:rsidR="00510044" w:rsidRPr="00510044">
        <w:rPr>
          <w:rFonts w:eastAsia="Times New Roman" w:cs="Times New Roman"/>
          <w:szCs w:val="24"/>
          <w:lang w:val="en-US" w:eastAsia="en-GB"/>
        </w:rPr>
        <w:t xml:space="preserve"> collected from </w:t>
      </w:r>
      <w:r w:rsidR="00B06BE2">
        <w:rPr>
          <w:rFonts w:eastAsia="Times New Roman" w:cs="Times New Roman"/>
          <w:szCs w:val="24"/>
          <w:lang w:val="en-US" w:eastAsia="en-GB"/>
        </w:rPr>
        <w:t xml:space="preserve">TR within </w:t>
      </w:r>
      <w:r w:rsidR="00510044" w:rsidRPr="00510044">
        <w:rPr>
          <w:rFonts w:eastAsia="Times New Roman" w:cs="Times New Roman"/>
          <w:szCs w:val="24"/>
          <w:lang w:val="en-US" w:eastAsia="en-GB"/>
        </w:rPr>
        <w:t>liposomes</w:t>
      </w:r>
      <w:r w:rsidR="0053368E">
        <w:rPr>
          <w:rFonts w:eastAsia="Times New Roman" w:cs="Times New Roman"/>
          <w:szCs w:val="24"/>
          <w:lang w:val="en-US" w:eastAsia="en-GB"/>
        </w:rPr>
        <w:t>,</w:t>
      </w:r>
      <w:r w:rsidR="00510044" w:rsidRPr="00510044">
        <w:rPr>
          <w:rFonts w:eastAsia="Times New Roman" w:cs="Times New Roman"/>
          <w:szCs w:val="24"/>
          <w:lang w:val="en-US" w:eastAsia="en-GB"/>
        </w:rPr>
        <w:t xml:space="preserve"> was normalised to the </w:t>
      </w:r>
      <w:r w:rsidR="00B06BE2">
        <w:rPr>
          <w:rFonts w:eastAsia="Times New Roman" w:cs="Times New Roman"/>
          <w:szCs w:val="24"/>
          <w:lang w:val="en-US" w:eastAsia="en-GB"/>
        </w:rPr>
        <w:t>TR</w:t>
      </w:r>
      <w:r w:rsidR="00510044" w:rsidRPr="00510044">
        <w:rPr>
          <w:rFonts w:eastAsia="Times New Roman" w:cs="Times New Roman"/>
          <w:szCs w:val="24"/>
          <w:lang w:val="en-US" w:eastAsia="en-GB"/>
        </w:rPr>
        <w:t xml:space="preserve"> emission peak</w:t>
      </w:r>
      <w:r w:rsidR="00B14C5F">
        <w:rPr>
          <w:rFonts w:eastAsia="Times New Roman" w:cs="Times New Roman"/>
          <w:szCs w:val="24"/>
          <w:lang w:val="en-US" w:eastAsia="en-GB"/>
        </w:rPr>
        <w:t xml:space="preserve"> at 610 nm</w:t>
      </w:r>
      <w:r w:rsidR="00510044" w:rsidRPr="00510044">
        <w:rPr>
          <w:rFonts w:eastAsia="Times New Roman" w:cs="Times New Roman"/>
          <w:szCs w:val="24"/>
          <w:lang w:val="en-US" w:eastAsia="en-GB"/>
        </w:rPr>
        <w:t xml:space="preserve"> and then subtracted</w:t>
      </w:r>
      <w:r w:rsidR="00B14C5F">
        <w:rPr>
          <w:rFonts w:eastAsia="Times New Roman" w:cs="Times New Roman"/>
          <w:szCs w:val="24"/>
          <w:lang w:val="en-US" w:eastAsia="en-GB"/>
        </w:rPr>
        <w:t xml:space="preserve"> from the TR-LHCII spectrum</w:t>
      </w:r>
      <w:r w:rsidR="009F627E">
        <w:rPr>
          <w:rFonts w:eastAsia="Times New Roman" w:cs="Times New Roman"/>
          <w:szCs w:val="24"/>
          <w:lang w:val="en-US" w:eastAsia="en-GB"/>
        </w:rPr>
        <w:t xml:space="preserve"> (</w:t>
      </w:r>
      <w:r w:rsidR="00510044" w:rsidRPr="00562D5F">
        <w:rPr>
          <w:rFonts w:eastAsia="Times New Roman" w:cs="Times New Roman"/>
          <w:b/>
          <w:szCs w:val="24"/>
          <w:lang w:val="en-US" w:eastAsia="en-GB"/>
        </w:rPr>
        <w:t>Fig</w:t>
      </w:r>
      <w:r w:rsidR="004B2A94" w:rsidRPr="00562D5F">
        <w:rPr>
          <w:rFonts w:eastAsia="Times New Roman" w:cs="Times New Roman"/>
          <w:b/>
          <w:szCs w:val="24"/>
          <w:lang w:val="en-US" w:eastAsia="en-GB"/>
        </w:rPr>
        <w:t>. S</w:t>
      </w:r>
      <w:r w:rsidR="00510044" w:rsidRPr="00562D5F">
        <w:rPr>
          <w:rFonts w:eastAsia="Times New Roman" w:cs="Times New Roman"/>
          <w:b/>
          <w:szCs w:val="24"/>
          <w:lang w:val="en-US" w:eastAsia="en-GB"/>
        </w:rPr>
        <w:t>6B</w:t>
      </w:r>
      <w:r w:rsidR="009F627E" w:rsidRPr="00FF0BDA">
        <w:rPr>
          <w:rFonts w:eastAsia="Times New Roman" w:cs="Times New Roman"/>
          <w:bCs/>
          <w:szCs w:val="24"/>
          <w:lang w:val="en-US" w:eastAsia="en-GB"/>
        </w:rPr>
        <w:t>)</w:t>
      </w:r>
      <w:r w:rsidR="00510044" w:rsidRPr="00510044">
        <w:rPr>
          <w:rFonts w:eastAsia="Times New Roman" w:cs="Times New Roman"/>
          <w:szCs w:val="24"/>
          <w:lang w:val="en-US" w:eastAsia="en-GB"/>
        </w:rPr>
        <w:t>. </w:t>
      </w:r>
      <w:r w:rsidR="00510044" w:rsidRPr="00510044">
        <w:rPr>
          <w:rFonts w:eastAsia="Times New Roman" w:cs="Times New Roman"/>
          <w:szCs w:val="24"/>
          <w:lang w:eastAsia="en-GB"/>
        </w:rPr>
        <w:t> </w:t>
      </w:r>
      <w:r w:rsidR="00510044" w:rsidRPr="00510044">
        <w:rPr>
          <w:rFonts w:eastAsia="Times New Roman" w:cs="Times New Roman"/>
          <w:szCs w:val="24"/>
          <w:lang w:val="en-US" w:eastAsia="en-GB"/>
        </w:rPr>
        <w:t xml:space="preserve">To obtain the </w:t>
      </w:r>
      <w:r w:rsidR="004B2A94">
        <w:rPr>
          <w:rFonts w:eastAsia="Times New Roman" w:cs="Times New Roman"/>
          <w:szCs w:val="24"/>
          <w:lang w:val="en-US" w:eastAsia="en-GB"/>
        </w:rPr>
        <w:t>“TR</w:t>
      </w:r>
      <w:r w:rsidR="00510044" w:rsidRPr="00510044">
        <w:rPr>
          <w:rFonts w:eastAsia="Times New Roman" w:cs="Times New Roman"/>
          <w:szCs w:val="24"/>
          <w:lang w:val="en-US" w:eastAsia="en-GB"/>
        </w:rPr>
        <w:t>-only</w:t>
      </w:r>
      <w:r w:rsidR="004B2A94">
        <w:rPr>
          <w:rFonts w:eastAsia="Times New Roman" w:cs="Times New Roman"/>
          <w:szCs w:val="24"/>
          <w:lang w:val="en-US" w:eastAsia="en-GB"/>
        </w:rPr>
        <w:t>”</w:t>
      </w:r>
      <w:r w:rsidR="00510044" w:rsidRPr="00510044">
        <w:rPr>
          <w:rFonts w:eastAsia="Times New Roman" w:cs="Times New Roman"/>
          <w:szCs w:val="24"/>
          <w:lang w:val="en-US" w:eastAsia="en-GB"/>
        </w:rPr>
        <w:t xml:space="preserve"> </w:t>
      </w:r>
      <w:r w:rsidR="004B2A94">
        <w:rPr>
          <w:rFonts w:eastAsia="Times New Roman" w:cs="Times New Roman"/>
          <w:szCs w:val="24"/>
          <w:lang w:val="en-US" w:eastAsia="en-GB"/>
        </w:rPr>
        <w:t xml:space="preserve">fluorescence </w:t>
      </w:r>
      <w:r w:rsidR="00510044" w:rsidRPr="00510044">
        <w:rPr>
          <w:rFonts w:eastAsia="Times New Roman" w:cs="Times New Roman"/>
          <w:szCs w:val="24"/>
          <w:lang w:val="en-US" w:eastAsia="en-GB"/>
        </w:rPr>
        <w:t xml:space="preserve">component, a representative LHCII emission spectrum was normalised to roughly 80% of the </w:t>
      </w:r>
      <w:r w:rsidR="00D103D2">
        <w:rPr>
          <w:rFonts w:eastAsia="Times New Roman" w:cs="Times New Roman"/>
          <w:szCs w:val="24"/>
          <w:lang w:val="en-US" w:eastAsia="en-GB"/>
        </w:rPr>
        <w:t>TR-LHCII</w:t>
      </w:r>
      <w:r w:rsidR="00510044" w:rsidRPr="00510044">
        <w:rPr>
          <w:rFonts w:eastAsia="Times New Roman" w:cs="Times New Roman"/>
          <w:szCs w:val="24"/>
          <w:lang w:val="en-US" w:eastAsia="en-GB"/>
        </w:rPr>
        <w:t xml:space="preserve"> emission at </w:t>
      </w:r>
      <w:r w:rsidR="000D7BD2">
        <w:rPr>
          <w:rFonts w:eastAsia="Times New Roman" w:cs="Times New Roman"/>
          <w:szCs w:val="24"/>
          <w:lang w:val="en-US" w:eastAsia="en-GB"/>
        </w:rPr>
        <w:t>~</w:t>
      </w:r>
      <w:r w:rsidR="00510044" w:rsidRPr="00510044">
        <w:rPr>
          <w:rFonts w:eastAsia="Times New Roman" w:cs="Times New Roman"/>
          <w:szCs w:val="24"/>
          <w:lang w:val="en-US" w:eastAsia="en-GB"/>
        </w:rPr>
        <w:t>681</w:t>
      </w:r>
      <w:r w:rsidR="000D7BD2">
        <w:rPr>
          <w:rFonts w:eastAsia="Times New Roman" w:cs="Times New Roman"/>
          <w:szCs w:val="24"/>
          <w:lang w:val="en-US" w:eastAsia="en-GB"/>
        </w:rPr>
        <w:t xml:space="preserve"> </w:t>
      </w:r>
      <w:r w:rsidR="00510044" w:rsidRPr="00510044">
        <w:rPr>
          <w:rFonts w:eastAsia="Times New Roman" w:cs="Times New Roman"/>
          <w:szCs w:val="24"/>
          <w:lang w:val="en-US" w:eastAsia="en-GB"/>
        </w:rPr>
        <w:t>nm</w:t>
      </w:r>
      <w:r w:rsidR="000D7BD2">
        <w:rPr>
          <w:rFonts w:eastAsia="Times New Roman" w:cs="Times New Roman"/>
          <w:szCs w:val="24"/>
          <w:lang w:val="en-US" w:eastAsia="en-GB"/>
        </w:rPr>
        <w:t xml:space="preserve"> </w:t>
      </w:r>
      <w:r w:rsidR="000D7BD2" w:rsidRPr="00510044">
        <w:rPr>
          <w:rFonts w:eastAsia="Times New Roman" w:cs="Times New Roman"/>
          <w:szCs w:val="24"/>
          <w:lang w:val="en-US" w:eastAsia="en-GB"/>
        </w:rPr>
        <w:t>(LHCII Chl </w:t>
      </w:r>
      <w:r w:rsidR="000D7BD2" w:rsidRPr="006C29B9">
        <w:rPr>
          <w:rFonts w:eastAsia="Times New Roman" w:cs="Times New Roman"/>
          <w:i/>
          <w:szCs w:val="24"/>
          <w:lang w:val="en-US" w:eastAsia="en-GB"/>
        </w:rPr>
        <w:t>a</w:t>
      </w:r>
      <w:r w:rsidR="000D7BD2" w:rsidRPr="00510044">
        <w:rPr>
          <w:rFonts w:eastAsia="Times New Roman" w:cs="Times New Roman"/>
          <w:szCs w:val="24"/>
          <w:lang w:val="en-US" w:eastAsia="en-GB"/>
        </w:rPr>
        <w:t> Q</w:t>
      </w:r>
      <w:r w:rsidR="000D7BD2" w:rsidRPr="001046A8">
        <w:rPr>
          <w:rFonts w:eastAsia="Times New Roman" w:cs="Times New Roman"/>
          <w:szCs w:val="24"/>
          <w:vertAlign w:val="subscript"/>
          <w:lang w:val="en-US" w:eastAsia="en-GB"/>
        </w:rPr>
        <w:t>y</w:t>
      </w:r>
      <w:r w:rsidR="000D7BD2" w:rsidRPr="00510044">
        <w:rPr>
          <w:rFonts w:eastAsia="Times New Roman" w:cs="Times New Roman"/>
          <w:szCs w:val="24"/>
          <w:lang w:val="en-US" w:eastAsia="en-GB"/>
        </w:rPr>
        <w:t> peak)</w:t>
      </w:r>
      <w:r w:rsidR="000D7BD2">
        <w:rPr>
          <w:rFonts w:eastAsia="Times New Roman" w:cs="Times New Roman"/>
          <w:szCs w:val="24"/>
          <w:lang w:val="en-US" w:eastAsia="en-GB"/>
        </w:rPr>
        <w:t xml:space="preserve"> </w:t>
      </w:r>
      <w:r w:rsidR="000D7BD2" w:rsidRPr="00510044">
        <w:rPr>
          <w:rFonts w:eastAsia="Times New Roman" w:cs="Times New Roman"/>
          <w:szCs w:val="24"/>
          <w:lang w:val="en-US" w:eastAsia="en-GB"/>
        </w:rPr>
        <w:t>and then subtracted</w:t>
      </w:r>
      <w:r w:rsidR="004B2A94">
        <w:rPr>
          <w:rFonts w:eastAsia="Times New Roman" w:cs="Times New Roman"/>
          <w:szCs w:val="24"/>
          <w:lang w:val="en-US" w:eastAsia="en-GB"/>
        </w:rPr>
        <w:t xml:space="preserve">, </w:t>
      </w:r>
      <w:r w:rsidR="00510044" w:rsidRPr="00510044">
        <w:rPr>
          <w:rFonts w:eastAsia="Times New Roman" w:cs="Times New Roman"/>
          <w:szCs w:val="24"/>
          <w:lang w:val="en-US" w:eastAsia="en-GB"/>
        </w:rPr>
        <w:t>result</w:t>
      </w:r>
      <w:r w:rsidR="004B2A94">
        <w:rPr>
          <w:rFonts w:eastAsia="Times New Roman" w:cs="Times New Roman"/>
          <w:szCs w:val="24"/>
          <w:lang w:val="en-US" w:eastAsia="en-GB"/>
        </w:rPr>
        <w:t>ing in spectra</w:t>
      </w:r>
      <w:r w:rsidR="00510044" w:rsidRPr="00510044">
        <w:rPr>
          <w:rFonts w:eastAsia="Times New Roman" w:cs="Times New Roman"/>
          <w:szCs w:val="24"/>
          <w:lang w:val="en-US" w:eastAsia="en-GB"/>
        </w:rPr>
        <w:t xml:space="preserve"> as in </w:t>
      </w:r>
      <w:r w:rsidR="00510044" w:rsidRPr="00562D5F">
        <w:rPr>
          <w:rFonts w:eastAsia="Times New Roman" w:cs="Times New Roman"/>
          <w:b/>
          <w:szCs w:val="24"/>
          <w:lang w:val="en-US" w:eastAsia="en-GB"/>
        </w:rPr>
        <w:t>Fig</w:t>
      </w:r>
      <w:r w:rsidR="003131FE" w:rsidRPr="00562D5F">
        <w:rPr>
          <w:rFonts w:eastAsia="Times New Roman" w:cs="Times New Roman"/>
          <w:b/>
          <w:szCs w:val="24"/>
          <w:lang w:val="en-US" w:eastAsia="en-GB"/>
        </w:rPr>
        <w:t>. S</w:t>
      </w:r>
      <w:r w:rsidR="00510044" w:rsidRPr="00562D5F">
        <w:rPr>
          <w:rFonts w:eastAsia="Times New Roman" w:cs="Times New Roman"/>
          <w:b/>
          <w:szCs w:val="24"/>
          <w:lang w:val="en-US" w:eastAsia="en-GB"/>
        </w:rPr>
        <w:t>6C</w:t>
      </w:r>
      <w:r w:rsidR="00510044" w:rsidRPr="00510044">
        <w:rPr>
          <w:rFonts w:eastAsia="Times New Roman" w:cs="Times New Roman"/>
          <w:szCs w:val="24"/>
          <w:lang w:val="en-US" w:eastAsia="en-GB"/>
        </w:rPr>
        <w:t>. This % value was found empirically (via multiple iterations) to be the optimal value which produces a decomposed spectrum for TR</w:t>
      </w:r>
      <w:r w:rsidR="000D7BD2">
        <w:rPr>
          <w:rFonts w:eastAsia="Times New Roman" w:cs="Times New Roman"/>
          <w:szCs w:val="24"/>
          <w:lang w:val="en-US" w:eastAsia="en-GB"/>
        </w:rPr>
        <w:t>: this is because</w:t>
      </w:r>
      <w:r w:rsidR="00510044" w:rsidRPr="00510044">
        <w:rPr>
          <w:rFonts w:eastAsia="Times New Roman" w:cs="Times New Roman"/>
          <w:szCs w:val="24"/>
          <w:lang w:val="en-US" w:eastAsia="en-GB"/>
        </w:rPr>
        <w:t xml:space="preserve"> the value </w:t>
      </w:r>
      <w:r w:rsidR="000D7BD2">
        <w:rPr>
          <w:rFonts w:eastAsia="Times New Roman" w:cs="Times New Roman"/>
          <w:szCs w:val="24"/>
          <w:lang w:val="en-US" w:eastAsia="en-GB"/>
        </w:rPr>
        <w:t xml:space="preserve">for TR emission </w:t>
      </w:r>
      <w:r w:rsidR="00510044" w:rsidRPr="00510044">
        <w:rPr>
          <w:rFonts w:eastAsia="Times New Roman" w:cs="Times New Roman"/>
          <w:szCs w:val="24"/>
          <w:lang w:val="en-US" w:eastAsia="en-GB"/>
        </w:rPr>
        <w:t xml:space="preserve">at 681nm is </w:t>
      </w:r>
      <w:r w:rsidR="000D7BD2">
        <w:rPr>
          <w:rFonts w:eastAsia="Times New Roman" w:cs="Times New Roman"/>
          <w:szCs w:val="24"/>
          <w:lang w:val="en-US" w:eastAsia="en-GB"/>
        </w:rPr>
        <w:t>known to be roughly 20</w:t>
      </w:r>
      <w:r w:rsidR="00510044" w:rsidRPr="00510044">
        <w:rPr>
          <w:rFonts w:eastAsia="Times New Roman" w:cs="Times New Roman"/>
          <w:szCs w:val="24"/>
          <w:lang w:val="en-US" w:eastAsia="en-GB"/>
        </w:rPr>
        <w:t>% of its peak maximum at 610</w:t>
      </w:r>
      <w:r w:rsidR="000D7BD2">
        <w:rPr>
          <w:rFonts w:eastAsia="Times New Roman" w:cs="Times New Roman"/>
          <w:szCs w:val="24"/>
          <w:lang w:val="en-US" w:eastAsia="en-GB"/>
        </w:rPr>
        <w:t xml:space="preserve"> </w:t>
      </w:r>
      <w:r w:rsidR="00510044" w:rsidRPr="00510044">
        <w:rPr>
          <w:rFonts w:eastAsia="Times New Roman" w:cs="Times New Roman"/>
          <w:szCs w:val="24"/>
          <w:lang w:val="en-US" w:eastAsia="en-GB"/>
        </w:rPr>
        <w:t>nm</w:t>
      </w:r>
      <w:r w:rsidR="000D7BD2">
        <w:rPr>
          <w:rFonts w:eastAsia="Times New Roman" w:cs="Times New Roman"/>
          <w:szCs w:val="24"/>
          <w:lang w:val="en-US" w:eastAsia="en-GB"/>
        </w:rPr>
        <w:t xml:space="preserve"> (as determined from fluorescence spectroscopy of</w:t>
      </w:r>
      <w:r w:rsidR="000D7BD2" w:rsidRPr="00510044">
        <w:rPr>
          <w:rFonts w:eastAsia="Times New Roman" w:cs="Times New Roman"/>
          <w:szCs w:val="24"/>
          <w:lang w:val="en-US" w:eastAsia="en-GB"/>
        </w:rPr>
        <w:t xml:space="preserve"> </w:t>
      </w:r>
      <w:r w:rsidR="00510044" w:rsidRPr="00510044">
        <w:rPr>
          <w:rFonts w:eastAsia="Times New Roman" w:cs="Times New Roman"/>
          <w:szCs w:val="24"/>
          <w:lang w:val="en-US" w:eastAsia="en-GB"/>
        </w:rPr>
        <w:t>pure isolated Texas Red</w:t>
      </w:r>
      <w:r w:rsidR="000D7BD2">
        <w:rPr>
          <w:rFonts w:eastAsia="Times New Roman" w:cs="Times New Roman"/>
          <w:szCs w:val="24"/>
          <w:lang w:val="en-US" w:eastAsia="en-GB"/>
        </w:rPr>
        <w:t>)</w:t>
      </w:r>
      <w:r w:rsidR="00510044" w:rsidRPr="00510044">
        <w:rPr>
          <w:rFonts w:eastAsia="Times New Roman" w:cs="Times New Roman"/>
          <w:szCs w:val="24"/>
          <w:lang w:val="en-US" w:eastAsia="en-GB"/>
        </w:rPr>
        <w:t>.</w:t>
      </w:r>
      <w:r w:rsidR="0028479B">
        <w:rPr>
          <w:rFonts w:eastAsia="Times New Roman" w:cs="Times New Roman"/>
          <w:szCs w:val="24"/>
          <w:lang w:val="en-US" w:eastAsia="en-GB"/>
        </w:rPr>
        <w:t xml:space="preserve"> The end result of the decomposition </w:t>
      </w:r>
      <w:r w:rsidR="002F74F1">
        <w:rPr>
          <w:rFonts w:eastAsia="Times New Roman" w:cs="Times New Roman"/>
          <w:szCs w:val="24"/>
          <w:lang w:val="en-US" w:eastAsia="en-GB"/>
        </w:rPr>
        <w:t>procedure for</w:t>
      </w:r>
      <w:r w:rsidR="0028479B">
        <w:rPr>
          <w:rFonts w:eastAsia="Times New Roman" w:cs="Times New Roman"/>
          <w:szCs w:val="24"/>
          <w:lang w:val="en-US" w:eastAsia="en-GB"/>
        </w:rPr>
        <w:t xml:space="preserve"> the </w:t>
      </w:r>
      <w:r w:rsidR="00AE3FB0">
        <w:rPr>
          <w:rFonts w:eastAsia="Times New Roman" w:cs="Times New Roman"/>
          <w:szCs w:val="24"/>
          <w:lang w:val="en-US" w:eastAsia="en-GB"/>
        </w:rPr>
        <w:t>TR-</w:t>
      </w:r>
      <w:r w:rsidR="0028479B">
        <w:rPr>
          <w:rFonts w:eastAsia="Times New Roman" w:cs="Times New Roman"/>
          <w:szCs w:val="24"/>
          <w:lang w:val="en-US" w:eastAsia="en-GB"/>
        </w:rPr>
        <w:t>LHCII nanodisc fluorescence spectrum is shown in main text Fig. 1C (</w:t>
      </w:r>
      <w:r w:rsidR="0028479B" w:rsidRPr="00562D5F">
        <w:rPr>
          <w:rFonts w:eastAsia="Times New Roman" w:cs="Times New Roman"/>
          <w:i/>
          <w:szCs w:val="24"/>
          <w:lang w:val="en-US" w:eastAsia="en-GB"/>
        </w:rPr>
        <w:t>solid lines</w:t>
      </w:r>
      <w:r w:rsidR="0028479B">
        <w:rPr>
          <w:rFonts w:eastAsia="Times New Roman" w:cs="Times New Roman"/>
          <w:szCs w:val="24"/>
          <w:lang w:val="en-US" w:eastAsia="en-GB"/>
        </w:rPr>
        <w:t>).</w:t>
      </w:r>
    </w:p>
    <w:p w14:paraId="53435C96" w14:textId="632187AD" w:rsidR="00510044" w:rsidRPr="00510044" w:rsidRDefault="00510044" w:rsidP="00E50E13">
      <w:pPr>
        <w:spacing w:after="0" w:line="240" w:lineRule="auto"/>
        <w:jc w:val="both"/>
        <w:textAlignment w:val="baseline"/>
        <w:rPr>
          <w:rFonts w:ascii="Segoe UI" w:eastAsia="Times New Roman" w:hAnsi="Segoe UI" w:cs="Segoe UI"/>
          <w:sz w:val="18"/>
          <w:szCs w:val="18"/>
          <w:lang w:eastAsia="en-GB"/>
        </w:rPr>
      </w:pPr>
    </w:p>
    <w:p w14:paraId="5A43D17D" w14:textId="66F6F19B" w:rsidR="00510044" w:rsidRPr="00510044" w:rsidRDefault="00510044" w:rsidP="00562D5F">
      <w:pPr>
        <w:spacing w:after="0" w:line="240" w:lineRule="auto"/>
        <w:jc w:val="center"/>
        <w:textAlignment w:val="baseline"/>
        <w:rPr>
          <w:rFonts w:ascii="Segoe UI" w:eastAsia="Times New Roman" w:hAnsi="Segoe UI" w:cs="Segoe UI"/>
          <w:sz w:val="18"/>
          <w:szCs w:val="18"/>
          <w:lang w:eastAsia="en-GB"/>
        </w:rPr>
      </w:pPr>
      <w:r w:rsidRPr="00510044">
        <w:rPr>
          <w:noProof/>
          <w:lang w:eastAsia="en-GB"/>
        </w:rPr>
        <w:drawing>
          <wp:inline distT="0" distB="0" distL="0" distR="0" wp14:anchorId="2FD50A73" wp14:editId="786D99AC">
            <wp:extent cx="4254500" cy="3505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4500" cy="3505200"/>
                    </a:xfrm>
                    <a:prstGeom prst="rect">
                      <a:avLst/>
                    </a:prstGeom>
                    <a:noFill/>
                    <a:ln>
                      <a:noFill/>
                    </a:ln>
                  </pic:spPr>
                </pic:pic>
              </a:graphicData>
            </a:graphic>
          </wp:inline>
        </w:drawing>
      </w:r>
    </w:p>
    <w:p w14:paraId="17289481" w14:textId="35E13103" w:rsidR="006D6F2A" w:rsidRDefault="00510044" w:rsidP="00562D5F">
      <w:pPr>
        <w:spacing w:after="0" w:line="240" w:lineRule="auto"/>
        <w:jc w:val="both"/>
        <w:textAlignment w:val="baseline"/>
        <w:rPr>
          <w:rFonts w:eastAsia="Times New Roman" w:cs="Times New Roman"/>
          <w:szCs w:val="24"/>
          <w:lang w:val="en-US" w:eastAsia="en-GB"/>
        </w:rPr>
      </w:pPr>
      <w:r w:rsidRPr="00562D5F">
        <w:rPr>
          <w:rFonts w:eastAsia="Times New Roman" w:cs="Times New Roman"/>
          <w:b/>
          <w:szCs w:val="24"/>
          <w:lang w:val="en-US" w:eastAsia="en-GB"/>
        </w:rPr>
        <w:t>Fig.</w:t>
      </w:r>
      <w:r w:rsidR="003131FE" w:rsidRPr="00562D5F">
        <w:rPr>
          <w:rFonts w:eastAsia="Times New Roman" w:cs="Times New Roman"/>
          <w:b/>
          <w:szCs w:val="24"/>
          <w:lang w:val="en-US" w:eastAsia="en-GB"/>
        </w:rPr>
        <w:t xml:space="preserve"> S</w:t>
      </w:r>
      <w:r w:rsidRPr="00562D5F">
        <w:rPr>
          <w:rFonts w:eastAsia="Times New Roman" w:cs="Times New Roman"/>
          <w:b/>
          <w:szCs w:val="24"/>
          <w:lang w:val="en-US" w:eastAsia="en-GB"/>
        </w:rPr>
        <w:t>6</w:t>
      </w:r>
      <w:r w:rsidR="003131FE" w:rsidRPr="00562D5F">
        <w:rPr>
          <w:rFonts w:eastAsia="Times New Roman" w:cs="Times New Roman"/>
          <w:b/>
          <w:szCs w:val="24"/>
          <w:lang w:val="en-US" w:eastAsia="en-GB"/>
        </w:rPr>
        <w:t>.</w:t>
      </w:r>
      <w:r w:rsidRPr="00510044">
        <w:rPr>
          <w:rFonts w:eastAsia="Times New Roman" w:cs="Times New Roman"/>
          <w:szCs w:val="24"/>
          <w:lang w:val="en-US" w:eastAsia="en-GB"/>
        </w:rPr>
        <w:t xml:space="preserve"> Example</w:t>
      </w:r>
      <w:r w:rsidR="000D7BD2">
        <w:rPr>
          <w:rFonts w:eastAsia="Times New Roman" w:cs="Times New Roman"/>
          <w:szCs w:val="24"/>
          <w:lang w:val="en-US" w:eastAsia="en-GB"/>
        </w:rPr>
        <w:t xml:space="preserve"> result</w:t>
      </w:r>
      <w:r w:rsidRPr="00510044">
        <w:rPr>
          <w:rFonts w:eastAsia="Times New Roman" w:cs="Times New Roman"/>
          <w:szCs w:val="24"/>
          <w:lang w:val="en-US" w:eastAsia="en-GB"/>
        </w:rPr>
        <w:t xml:space="preserve">s of </w:t>
      </w:r>
      <w:r w:rsidR="007275F8">
        <w:rPr>
          <w:rFonts w:eastAsia="Times New Roman" w:cs="Times New Roman"/>
          <w:szCs w:val="24"/>
          <w:lang w:val="en-US" w:eastAsia="en-GB"/>
        </w:rPr>
        <w:t xml:space="preserve">the </w:t>
      </w:r>
      <w:r w:rsidRPr="00510044">
        <w:rPr>
          <w:rFonts w:eastAsia="Times New Roman" w:cs="Times New Roman"/>
          <w:szCs w:val="24"/>
          <w:lang w:val="en-US" w:eastAsia="en-GB"/>
        </w:rPr>
        <w:t xml:space="preserve">manual spectral decomposition </w:t>
      </w:r>
      <w:r w:rsidR="000D7BD2">
        <w:rPr>
          <w:rFonts w:eastAsia="Times New Roman" w:cs="Times New Roman"/>
          <w:szCs w:val="24"/>
          <w:lang w:val="en-US" w:eastAsia="en-GB"/>
        </w:rPr>
        <w:t xml:space="preserve">procedure </w:t>
      </w:r>
      <w:r w:rsidRPr="00510044">
        <w:rPr>
          <w:rFonts w:eastAsia="Times New Roman" w:cs="Times New Roman"/>
          <w:szCs w:val="24"/>
          <w:lang w:val="en-US" w:eastAsia="en-GB"/>
        </w:rPr>
        <w:t xml:space="preserve">described. </w:t>
      </w:r>
      <w:r w:rsidR="000D7BD2">
        <w:rPr>
          <w:rFonts w:eastAsia="Times New Roman" w:cs="Times New Roman"/>
          <w:szCs w:val="24"/>
          <w:lang w:val="en-US" w:eastAsia="en-GB"/>
        </w:rPr>
        <w:t>Analysis is shown for</w:t>
      </w:r>
      <w:r w:rsidR="002F74F1">
        <w:rPr>
          <w:rFonts w:eastAsia="Times New Roman" w:cs="Times New Roman"/>
          <w:szCs w:val="24"/>
          <w:lang w:val="en-US" w:eastAsia="en-GB"/>
        </w:rPr>
        <w:t xml:space="preserve"> isolating</w:t>
      </w:r>
      <w:r w:rsidR="000D7BD2">
        <w:rPr>
          <w:rFonts w:eastAsia="Times New Roman" w:cs="Times New Roman"/>
          <w:szCs w:val="24"/>
          <w:lang w:val="en-US" w:eastAsia="en-GB"/>
        </w:rPr>
        <w:t xml:space="preserve">: </w:t>
      </w:r>
      <w:r w:rsidRPr="00510044">
        <w:rPr>
          <w:rFonts w:eastAsia="Times New Roman" w:cs="Times New Roman"/>
          <w:szCs w:val="24"/>
          <w:lang w:val="en-US" w:eastAsia="en-GB"/>
        </w:rPr>
        <w:t xml:space="preserve">(A) TR </w:t>
      </w:r>
      <w:r w:rsidR="002F74F1" w:rsidRPr="00510044">
        <w:rPr>
          <w:rFonts w:eastAsia="Times New Roman" w:cs="Times New Roman"/>
          <w:szCs w:val="24"/>
          <w:lang w:val="en-US" w:eastAsia="en-GB"/>
        </w:rPr>
        <w:t>absor</w:t>
      </w:r>
      <w:r w:rsidR="002F74F1">
        <w:rPr>
          <w:rFonts w:eastAsia="Times New Roman" w:cs="Times New Roman"/>
          <w:szCs w:val="24"/>
          <w:lang w:val="en-US" w:eastAsia="en-GB"/>
        </w:rPr>
        <w:t>bance</w:t>
      </w:r>
      <w:r w:rsidR="000D7BD2">
        <w:rPr>
          <w:rFonts w:eastAsia="Times New Roman" w:cs="Times New Roman"/>
          <w:szCs w:val="24"/>
          <w:lang w:val="en-US" w:eastAsia="en-GB"/>
        </w:rPr>
        <w:t>,</w:t>
      </w:r>
      <w:r w:rsidRPr="00510044">
        <w:rPr>
          <w:rFonts w:eastAsia="Times New Roman" w:cs="Times New Roman"/>
          <w:szCs w:val="24"/>
          <w:lang w:val="en-US" w:eastAsia="en-GB"/>
        </w:rPr>
        <w:t xml:space="preserve"> (B) LHCII fluorescence emission</w:t>
      </w:r>
      <w:r w:rsidR="000D7BD2">
        <w:rPr>
          <w:rFonts w:eastAsia="Times New Roman" w:cs="Times New Roman"/>
          <w:szCs w:val="24"/>
          <w:lang w:val="en-US" w:eastAsia="en-GB"/>
        </w:rPr>
        <w:t>, and</w:t>
      </w:r>
      <w:r w:rsidR="000D7BD2" w:rsidRPr="00510044">
        <w:rPr>
          <w:rFonts w:eastAsia="Times New Roman" w:cs="Times New Roman"/>
          <w:szCs w:val="24"/>
          <w:lang w:val="en-US" w:eastAsia="en-GB"/>
        </w:rPr>
        <w:t xml:space="preserve"> </w:t>
      </w:r>
      <w:r w:rsidRPr="00510044">
        <w:rPr>
          <w:rFonts w:eastAsia="Times New Roman" w:cs="Times New Roman"/>
          <w:szCs w:val="24"/>
          <w:lang w:val="en-US" w:eastAsia="en-GB"/>
        </w:rPr>
        <w:t>(C) TR fluorescence emission</w:t>
      </w:r>
      <w:r w:rsidR="007275F8">
        <w:rPr>
          <w:rFonts w:eastAsia="Times New Roman" w:cs="Times New Roman"/>
          <w:szCs w:val="24"/>
          <w:lang w:eastAsia="en-GB"/>
        </w:rPr>
        <w:t xml:space="preserve">. </w:t>
      </w:r>
      <w:r w:rsidR="007275F8">
        <w:rPr>
          <w:rFonts w:eastAsia="Times New Roman" w:cs="Times New Roman"/>
          <w:szCs w:val="24"/>
          <w:lang w:val="en-US" w:eastAsia="en-GB"/>
        </w:rPr>
        <w:t>All</w:t>
      </w:r>
      <w:r w:rsidR="007275F8" w:rsidRPr="00510044">
        <w:rPr>
          <w:rFonts w:eastAsia="Times New Roman" w:cs="Times New Roman"/>
          <w:szCs w:val="24"/>
          <w:lang w:val="en-US" w:eastAsia="en-GB"/>
        </w:rPr>
        <w:t xml:space="preserve"> analysis</w:t>
      </w:r>
      <w:r w:rsidR="007275F8">
        <w:rPr>
          <w:rFonts w:eastAsia="Times New Roman" w:cs="Times New Roman"/>
          <w:szCs w:val="24"/>
          <w:lang w:val="en-US" w:eastAsia="en-GB"/>
        </w:rPr>
        <w:t xml:space="preserve"> </w:t>
      </w:r>
      <w:r w:rsidR="007275F8" w:rsidRPr="00510044">
        <w:rPr>
          <w:rFonts w:eastAsia="Times New Roman" w:cs="Times New Roman"/>
          <w:szCs w:val="24"/>
          <w:lang w:val="en-US" w:eastAsia="en-GB"/>
        </w:rPr>
        <w:t xml:space="preserve">was performed using Origin Pro (v.9) graphing software. </w:t>
      </w:r>
      <w:r w:rsidR="007275F8">
        <w:rPr>
          <w:rFonts w:eastAsia="Times New Roman" w:cs="Times New Roman"/>
          <w:szCs w:val="24"/>
          <w:lang w:val="en-US" w:eastAsia="en-GB"/>
        </w:rPr>
        <w:t>A</w:t>
      </w:r>
      <w:r w:rsidR="007275F8" w:rsidRPr="00510044">
        <w:rPr>
          <w:rFonts w:eastAsia="Times New Roman" w:cs="Times New Roman"/>
          <w:szCs w:val="24"/>
          <w:lang w:val="en-US" w:eastAsia="en-GB"/>
        </w:rPr>
        <w:t xml:space="preserve">ll absorption spectra were “baselined” to give an absorbance of zero at 800 nm as expected in these samples, to remove any </w:t>
      </w:r>
      <w:r w:rsidR="007275F8">
        <w:rPr>
          <w:rFonts w:eastAsia="Times New Roman" w:cs="Times New Roman"/>
          <w:szCs w:val="24"/>
          <w:lang w:val="en-US" w:eastAsia="en-GB"/>
        </w:rPr>
        <w:t xml:space="preserve">slight </w:t>
      </w:r>
      <w:r w:rsidR="007275F8" w:rsidRPr="00510044">
        <w:rPr>
          <w:rFonts w:eastAsia="Times New Roman" w:cs="Times New Roman"/>
          <w:szCs w:val="24"/>
          <w:lang w:val="en-US" w:eastAsia="en-GB"/>
        </w:rPr>
        <w:t xml:space="preserve">differences in </w:t>
      </w:r>
      <w:r w:rsidR="007275F8">
        <w:rPr>
          <w:rFonts w:eastAsia="Times New Roman" w:cs="Times New Roman"/>
          <w:szCs w:val="24"/>
          <w:lang w:val="en-US" w:eastAsia="en-GB"/>
        </w:rPr>
        <w:t xml:space="preserve">the background </w:t>
      </w:r>
      <w:r w:rsidR="007275F8" w:rsidRPr="00510044">
        <w:rPr>
          <w:rFonts w:eastAsia="Times New Roman" w:cs="Times New Roman"/>
          <w:szCs w:val="24"/>
          <w:lang w:val="en-US" w:eastAsia="en-GB"/>
        </w:rPr>
        <w:t>noise</w:t>
      </w:r>
      <w:r w:rsidR="007275F8">
        <w:rPr>
          <w:rFonts w:eastAsia="Times New Roman" w:cs="Times New Roman"/>
          <w:szCs w:val="24"/>
          <w:lang w:val="en-US" w:eastAsia="en-GB"/>
        </w:rPr>
        <w:t xml:space="preserve"> (</w:t>
      </w:r>
      <w:r w:rsidR="004B2A94">
        <w:rPr>
          <w:rFonts w:eastAsia="Times New Roman" w:cs="Times New Roman"/>
          <w:szCs w:val="24"/>
          <w:lang w:val="en-US" w:eastAsia="en-GB"/>
        </w:rPr>
        <w:t xml:space="preserve">any </w:t>
      </w:r>
      <w:r w:rsidR="007275F8">
        <w:rPr>
          <w:rFonts w:eastAsia="Times New Roman" w:cs="Times New Roman"/>
          <w:szCs w:val="24"/>
          <w:lang w:val="en-US" w:eastAsia="en-GB"/>
        </w:rPr>
        <w:t>minimal background noise in fluorescence spectra</w:t>
      </w:r>
      <w:r w:rsidR="004B2A94">
        <w:rPr>
          <w:rFonts w:eastAsia="Times New Roman" w:cs="Times New Roman"/>
          <w:szCs w:val="24"/>
          <w:lang w:val="en-US" w:eastAsia="en-GB"/>
        </w:rPr>
        <w:t xml:space="preserve"> is removed during data acquisition</w:t>
      </w:r>
      <w:r w:rsidR="007275F8">
        <w:rPr>
          <w:rFonts w:eastAsia="Times New Roman" w:cs="Times New Roman"/>
          <w:szCs w:val="24"/>
          <w:lang w:val="en-US" w:eastAsia="en-GB"/>
        </w:rPr>
        <w:t>)</w:t>
      </w:r>
      <w:r w:rsidR="007275F8" w:rsidRPr="00510044">
        <w:rPr>
          <w:rFonts w:eastAsia="Times New Roman" w:cs="Times New Roman"/>
          <w:szCs w:val="24"/>
          <w:lang w:val="en-US" w:eastAsia="en-GB"/>
        </w:rPr>
        <w:t xml:space="preserve">. All spectra were corrected for </w:t>
      </w:r>
      <w:r w:rsidR="007275F8">
        <w:rPr>
          <w:rFonts w:eastAsia="Times New Roman" w:cs="Times New Roman"/>
          <w:szCs w:val="24"/>
          <w:lang w:val="en-US" w:eastAsia="en-GB"/>
        </w:rPr>
        <w:t xml:space="preserve">the factor </w:t>
      </w:r>
      <w:r w:rsidR="0013342C">
        <w:rPr>
          <w:rFonts w:eastAsia="Times New Roman" w:cs="Times New Roman"/>
          <w:szCs w:val="24"/>
          <w:lang w:val="en-US" w:eastAsia="en-GB"/>
        </w:rPr>
        <w:t xml:space="preserve">by which </w:t>
      </w:r>
      <w:r w:rsidR="007275F8">
        <w:rPr>
          <w:rFonts w:eastAsia="Times New Roman" w:cs="Times New Roman"/>
          <w:szCs w:val="24"/>
          <w:lang w:val="en-US" w:eastAsia="en-GB"/>
        </w:rPr>
        <w:t xml:space="preserve">each sample was </w:t>
      </w:r>
      <w:r w:rsidR="007275F8" w:rsidRPr="00510044">
        <w:rPr>
          <w:rFonts w:eastAsia="Times New Roman" w:cs="Times New Roman"/>
          <w:szCs w:val="24"/>
          <w:lang w:val="en-US" w:eastAsia="en-GB"/>
        </w:rPr>
        <w:t>dilut</w:t>
      </w:r>
      <w:r w:rsidR="007275F8">
        <w:rPr>
          <w:rFonts w:eastAsia="Times New Roman" w:cs="Times New Roman"/>
          <w:szCs w:val="24"/>
          <w:lang w:val="en-US" w:eastAsia="en-GB"/>
        </w:rPr>
        <w:t>ed,</w:t>
      </w:r>
      <w:r w:rsidR="007275F8" w:rsidRPr="00510044">
        <w:rPr>
          <w:rFonts w:eastAsia="Times New Roman" w:cs="Times New Roman"/>
          <w:szCs w:val="24"/>
          <w:lang w:val="en-US" w:eastAsia="en-GB"/>
        </w:rPr>
        <w:t xml:space="preserve"> by multiplying by </w:t>
      </w:r>
      <w:r w:rsidR="007275F8">
        <w:rPr>
          <w:rFonts w:eastAsia="Times New Roman" w:cs="Times New Roman"/>
          <w:szCs w:val="24"/>
          <w:lang w:val="en-US" w:eastAsia="en-GB"/>
        </w:rPr>
        <w:t xml:space="preserve">the </w:t>
      </w:r>
      <w:r w:rsidR="007275F8" w:rsidRPr="00510044">
        <w:rPr>
          <w:rFonts w:eastAsia="Times New Roman" w:cs="Times New Roman"/>
          <w:szCs w:val="24"/>
          <w:lang w:val="en-US" w:eastAsia="en-GB"/>
        </w:rPr>
        <w:t xml:space="preserve">dilution factor. </w:t>
      </w:r>
      <w:r w:rsidR="006D6F2A">
        <w:rPr>
          <w:rFonts w:eastAsia="Times New Roman" w:cs="Times New Roman"/>
          <w:szCs w:val="24"/>
          <w:lang w:val="en-US" w:eastAsia="en-GB"/>
        </w:rPr>
        <w:t xml:space="preserve">  </w:t>
      </w:r>
      <w:r w:rsidR="006D6F2A">
        <w:rPr>
          <w:rFonts w:eastAsia="Times New Roman" w:cs="Times New Roman"/>
          <w:szCs w:val="24"/>
          <w:lang w:val="en-US" w:eastAsia="en-GB"/>
        </w:rPr>
        <w:br w:type="page"/>
      </w:r>
    </w:p>
    <w:p w14:paraId="338B0E21" w14:textId="59F02D0D" w:rsidR="00B7087C" w:rsidRDefault="006D6F2A" w:rsidP="00510044">
      <w:pPr>
        <w:spacing w:after="0" w:line="240" w:lineRule="auto"/>
        <w:jc w:val="both"/>
        <w:textAlignment w:val="baseline"/>
        <w:rPr>
          <w:rFonts w:eastAsia="Times New Roman" w:cs="Times New Roman"/>
          <w:szCs w:val="24"/>
          <w:lang w:eastAsia="en-GB"/>
        </w:rPr>
      </w:pPr>
      <w:r>
        <w:rPr>
          <w:rFonts w:eastAsia="Times New Roman" w:cs="Times New Roman"/>
          <w:b/>
          <w:szCs w:val="24"/>
          <w:lang w:val="en-US" w:eastAsia="en-GB"/>
        </w:rPr>
        <w:lastRenderedPageBreak/>
        <w:t xml:space="preserve">2.7. </w:t>
      </w:r>
      <w:r w:rsidR="00B7087C" w:rsidRPr="00562D5F">
        <w:rPr>
          <w:rFonts w:eastAsia="Times New Roman" w:cs="Times New Roman"/>
          <w:b/>
          <w:szCs w:val="24"/>
          <w:lang w:eastAsia="en-GB"/>
        </w:rPr>
        <w:t xml:space="preserve">Quantification of the concentration of LHCII and TR </w:t>
      </w:r>
      <w:r w:rsidR="00B7087C">
        <w:rPr>
          <w:rFonts w:eastAsia="Times New Roman" w:cs="Times New Roman"/>
          <w:b/>
          <w:szCs w:val="24"/>
          <w:lang w:eastAsia="en-GB"/>
        </w:rPr>
        <w:t xml:space="preserve">after </w:t>
      </w:r>
      <w:r w:rsidR="00B7087C" w:rsidRPr="00562D5F">
        <w:rPr>
          <w:rFonts w:eastAsia="Times New Roman" w:cs="Times New Roman"/>
          <w:b/>
          <w:szCs w:val="24"/>
          <w:lang w:eastAsia="en-GB"/>
        </w:rPr>
        <w:t>sample</w:t>
      </w:r>
      <w:r w:rsidR="00B7087C">
        <w:rPr>
          <w:rFonts w:eastAsia="Times New Roman" w:cs="Times New Roman"/>
          <w:b/>
          <w:szCs w:val="24"/>
          <w:lang w:eastAsia="en-GB"/>
        </w:rPr>
        <w:t xml:space="preserve"> preparation</w:t>
      </w:r>
      <w:r w:rsidR="007B1F01">
        <w:rPr>
          <w:rFonts w:eastAsia="Times New Roman" w:cs="Times New Roman"/>
          <w:b/>
          <w:szCs w:val="24"/>
          <w:lang w:eastAsia="en-GB"/>
        </w:rPr>
        <w:t>.</w:t>
      </w:r>
      <w:r w:rsidR="002B2A0D">
        <w:rPr>
          <w:rFonts w:eastAsia="Times New Roman" w:cs="Times New Roman"/>
          <w:b/>
          <w:szCs w:val="24"/>
          <w:lang w:eastAsia="en-GB"/>
        </w:rPr>
        <w:t xml:space="preserve"> </w:t>
      </w:r>
    </w:p>
    <w:p w14:paraId="7C74DDBF" w14:textId="2AFAC2A8" w:rsidR="00B7087C" w:rsidRDefault="00C9578A" w:rsidP="00B7087C">
      <w:pPr>
        <w:spacing w:after="0" w:line="240" w:lineRule="auto"/>
        <w:jc w:val="both"/>
        <w:textAlignment w:val="baseline"/>
        <w:rPr>
          <w:rFonts w:eastAsia="Times New Roman" w:cs="Times New Roman"/>
          <w:szCs w:val="24"/>
          <w:lang w:val="en-US" w:eastAsia="en-GB"/>
        </w:rPr>
      </w:pPr>
      <w:r>
        <w:rPr>
          <w:rFonts w:eastAsia="Times New Roman" w:cs="Times New Roman"/>
          <w:szCs w:val="24"/>
          <w:lang w:val="en-US" w:eastAsia="en-GB"/>
        </w:rPr>
        <w:t xml:space="preserve">One cannot assume </w:t>
      </w:r>
      <w:r w:rsidR="00AA54DF">
        <w:rPr>
          <w:rFonts w:eastAsia="Times New Roman" w:cs="Times New Roman"/>
          <w:szCs w:val="24"/>
          <w:lang w:val="en-US" w:eastAsia="en-GB"/>
        </w:rPr>
        <w:t xml:space="preserve">that </w:t>
      </w:r>
      <w:r>
        <w:rPr>
          <w:rFonts w:eastAsia="Times New Roman" w:cs="Times New Roman"/>
          <w:szCs w:val="24"/>
          <w:lang w:val="en-US" w:eastAsia="en-GB"/>
        </w:rPr>
        <w:t xml:space="preserve">samples </w:t>
      </w:r>
      <w:r w:rsidR="000313F4">
        <w:rPr>
          <w:rFonts w:eastAsia="Times New Roman" w:cs="Times New Roman"/>
          <w:szCs w:val="24"/>
          <w:lang w:val="en-US" w:eastAsia="en-GB"/>
        </w:rPr>
        <w:t>at the end of a multi-step preparation procedure</w:t>
      </w:r>
      <w:r>
        <w:rPr>
          <w:rFonts w:eastAsia="Times New Roman" w:cs="Times New Roman"/>
          <w:szCs w:val="24"/>
          <w:lang w:val="en-US" w:eastAsia="en-GB"/>
        </w:rPr>
        <w:t xml:space="preserve"> </w:t>
      </w:r>
      <w:r w:rsidR="000313F4">
        <w:rPr>
          <w:rFonts w:eastAsia="Times New Roman" w:cs="Times New Roman"/>
          <w:szCs w:val="24"/>
          <w:lang w:val="en-US" w:eastAsia="en-GB"/>
        </w:rPr>
        <w:t xml:space="preserve">will </w:t>
      </w:r>
      <w:r>
        <w:rPr>
          <w:rFonts w:eastAsia="Times New Roman" w:cs="Times New Roman"/>
          <w:szCs w:val="24"/>
          <w:lang w:val="en-US" w:eastAsia="en-GB"/>
        </w:rPr>
        <w:t xml:space="preserve">contain the same amount of material as </w:t>
      </w:r>
      <w:r w:rsidR="00AA54DF">
        <w:rPr>
          <w:rFonts w:eastAsia="Times New Roman" w:cs="Times New Roman"/>
          <w:szCs w:val="24"/>
          <w:lang w:val="en-US" w:eastAsia="en-GB"/>
        </w:rPr>
        <w:t xml:space="preserve">input into at the </w:t>
      </w:r>
      <w:r>
        <w:rPr>
          <w:rFonts w:eastAsia="Times New Roman" w:cs="Times New Roman"/>
          <w:szCs w:val="24"/>
          <w:lang w:val="en-US" w:eastAsia="en-GB"/>
        </w:rPr>
        <w:t>start</w:t>
      </w:r>
      <w:r w:rsidR="00AA54DF">
        <w:rPr>
          <w:rFonts w:eastAsia="Times New Roman" w:cs="Times New Roman"/>
          <w:szCs w:val="24"/>
          <w:lang w:val="en-US" w:eastAsia="en-GB"/>
        </w:rPr>
        <w:t xml:space="preserve"> of the procedure</w:t>
      </w:r>
      <w:r>
        <w:rPr>
          <w:rFonts w:eastAsia="Times New Roman" w:cs="Times New Roman"/>
          <w:szCs w:val="24"/>
          <w:lang w:val="en-US" w:eastAsia="en-GB"/>
        </w:rPr>
        <w:t xml:space="preserve"> because </w:t>
      </w:r>
      <w:r w:rsidR="00AA54DF">
        <w:rPr>
          <w:rFonts w:eastAsia="Times New Roman" w:cs="Times New Roman"/>
          <w:szCs w:val="24"/>
          <w:lang w:val="en-US" w:eastAsia="en-GB"/>
        </w:rPr>
        <w:t xml:space="preserve">many biochemical procedures are inefficient and </w:t>
      </w:r>
      <w:r>
        <w:rPr>
          <w:rFonts w:eastAsia="Times New Roman" w:cs="Times New Roman"/>
          <w:szCs w:val="24"/>
          <w:lang w:val="en-US" w:eastAsia="en-GB"/>
        </w:rPr>
        <w:t xml:space="preserve">some </w:t>
      </w:r>
      <w:r w:rsidR="00AA54DF">
        <w:rPr>
          <w:rFonts w:eastAsia="Times New Roman" w:cs="Times New Roman"/>
          <w:szCs w:val="24"/>
          <w:lang w:val="en-US" w:eastAsia="en-GB"/>
        </w:rPr>
        <w:t xml:space="preserve">material </w:t>
      </w:r>
      <w:r>
        <w:rPr>
          <w:rFonts w:eastAsia="Times New Roman" w:cs="Times New Roman"/>
          <w:szCs w:val="24"/>
          <w:lang w:val="en-US" w:eastAsia="en-GB"/>
        </w:rPr>
        <w:t xml:space="preserve">may be lost. </w:t>
      </w:r>
      <w:r w:rsidR="00B7087C">
        <w:rPr>
          <w:rFonts w:eastAsia="Times New Roman" w:cs="Times New Roman"/>
          <w:szCs w:val="24"/>
          <w:lang w:val="en-US" w:eastAsia="en-GB"/>
        </w:rPr>
        <w:t xml:space="preserve">In order to </w:t>
      </w:r>
      <w:r w:rsidR="000313F4">
        <w:rPr>
          <w:rFonts w:eastAsia="Times New Roman" w:cs="Times New Roman"/>
          <w:szCs w:val="24"/>
          <w:lang w:val="en-US" w:eastAsia="en-GB"/>
        </w:rPr>
        <w:t>quantify</w:t>
      </w:r>
      <w:r w:rsidR="00B7087C">
        <w:rPr>
          <w:rFonts w:eastAsia="Times New Roman" w:cs="Times New Roman"/>
          <w:szCs w:val="24"/>
          <w:lang w:val="en-US" w:eastAsia="en-GB"/>
        </w:rPr>
        <w:t xml:space="preserve"> </w:t>
      </w:r>
      <w:r>
        <w:rPr>
          <w:rFonts w:eastAsia="Times New Roman" w:cs="Times New Roman"/>
          <w:szCs w:val="24"/>
          <w:lang w:val="en-US" w:eastAsia="en-GB"/>
        </w:rPr>
        <w:t xml:space="preserve">the </w:t>
      </w:r>
      <w:r w:rsidR="000313F4">
        <w:rPr>
          <w:rFonts w:eastAsia="Times New Roman" w:cs="Times New Roman"/>
          <w:szCs w:val="24"/>
          <w:lang w:val="en-US" w:eastAsia="en-GB"/>
        </w:rPr>
        <w:t xml:space="preserve">final </w:t>
      </w:r>
      <w:r>
        <w:rPr>
          <w:rFonts w:eastAsia="Times New Roman" w:cs="Times New Roman"/>
          <w:szCs w:val="24"/>
          <w:lang w:val="en-US" w:eastAsia="en-GB"/>
        </w:rPr>
        <w:t>composition of our nanodisc and liposome samples</w:t>
      </w:r>
      <w:r w:rsidR="000313F4">
        <w:rPr>
          <w:rFonts w:eastAsia="Times New Roman" w:cs="Times New Roman"/>
          <w:szCs w:val="24"/>
          <w:lang w:val="en-US" w:eastAsia="en-GB"/>
        </w:rPr>
        <w:t>, as prepared</w:t>
      </w:r>
      <w:r w:rsidR="00AA54DF">
        <w:rPr>
          <w:rFonts w:eastAsia="Times New Roman" w:cs="Times New Roman"/>
          <w:szCs w:val="24"/>
          <w:lang w:val="en-US" w:eastAsia="en-GB"/>
        </w:rPr>
        <w:t>,</w:t>
      </w:r>
      <w:r>
        <w:rPr>
          <w:rFonts w:eastAsia="Times New Roman" w:cs="Times New Roman"/>
          <w:szCs w:val="24"/>
          <w:lang w:val="en-US" w:eastAsia="en-GB"/>
        </w:rPr>
        <w:t xml:space="preserve"> we applied the well-known relationship that the concentration of an optically-active component is directly proportional to its absorbance (the Beer-Lambert law), where the proportionality constant is taken from the absorbance of sample at known concentration.</w:t>
      </w:r>
    </w:p>
    <w:p w14:paraId="2564632D" w14:textId="77777777" w:rsidR="00C9578A" w:rsidRDefault="00C9578A" w:rsidP="00B7087C">
      <w:pPr>
        <w:spacing w:after="0" w:line="240" w:lineRule="auto"/>
        <w:jc w:val="both"/>
        <w:textAlignment w:val="baseline"/>
        <w:rPr>
          <w:rFonts w:eastAsia="Times New Roman" w:cs="Times New Roman"/>
          <w:szCs w:val="24"/>
          <w:lang w:val="en-US" w:eastAsia="en-GB"/>
        </w:rPr>
      </w:pPr>
    </w:p>
    <w:p w14:paraId="6CF59F2B" w14:textId="1611263F" w:rsidR="00B7087C" w:rsidRDefault="00C9578A" w:rsidP="00B7087C">
      <w:pPr>
        <w:spacing w:after="0" w:line="240" w:lineRule="auto"/>
        <w:jc w:val="both"/>
        <w:textAlignment w:val="baseline"/>
        <w:rPr>
          <w:rFonts w:eastAsia="Times New Roman" w:cs="Times New Roman"/>
          <w:szCs w:val="24"/>
          <w:lang w:val="en-US" w:eastAsia="en-GB"/>
        </w:rPr>
      </w:pPr>
      <w:r>
        <w:rPr>
          <w:rFonts w:eastAsia="Times New Roman" w:cs="Times New Roman"/>
          <w:szCs w:val="24"/>
          <w:lang w:val="en-US" w:eastAsia="en-GB"/>
        </w:rPr>
        <w:t xml:space="preserve">Thus, </w:t>
      </w:r>
      <w:r w:rsidR="00B7087C" w:rsidRPr="00562D5F">
        <w:rPr>
          <w:rFonts w:eastAsia="Times New Roman" w:cs="Times New Roman"/>
          <w:b/>
          <w:szCs w:val="24"/>
          <w:lang w:val="en-US" w:eastAsia="en-GB"/>
        </w:rPr>
        <w:t>LHCII content</w:t>
      </w:r>
      <w:r w:rsidR="00B7087C" w:rsidRPr="0015279F">
        <w:rPr>
          <w:rFonts w:eastAsia="Times New Roman" w:cs="Times New Roman"/>
          <w:szCs w:val="24"/>
          <w:lang w:val="en-US" w:eastAsia="en-GB"/>
        </w:rPr>
        <w:t xml:space="preserve"> was estimated from the</w:t>
      </w:r>
      <w:r>
        <w:rPr>
          <w:rFonts w:eastAsia="Times New Roman" w:cs="Times New Roman"/>
          <w:szCs w:val="24"/>
          <w:lang w:val="en-US" w:eastAsia="en-GB"/>
        </w:rPr>
        <w:t xml:space="preserve"> absorbance</w:t>
      </w:r>
      <w:r w:rsidR="00B7087C" w:rsidRPr="0015279F">
        <w:rPr>
          <w:rFonts w:eastAsia="Times New Roman" w:cs="Times New Roman"/>
          <w:szCs w:val="24"/>
          <w:lang w:val="en-US" w:eastAsia="en-GB"/>
        </w:rPr>
        <w:t xml:space="preserve"> </w:t>
      </w:r>
      <w:r>
        <w:rPr>
          <w:rFonts w:eastAsia="Times New Roman" w:cs="Times New Roman"/>
          <w:szCs w:val="24"/>
          <w:lang w:val="en-US" w:eastAsia="en-GB"/>
        </w:rPr>
        <w:t xml:space="preserve">in the region expected for the </w:t>
      </w:r>
      <w:r w:rsidR="00B7087C">
        <w:rPr>
          <w:rFonts w:eastAsia="Times New Roman" w:cs="Times New Roman"/>
          <w:szCs w:val="24"/>
          <w:lang w:val="en-US" w:eastAsia="en-GB"/>
        </w:rPr>
        <w:t xml:space="preserve">Chl </w:t>
      </w:r>
      <w:r w:rsidR="00B7087C" w:rsidRPr="00562D5F">
        <w:rPr>
          <w:rFonts w:eastAsia="Times New Roman" w:cs="Times New Roman"/>
          <w:i/>
          <w:szCs w:val="24"/>
          <w:lang w:val="en-US" w:eastAsia="en-GB"/>
        </w:rPr>
        <w:t>a</w:t>
      </w:r>
      <w:r w:rsidR="00B7087C">
        <w:rPr>
          <w:rFonts w:eastAsia="Times New Roman" w:cs="Times New Roman"/>
          <w:szCs w:val="24"/>
          <w:lang w:val="en-US" w:eastAsia="en-GB"/>
        </w:rPr>
        <w:t xml:space="preserve"> </w:t>
      </w:r>
      <w:r w:rsidR="00B7087C" w:rsidRPr="0015279F">
        <w:rPr>
          <w:rFonts w:eastAsia="Times New Roman" w:cs="Times New Roman"/>
          <w:szCs w:val="24"/>
          <w:lang w:val="en-US" w:eastAsia="en-GB"/>
        </w:rPr>
        <w:t>Q</w:t>
      </w:r>
      <w:r w:rsidR="00B7087C" w:rsidRPr="00562D5F">
        <w:rPr>
          <w:rFonts w:eastAsia="Times New Roman" w:cs="Times New Roman"/>
          <w:szCs w:val="24"/>
          <w:vertAlign w:val="subscript"/>
          <w:lang w:val="en-US" w:eastAsia="en-GB"/>
        </w:rPr>
        <w:t>y</w:t>
      </w:r>
      <w:r w:rsidR="00B7087C" w:rsidRPr="0015279F">
        <w:rPr>
          <w:rFonts w:eastAsia="Times New Roman" w:cs="Times New Roman"/>
          <w:szCs w:val="24"/>
          <w:lang w:val="en-US" w:eastAsia="en-GB"/>
        </w:rPr>
        <w:t xml:space="preserve"> </w:t>
      </w:r>
      <w:r w:rsidR="00B7087C">
        <w:rPr>
          <w:rFonts w:eastAsia="Times New Roman" w:cs="Times New Roman"/>
          <w:szCs w:val="24"/>
          <w:lang w:val="en-US" w:eastAsia="en-GB"/>
        </w:rPr>
        <w:t>peak</w:t>
      </w:r>
      <w:r w:rsidR="00B7087C" w:rsidRPr="0015279F">
        <w:rPr>
          <w:rFonts w:eastAsia="Times New Roman" w:cs="Times New Roman"/>
          <w:szCs w:val="24"/>
          <w:lang w:val="en-US" w:eastAsia="en-GB"/>
        </w:rPr>
        <w:t xml:space="preserve"> of LHCII, </w:t>
      </w:r>
      <w:r w:rsidR="005005C4">
        <w:rPr>
          <w:rFonts w:eastAsia="Times New Roman" w:cs="Times New Roman"/>
          <w:szCs w:val="24"/>
          <w:lang w:val="en-US" w:eastAsia="en-GB"/>
        </w:rPr>
        <w:t>specifically,</w:t>
      </w:r>
      <w:r w:rsidR="00B7087C" w:rsidRPr="0015279F">
        <w:rPr>
          <w:rFonts w:eastAsia="Times New Roman" w:cs="Times New Roman"/>
          <w:szCs w:val="24"/>
          <w:lang w:val="en-US" w:eastAsia="en-GB"/>
        </w:rPr>
        <w:t xml:space="preserve"> from the integrated area </w:t>
      </w:r>
      <w:r w:rsidR="00B7087C">
        <w:rPr>
          <w:rFonts w:eastAsia="Times New Roman" w:cs="Times New Roman"/>
          <w:szCs w:val="24"/>
          <w:lang w:val="en-US" w:eastAsia="en-GB"/>
        </w:rPr>
        <w:t xml:space="preserve">under the absorbance spectrum </w:t>
      </w:r>
      <w:r w:rsidR="00B7087C" w:rsidRPr="0015279F">
        <w:rPr>
          <w:rFonts w:eastAsia="Times New Roman" w:cs="Times New Roman"/>
          <w:szCs w:val="24"/>
          <w:lang w:val="en-US" w:eastAsia="en-GB"/>
        </w:rPr>
        <w:t>from 635-700 nm</w:t>
      </w:r>
      <w:r w:rsidR="00B7087C">
        <w:rPr>
          <w:rFonts w:eastAsia="Times New Roman" w:cs="Times New Roman"/>
          <w:szCs w:val="24"/>
          <w:lang w:val="en-US" w:eastAsia="en-GB"/>
        </w:rPr>
        <w:t xml:space="preserve"> and a conversion factor (absorption coefficient) to give a </w:t>
      </w:r>
      <w:r w:rsidR="00B7087C" w:rsidRPr="0015279F">
        <w:rPr>
          <w:rFonts w:eastAsia="Times New Roman" w:cs="Times New Roman"/>
          <w:szCs w:val="24"/>
          <w:lang w:val="en-US" w:eastAsia="en-GB"/>
        </w:rPr>
        <w:t xml:space="preserve">concentration </w:t>
      </w:r>
      <w:r w:rsidR="00B7087C">
        <w:rPr>
          <w:rFonts w:eastAsia="Times New Roman" w:cs="Times New Roman"/>
          <w:szCs w:val="24"/>
          <w:lang w:val="en-US" w:eastAsia="en-GB"/>
        </w:rPr>
        <w:t xml:space="preserve">in moles/liter. </w:t>
      </w:r>
      <w:r w:rsidR="005005C4">
        <w:rPr>
          <w:rFonts w:eastAsia="Times New Roman" w:cs="Times New Roman"/>
          <w:szCs w:val="24"/>
          <w:lang w:val="en-US" w:eastAsia="en-GB"/>
        </w:rPr>
        <w:t>No</w:t>
      </w:r>
      <w:r w:rsidR="005005C4" w:rsidRPr="0015279F">
        <w:rPr>
          <w:rFonts w:eastAsia="Times New Roman" w:cs="Times New Roman"/>
          <w:szCs w:val="24"/>
          <w:lang w:val="en-US" w:eastAsia="en-GB"/>
        </w:rPr>
        <w:t xml:space="preserve"> spectral de-composition was </w:t>
      </w:r>
      <w:r w:rsidR="005005C4">
        <w:rPr>
          <w:rFonts w:eastAsia="Times New Roman" w:cs="Times New Roman"/>
          <w:szCs w:val="24"/>
          <w:lang w:val="en-US" w:eastAsia="en-GB"/>
        </w:rPr>
        <w:t>needed,</w:t>
      </w:r>
      <w:r w:rsidR="005005C4" w:rsidRPr="0015279F">
        <w:rPr>
          <w:rFonts w:eastAsia="Times New Roman" w:cs="Times New Roman"/>
          <w:szCs w:val="24"/>
          <w:lang w:val="en-US" w:eastAsia="en-GB"/>
        </w:rPr>
        <w:t xml:space="preserve"> </w:t>
      </w:r>
      <w:r w:rsidR="005005C4">
        <w:rPr>
          <w:rFonts w:eastAsia="Times New Roman" w:cs="Times New Roman"/>
          <w:szCs w:val="24"/>
          <w:lang w:val="en-US" w:eastAsia="en-GB"/>
        </w:rPr>
        <w:t xml:space="preserve">even for the </w:t>
      </w:r>
      <w:r w:rsidR="00AE3FB0">
        <w:rPr>
          <w:rFonts w:eastAsia="Times New Roman" w:cs="Times New Roman"/>
          <w:szCs w:val="24"/>
          <w:lang w:val="en-US" w:eastAsia="en-GB"/>
        </w:rPr>
        <w:t>TR-</w:t>
      </w:r>
      <w:r w:rsidR="005005C4">
        <w:rPr>
          <w:rFonts w:eastAsia="Times New Roman" w:cs="Times New Roman"/>
          <w:szCs w:val="24"/>
          <w:lang w:val="en-US" w:eastAsia="en-GB"/>
        </w:rPr>
        <w:t xml:space="preserve">LHCII nanodisc sample, </w:t>
      </w:r>
      <w:r w:rsidR="005005C4" w:rsidRPr="0015279F">
        <w:rPr>
          <w:rFonts w:eastAsia="Times New Roman" w:cs="Times New Roman"/>
          <w:szCs w:val="24"/>
          <w:lang w:val="en-US" w:eastAsia="en-GB"/>
        </w:rPr>
        <w:t>because there is no significant overlap of absorption from Texas Red</w:t>
      </w:r>
      <w:r w:rsidR="000313F4">
        <w:rPr>
          <w:rFonts w:eastAsia="Times New Roman" w:cs="Times New Roman"/>
          <w:szCs w:val="24"/>
          <w:lang w:val="en-US" w:eastAsia="en-GB"/>
        </w:rPr>
        <w:t xml:space="preserve"> &gt;630 nm</w:t>
      </w:r>
      <w:r w:rsidR="005005C4" w:rsidRPr="0015279F">
        <w:rPr>
          <w:rFonts w:eastAsia="Times New Roman" w:cs="Times New Roman"/>
          <w:szCs w:val="24"/>
          <w:lang w:val="en-US" w:eastAsia="en-GB"/>
        </w:rPr>
        <w:t xml:space="preserve">. </w:t>
      </w:r>
      <w:r w:rsidR="00B7087C" w:rsidRPr="00510044">
        <w:rPr>
          <w:rFonts w:eastAsia="Times New Roman" w:cs="Times New Roman"/>
          <w:szCs w:val="24"/>
          <w:lang w:val="en-US" w:eastAsia="en-GB"/>
        </w:rPr>
        <w:t>Area was used to ensure that any slight peak broadening did not lead to a loss of relative absorption. </w:t>
      </w:r>
      <w:r w:rsidR="00B7087C">
        <w:rPr>
          <w:rFonts w:eastAsia="Times New Roman" w:cs="Times New Roman"/>
          <w:szCs w:val="24"/>
          <w:lang w:eastAsia="en-GB"/>
        </w:rPr>
        <w:t>Concentration was</w:t>
      </w:r>
      <w:r w:rsidR="00B7087C">
        <w:rPr>
          <w:rFonts w:eastAsia="Times New Roman" w:cs="Times New Roman"/>
          <w:szCs w:val="24"/>
          <w:lang w:val="en-US" w:eastAsia="en-GB"/>
        </w:rPr>
        <w:t xml:space="preserve"> calculated as:</w:t>
      </w:r>
    </w:p>
    <w:p w14:paraId="2AF4F1C4" w14:textId="77777777" w:rsidR="00BC5C24" w:rsidRPr="00562D5F" w:rsidRDefault="00BC5C24" w:rsidP="00B7087C">
      <w:pPr>
        <w:spacing w:after="0" w:line="240" w:lineRule="auto"/>
        <w:jc w:val="both"/>
        <w:textAlignment w:val="baseline"/>
        <w:rPr>
          <w:rFonts w:eastAsia="Times New Roman" w:cs="Times New Roman"/>
          <w:szCs w:val="24"/>
          <w:lang w:val="en-US" w:eastAsia="en-GB"/>
        </w:rPr>
      </w:pPr>
    </w:p>
    <w:p w14:paraId="25E81F79" w14:textId="11EBAC7F" w:rsidR="00B7087C" w:rsidRPr="00BC5C24" w:rsidRDefault="00B7087C" w:rsidP="00B7087C">
      <w:pPr>
        <w:spacing w:after="0" w:line="240" w:lineRule="auto"/>
        <w:jc w:val="both"/>
        <w:textAlignment w:val="baseline"/>
        <w:rPr>
          <w:rFonts w:ascii="Cambria Math" w:eastAsia="Times New Roman" w:hAnsi="Cambria Math" w:cs="Cambria Math"/>
          <w:szCs w:val="24"/>
          <w:lang w:val="en-US" w:eastAsia="en-GB"/>
        </w:rPr>
      </w:pPr>
      <m:oMathPara>
        <m:oMath>
          <m:r>
            <w:rPr>
              <w:rFonts w:ascii="Cambria Math" w:eastAsia="Times New Roman" w:hAnsi="Cambria Math" w:cs="Cambria Math"/>
              <w:szCs w:val="24"/>
              <w:lang w:val="en-US" w:eastAsia="en-GB"/>
            </w:rPr>
            <m:t xml:space="preserve">      LHCII=</m:t>
          </m:r>
          <m:f>
            <m:fPr>
              <m:ctrlPr>
                <w:rPr>
                  <w:rFonts w:ascii="Cambria Math" w:eastAsia="Times New Roman" w:hAnsi="Cambria Math" w:cs="Cambria Math"/>
                  <w:i/>
                  <w:szCs w:val="24"/>
                  <w:lang w:val="en-US" w:eastAsia="en-GB"/>
                </w:rPr>
              </m:ctrlPr>
            </m:fPr>
            <m:num>
              <m:r>
                <w:rPr>
                  <w:rFonts w:ascii="Cambria Math" w:eastAsia="Times New Roman" w:hAnsi="Cambria Math" w:cs="Cambria Math"/>
                  <w:szCs w:val="24"/>
                  <w:lang w:val="en-US" w:eastAsia="en-GB"/>
                </w:rPr>
                <m:t>1</m:t>
              </m:r>
            </m:num>
            <m:den>
              <m:r>
                <w:rPr>
                  <w:rFonts w:ascii="Cambria Math" w:eastAsia="Times New Roman" w:hAnsi="Cambria Math" w:cs="Cambria Math"/>
                  <w:szCs w:val="24"/>
                  <w:lang w:val="en-US" w:eastAsia="en-GB"/>
                </w:rPr>
                <m:t>6.73×</m:t>
              </m:r>
              <m:sSup>
                <m:sSupPr>
                  <m:ctrlPr>
                    <w:rPr>
                      <w:rFonts w:ascii="Cambria Math" w:eastAsia="Times New Roman" w:hAnsi="Cambria Math" w:cs="Cambria Math"/>
                      <w:i/>
                      <w:szCs w:val="24"/>
                      <w:lang w:val="en-US" w:eastAsia="en-GB"/>
                    </w:rPr>
                  </m:ctrlPr>
                </m:sSupPr>
                <m:e>
                  <m:r>
                    <w:rPr>
                      <w:rFonts w:ascii="Cambria Math" w:eastAsia="Times New Roman" w:hAnsi="Cambria Math" w:cs="Cambria Math"/>
                      <w:szCs w:val="24"/>
                      <w:lang w:val="en-US" w:eastAsia="en-GB"/>
                    </w:rPr>
                    <m:t>10</m:t>
                  </m:r>
                </m:e>
                <m:sup>
                  <m:r>
                    <w:rPr>
                      <w:rFonts w:ascii="Cambria Math" w:eastAsia="Times New Roman" w:hAnsi="Cambria Math" w:cs="Cambria Math"/>
                      <w:szCs w:val="24"/>
                      <w:lang w:val="en-US" w:eastAsia="en-GB"/>
                    </w:rPr>
                    <m:t>6</m:t>
                  </m:r>
                </m:sup>
              </m:sSup>
            </m:den>
          </m:f>
          <m:r>
            <w:rPr>
              <w:rFonts w:ascii="Cambria Math" w:eastAsia="Times New Roman" w:hAnsi="Cambria Math" w:cs="Cambria Math"/>
              <w:szCs w:val="24"/>
              <w:lang w:val="en-US" w:eastAsia="en-GB"/>
            </w:rPr>
            <m:t>×</m:t>
          </m:r>
          <m:nary>
            <m:naryPr>
              <m:limLoc m:val="subSup"/>
              <m:ctrlPr>
                <w:rPr>
                  <w:rFonts w:ascii="Cambria Math" w:eastAsia="Times New Roman" w:hAnsi="Cambria Math" w:cs="Cambria Math"/>
                  <w:i/>
                  <w:szCs w:val="24"/>
                  <w:lang w:val="en-US" w:eastAsia="en-GB"/>
                </w:rPr>
              </m:ctrlPr>
            </m:naryPr>
            <m:sub>
              <m:r>
                <w:rPr>
                  <w:rFonts w:ascii="Cambria Math" w:eastAsia="Times New Roman" w:hAnsi="Cambria Math" w:cs="Cambria Math"/>
                  <w:szCs w:val="24"/>
                  <w:lang w:val="en-US" w:eastAsia="en-GB"/>
                </w:rPr>
                <m:t>635 nm</m:t>
              </m:r>
            </m:sub>
            <m:sup>
              <m:r>
                <w:rPr>
                  <w:rFonts w:ascii="Cambria Math" w:eastAsia="Times New Roman" w:hAnsi="Cambria Math" w:cs="Cambria Math"/>
                  <w:szCs w:val="24"/>
                  <w:lang w:val="en-US" w:eastAsia="en-GB"/>
                </w:rPr>
                <m:t>700 nm</m:t>
              </m:r>
            </m:sup>
            <m:e>
              <m:r>
                <w:rPr>
                  <w:rFonts w:ascii="Cambria Math" w:eastAsia="Times New Roman" w:hAnsi="Cambria Math" w:cs="Cambria Math"/>
                  <w:szCs w:val="24"/>
                  <w:lang w:val="en-US" w:eastAsia="en-GB"/>
                </w:rPr>
                <m:t>A(λ) dλ</m:t>
              </m:r>
            </m:e>
          </m:nary>
        </m:oMath>
      </m:oMathPara>
    </w:p>
    <w:p w14:paraId="194531C5" w14:textId="77777777" w:rsidR="00BC5C24" w:rsidRDefault="00BC5C24" w:rsidP="00B7087C">
      <w:pPr>
        <w:spacing w:after="0" w:line="240" w:lineRule="auto"/>
        <w:jc w:val="both"/>
        <w:textAlignment w:val="baseline"/>
        <w:rPr>
          <w:rFonts w:ascii="Cambria Math" w:eastAsia="Times New Roman" w:hAnsi="Cambria Math" w:cs="Cambria Math"/>
          <w:szCs w:val="24"/>
          <w:lang w:val="en-US" w:eastAsia="en-GB"/>
        </w:rPr>
      </w:pPr>
    </w:p>
    <w:p w14:paraId="550C1955" w14:textId="5C0BC637" w:rsidR="00B7087C" w:rsidRDefault="000313F4" w:rsidP="00B7087C">
      <w:pPr>
        <w:spacing w:after="0" w:line="240" w:lineRule="auto"/>
        <w:jc w:val="both"/>
        <w:textAlignment w:val="baseline"/>
        <w:rPr>
          <w:rFonts w:eastAsia="Times New Roman" w:cs="Times New Roman"/>
          <w:szCs w:val="24"/>
          <w:lang w:val="en-US" w:eastAsia="en-GB"/>
        </w:rPr>
      </w:pPr>
      <w:r>
        <w:rPr>
          <w:rFonts w:eastAsia="Times New Roman" w:cs="Times New Roman"/>
          <w:szCs w:val="24"/>
          <w:lang w:val="en-US" w:eastAsia="en-GB"/>
        </w:rPr>
        <w:t xml:space="preserve">where </w:t>
      </w:r>
      <w:r w:rsidR="00B7087C" w:rsidRPr="0015279F">
        <w:rPr>
          <w:rFonts w:eastAsia="Times New Roman" w:cs="Times New Roman"/>
          <w:szCs w:val="24"/>
          <w:lang w:val="en-US" w:eastAsia="en-GB"/>
        </w:rPr>
        <w:t>the constant 6.73</w:t>
      </w:r>
      <w:r w:rsidR="00B7087C">
        <w:rPr>
          <w:rFonts w:eastAsia="Times New Roman" w:cs="Times New Roman"/>
          <w:szCs w:val="24"/>
          <w:lang w:val="en-US" w:eastAsia="en-GB"/>
        </w:rPr>
        <w:t xml:space="preserve"> </w:t>
      </w:r>
      <w:r w:rsidR="00B7087C" w:rsidRPr="00510044">
        <w:rPr>
          <w:rFonts w:eastAsia="Times New Roman" w:cs="Times New Roman"/>
          <w:szCs w:val="24"/>
          <w:lang w:val="en-US" w:eastAsia="en-GB"/>
        </w:rPr>
        <w:t>×</w:t>
      </w:r>
      <w:r w:rsidR="00B7087C">
        <w:rPr>
          <w:rFonts w:eastAsia="Times New Roman" w:cs="Times New Roman"/>
          <w:szCs w:val="24"/>
          <w:lang w:val="en-US" w:eastAsia="en-GB"/>
        </w:rPr>
        <w:t xml:space="preserve"> </w:t>
      </w:r>
      <w:r w:rsidR="00B7087C" w:rsidRPr="0015279F">
        <w:rPr>
          <w:rFonts w:eastAsia="Times New Roman" w:cs="Times New Roman"/>
          <w:szCs w:val="24"/>
          <w:lang w:val="en-US" w:eastAsia="en-GB"/>
        </w:rPr>
        <w:t>10</w:t>
      </w:r>
      <w:r w:rsidR="00B7087C" w:rsidRPr="00562D5F">
        <w:rPr>
          <w:rFonts w:eastAsia="Times New Roman" w:cs="Times New Roman"/>
          <w:szCs w:val="24"/>
          <w:vertAlign w:val="superscript"/>
          <w:lang w:val="en-US" w:eastAsia="en-GB"/>
        </w:rPr>
        <w:t>6</w:t>
      </w:r>
      <w:r w:rsidR="00B7087C" w:rsidRPr="0015279F">
        <w:rPr>
          <w:rFonts w:eastAsia="Times New Roman" w:cs="Times New Roman"/>
          <w:szCs w:val="24"/>
          <w:lang w:val="en-US" w:eastAsia="en-GB"/>
        </w:rPr>
        <w:t xml:space="preserve"> M</w:t>
      </w:r>
      <w:r w:rsidR="00B7087C" w:rsidRPr="00562D5F">
        <w:rPr>
          <w:rFonts w:eastAsia="Times New Roman" w:cs="Times New Roman"/>
          <w:szCs w:val="24"/>
          <w:vertAlign w:val="superscript"/>
          <w:lang w:val="en-US" w:eastAsia="en-GB"/>
        </w:rPr>
        <w:t>-1</w:t>
      </w:r>
      <w:r w:rsidR="00B7087C" w:rsidRPr="0015279F">
        <w:rPr>
          <w:rFonts w:eastAsia="Times New Roman" w:cs="Times New Roman"/>
          <w:szCs w:val="24"/>
          <w:lang w:val="en-US" w:eastAsia="en-GB"/>
        </w:rPr>
        <w:t xml:space="preserve"> cm</w:t>
      </w:r>
      <w:r w:rsidR="00B7087C" w:rsidRPr="00562D5F">
        <w:rPr>
          <w:rFonts w:eastAsia="Times New Roman" w:cs="Times New Roman"/>
          <w:szCs w:val="24"/>
          <w:vertAlign w:val="superscript"/>
          <w:lang w:val="en-US" w:eastAsia="en-GB"/>
        </w:rPr>
        <w:t>-1</w:t>
      </w:r>
      <w:r w:rsidR="00B7087C" w:rsidRPr="0015279F">
        <w:rPr>
          <w:rFonts w:eastAsia="Times New Roman" w:cs="Times New Roman"/>
          <w:szCs w:val="24"/>
          <w:lang w:val="en-US" w:eastAsia="en-GB"/>
        </w:rPr>
        <w:t xml:space="preserve"> is </w:t>
      </w:r>
      <w:r w:rsidR="005A51B3">
        <w:rPr>
          <w:rFonts w:eastAsia="Times New Roman" w:cs="Times New Roman"/>
          <w:szCs w:val="24"/>
          <w:lang w:val="en-US" w:eastAsia="en-GB"/>
        </w:rPr>
        <w:t>an</w:t>
      </w:r>
      <w:r w:rsidR="00B7087C" w:rsidRPr="0015279F">
        <w:rPr>
          <w:rFonts w:eastAsia="Times New Roman" w:cs="Times New Roman"/>
          <w:szCs w:val="24"/>
          <w:lang w:val="en-US" w:eastAsia="en-GB"/>
        </w:rPr>
        <w:t xml:space="preserve"> </w:t>
      </w:r>
      <w:r w:rsidR="005A51B3">
        <w:rPr>
          <w:rFonts w:eastAsia="Times New Roman" w:cs="Times New Roman"/>
          <w:szCs w:val="24"/>
          <w:lang w:val="en-US" w:eastAsia="en-GB"/>
        </w:rPr>
        <w:t>area-based molar absorption coefficient, i.e., the</w:t>
      </w:r>
      <w:r w:rsidR="005A51B3" w:rsidRPr="0015279F">
        <w:rPr>
          <w:rFonts w:eastAsia="Times New Roman" w:cs="Times New Roman"/>
          <w:szCs w:val="24"/>
          <w:lang w:val="en-US" w:eastAsia="en-GB"/>
        </w:rPr>
        <w:t xml:space="preserve"> </w:t>
      </w:r>
      <w:r w:rsidR="00B7087C" w:rsidRPr="0015279F">
        <w:rPr>
          <w:rFonts w:eastAsia="Times New Roman" w:cs="Times New Roman"/>
          <w:szCs w:val="24"/>
          <w:lang w:val="en-US" w:eastAsia="en-GB"/>
        </w:rPr>
        <w:t>integra</w:t>
      </w:r>
      <w:r w:rsidR="00B7087C">
        <w:rPr>
          <w:rFonts w:eastAsia="Times New Roman" w:cs="Times New Roman"/>
          <w:szCs w:val="24"/>
          <w:lang w:val="en-US" w:eastAsia="en-GB"/>
        </w:rPr>
        <w:t>ted area which represents 1 mol</w:t>
      </w:r>
      <w:r w:rsidR="00B7087C" w:rsidRPr="0015279F">
        <w:rPr>
          <w:rFonts w:eastAsia="Times New Roman" w:cs="Times New Roman"/>
          <w:szCs w:val="24"/>
          <w:lang w:val="en-US" w:eastAsia="en-GB"/>
        </w:rPr>
        <w:t xml:space="preserve">/L </w:t>
      </w:r>
      <w:r w:rsidR="00B7087C">
        <w:rPr>
          <w:rFonts w:eastAsia="Times New Roman" w:cs="Times New Roman"/>
          <w:szCs w:val="24"/>
          <w:lang w:val="en-US" w:eastAsia="en-GB"/>
        </w:rPr>
        <w:t>LHCII in a 1-cm path</w:t>
      </w:r>
      <w:r w:rsidR="00B7087C" w:rsidRPr="0015279F">
        <w:rPr>
          <w:rFonts w:eastAsia="Times New Roman" w:cs="Times New Roman"/>
          <w:szCs w:val="24"/>
          <w:lang w:val="en-US" w:eastAsia="en-GB"/>
        </w:rPr>
        <w:t xml:space="preserve">length cuvette </w:t>
      </w:r>
      <w:r w:rsidR="00B7087C">
        <w:rPr>
          <w:rFonts w:eastAsia="Times New Roman" w:cs="Times New Roman"/>
          <w:szCs w:val="24"/>
          <w:lang w:val="en-US" w:eastAsia="en-GB"/>
        </w:rPr>
        <w:t xml:space="preserve">as </w:t>
      </w:r>
      <w:r w:rsidR="00B7087C" w:rsidRPr="0015279F">
        <w:rPr>
          <w:rFonts w:eastAsia="Times New Roman" w:cs="Times New Roman"/>
          <w:szCs w:val="24"/>
          <w:lang w:val="en-US" w:eastAsia="en-GB"/>
        </w:rPr>
        <w:t xml:space="preserve">measured from a control sample of </w:t>
      </w:r>
      <w:r w:rsidR="00B7087C">
        <w:rPr>
          <w:rFonts w:eastAsia="Times New Roman" w:cs="Times New Roman"/>
          <w:szCs w:val="24"/>
          <w:lang w:val="en-US" w:eastAsia="en-GB"/>
        </w:rPr>
        <w:t>low concentration</w:t>
      </w:r>
      <w:r w:rsidR="00B7087C" w:rsidRPr="0015279F">
        <w:rPr>
          <w:rFonts w:eastAsia="Times New Roman" w:cs="Times New Roman"/>
          <w:szCs w:val="24"/>
          <w:lang w:val="en-US" w:eastAsia="en-GB"/>
        </w:rPr>
        <w:t xml:space="preserve"> LHCII in 0.03 % α</w:t>
      </w:r>
      <w:r w:rsidR="00B7087C">
        <w:rPr>
          <w:rFonts w:eastAsia="Times New Roman" w:cs="Times New Roman"/>
          <w:szCs w:val="24"/>
          <w:lang w:val="en-US" w:eastAsia="en-GB"/>
        </w:rPr>
        <w:t>-</w:t>
      </w:r>
      <w:r w:rsidR="00B7087C" w:rsidRPr="0015279F">
        <w:rPr>
          <w:rFonts w:eastAsia="Times New Roman" w:cs="Times New Roman"/>
          <w:szCs w:val="24"/>
          <w:lang w:val="en-US" w:eastAsia="en-GB"/>
        </w:rPr>
        <w:t>DDM</w:t>
      </w:r>
      <w:r w:rsidR="00B7087C">
        <w:rPr>
          <w:rFonts w:eastAsia="Times New Roman" w:cs="Times New Roman"/>
          <w:szCs w:val="24"/>
          <w:lang w:val="en-US" w:eastAsia="en-GB"/>
        </w:rPr>
        <w:t>, 20 mM HEPES, pH 7.5</w:t>
      </w:r>
      <w:r>
        <w:rPr>
          <w:rFonts w:eastAsia="Times New Roman" w:cs="Times New Roman"/>
          <w:szCs w:val="24"/>
          <w:lang w:val="en-US" w:eastAsia="en-GB"/>
        </w:rPr>
        <w:t>.</w:t>
      </w:r>
      <w:r w:rsidR="00B7087C" w:rsidRPr="0015279F" w:rsidDel="0015279F">
        <w:rPr>
          <w:rFonts w:eastAsia="Times New Roman" w:cs="Times New Roman"/>
          <w:szCs w:val="24"/>
          <w:lang w:val="en-US" w:eastAsia="en-GB"/>
        </w:rPr>
        <w:t xml:space="preserve"> </w:t>
      </w:r>
    </w:p>
    <w:p w14:paraId="4C34AA72" w14:textId="77777777" w:rsidR="00B7087C" w:rsidRDefault="00B7087C" w:rsidP="00B7087C">
      <w:pPr>
        <w:spacing w:after="0" w:line="240" w:lineRule="auto"/>
        <w:jc w:val="both"/>
        <w:textAlignment w:val="baseline"/>
        <w:rPr>
          <w:rFonts w:eastAsia="Times New Roman" w:cs="Times New Roman"/>
          <w:szCs w:val="24"/>
          <w:lang w:val="en-US" w:eastAsia="en-GB"/>
        </w:rPr>
      </w:pPr>
    </w:p>
    <w:p w14:paraId="69F302BF" w14:textId="64BD33D2" w:rsidR="00B7087C" w:rsidRDefault="003D2AB0" w:rsidP="00B7087C">
      <w:pPr>
        <w:spacing w:after="0" w:line="240" w:lineRule="auto"/>
        <w:jc w:val="both"/>
        <w:textAlignment w:val="baseline"/>
        <w:rPr>
          <w:rFonts w:eastAsia="Times New Roman" w:cs="Times New Roman"/>
          <w:szCs w:val="24"/>
          <w:lang w:val="en-US" w:eastAsia="en-GB"/>
        </w:rPr>
      </w:pPr>
      <w:r>
        <w:rPr>
          <w:rFonts w:eastAsia="Times New Roman" w:cs="Times New Roman"/>
          <w:szCs w:val="24"/>
          <w:lang w:val="en-US" w:eastAsia="en-GB"/>
        </w:rPr>
        <w:t xml:space="preserve">Similarly, </w:t>
      </w:r>
      <w:r w:rsidR="00B7087C" w:rsidRPr="00562D5F">
        <w:rPr>
          <w:rFonts w:eastAsia="Times New Roman" w:cs="Times New Roman"/>
          <w:b/>
          <w:szCs w:val="24"/>
          <w:lang w:val="en-US" w:eastAsia="en-GB"/>
        </w:rPr>
        <w:t>Texas Red content</w:t>
      </w:r>
      <w:r w:rsidR="00B7087C" w:rsidRPr="00510044">
        <w:rPr>
          <w:rFonts w:eastAsia="Times New Roman" w:cs="Times New Roman"/>
          <w:szCs w:val="24"/>
          <w:lang w:val="en-US" w:eastAsia="en-GB"/>
        </w:rPr>
        <w:t xml:space="preserve"> was assessed from the </w:t>
      </w:r>
      <w:r w:rsidR="005005C4">
        <w:rPr>
          <w:rFonts w:eastAsia="Times New Roman" w:cs="Times New Roman"/>
          <w:szCs w:val="24"/>
          <w:lang w:val="en-US" w:eastAsia="en-GB"/>
        </w:rPr>
        <w:t xml:space="preserve">absorbance </w:t>
      </w:r>
      <w:r w:rsidR="00B7087C" w:rsidRPr="00510044">
        <w:rPr>
          <w:rFonts w:eastAsia="Times New Roman" w:cs="Times New Roman"/>
          <w:szCs w:val="24"/>
          <w:lang w:val="en-US" w:eastAsia="en-GB"/>
        </w:rPr>
        <w:t>peak height at 591</w:t>
      </w:r>
      <w:r w:rsidR="00B7087C">
        <w:rPr>
          <w:rFonts w:eastAsia="Times New Roman" w:cs="Times New Roman"/>
          <w:szCs w:val="24"/>
          <w:lang w:val="en-US" w:eastAsia="en-GB"/>
        </w:rPr>
        <w:t xml:space="preserve"> </w:t>
      </w:r>
      <w:r w:rsidR="00B7087C" w:rsidRPr="00510044">
        <w:rPr>
          <w:rFonts w:eastAsia="Times New Roman" w:cs="Times New Roman"/>
          <w:szCs w:val="24"/>
          <w:lang w:val="en-US" w:eastAsia="en-GB"/>
        </w:rPr>
        <w:t xml:space="preserve">nm </w:t>
      </w:r>
      <w:r w:rsidR="00B7087C">
        <w:rPr>
          <w:rFonts w:eastAsia="Times New Roman" w:cs="Times New Roman"/>
          <w:szCs w:val="24"/>
          <w:lang w:val="en-US" w:eastAsia="en-GB"/>
        </w:rPr>
        <w:t xml:space="preserve">and a conversion factor (absorption coefficient) </w:t>
      </w:r>
      <w:r w:rsidR="00B7087C" w:rsidRPr="00510044">
        <w:rPr>
          <w:rFonts w:eastAsia="Times New Roman" w:cs="Times New Roman"/>
          <w:szCs w:val="24"/>
          <w:lang w:val="en-US" w:eastAsia="en-GB"/>
        </w:rPr>
        <w:t xml:space="preserve">with TR-DHPE </w:t>
      </w:r>
      <w:r w:rsidR="00B7087C" w:rsidRPr="0015279F">
        <w:rPr>
          <w:rFonts w:eastAsia="Times New Roman" w:cs="Times New Roman"/>
          <w:szCs w:val="24"/>
          <w:lang w:val="en-US" w:eastAsia="en-GB"/>
        </w:rPr>
        <w:t xml:space="preserve">concentration </w:t>
      </w:r>
      <w:r w:rsidR="00B7087C">
        <w:rPr>
          <w:rFonts w:eastAsia="Times New Roman" w:cs="Times New Roman"/>
          <w:szCs w:val="24"/>
          <w:lang w:val="en-US" w:eastAsia="en-GB"/>
        </w:rPr>
        <w:t>in moles/liter</w:t>
      </w:r>
      <w:r w:rsidR="00B7087C" w:rsidRPr="00510044" w:rsidDel="003131FE">
        <w:rPr>
          <w:rFonts w:eastAsia="Times New Roman" w:cs="Times New Roman"/>
          <w:szCs w:val="24"/>
          <w:lang w:val="en-US" w:eastAsia="en-GB"/>
        </w:rPr>
        <w:t xml:space="preserve"> </w:t>
      </w:r>
      <w:r w:rsidR="00B7087C" w:rsidRPr="00510044">
        <w:rPr>
          <w:rFonts w:eastAsia="Times New Roman" w:cs="Times New Roman"/>
          <w:szCs w:val="24"/>
          <w:lang w:val="en-US" w:eastAsia="en-GB"/>
        </w:rPr>
        <w:t>calculated</w:t>
      </w:r>
      <w:r w:rsidR="00B7087C">
        <w:rPr>
          <w:rFonts w:eastAsia="Times New Roman" w:cs="Times New Roman"/>
          <w:szCs w:val="24"/>
          <w:lang w:val="en-US" w:eastAsia="en-GB"/>
        </w:rPr>
        <w:t xml:space="preserve">. </w:t>
      </w:r>
      <w:r w:rsidR="00B7087C" w:rsidRPr="007275F8">
        <w:rPr>
          <w:rFonts w:eastAsia="Times New Roman" w:cs="Times New Roman"/>
          <w:szCs w:val="24"/>
          <w:lang w:val="en-US" w:eastAsia="en-GB"/>
        </w:rPr>
        <w:t xml:space="preserve">Here, peak height was used (as opposed to integrated area) because </w:t>
      </w:r>
      <w:r w:rsidR="00B7087C">
        <w:rPr>
          <w:rFonts w:eastAsia="Times New Roman" w:cs="Times New Roman"/>
          <w:szCs w:val="24"/>
          <w:lang w:val="en-US" w:eastAsia="en-GB"/>
        </w:rPr>
        <w:t>TR</w:t>
      </w:r>
      <w:r w:rsidR="00B7087C" w:rsidRPr="007275F8">
        <w:rPr>
          <w:rFonts w:eastAsia="Times New Roman" w:cs="Times New Roman"/>
          <w:szCs w:val="24"/>
          <w:lang w:val="en-US" w:eastAsia="en-GB"/>
        </w:rPr>
        <w:t xml:space="preserve"> </w:t>
      </w:r>
      <w:r w:rsidR="00B7087C">
        <w:rPr>
          <w:rFonts w:eastAsia="Times New Roman" w:cs="Times New Roman"/>
          <w:szCs w:val="24"/>
          <w:lang w:val="en-US" w:eastAsia="en-GB"/>
        </w:rPr>
        <w:t>was never observed to undergo</w:t>
      </w:r>
      <w:r w:rsidR="00B7087C" w:rsidRPr="007275F8">
        <w:rPr>
          <w:rFonts w:eastAsia="Times New Roman" w:cs="Times New Roman"/>
          <w:szCs w:val="24"/>
          <w:lang w:val="en-US" w:eastAsia="en-GB"/>
        </w:rPr>
        <w:t xml:space="preserve"> </w:t>
      </w:r>
      <w:r w:rsidR="00B7087C">
        <w:rPr>
          <w:rFonts w:eastAsia="Times New Roman" w:cs="Times New Roman"/>
          <w:szCs w:val="24"/>
          <w:lang w:val="en-US" w:eastAsia="en-GB"/>
        </w:rPr>
        <w:t xml:space="preserve">any </w:t>
      </w:r>
      <w:r w:rsidR="00B7087C" w:rsidRPr="007275F8">
        <w:rPr>
          <w:rFonts w:eastAsia="Times New Roman" w:cs="Times New Roman"/>
          <w:szCs w:val="24"/>
          <w:lang w:val="en-US" w:eastAsia="en-GB"/>
        </w:rPr>
        <w:t>spectral broadening or shifts.</w:t>
      </w:r>
      <w:r w:rsidR="00B7087C" w:rsidRPr="00510044">
        <w:rPr>
          <w:rFonts w:eastAsia="Times New Roman" w:cs="Times New Roman"/>
          <w:szCs w:val="24"/>
          <w:lang w:val="en-US" w:eastAsia="en-GB"/>
        </w:rPr>
        <w:t xml:space="preserve"> </w:t>
      </w:r>
      <w:r w:rsidR="00333D64">
        <w:rPr>
          <w:rFonts w:eastAsia="Times New Roman" w:cs="Times New Roman"/>
          <w:szCs w:val="24"/>
          <w:lang w:val="en-US" w:eastAsia="en-GB"/>
        </w:rPr>
        <w:t xml:space="preserve">For the </w:t>
      </w:r>
      <w:r w:rsidR="00AE3FB0">
        <w:rPr>
          <w:rFonts w:eastAsia="Times New Roman" w:cs="Times New Roman"/>
          <w:szCs w:val="24"/>
          <w:lang w:val="en-US" w:eastAsia="en-GB"/>
        </w:rPr>
        <w:t>TR-</w:t>
      </w:r>
      <w:r w:rsidR="00333D64">
        <w:rPr>
          <w:rFonts w:eastAsia="Times New Roman" w:cs="Times New Roman"/>
          <w:szCs w:val="24"/>
          <w:lang w:val="en-US" w:eastAsia="en-GB"/>
        </w:rPr>
        <w:t xml:space="preserve">LHCII nanodisc sample, a spectrally decomposed absorbance spectrum was used, as in </w:t>
      </w:r>
      <w:r w:rsidR="00333D64" w:rsidRPr="00562D5F">
        <w:rPr>
          <w:rFonts w:eastAsia="Times New Roman" w:cs="Times New Roman"/>
          <w:b/>
          <w:szCs w:val="24"/>
          <w:lang w:val="en-US" w:eastAsia="en-GB"/>
        </w:rPr>
        <w:t>Fig. S6A</w:t>
      </w:r>
      <w:r w:rsidR="00333D64">
        <w:rPr>
          <w:rFonts w:eastAsia="Times New Roman" w:cs="Times New Roman"/>
          <w:szCs w:val="24"/>
          <w:lang w:val="en-US" w:eastAsia="en-GB"/>
        </w:rPr>
        <w:t xml:space="preserve"> (for the TR liposomes sample this was not necessary as TR was the only optically-active component). </w:t>
      </w:r>
      <w:r w:rsidR="00B7087C">
        <w:rPr>
          <w:rFonts w:eastAsia="Times New Roman" w:cs="Times New Roman"/>
          <w:szCs w:val="24"/>
          <w:lang w:eastAsia="en-GB"/>
        </w:rPr>
        <w:t>Concentration was</w:t>
      </w:r>
      <w:r w:rsidR="00B7087C">
        <w:rPr>
          <w:rFonts w:eastAsia="Times New Roman" w:cs="Times New Roman"/>
          <w:szCs w:val="24"/>
          <w:lang w:val="en-US" w:eastAsia="en-GB"/>
        </w:rPr>
        <w:t xml:space="preserve"> calculated as:</w:t>
      </w:r>
    </w:p>
    <w:p w14:paraId="2ABD3AB8" w14:textId="4E382700" w:rsidR="00B7087C" w:rsidRPr="007517AF" w:rsidRDefault="00B7087C" w:rsidP="00B7087C">
      <w:pPr>
        <w:spacing w:after="0" w:line="240" w:lineRule="auto"/>
        <w:jc w:val="both"/>
        <w:textAlignment w:val="baseline"/>
        <w:rPr>
          <w:rFonts w:eastAsia="Times New Roman" w:cs="Times New Roman"/>
          <w:szCs w:val="24"/>
          <w:lang w:val="en-US" w:eastAsia="en-GB"/>
        </w:rPr>
      </w:pPr>
      <m:oMathPara>
        <m:oMath>
          <m:r>
            <w:rPr>
              <w:rFonts w:ascii="Cambria Math" w:eastAsia="Times New Roman" w:hAnsi="Cambria Math" w:cs="Times New Roman"/>
              <w:szCs w:val="24"/>
              <w:lang w:val="en-US" w:eastAsia="en-GB"/>
            </w:rPr>
            <m:t>TR=</m:t>
          </m:r>
          <m:f>
            <m:fPr>
              <m:ctrlPr>
                <w:rPr>
                  <w:rFonts w:ascii="Cambria Math" w:eastAsia="Times New Roman" w:hAnsi="Cambria Math" w:cs="Times New Roman"/>
                  <w:i/>
                  <w:szCs w:val="24"/>
                  <w:lang w:val="en-US" w:eastAsia="en-GB"/>
                </w:rPr>
              </m:ctrlPr>
            </m:fPr>
            <m:num>
              <m:r>
                <w:rPr>
                  <w:rFonts w:ascii="Cambria Math" w:eastAsia="Times New Roman" w:hAnsi="Cambria Math" w:cs="Times New Roman"/>
                  <w:szCs w:val="24"/>
                  <w:lang w:val="en-US" w:eastAsia="en-GB"/>
                </w:rPr>
                <m:t>peak height</m:t>
              </m:r>
            </m:num>
            <m:den>
              <m:r>
                <w:rPr>
                  <w:rFonts w:ascii="Cambria Math" w:eastAsia="Times New Roman" w:hAnsi="Cambria Math" w:cs="Times New Roman"/>
                  <w:szCs w:val="24"/>
                  <w:lang w:val="en-US" w:eastAsia="en-GB"/>
                </w:rPr>
                <m:t>85,000</m:t>
              </m:r>
            </m:den>
          </m:f>
        </m:oMath>
      </m:oMathPara>
    </w:p>
    <w:p w14:paraId="5B3D0B95" w14:textId="77777777" w:rsidR="007517AF" w:rsidRDefault="007517AF" w:rsidP="00B7087C">
      <w:pPr>
        <w:spacing w:after="0" w:line="240" w:lineRule="auto"/>
        <w:jc w:val="both"/>
        <w:textAlignment w:val="baseline"/>
        <w:rPr>
          <w:rFonts w:eastAsia="Times New Roman" w:cs="Times New Roman"/>
          <w:szCs w:val="24"/>
          <w:lang w:val="en-US" w:eastAsia="en-GB"/>
        </w:rPr>
      </w:pPr>
    </w:p>
    <w:p w14:paraId="38827CCF" w14:textId="399B2A56" w:rsidR="00B7087C" w:rsidRDefault="005A51B3" w:rsidP="00B7087C">
      <w:pPr>
        <w:spacing w:after="0" w:line="240" w:lineRule="auto"/>
        <w:jc w:val="both"/>
        <w:textAlignment w:val="baseline"/>
        <w:rPr>
          <w:rFonts w:eastAsia="Times New Roman" w:cs="Times New Roman"/>
          <w:szCs w:val="24"/>
          <w:lang w:eastAsia="en-GB"/>
        </w:rPr>
      </w:pPr>
      <w:r>
        <w:rPr>
          <w:rFonts w:eastAsia="Times New Roman" w:cs="Times New Roman"/>
          <w:szCs w:val="24"/>
          <w:lang w:val="en-US" w:eastAsia="en-GB"/>
        </w:rPr>
        <w:t xml:space="preserve">where </w:t>
      </w:r>
      <w:r w:rsidR="00B7087C" w:rsidRPr="007275F8">
        <w:rPr>
          <w:rFonts w:eastAsia="Times New Roman" w:cs="Times New Roman"/>
          <w:szCs w:val="24"/>
          <w:lang w:val="en-US" w:eastAsia="en-GB"/>
        </w:rPr>
        <w:t>the constant 85</w:t>
      </w:r>
      <w:r w:rsidR="00B7087C">
        <w:rPr>
          <w:rFonts w:eastAsia="Times New Roman" w:cs="Times New Roman"/>
          <w:szCs w:val="24"/>
          <w:lang w:val="en-US" w:eastAsia="en-GB"/>
        </w:rPr>
        <w:t>,</w:t>
      </w:r>
      <w:r w:rsidR="00B7087C" w:rsidRPr="007275F8">
        <w:rPr>
          <w:rFonts w:eastAsia="Times New Roman" w:cs="Times New Roman"/>
          <w:szCs w:val="24"/>
          <w:lang w:val="en-US" w:eastAsia="en-GB"/>
        </w:rPr>
        <w:t>000 M</w:t>
      </w:r>
      <w:r w:rsidR="00B7087C" w:rsidRPr="00562D5F">
        <w:rPr>
          <w:rFonts w:eastAsia="Times New Roman" w:cs="Times New Roman"/>
          <w:szCs w:val="24"/>
          <w:vertAlign w:val="superscript"/>
          <w:lang w:val="en-US" w:eastAsia="en-GB"/>
        </w:rPr>
        <w:t>-1</w:t>
      </w:r>
      <w:r w:rsidR="00B7087C" w:rsidRPr="007275F8">
        <w:rPr>
          <w:rFonts w:eastAsia="Times New Roman" w:cs="Times New Roman"/>
          <w:szCs w:val="24"/>
          <w:lang w:val="en-US" w:eastAsia="en-GB"/>
        </w:rPr>
        <w:t xml:space="preserve"> cm</w:t>
      </w:r>
      <w:r w:rsidR="00B7087C" w:rsidRPr="00562D5F">
        <w:rPr>
          <w:rFonts w:eastAsia="Times New Roman" w:cs="Times New Roman"/>
          <w:szCs w:val="24"/>
          <w:vertAlign w:val="superscript"/>
          <w:lang w:val="en-US" w:eastAsia="en-GB"/>
        </w:rPr>
        <w:t>-1</w:t>
      </w:r>
      <w:r w:rsidR="00B7087C" w:rsidRPr="007275F8">
        <w:rPr>
          <w:rFonts w:eastAsia="Times New Roman" w:cs="Times New Roman"/>
          <w:szCs w:val="24"/>
          <w:lang w:val="en-US" w:eastAsia="en-GB"/>
        </w:rPr>
        <w:t xml:space="preserve"> is the </w:t>
      </w:r>
      <w:r>
        <w:rPr>
          <w:rFonts w:eastAsia="Times New Roman" w:cs="Times New Roman"/>
          <w:szCs w:val="24"/>
          <w:lang w:val="en-US" w:eastAsia="en-GB"/>
        </w:rPr>
        <w:t xml:space="preserve">molar </w:t>
      </w:r>
      <w:r w:rsidR="00B7087C">
        <w:rPr>
          <w:rFonts w:eastAsia="Times New Roman" w:cs="Times New Roman"/>
          <w:szCs w:val="24"/>
          <w:lang w:val="en-US" w:eastAsia="en-GB"/>
        </w:rPr>
        <w:t>absorption</w:t>
      </w:r>
      <w:r w:rsidR="00B7087C" w:rsidRPr="007275F8">
        <w:rPr>
          <w:rFonts w:eastAsia="Times New Roman" w:cs="Times New Roman"/>
          <w:szCs w:val="24"/>
          <w:lang w:val="en-US" w:eastAsia="en-GB"/>
        </w:rPr>
        <w:t xml:space="preserve"> coefficient</w:t>
      </w:r>
      <w:r>
        <w:rPr>
          <w:rFonts w:eastAsia="Times New Roman" w:cs="Times New Roman"/>
          <w:szCs w:val="24"/>
          <w:lang w:val="en-US" w:eastAsia="en-GB"/>
        </w:rPr>
        <w:t>, i.e.,</w:t>
      </w:r>
      <w:r w:rsidR="00B7087C" w:rsidRPr="007275F8">
        <w:rPr>
          <w:rFonts w:eastAsia="Times New Roman" w:cs="Times New Roman"/>
          <w:szCs w:val="24"/>
          <w:lang w:val="en-US" w:eastAsia="en-GB"/>
        </w:rPr>
        <w:t xml:space="preserve"> </w:t>
      </w:r>
      <w:r>
        <w:rPr>
          <w:rFonts w:eastAsia="Times New Roman" w:cs="Times New Roman"/>
          <w:szCs w:val="24"/>
          <w:lang w:val="en-US" w:eastAsia="en-GB"/>
        </w:rPr>
        <w:t xml:space="preserve">the absorbance which </w:t>
      </w:r>
      <w:r w:rsidR="00B7087C" w:rsidRPr="007275F8">
        <w:rPr>
          <w:rFonts w:eastAsia="Times New Roman" w:cs="Times New Roman"/>
          <w:szCs w:val="24"/>
          <w:lang w:val="en-US" w:eastAsia="en-GB"/>
        </w:rPr>
        <w:t xml:space="preserve">represents 1 mol/L </w:t>
      </w:r>
      <w:r>
        <w:rPr>
          <w:rFonts w:eastAsia="Times New Roman" w:cs="Times New Roman"/>
          <w:szCs w:val="24"/>
          <w:lang w:val="en-US" w:eastAsia="en-GB"/>
        </w:rPr>
        <w:t xml:space="preserve">TR </w:t>
      </w:r>
      <w:r w:rsidR="00B7087C" w:rsidRPr="007275F8">
        <w:rPr>
          <w:rFonts w:eastAsia="Times New Roman" w:cs="Times New Roman"/>
          <w:szCs w:val="24"/>
          <w:lang w:val="en-US" w:eastAsia="en-GB"/>
        </w:rPr>
        <w:t>in a 1-cm path length</w:t>
      </w:r>
      <w:r>
        <w:rPr>
          <w:rFonts w:eastAsia="Times New Roman" w:cs="Times New Roman"/>
          <w:szCs w:val="24"/>
          <w:lang w:val="en-US" w:eastAsia="en-GB"/>
        </w:rPr>
        <w:t>. This value</w:t>
      </w:r>
      <w:r w:rsidR="00B7087C">
        <w:rPr>
          <w:rFonts w:eastAsia="Times New Roman" w:cs="Times New Roman"/>
          <w:szCs w:val="24"/>
          <w:lang w:val="en-US" w:eastAsia="en-GB"/>
        </w:rPr>
        <w:t xml:space="preserve"> </w:t>
      </w:r>
      <w:r>
        <w:rPr>
          <w:rFonts w:eastAsia="Times New Roman" w:cs="Times New Roman"/>
          <w:szCs w:val="24"/>
          <w:lang w:val="en-US" w:eastAsia="en-GB"/>
        </w:rPr>
        <w:t>w</w:t>
      </w:r>
      <w:r w:rsidR="00B7087C">
        <w:rPr>
          <w:rFonts w:eastAsia="Times New Roman" w:cs="Times New Roman"/>
          <w:szCs w:val="24"/>
          <w:lang w:val="en-US" w:eastAsia="en-GB"/>
        </w:rPr>
        <w:t>as</w:t>
      </w:r>
      <w:r w:rsidR="00B7087C" w:rsidRPr="00510044">
        <w:rPr>
          <w:rFonts w:eastAsia="Times New Roman" w:cs="Times New Roman"/>
          <w:szCs w:val="24"/>
          <w:lang w:val="en-US" w:eastAsia="en-GB"/>
        </w:rPr>
        <w:t xml:space="preserve"> provide</w:t>
      </w:r>
      <w:r w:rsidR="00B7087C">
        <w:rPr>
          <w:rFonts w:eastAsia="Times New Roman" w:cs="Times New Roman"/>
          <w:szCs w:val="24"/>
          <w:lang w:val="en-US" w:eastAsia="en-GB"/>
        </w:rPr>
        <w:t>d</w:t>
      </w:r>
      <w:r w:rsidR="00B7087C" w:rsidRPr="00510044">
        <w:rPr>
          <w:rFonts w:eastAsia="Times New Roman" w:cs="Times New Roman"/>
          <w:szCs w:val="24"/>
          <w:lang w:val="en-US" w:eastAsia="en-GB"/>
        </w:rPr>
        <w:t xml:space="preserve"> by the supplier </w:t>
      </w:r>
      <w:r w:rsidR="00B7087C">
        <w:rPr>
          <w:rFonts w:eastAsia="Times New Roman" w:cs="Times New Roman"/>
          <w:szCs w:val="24"/>
          <w:lang w:val="en-US" w:eastAsia="en-GB"/>
        </w:rPr>
        <w:t xml:space="preserve">of TR-DHPE and </w:t>
      </w:r>
      <w:r>
        <w:rPr>
          <w:rFonts w:eastAsia="Times New Roman" w:cs="Times New Roman"/>
          <w:szCs w:val="24"/>
          <w:lang w:val="en-US" w:eastAsia="en-GB"/>
        </w:rPr>
        <w:t xml:space="preserve">is </w:t>
      </w:r>
      <w:r w:rsidR="00B7087C" w:rsidRPr="00510044">
        <w:rPr>
          <w:rFonts w:eastAsia="Times New Roman" w:cs="Times New Roman"/>
          <w:szCs w:val="24"/>
          <w:lang w:val="en-US" w:eastAsia="en-GB"/>
        </w:rPr>
        <w:t xml:space="preserve">in agreement with other published works </w:t>
      </w:r>
      <w:r w:rsidR="00B7087C">
        <w:rPr>
          <w:rFonts w:eastAsia="Times New Roman" w:cs="Times New Roman"/>
          <w:szCs w:val="24"/>
          <w:lang w:val="en-US" w:eastAsia="en-GB"/>
        </w:rPr>
        <w:fldChar w:fldCharType="begin"/>
      </w:r>
      <w:r w:rsidR="00EC4DA8">
        <w:rPr>
          <w:rFonts w:eastAsia="Times New Roman" w:cs="Times New Roman"/>
          <w:szCs w:val="24"/>
          <w:lang w:val="en-US" w:eastAsia="en-GB"/>
        </w:rPr>
        <w:instrText xml:space="preserve"> ADDIN EN.CITE &lt;EndNote&gt;&lt;Cite&gt;&lt;Author&gt;Titus&lt;/Author&gt;&lt;Year&gt;1982&lt;/Year&gt;&lt;RecNum&gt;4223&lt;/RecNum&gt;&lt;DisplayText&gt;[16]&lt;/DisplayText&gt;&lt;record&gt;&lt;rec-number&gt;4223&lt;/rec-number&gt;&lt;foreign-keys&gt;&lt;key app="EN" db-id="s0wetvfa1pvw2repx2qp2zrpezrr5r5tffxf" timestamp="1554388651"&gt;4223&lt;/key&gt;&lt;/foreign-keys&gt;&lt;ref-type name="Journal Article"&gt;17&lt;/ref-type&gt;&lt;contributors&gt;&lt;authors&gt;&lt;author&gt;Titus, Julie A.&lt;/author&gt;&lt;author&gt;Haugland, Richard&lt;/author&gt;&lt;author&gt;Sharrow, Susan O.&lt;/author&gt;&lt;author&gt;Segal, David M.&lt;/author&gt;&lt;/authors&gt;&lt;/contributors&gt;&lt;titles&gt;&lt;title&gt;Texas red, a hydrophilic, red-emitting flourophore for use with flourescein in dual parameter flow microfluorometric and fluorescence microscopic studies&lt;/title&gt;&lt;secondary-title&gt;Journal of Immunological Methods&lt;/secondary-title&gt;&lt;/titles&gt;&lt;periodical&gt;&lt;full-title&gt;Journal of Immunological Methods&lt;/full-title&gt;&lt;/periodical&gt;&lt;pages&gt;193-204&lt;/pages&gt;&lt;volume&gt;50&lt;/volume&gt;&lt;number&gt;2&lt;/number&gt;&lt;keywords&gt;&lt;keyword&gt;fluorescent label&lt;/keyword&gt;&lt;keyword&gt;red fluorophore&lt;/keyword&gt;&lt;keyword&gt;dual parameter flow cytometry&lt;/keyword&gt;&lt;keyword&gt;fluorescence microscopy&lt;/keyword&gt;&lt;keyword&gt;fluorescent antibodies&lt;/keyword&gt;&lt;keyword&gt;cell sorter&lt;/keyword&gt;&lt;/keywords&gt;&lt;dates&gt;&lt;year&gt;1982&lt;/year&gt;&lt;pub-dates&gt;&lt;date&gt;1982/04/29/&lt;/date&gt;&lt;/pub-dates&gt;&lt;/dates&gt;&lt;isbn&gt;0022-1759&lt;/isbn&gt;&lt;urls&gt;&lt;related-urls&gt;&lt;url&gt;http://www.sciencedirect.com/science/article/pii/0022175982902253&lt;/url&gt;&lt;/related-urls&gt;&lt;/urls&gt;&lt;electronic-resource-num&gt;https://doi.org/10.1016/0022-1759(82)90225-3&lt;/electronic-resource-num&gt;&lt;/record&gt;&lt;/Cite&gt;&lt;/EndNote&gt;</w:instrText>
      </w:r>
      <w:r w:rsidR="00B7087C">
        <w:rPr>
          <w:rFonts w:eastAsia="Times New Roman" w:cs="Times New Roman"/>
          <w:szCs w:val="24"/>
          <w:lang w:val="en-US" w:eastAsia="en-GB"/>
        </w:rPr>
        <w:fldChar w:fldCharType="separate"/>
      </w:r>
      <w:r w:rsidR="00EC4DA8">
        <w:rPr>
          <w:rFonts w:eastAsia="Times New Roman" w:cs="Times New Roman"/>
          <w:noProof/>
          <w:szCs w:val="24"/>
          <w:lang w:val="en-US" w:eastAsia="en-GB"/>
        </w:rPr>
        <w:t>[16]</w:t>
      </w:r>
      <w:r w:rsidR="00B7087C">
        <w:rPr>
          <w:rFonts w:eastAsia="Times New Roman" w:cs="Times New Roman"/>
          <w:szCs w:val="24"/>
          <w:lang w:val="en-US" w:eastAsia="en-GB"/>
        </w:rPr>
        <w:fldChar w:fldCharType="end"/>
      </w:r>
      <w:r w:rsidR="00B7087C" w:rsidRPr="00510044">
        <w:rPr>
          <w:rFonts w:eastAsia="Times New Roman" w:cs="Times New Roman"/>
          <w:szCs w:val="24"/>
          <w:lang w:val="en-US" w:eastAsia="en-GB"/>
        </w:rPr>
        <w:t>.</w:t>
      </w:r>
      <w:r w:rsidR="00B7087C" w:rsidRPr="00510044">
        <w:rPr>
          <w:rFonts w:eastAsia="Times New Roman" w:cs="Times New Roman"/>
          <w:szCs w:val="24"/>
          <w:lang w:eastAsia="en-GB"/>
        </w:rPr>
        <w:t> </w:t>
      </w:r>
    </w:p>
    <w:p w14:paraId="2BC04DB1" w14:textId="4B8E331E" w:rsidR="00A20772" w:rsidRDefault="00A20772" w:rsidP="00B7087C">
      <w:pPr>
        <w:spacing w:after="0" w:line="240" w:lineRule="auto"/>
        <w:jc w:val="both"/>
        <w:textAlignment w:val="baseline"/>
        <w:rPr>
          <w:rFonts w:eastAsia="Times New Roman" w:cs="Times New Roman"/>
          <w:szCs w:val="24"/>
          <w:lang w:eastAsia="en-GB"/>
        </w:rPr>
      </w:pPr>
    </w:p>
    <w:p w14:paraId="294BF17F" w14:textId="7EBEDF8F" w:rsidR="00A20772" w:rsidRPr="00510044" w:rsidRDefault="00A20772" w:rsidP="00B7087C">
      <w:pPr>
        <w:spacing w:after="0" w:line="240" w:lineRule="auto"/>
        <w:jc w:val="both"/>
        <w:textAlignment w:val="baseline"/>
        <w:rPr>
          <w:rFonts w:ascii="Segoe UI" w:eastAsia="Times New Roman" w:hAnsi="Segoe UI" w:cs="Segoe UI"/>
          <w:sz w:val="18"/>
          <w:szCs w:val="18"/>
          <w:lang w:eastAsia="en-GB"/>
        </w:rPr>
      </w:pPr>
      <w:r w:rsidRPr="00646D3D">
        <w:rPr>
          <w:rFonts w:eastAsia="Times New Roman" w:cs="Times New Roman"/>
          <w:szCs w:val="24"/>
          <w:lang w:val="en-US" w:eastAsia="en-GB"/>
        </w:rPr>
        <w:t xml:space="preserve">The </w:t>
      </w:r>
      <w:r w:rsidRPr="00646D3D">
        <w:rPr>
          <w:rFonts w:eastAsia="Times New Roman" w:cs="Times New Roman"/>
          <w:b/>
          <w:szCs w:val="24"/>
          <w:lang w:val="en-US" w:eastAsia="en-GB"/>
        </w:rPr>
        <w:t>Total lipids</w:t>
      </w:r>
      <w:r w:rsidRPr="00646D3D">
        <w:rPr>
          <w:rFonts w:eastAsia="Times New Roman" w:cs="Times New Roman"/>
          <w:szCs w:val="24"/>
          <w:lang w:val="en-US" w:eastAsia="en-GB"/>
        </w:rPr>
        <w:t xml:space="preserve"> (Soy Asolectin) in the starting material was </w:t>
      </w:r>
      <w:r w:rsidR="00646D3D" w:rsidRPr="00646D3D">
        <w:rPr>
          <w:rFonts w:eastAsia="Times New Roman" w:cs="Times New Roman"/>
          <w:szCs w:val="24"/>
          <w:lang w:val="en-US" w:eastAsia="en-GB"/>
        </w:rPr>
        <w:t>1.523 mM</w:t>
      </w:r>
      <w:r w:rsidRPr="00646D3D">
        <w:rPr>
          <w:rFonts w:eastAsia="Times New Roman" w:cs="Times New Roman"/>
          <w:szCs w:val="24"/>
          <w:lang w:val="en-US" w:eastAsia="en-GB"/>
        </w:rPr>
        <w:t xml:space="preserve"> for the nanodiscs samples and </w:t>
      </w:r>
      <w:r w:rsidR="00646D3D" w:rsidRPr="00646D3D">
        <w:rPr>
          <w:rFonts w:eastAsia="Times New Roman" w:cs="Times New Roman"/>
          <w:szCs w:val="24"/>
          <w:lang w:val="en-US" w:eastAsia="en-GB"/>
        </w:rPr>
        <w:t xml:space="preserve">4.193 mM </w:t>
      </w:r>
      <w:r w:rsidRPr="00646D3D">
        <w:rPr>
          <w:rFonts w:eastAsia="Times New Roman" w:cs="Times New Roman"/>
          <w:szCs w:val="24"/>
          <w:lang w:val="en-US" w:eastAsia="en-GB"/>
        </w:rPr>
        <w:t>for the liposomes sample.</w:t>
      </w:r>
    </w:p>
    <w:p w14:paraId="7E870735" w14:textId="77777777" w:rsidR="002B2A0D" w:rsidRDefault="002B2A0D" w:rsidP="00B7087C">
      <w:pPr>
        <w:spacing w:after="0" w:line="240" w:lineRule="auto"/>
        <w:jc w:val="both"/>
        <w:textAlignment w:val="baseline"/>
        <w:rPr>
          <w:rFonts w:eastAsia="Times New Roman" w:cs="Times New Roman"/>
          <w:szCs w:val="24"/>
          <w:lang w:eastAsia="en-GB"/>
        </w:rPr>
      </w:pPr>
    </w:p>
    <w:p w14:paraId="23ECA37A" w14:textId="77777777" w:rsidR="00FF6535" w:rsidRDefault="002B2A0D" w:rsidP="00FF6535">
      <w:pPr>
        <w:spacing w:after="0" w:line="240" w:lineRule="auto"/>
        <w:jc w:val="both"/>
        <w:textAlignment w:val="baseline"/>
        <w:rPr>
          <w:rFonts w:eastAsia="Times New Roman" w:cs="Times New Roman"/>
          <w:szCs w:val="24"/>
          <w:lang w:val="en-US" w:eastAsia="en-GB"/>
        </w:rPr>
      </w:pPr>
      <w:r w:rsidRPr="006C29B9">
        <w:rPr>
          <w:rFonts w:eastAsia="Times New Roman" w:cs="Times New Roman"/>
          <w:b/>
          <w:szCs w:val="24"/>
          <w:lang w:val="en-US" w:eastAsia="en-GB"/>
        </w:rPr>
        <w:t>Table S1</w:t>
      </w:r>
      <w:r>
        <w:rPr>
          <w:rFonts w:eastAsia="Times New Roman" w:cs="Times New Roman"/>
          <w:szCs w:val="24"/>
          <w:lang w:val="en-US" w:eastAsia="en-GB"/>
        </w:rPr>
        <w:t xml:space="preserve"> shows the </w:t>
      </w:r>
      <w:r w:rsidRPr="00510044">
        <w:rPr>
          <w:rFonts w:eastAsia="Times New Roman" w:cs="Times New Roman"/>
          <w:szCs w:val="24"/>
          <w:lang w:val="en-US" w:eastAsia="en-GB"/>
        </w:rPr>
        <w:t xml:space="preserve">calculated values for LHCII and TR concentration </w:t>
      </w:r>
      <w:r>
        <w:rPr>
          <w:rFonts w:eastAsia="Times New Roman" w:cs="Times New Roman"/>
          <w:szCs w:val="24"/>
          <w:lang w:val="en-US" w:eastAsia="en-GB"/>
        </w:rPr>
        <w:t>for</w:t>
      </w:r>
      <w:r w:rsidRPr="00510044">
        <w:rPr>
          <w:rFonts w:eastAsia="Times New Roman" w:cs="Times New Roman"/>
          <w:szCs w:val="24"/>
          <w:lang w:val="en-US" w:eastAsia="en-GB"/>
        </w:rPr>
        <w:t xml:space="preserve"> </w:t>
      </w:r>
      <w:r>
        <w:rPr>
          <w:rFonts w:eastAsia="Times New Roman" w:cs="Times New Roman"/>
          <w:szCs w:val="24"/>
          <w:lang w:val="en-US" w:eastAsia="en-GB"/>
        </w:rPr>
        <w:t xml:space="preserve">all </w:t>
      </w:r>
      <w:r w:rsidRPr="00510044">
        <w:rPr>
          <w:rFonts w:eastAsia="Times New Roman" w:cs="Times New Roman"/>
          <w:szCs w:val="24"/>
          <w:lang w:val="en-US" w:eastAsia="en-GB"/>
        </w:rPr>
        <w:t>samples</w:t>
      </w:r>
      <w:r>
        <w:rPr>
          <w:rFonts w:eastAsia="Times New Roman" w:cs="Times New Roman"/>
          <w:szCs w:val="24"/>
          <w:lang w:val="en-US" w:eastAsia="en-GB"/>
        </w:rPr>
        <w:t xml:space="preserve"> assessed in the current study (</w:t>
      </w:r>
      <w:r w:rsidRPr="006C29B9">
        <w:rPr>
          <w:rFonts w:eastAsia="Times New Roman" w:cs="Times New Roman"/>
          <w:i/>
          <w:szCs w:val="24"/>
          <w:lang w:val="en-US" w:eastAsia="en-GB"/>
        </w:rPr>
        <w:t>highlight</w:t>
      </w:r>
      <w:r>
        <w:rPr>
          <w:rFonts w:eastAsia="Times New Roman" w:cs="Times New Roman"/>
          <w:i/>
          <w:szCs w:val="24"/>
          <w:lang w:val="en-US" w:eastAsia="en-GB"/>
        </w:rPr>
        <w:t>ed</w:t>
      </w:r>
      <w:r w:rsidRPr="006C29B9">
        <w:rPr>
          <w:rFonts w:eastAsia="Times New Roman" w:cs="Times New Roman"/>
          <w:i/>
          <w:szCs w:val="24"/>
          <w:lang w:val="en-US" w:eastAsia="en-GB"/>
        </w:rPr>
        <w:t xml:space="preserve"> in red</w:t>
      </w:r>
      <w:r>
        <w:rPr>
          <w:rFonts w:eastAsia="Times New Roman" w:cs="Times New Roman"/>
          <w:szCs w:val="24"/>
          <w:lang w:val="en-US" w:eastAsia="en-GB"/>
        </w:rPr>
        <w:t>).</w:t>
      </w:r>
      <w:r w:rsidRPr="00510044">
        <w:rPr>
          <w:rFonts w:eastAsia="Times New Roman" w:cs="Times New Roman"/>
          <w:szCs w:val="24"/>
          <w:lang w:val="en-US" w:eastAsia="en-GB"/>
        </w:rPr>
        <w:t xml:space="preserve"> </w:t>
      </w:r>
      <w:r w:rsidR="00F91AEE">
        <w:rPr>
          <w:rFonts w:eastAsia="Times New Roman" w:cs="Times New Roman"/>
          <w:szCs w:val="24"/>
          <w:lang w:val="en-US" w:eastAsia="en-GB"/>
        </w:rPr>
        <w:t>T</w:t>
      </w:r>
      <w:r w:rsidR="00F91AEE" w:rsidRPr="00510044">
        <w:rPr>
          <w:rFonts w:eastAsia="Times New Roman" w:cs="Times New Roman"/>
          <w:szCs w:val="24"/>
          <w:lang w:val="en-US" w:eastAsia="en-GB"/>
        </w:rPr>
        <w:t xml:space="preserve">he </w:t>
      </w:r>
      <w:r w:rsidR="00F91AEE">
        <w:rPr>
          <w:rFonts w:eastAsia="Times New Roman" w:cs="Times New Roman"/>
          <w:szCs w:val="24"/>
          <w:lang w:val="en-US" w:eastAsia="en-GB"/>
        </w:rPr>
        <w:t xml:space="preserve">molar </w:t>
      </w:r>
      <w:r w:rsidR="00F91AEE" w:rsidRPr="00510044">
        <w:rPr>
          <w:rFonts w:eastAsia="Times New Roman" w:cs="Times New Roman"/>
          <w:szCs w:val="24"/>
          <w:lang w:val="en-US" w:eastAsia="en-GB"/>
        </w:rPr>
        <w:t>ratios of lipid, TR and LHCII relative to each other</w:t>
      </w:r>
      <w:r w:rsidR="00F91AEE">
        <w:rPr>
          <w:rFonts w:eastAsia="Times New Roman" w:cs="Times New Roman"/>
          <w:szCs w:val="24"/>
          <w:lang w:val="en-US" w:eastAsia="en-GB"/>
        </w:rPr>
        <w:t xml:space="preserve"> can be</w:t>
      </w:r>
      <w:r w:rsidR="00F91AEE" w:rsidRPr="00510044">
        <w:rPr>
          <w:rFonts w:eastAsia="Times New Roman" w:cs="Times New Roman"/>
          <w:szCs w:val="24"/>
          <w:lang w:val="en-US" w:eastAsia="en-GB"/>
        </w:rPr>
        <w:t xml:space="preserve"> calculate</w:t>
      </w:r>
      <w:r w:rsidR="00F91AEE">
        <w:rPr>
          <w:rFonts w:eastAsia="Times New Roman" w:cs="Times New Roman"/>
          <w:szCs w:val="24"/>
          <w:lang w:val="en-US" w:eastAsia="en-GB"/>
        </w:rPr>
        <w:t xml:space="preserve">d, in </w:t>
      </w:r>
      <w:r w:rsidR="00F91AEE" w:rsidRPr="000B6D12">
        <w:rPr>
          <w:rFonts w:eastAsia="Times New Roman" w:cs="Times New Roman"/>
          <w:szCs w:val="24"/>
          <w:lang w:val="en-US" w:eastAsia="en-GB"/>
        </w:rPr>
        <w:t>order to assess the</w:t>
      </w:r>
      <w:r w:rsidR="00AA54DF" w:rsidRPr="000B6D12">
        <w:rPr>
          <w:rFonts w:eastAsia="Times New Roman" w:cs="Times New Roman"/>
          <w:szCs w:val="24"/>
          <w:lang w:val="en-US" w:eastAsia="en-GB"/>
        </w:rPr>
        <w:t xml:space="preserve"> relative effectiveness of their</w:t>
      </w:r>
      <w:r w:rsidR="00F91AEE" w:rsidRPr="000B6D12">
        <w:rPr>
          <w:rFonts w:eastAsia="Times New Roman" w:cs="Times New Roman"/>
          <w:szCs w:val="24"/>
          <w:lang w:val="en-US" w:eastAsia="en-GB"/>
        </w:rPr>
        <w:t xml:space="preserve"> incorporation into model membranes, shown in </w:t>
      </w:r>
      <w:r w:rsidR="00F91AEE" w:rsidRPr="000B6D12">
        <w:rPr>
          <w:rFonts w:eastAsia="Times New Roman" w:cs="Times New Roman"/>
          <w:b/>
          <w:szCs w:val="24"/>
          <w:lang w:val="en-US" w:eastAsia="en-GB"/>
        </w:rPr>
        <w:t>Table S2</w:t>
      </w:r>
      <w:r w:rsidR="00F91AEE" w:rsidRPr="000B6D12">
        <w:rPr>
          <w:rFonts w:eastAsia="Times New Roman" w:cs="Times New Roman"/>
          <w:szCs w:val="24"/>
          <w:lang w:val="en-US" w:eastAsia="en-GB"/>
        </w:rPr>
        <w:t xml:space="preserve">. Specifically: (i) the TR–to-LHCII ratio was calculated simply by using the concentrations </w:t>
      </w:r>
      <w:r w:rsidR="00AA54DF" w:rsidRPr="000B6D12">
        <w:rPr>
          <w:rFonts w:eastAsia="Times New Roman" w:cs="Times New Roman"/>
          <w:szCs w:val="24"/>
          <w:lang w:val="en-US" w:eastAsia="en-GB"/>
        </w:rPr>
        <w:t xml:space="preserve">of TR and LHCII estimated </w:t>
      </w:r>
      <w:r w:rsidR="00F91AEE" w:rsidRPr="000B6D12">
        <w:rPr>
          <w:rFonts w:eastAsia="Times New Roman" w:cs="Times New Roman"/>
          <w:szCs w:val="24"/>
          <w:lang w:val="en-US" w:eastAsia="en-GB"/>
        </w:rPr>
        <w:t xml:space="preserve">from absorption spectroscopy, (ii) the LHCII-to-lipid ratio </w:t>
      </w:r>
      <w:r w:rsidR="00AA54DF" w:rsidRPr="000B6D12">
        <w:rPr>
          <w:rFonts w:eastAsia="Times New Roman" w:cs="Times New Roman"/>
          <w:szCs w:val="24"/>
          <w:lang w:val="en-US" w:eastAsia="en-GB"/>
        </w:rPr>
        <w:t>was calculated</w:t>
      </w:r>
      <w:r w:rsidR="00AA54DF" w:rsidRPr="00510044">
        <w:rPr>
          <w:rFonts w:eastAsia="Times New Roman" w:cs="Times New Roman"/>
          <w:szCs w:val="24"/>
          <w:lang w:val="en-US" w:eastAsia="en-GB"/>
        </w:rPr>
        <w:t xml:space="preserve"> </w:t>
      </w:r>
      <w:r w:rsidR="00AA54DF">
        <w:rPr>
          <w:rFonts w:eastAsia="Times New Roman" w:cs="Times New Roman"/>
          <w:szCs w:val="24"/>
          <w:lang w:val="en-US" w:eastAsia="en-GB"/>
        </w:rPr>
        <w:t>from the concentration</w:t>
      </w:r>
      <w:r w:rsidR="00AA54DF" w:rsidRPr="00510044">
        <w:rPr>
          <w:rFonts w:eastAsia="Times New Roman" w:cs="Times New Roman"/>
          <w:szCs w:val="24"/>
          <w:lang w:val="en-US" w:eastAsia="en-GB"/>
        </w:rPr>
        <w:t xml:space="preserve"> </w:t>
      </w:r>
      <w:r w:rsidR="00AA54DF">
        <w:rPr>
          <w:rFonts w:eastAsia="Times New Roman" w:cs="Times New Roman"/>
          <w:szCs w:val="24"/>
          <w:lang w:val="en-US" w:eastAsia="en-GB"/>
        </w:rPr>
        <w:t xml:space="preserve">of LHCII and </w:t>
      </w:r>
      <w:r w:rsidR="00F91AEE">
        <w:rPr>
          <w:rFonts w:eastAsia="Times New Roman" w:cs="Times New Roman"/>
          <w:szCs w:val="24"/>
          <w:lang w:val="en-US" w:eastAsia="en-GB"/>
        </w:rPr>
        <w:t xml:space="preserve">assumed that there was no loss of lipid, </w:t>
      </w:r>
      <w:r w:rsidR="00F91AEE" w:rsidRPr="00510044">
        <w:rPr>
          <w:rFonts w:eastAsia="Times New Roman" w:cs="Times New Roman"/>
          <w:szCs w:val="24"/>
          <w:lang w:val="en-US" w:eastAsia="en-GB"/>
        </w:rPr>
        <w:t xml:space="preserve">and </w:t>
      </w:r>
      <w:r w:rsidR="00F91AEE">
        <w:rPr>
          <w:rFonts w:eastAsia="Times New Roman" w:cs="Times New Roman"/>
          <w:szCs w:val="24"/>
          <w:lang w:val="en-US" w:eastAsia="en-GB"/>
        </w:rPr>
        <w:t xml:space="preserve">(iii) the ratio of </w:t>
      </w:r>
      <w:r w:rsidR="00F91AEE" w:rsidRPr="00510044">
        <w:rPr>
          <w:rFonts w:eastAsia="Times New Roman" w:cs="Times New Roman"/>
          <w:szCs w:val="24"/>
          <w:lang w:val="en-US" w:eastAsia="en-GB"/>
        </w:rPr>
        <w:t>TR</w:t>
      </w:r>
      <w:r w:rsidR="00F91AEE">
        <w:rPr>
          <w:rFonts w:eastAsia="Times New Roman" w:cs="Times New Roman"/>
          <w:szCs w:val="24"/>
          <w:lang w:val="en-US" w:eastAsia="en-GB"/>
        </w:rPr>
        <w:t>-</w:t>
      </w:r>
      <w:r w:rsidR="00F91AEE" w:rsidRPr="00510044">
        <w:rPr>
          <w:rFonts w:eastAsia="Times New Roman" w:cs="Times New Roman"/>
          <w:szCs w:val="24"/>
          <w:lang w:val="en-US" w:eastAsia="en-GB"/>
        </w:rPr>
        <w:t>to</w:t>
      </w:r>
      <w:r w:rsidR="00F91AEE">
        <w:rPr>
          <w:rFonts w:eastAsia="Times New Roman" w:cs="Times New Roman"/>
          <w:szCs w:val="24"/>
          <w:lang w:val="en-US" w:eastAsia="en-GB"/>
        </w:rPr>
        <w:t>-</w:t>
      </w:r>
      <w:r w:rsidR="00F91AEE" w:rsidRPr="00510044">
        <w:rPr>
          <w:rFonts w:eastAsia="Times New Roman" w:cs="Times New Roman"/>
          <w:szCs w:val="24"/>
          <w:lang w:val="en-US" w:eastAsia="en-GB"/>
        </w:rPr>
        <w:t xml:space="preserve">lipid </w:t>
      </w:r>
      <w:r w:rsidR="00F91AEE">
        <w:rPr>
          <w:rFonts w:eastAsia="Times New Roman" w:cs="Times New Roman"/>
          <w:szCs w:val="24"/>
          <w:lang w:val="en-US" w:eastAsia="en-GB"/>
        </w:rPr>
        <w:t>was assumed to be maintained at 1:75, in other words</w:t>
      </w:r>
      <w:r w:rsidR="00AA54DF">
        <w:rPr>
          <w:rFonts w:eastAsia="Times New Roman" w:cs="Times New Roman"/>
          <w:szCs w:val="24"/>
          <w:lang w:val="en-US" w:eastAsia="en-GB"/>
        </w:rPr>
        <w:t>,</w:t>
      </w:r>
      <w:r w:rsidR="00F91AEE">
        <w:rPr>
          <w:rFonts w:eastAsia="Times New Roman" w:cs="Times New Roman"/>
          <w:szCs w:val="24"/>
          <w:lang w:val="en-US" w:eastAsia="en-GB"/>
        </w:rPr>
        <w:t xml:space="preserve"> </w:t>
      </w:r>
      <w:r w:rsidR="00F91AEE" w:rsidRPr="00510044">
        <w:rPr>
          <w:rFonts w:eastAsia="Times New Roman" w:cs="Times New Roman"/>
          <w:szCs w:val="24"/>
          <w:lang w:val="en-US" w:eastAsia="en-GB"/>
        </w:rPr>
        <w:t xml:space="preserve">that </w:t>
      </w:r>
      <w:r w:rsidR="008D7F66" w:rsidRPr="00510044">
        <w:rPr>
          <w:rFonts w:eastAsia="Times New Roman" w:cs="Times New Roman"/>
          <w:szCs w:val="24"/>
          <w:lang w:val="en-US" w:eastAsia="en-GB"/>
        </w:rPr>
        <w:t>the</w:t>
      </w:r>
      <w:r w:rsidR="008D7F66">
        <w:rPr>
          <w:rFonts w:eastAsia="Times New Roman" w:cs="Times New Roman"/>
          <w:szCs w:val="24"/>
          <w:lang w:val="en-US" w:eastAsia="en-GB"/>
        </w:rPr>
        <w:t xml:space="preserve"> </w:t>
      </w:r>
      <w:r w:rsidR="008D7F66" w:rsidRPr="00510044">
        <w:rPr>
          <w:rFonts w:eastAsia="Times New Roman" w:cs="Times New Roman"/>
          <w:szCs w:val="24"/>
          <w:lang w:val="en-US" w:eastAsia="en-GB"/>
        </w:rPr>
        <w:t>Soy</w:t>
      </w:r>
      <w:r w:rsidR="008D7F66">
        <w:rPr>
          <w:rFonts w:eastAsia="Times New Roman" w:cs="Times New Roman"/>
          <w:szCs w:val="24"/>
          <w:lang w:val="en-US" w:eastAsia="en-GB"/>
        </w:rPr>
        <w:t xml:space="preserve"> A</w:t>
      </w:r>
      <w:r w:rsidR="008D7F66" w:rsidRPr="00510044">
        <w:rPr>
          <w:rFonts w:eastAsia="Times New Roman" w:cs="Times New Roman"/>
          <w:szCs w:val="24"/>
          <w:lang w:val="en-US" w:eastAsia="en-GB"/>
        </w:rPr>
        <w:t>solectin</w:t>
      </w:r>
      <w:r w:rsidR="008D7F66">
        <w:rPr>
          <w:rFonts w:eastAsia="Times New Roman" w:cs="Times New Roman"/>
          <w:szCs w:val="24"/>
          <w:lang w:val="en-US" w:eastAsia="en-GB"/>
        </w:rPr>
        <w:t xml:space="preserve"> </w:t>
      </w:r>
      <w:r w:rsidR="00F91AEE" w:rsidRPr="00510044">
        <w:rPr>
          <w:rFonts w:eastAsia="Times New Roman" w:cs="Times New Roman"/>
          <w:szCs w:val="24"/>
          <w:lang w:val="en-US" w:eastAsia="en-GB"/>
        </w:rPr>
        <w:t xml:space="preserve">lipid had the </w:t>
      </w:r>
      <w:r w:rsidR="008D7F66" w:rsidRPr="00510044">
        <w:rPr>
          <w:rFonts w:eastAsia="Times New Roman" w:cs="Times New Roman"/>
          <w:szCs w:val="24"/>
          <w:lang w:val="en-US" w:eastAsia="en-GB"/>
        </w:rPr>
        <w:t>same</w:t>
      </w:r>
      <w:r w:rsidR="008D7F66">
        <w:rPr>
          <w:rFonts w:eastAsia="Times New Roman" w:cs="Times New Roman"/>
          <w:szCs w:val="24"/>
          <w:lang w:val="en-US" w:eastAsia="en-GB"/>
        </w:rPr>
        <w:t xml:space="preserve"> </w:t>
      </w:r>
      <w:r w:rsidR="008D7F66" w:rsidRPr="00510044">
        <w:rPr>
          <w:rFonts w:eastAsia="Times New Roman" w:cs="Times New Roman"/>
          <w:szCs w:val="24"/>
          <w:lang w:val="en-US" w:eastAsia="en-GB"/>
        </w:rPr>
        <w:t>incorporation</w:t>
      </w:r>
      <w:r w:rsidR="008D7F66">
        <w:rPr>
          <w:rFonts w:eastAsia="Times New Roman" w:cs="Times New Roman"/>
          <w:szCs w:val="24"/>
          <w:lang w:val="en-US" w:eastAsia="en-GB"/>
        </w:rPr>
        <w:t xml:space="preserve"> </w:t>
      </w:r>
      <w:r w:rsidR="00F91AEE" w:rsidRPr="00510044">
        <w:rPr>
          <w:rFonts w:eastAsia="Times New Roman" w:cs="Times New Roman"/>
          <w:szCs w:val="24"/>
          <w:lang w:val="en-US" w:eastAsia="en-GB"/>
        </w:rPr>
        <w:t>yield as the TR</w:t>
      </w:r>
      <w:r w:rsidR="008D7F66">
        <w:rPr>
          <w:rFonts w:eastAsia="Times New Roman" w:cs="Times New Roman"/>
          <w:szCs w:val="24"/>
          <w:lang w:val="en-US" w:eastAsia="en-GB"/>
        </w:rPr>
        <w:t>-</w:t>
      </w:r>
      <w:r w:rsidR="00F91AEE" w:rsidRPr="00510044">
        <w:rPr>
          <w:rFonts w:eastAsia="Times New Roman" w:cs="Times New Roman"/>
          <w:szCs w:val="24"/>
          <w:lang w:val="en-US" w:eastAsia="en-GB"/>
        </w:rPr>
        <w:t>tagged lipids</w:t>
      </w:r>
      <w:r w:rsidR="00F91AEE">
        <w:rPr>
          <w:rFonts w:eastAsia="Times New Roman" w:cs="Times New Roman"/>
          <w:szCs w:val="24"/>
          <w:lang w:val="en-US" w:eastAsia="en-GB"/>
        </w:rPr>
        <w:t xml:space="preserve">, </w:t>
      </w:r>
      <w:r w:rsidR="00AA54DF">
        <w:rPr>
          <w:rFonts w:eastAsia="Times New Roman" w:cs="Times New Roman"/>
          <w:szCs w:val="24"/>
          <w:lang w:val="en-US" w:eastAsia="en-GB"/>
        </w:rPr>
        <w:t>as</w:t>
      </w:r>
      <w:r w:rsidR="00F91AEE">
        <w:rPr>
          <w:rFonts w:eastAsia="Times New Roman" w:cs="Times New Roman"/>
          <w:szCs w:val="24"/>
          <w:lang w:val="en-US" w:eastAsia="en-GB"/>
        </w:rPr>
        <w:t xml:space="preserve"> is typical</w:t>
      </w:r>
      <w:r w:rsidR="00F91AEE" w:rsidRPr="00510044">
        <w:rPr>
          <w:rFonts w:eastAsia="Times New Roman" w:cs="Times New Roman"/>
          <w:szCs w:val="24"/>
          <w:lang w:val="en-US" w:eastAsia="en-GB"/>
        </w:rPr>
        <w:t>.</w:t>
      </w:r>
      <w:r w:rsidR="00F91AEE">
        <w:rPr>
          <w:rFonts w:eastAsia="Times New Roman" w:cs="Times New Roman"/>
          <w:szCs w:val="24"/>
          <w:lang w:val="en-US" w:eastAsia="en-GB"/>
        </w:rPr>
        <w:fldChar w:fldCharType="begin"/>
      </w:r>
      <w:r w:rsidR="00EC4DA8">
        <w:rPr>
          <w:rFonts w:eastAsia="Times New Roman" w:cs="Times New Roman"/>
          <w:szCs w:val="24"/>
          <w:lang w:val="en-US" w:eastAsia="en-GB"/>
        </w:rPr>
        <w:instrText xml:space="preserve"> ADDIN EN.CITE &lt;EndNote&gt;&lt;Cite&gt;&lt;Author&gt;Tutkus&lt;/Author&gt;&lt;Year&gt;2018&lt;/Year&gt;&lt;RecNum&gt;190&lt;/RecNum&gt;&lt;DisplayText&gt;[17]&lt;/DisplayText&gt;&lt;record&gt;&lt;rec-number&gt;190&lt;/rec-number&gt;&lt;foreign-keys&gt;&lt;key app="EN" db-id="xfw2aptrtwaedwe0xrlx2zs2zxx52a99z0zp" timestamp="1610636101" guid="b18910bb-8132-47bf-8f5b-d391634bd573"&gt;190&lt;/key&gt;&lt;/foreign-keys&gt;&lt;ref-type name="Journal Article"&gt;17&lt;/ref-type&gt;&lt;contributors&gt;&lt;authors&gt;&lt;author&gt;Tutkus, M.&lt;/author&gt;&lt;author&gt;Akhtar, P.&lt;/author&gt;&lt;author&gt;Chmeliov, J.&lt;/author&gt;&lt;author&gt;Gorfol, F.&lt;/author&gt;&lt;author&gt;Trinkunas, G.&lt;/author&gt;&lt;author&gt;Lambrev, P. H.&lt;/author&gt;&lt;author&gt;Valkunas, L.&lt;/author&gt;&lt;/authors&gt;&lt;/contributors&gt;&lt;auth-address&gt;Department of Molecular Compound Physics , Centre for Physical Sciences and Technology , Sauletekio Avenue 3 , LT-10257 Vilnius , Lithuania.&amp;#xD;Biological Research Centre , Hungarian Academy of Sciences , Temesvari korut 62 , 6726 Szeged , Hungary.&amp;#xD;Institute of Chemical Physics, Faculty of Physics , Vilnius University , Sauletekio Avenue 9-III , LT-10222 Vilnius , Lithuania.&lt;/auth-address&gt;&lt;titles&gt;&lt;title&gt;Fluorescence Microscopy of Single Liposomes with Incorporated Pigment-Proteins&lt;/title&gt;&lt;secondary-title&gt;Langmuir&lt;/secondary-title&gt;&lt;alt-title&gt;Langmuir : the ACS journal of surfaces and colloids&lt;/alt-title&gt;&lt;/titles&gt;&lt;periodical&gt;&lt;full-title&gt;Langmuir&lt;/full-title&gt;&lt;/periodical&gt;&lt;pages&gt;14410-14418&lt;/pages&gt;&lt;volume&gt;34&lt;/volume&gt;&lt;number&gt;47&lt;/number&gt;&lt;dates&gt;&lt;year&gt;2018&lt;/year&gt;&lt;pub-dates&gt;&lt;date&gt;Nov 27&lt;/date&gt;&lt;/pub-dates&gt;&lt;/dates&gt;&lt;isbn&gt;1520-5827 (Electronic)&amp;#xD;0743-7463 (Linking)&lt;/isbn&gt;&lt;accession-num&gt;30380887&lt;/accession-num&gt;&lt;urls&gt;&lt;related-urls&gt;&lt;url&gt;http://www.ncbi.nlm.nih.gov/pubmed/30380887&lt;/url&gt;&lt;/related-urls&gt;&lt;/urls&gt;&lt;electronic-resource-num&gt;10.1021/acs.langmuir.8b02307&lt;/electronic-resource-num&gt;&lt;/record&gt;&lt;/Cite&gt;&lt;/EndNote&gt;</w:instrText>
      </w:r>
      <w:r w:rsidR="00F91AEE">
        <w:rPr>
          <w:rFonts w:eastAsia="Times New Roman" w:cs="Times New Roman"/>
          <w:szCs w:val="24"/>
          <w:lang w:val="en-US" w:eastAsia="en-GB"/>
        </w:rPr>
        <w:fldChar w:fldCharType="separate"/>
      </w:r>
      <w:r w:rsidR="00EC4DA8">
        <w:rPr>
          <w:rFonts w:eastAsia="Times New Roman" w:cs="Times New Roman"/>
          <w:noProof/>
          <w:szCs w:val="24"/>
          <w:lang w:val="en-US" w:eastAsia="en-GB"/>
        </w:rPr>
        <w:t>[17]</w:t>
      </w:r>
      <w:r w:rsidR="00F91AEE">
        <w:rPr>
          <w:rFonts w:eastAsia="Times New Roman" w:cs="Times New Roman"/>
          <w:szCs w:val="24"/>
          <w:lang w:val="en-US" w:eastAsia="en-GB"/>
        </w:rPr>
        <w:fldChar w:fldCharType="end"/>
      </w:r>
      <w:r w:rsidR="00CF288C">
        <w:rPr>
          <w:rFonts w:eastAsia="Times New Roman" w:cs="Times New Roman"/>
          <w:szCs w:val="24"/>
          <w:lang w:val="en-US" w:eastAsia="en-GB"/>
        </w:rPr>
        <w:t xml:space="preserve"> </w:t>
      </w:r>
    </w:p>
    <w:p w14:paraId="42B5D987" w14:textId="08A03B80" w:rsidR="00FF6535" w:rsidRDefault="00FF6535" w:rsidP="00FF6535">
      <w:pPr>
        <w:spacing w:after="0" w:line="240" w:lineRule="auto"/>
        <w:jc w:val="both"/>
        <w:textAlignment w:val="baseline"/>
        <w:rPr>
          <w:rFonts w:eastAsia="Times New Roman" w:cs="Times New Roman"/>
          <w:szCs w:val="24"/>
          <w:lang w:val="en-US" w:eastAsia="en-GB"/>
        </w:rPr>
      </w:pPr>
      <w:r>
        <w:lastRenderedPageBreak/>
        <w:t>The TR:LHCII ratio achieved in the nanodisc sample was very close to the 40:1 ratio in the starting mixture. The LHCII nanodisc sample had an estimated lipid:LHCII ratio of ~3000:1. The TR liposome sample was prepared with the same lipid mixture as the TR-LHCII nanodiscs resulting in a 75:1 lipid:TR ratio. These values correspond to consistent yields of both LHCII and TR components with final ratios similar to the that in the starting material.</w:t>
      </w:r>
    </w:p>
    <w:p w14:paraId="2E8B9E87" w14:textId="758B9179" w:rsidR="00CF288C" w:rsidRDefault="00CF288C" w:rsidP="002B2A0D">
      <w:pPr>
        <w:spacing w:after="0" w:line="240" w:lineRule="auto"/>
        <w:jc w:val="both"/>
        <w:textAlignment w:val="baseline"/>
        <w:rPr>
          <w:rFonts w:eastAsia="Times New Roman" w:cs="Times New Roman"/>
          <w:szCs w:val="24"/>
          <w:lang w:val="en-US" w:eastAsia="en-GB"/>
        </w:rPr>
      </w:pPr>
    </w:p>
    <w:p w14:paraId="7F6E6E68" w14:textId="77777777" w:rsidR="002B2A0D" w:rsidRDefault="002B2A0D" w:rsidP="00B7087C">
      <w:pPr>
        <w:spacing w:after="0" w:line="240" w:lineRule="auto"/>
        <w:jc w:val="both"/>
        <w:textAlignment w:val="baseline"/>
        <w:rPr>
          <w:rFonts w:eastAsia="Times New Roman" w:cs="Times New Roman"/>
          <w:szCs w:val="24"/>
          <w:lang w:eastAsia="en-GB"/>
        </w:rPr>
      </w:pPr>
    </w:p>
    <w:p w14:paraId="4787F917" w14:textId="77777777" w:rsidR="007B1F01" w:rsidRPr="00510044" w:rsidRDefault="007B1F01" w:rsidP="007B1F01">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szCs w:val="24"/>
          <w:lang w:eastAsia="en-GB"/>
        </w:rPr>
        <w:t> </w:t>
      </w:r>
    </w:p>
    <w:p w14:paraId="2406C41C" w14:textId="2CC62060" w:rsidR="002B139F" w:rsidRDefault="007B1F01" w:rsidP="007B1F01">
      <w:pPr>
        <w:spacing w:after="0" w:line="240" w:lineRule="auto"/>
        <w:jc w:val="both"/>
        <w:textAlignment w:val="baseline"/>
        <w:rPr>
          <w:rFonts w:ascii="Calibri" w:eastAsia="Times New Roman" w:hAnsi="Calibri" w:cs="Calibri"/>
          <w:szCs w:val="24"/>
          <w:lang w:eastAsia="en-GB"/>
        </w:rPr>
      </w:pPr>
      <w:r w:rsidRPr="00510044">
        <w:rPr>
          <w:rFonts w:ascii="Calibri" w:eastAsia="Times New Roman" w:hAnsi="Calibri" w:cs="Calibri"/>
          <w:szCs w:val="24"/>
          <w:lang w:eastAsia="en-GB"/>
        </w:rPr>
        <w:t> </w:t>
      </w:r>
    </w:p>
    <w:p w14:paraId="26B7C1DE" w14:textId="77777777" w:rsidR="002B139F" w:rsidRDefault="002B139F" w:rsidP="007B1F01">
      <w:pPr>
        <w:spacing w:after="0" w:line="240" w:lineRule="auto"/>
        <w:jc w:val="both"/>
        <w:textAlignment w:val="baseline"/>
        <w:rPr>
          <w:rFonts w:ascii="Calibri" w:eastAsia="Times New Roman" w:hAnsi="Calibri" w:cs="Calibri"/>
          <w:szCs w:val="24"/>
          <w:lang w:eastAsia="en-GB"/>
        </w:rPr>
      </w:pPr>
    </w:p>
    <w:p w14:paraId="6277DE92" w14:textId="77777777" w:rsidR="00FF0BDA" w:rsidRPr="00510044" w:rsidRDefault="00FF0BDA" w:rsidP="00FF0BDA">
      <w:pPr>
        <w:spacing w:after="0" w:line="240" w:lineRule="auto"/>
        <w:jc w:val="both"/>
        <w:textAlignment w:val="baseline"/>
        <w:rPr>
          <w:rFonts w:ascii="Segoe UI" w:eastAsia="Times New Roman" w:hAnsi="Segoe UI" w:cs="Segoe UI"/>
          <w:sz w:val="18"/>
          <w:szCs w:val="18"/>
          <w:lang w:eastAsia="en-GB"/>
        </w:rPr>
      </w:pPr>
      <w:r w:rsidRPr="00562D5F">
        <w:rPr>
          <w:rFonts w:eastAsia="Times New Roman" w:cs="Times New Roman"/>
          <w:b/>
          <w:szCs w:val="24"/>
          <w:lang w:eastAsia="en-GB"/>
        </w:rPr>
        <w:t xml:space="preserve">Table </w:t>
      </w:r>
      <w:r>
        <w:rPr>
          <w:rFonts w:eastAsia="Times New Roman" w:cs="Times New Roman"/>
          <w:b/>
          <w:szCs w:val="24"/>
          <w:lang w:eastAsia="en-GB"/>
        </w:rPr>
        <w:t>S</w:t>
      </w:r>
      <w:r w:rsidRPr="00562D5F">
        <w:rPr>
          <w:rFonts w:eastAsia="Times New Roman" w:cs="Times New Roman"/>
          <w:b/>
          <w:szCs w:val="24"/>
          <w:lang w:eastAsia="en-GB"/>
        </w:rPr>
        <w:t>1.</w:t>
      </w:r>
      <w:r w:rsidRPr="00510044">
        <w:rPr>
          <w:rFonts w:eastAsia="Times New Roman" w:cs="Times New Roman"/>
          <w:szCs w:val="24"/>
          <w:lang w:eastAsia="en-GB"/>
        </w:rPr>
        <w:t xml:space="preserve"> </w:t>
      </w:r>
      <w:r>
        <w:rPr>
          <w:rFonts w:eastAsia="Times New Roman" w:cs="Times New Roman"/>
          <w:szCs w:val="24"/>
          <w:lang w:eastAsia="en-GB"/>
        </w:rPr>
        <w:t>Analysis of steady-state s</w:t>
      </w:r>
      <w:r w:rsidRPr="00510044">
        <w:rPr>
          <w:rFonts w:eastAsia="Times New Roman" w:cs="Times New Roman"/>
          <w:szCs w:val="24"/>
          <w:lang w:eastAsia="en-GB"/>
        </w:rPr>
        <w:t xml:space="preserve">pectroscopy data </w:t>
      </w:r>
      <w:r>
        <w:rPr>
          <w:rFonts w:eastAsia="Times New Roman" w:cs="Times New Roman"/>
          <w:szCs w:val="24"/>
          <w:lang w:eastAsia="en-GB"/>
        </w:rPr>
        <w:t>from each sample in order to calculate:</w:t>
      </w:r>
      <w:r w:rsidRPr="00510044">
        <w:rPr>
          <w:rFonts w:eastAsia="Times New Roman" w:cs="Times New Roman"/>
          <w:szCs w:val="24"/>
          <w:lang w:eastAsia="en-GB"/>
        </w:rPr>
        <w:t xml:space="preserve"> </w:t>
      </w:r>
      <w:r>
        <w:rPr>
          <w:rFonts w:eastAsia="Times New Roman" w:cs="Times New Roman"/>
          <w:szCs w:val="24"/>
          <w:lang w:eastAsia="en-GB"/>
        </w:rPr>
        <w:t xml:space="preserve">(i) </w:t>
      </w:r>
      <w:r w:rsidRPr="00510044">
        <w:rPr>
          <w:rFonts w:eastAsia="Times New Roman" w:cs="Times New Roman"/>
          <w:szCs w:val="24"/>
          <w:lang w:eastAsia="en-GB"/>
        </w:rPr>
        <w:t xml:space="preserve">concentration </w:t>
      </w:r>
      <w:r>
        <w:rPr>
          <w:rFonts w:eastAsia="Times New Roman" w:cs="Times New Roman"/>
          <w:szCs w:val="24"/>
          <w:lang w:eastAsia="en-GB"/>
        </w:rPr>
        <w:t xml:space="preserve">of LHCII, (ii) </w:t>
      </w:r>
      <w:r w:rsidRPr="00510044">
        <w:rPr>
          <w:rFonts w:eastAsia="Times New Roman" w:cs="Times New Roman"/>
          <w:szCs w:val="24"/>
          <w:lang w:eastAsia="en-GB"/>
        </w:rPr>
        <w:t xml:space="preserve">concentration </w:t>
      </w:r>
      <w:r>
        <w:rPr>
          <w:rFonts w:eastAsia="Times New Roman" w:cs="Times New Roman"/>
          <w:szCs w:val="24"/>
          <w:lang w:eastAsia="en-GB"/>
        </w:rPr>
        <w:t>of TR, (ii) energy transfer efficiency (</w:t>
      </w:r>
      <w:r w:rsidRPr="00510044">
        <w:rPr>
          <w:rFonts w:eastAsia="Times New Roman" w:cs="Times New Roman"/>
          <w:szCs w:val="24"/>
          <w:lang w:eastAsia="en-GB"/>
        </w:rPr>
        <w:t>ETE</w:t>
      </w:r>
      <w:r>
        <w:rPr>
          <w:rFonts w:eastAsia="Times New Roman" w:cs="Times New Roman"/>
          <w:szCs w:val="24"/>
          <w:lang w:eastAsia="en-GB"/>
        </w:rPr>
        <w:t>)</w:t>
      </w:r>
      <w:r w:rsidRPr="00510044">
        <w:rPr>
          <w:rFonts w:eastAsia="Times New Roman" w:cs="Times New Roman"/>
          <w:szCs w:val="24"/>
          <w:lang w:eastAsia="en-GB"/>
        </w:rPr>
        <w:t xml:space="preserve"> and </w:t>
      </w:r>
      <w:r>
        <w:rPr>
          <w:rFonts w:eastAsia="Times New Roman" w:cs="Times New Roman"/>
          <w:szCs w:val="24"/>
          <w:lang w:eastAsia="en-GB"/>
        </w:rPr>
        <w:t xml:space="preserve">(iii) LHCII </w:t>
      </w:r>
      <w:r w:rsidRPr="00510044">
        <w:rPr>
          <w:rFonts w:eastAsia="Times New Roman" w:cs="Times New Roman"/>
          <w:szCs w:val="24"/>
          <w:lang w:eastAsia="en-GB"/>
        </w:rPr>
        <w:t>fluorescence enhancement</w:t>
      </w:r>
      <w:r>
        <w:rPr>
          <w:rFonts w:eastAsia="Times New Roman" w:cs="Times New Roman"/>
          <w:szCs w:val="24"/>
          <w:lang w:eastAsia="en-GB"/>
        </w:rPr>
        <w:t xml:space="preserve">. For both fluorescence emission measurements were made using excitation light that was selective for TR, to test the TR-to-LHCII transfer (excitation at 540 nm). The procedure for calculating the relative fluorescence, ETE and LHCII enhancement is detailed in the next section, </w:t>
      </w:r>
      <w:r w:rsidRPr="00562D5F">
        <w:rPr>
          <w:rFonts w:eastAsia="Times New Roman" w:cs="Times New Roman"/>
          <w:b/>
          <w:szCs w:val="24"/>
          <w:lang w:eastAsia="en-GB"/>
        </w:rPr>
        <w:t>supplementary section 2.8</w:t>
      </w:r>
      <w:r>
        <w:rPr>
          <w:rFonts w:eastAsia="Times New Roman" w:cs="Times New Roman"/>
          <w:szCs w:val="24"/>
          <w:lang w:eastAsia="en-GB"/>
        </w:rPr>
        <w:t>.</w:t>
      </w:r>
    </w:p>
    <w:p w14:paraId="05D0CA14" w14:textId="77777777" w:rsidR="002B139F" w:rsidRPr="00510044" w:rsidRDefault="002B139F" w:rsidP="007B1F01">
      <w:pPr>
        <w:spacing w:after="0" w:line="240" w:lineRule="auto"/>
        <w:jc w:val="both"/>
        <w:textAlignment w:val="baseline"/>
        <w:rPr>
          <w:rFonts w:ascii="Segoe UI" w:eastAsia="Times New Roman" w:hAnsi="Segoe UI" w:cs="Segoe UI"/>
          <w:sz w:val="18"/>
          <w:szCs w:val="18"/>
          <w:lang w:eastAsia="en-GB"/>
        </w:rPr>
      </w:pPr>
    </w:p>
    <w:tbl>
      <w:tblPr>
        <w:tblW w:w="10526" w:type="dxa"/>
        <w:tblInd w:w="-851" w:type="dxa"/>
        <w:tblLayout w:type="fixed"/>
        <w:tblCellMar>
          <w:left w:w="0" w:type="dxa"/>
          <w:right w:w="0" w:type="dxa"/>
        </w:tblCellMar>
        <w:tblLook w:val="04A0" w:firstRow="1" w:lastRow="0" w:firstColumn="1" w:lastColumn="0" w:noHBand="0" w:noVBand="1"/>
      </w:tblPr>
      <w:tblGrid>
        <w:gridCol w:w="1985"/>
        <w:gridCol w:w="635"/>
        <w:gridCol w:w="1102"/>
        <w:gridCol w:w="709"/>
        <w:gridCol w:w="980"/>
        <w:gridCol w:w="762"/>
        <w:gridCol w:w="1093"/>
        <w:gridCol w:w="992"/>
        <w:gridCol w:w="1134"/>
        <w:gridCol w:w="1134"/>
      </w:tblGrid>
      <w:tr w:rsidR="001125FA" w:rsidRPr="00365FEE" w14:paraId="2556D45D" w14:textId="77777777" w:rsidTr="003A7CAF">
        <w:trPr>
          <w:trHeight w:val="798"/>
        </w:trPr>
        <w:tc>
          <w:tcPr>
            <w:tcW w:w="1985" w:type="dxa"/>
            <w:tcBorders>
              <w:top w:val="single" w:sz="4" w:space="0" w:color="auto"/>
              <w:left w:val="nil"/>
              <w:right w:val="nil"/>
            </w:tcBorders>
            <w:shd w:val="clear" w:color="000000" w:fill="FFFFFF"/>
            <w:tcMar>
              <w:top w:w="15" w:type="dxa"/>
              <w:left w:w="15" w:type="dxa"/>
              <w:bottom w:w="0" w:type="dxa"/>
              <w:right w:w="15" w:type="dxa"/>
            </w:tcMar>
            <w:vAlign w:val="center"/>
            <w:hideMark/>
          </w:tcPr>
          <w:p w14:paraId="35E5109F" w14:textId="5049A154" w:rsidR="00A772E7" w:rsidRPr="00646D3D" w:rsidRDefault="00A772E7" w:rsidP="003A7CAF">
            <w:pPr>
              <w:spacing w:after="0" w:line="240" w:lineRule="auto"/>
              <w:rPr>
                <w:rFonts w:cs="Times New Roman"/>
                <w:b/>
                <w:bCs/>
                <w:color w:val="000000"/>
                <w:sz w:val="18"/>
                <w:szCs w:val="16"/>
              </w:rPr>
            </w:pPr>
            <w:r w:rsidRPr="00646D3D">
              <w:rPr>
                <w:rFonts w:cs="Times New Roman"/>
                <w:b/>
                <w:bCs/>
                <w:color w:val="000000"/>
                <w:sz w:val="18"/>
                <w:szCs w:val="16"/>
              </w:rPr>
              <w:t xml:space="preserve">Sample </w:t>
            </w:r>
            <w:r w:rsidRPr="00646D3D">
              <w:rPr>
                <w:rFonts w:cs="Times New Roman"/>
                <w:b/>
                <w:bCs/>
                <w:color w:val="000000"/>
                <w:sz w:val="18"/>
                <w:szCs w:val="16"/>
              </w:rPr>
              <w:br/>
              <w:t>description</w:t>
            </w:r>
          </w:p>
        </w:tc>
        <w:tc>
          <w:tcPr>
            <w:tcW w:w="635" w:type="dxa"/>
            <w:tcBorders>
              <w:top w:val="single" w:sz="4" w:space="0" w:color="auto"/>
              <w:left w:val="nil"/>
              <w:right w:val="nil"/>
            </w:tcBorders>
            <w:shd w:val="clear" w:color="000000" w:fill="FFFFFF"/>
            <w:vAlign w:val="center"/>
          </w:tcPr>
          <w:p w14:paraId="20ACAFE5" w14:textId="5204CDEF" w:rsidR="00A772E7" w:rsidRPr="00646D3D" w:rsidRDefault="00A772E7" w:rsidP="00031F8C">
            <w:pPr>
              <w:spacing w:after="0"/>
              <w:jc w:val="center"/>
              <w:rPr>
                <w:rFonts w:cs="Times New Roman"/>
                <w:b/>
                <w:bCs/>
                <w:color w:val="000000"/>
                <w:sz w:val="18"/>
                <w:szCs w:val="16"/>
              </w:rPr>
            </w:pPr>
            <w:r w:rsidRPr="00646D3D">
              <w:rPr>
                <w:rFonts w:cs="Times New Roman"/>
                <w:b/>
                <w:bCs/>
                <w:color w:val="000000"/>
                <w:sz w:val="18"/>
                <w:szCs w:val="16"/>
              </w:rPr>
              <w:t xml:space="preserve">Total </w:t>
            </w:r>
            <w:r w:rsidRPr="00646D3D">
              <w:rPr>
                <w:rFonts w:cs="Times New Roman"/>
                <w:b/>
                <w:bCs/>
                <w:color w:val="000000"/>
                <w:sz w:val="18"/>
                <w:szCs w:val="16"/>
              </w:rPr>
              <w:br/>
              <w:t xml:space="preserve">lipids </w:t>
            </w:r>
          </w:p>
        </w:tc>
        <w:tc>
          <w:tcPr>
            <w:tcW w:w="1102" w:type="dxa"/>
            <w:tcBorders>
              <w:top w:val="single" w:sz="4" w:space="0" w:color="auto"/>
              <w:left w:val="nil"/>
              <w:right w:val="nil"/>
            </w:tcBorders>
            <w:shd w:val="clear" w:color="000000" w:fill="FFFFFF"/>
            <w:tcMar>
              <w:top w:w="15" w:type="dxa"/>
              <w:left w:w="15" w:type="dxa"/>
              <w:bottom w:w="0" w:type="dxa"/>
              <w:right w:w="15" w:type="dxa"/>
            </w:tcMar>
            <w:vAlign w:val="center"/>
            <w:hideMark/>
          </w:tcPr>
          <w:p w14:paraId="2FBB75CF" w14:textId="4249B4DF" w:rsidR="00A772E7" w:rsidRPr="00646D3D" w:rsidRDefault="00A772E7" w:rsidP="00031F8C">
            <w:pPr>
              <w:spacing w:after="0"/>
              <w:jc w:val="center"/>
              <w:rPr>
                <w:rFonts w:cs="Times New Roman"/>
                <w:b/>
                <w:bCs/>
                <w:color w:val="000000"/>
                <w:sz w:val="18"/>
                <w:szCs w:val="16"/>
              </w:rPr>
            </w:pPr>
            <w:r w:rsidRPr="00646D3D">
              <w:rPr>
                <w:rFonts w:cs="Times New Roman"/>
                <w:b/>
                <w:bCs/>
                <w:color w:val="000000"/>
                <w:sz w:val="18"/>
                <w:szCs w:val="16"/>
              </w:rPr>
              <w:t xml:space="preserve">LHCII </w:t>
            </w:r>
            <w:r w:rsidRPr="00646D3D">
              <w:rPr>
                <w:rFonts w:cs="Times New Roman"/>
                <w:b/>
                <w:bCs/>
                <w:color w:val="000000"/>
                <w:sz w:val="18"/>
                <w:szCs w:val="16"/>
              </w:rPr>
              <w:br/>
              <w:t>Absorbance</w:t>
            </w:r>
          </w:p>
        </w:tc>
        <w:tc>
          <w:tcPr>
            <w:tcW w:w="709" w:type="dxa"/>
            <w:tcBorders>
              <w:top w:val="single" w:sz="4" w:space="0" w:color="auto"/>
              <w:left w:val="nil"/>
              <w:right w:val="nil"/>
            </w:tcBorders>
            <w:shd w:val="clear" w:color="000000" w:fill="FFFFFF"/>
            <w:tcMar>
              <w:top w:w="15" w:type="dxa"/>
              <w:left w:w="15" w:type="dxa"/>
              <w:bottom w:w="0" w:type="dxa"/>
              <w:right w:w="15" w:type="dxa"/>
            </w:tcMar>
            <w:vAlign w:val="center"/>
            <w:hideMark/>
          </w:tcPr>
          <w:p w14:paraId="45A35C11" w14:textId="36CB19F5" w:rsidR="00A772E7" w:rsidRPr="00031F8C" w:rsidRDefault="00A772E7" w:rsidP="00031F8C">
            <w:pPr>
              <w:spacing w:after="0"/>
              <w:jc w:val="center"/>
              <w:rPr>
                <w:rFonts w:cs="Times New Roman"/>
                <w:b/>
                <w:bCs/>
                <w:color w:val="FF0000"/>
                <w:sz w:val="18"/>
                <w:szCs w:val="16"/>
              </w:rPr>
            </w:pPr>
            <w:r w:rsidRPr="00031F8C">
              <w:rPr>
                <w:rFonts w:cs="Times New Roman"/>
                <w:b/>
                <w:bCs/>
                <w:color w:val="FF0000"/>
                <w:sz w:val="18"/>
                <w:szCs w:val="16"/>
              </w:rPr>
              <w:t>LHCII Content</w:t>
            </w:r>
          </w:p>
        </w:tc>
        <w:tc>
          <w:tcPr>
            <w:tcW w:w="980" w:type="dxa"/>
            <w:tcBorders>
              <w:top w:val="single" w:sz="4" w:space="0" w:color="auto"/>
              <w:left w:val="nil"/>
              <w:right w:val="nil"/>
            </w:tcBorders>
            <w:shd w:val="clear" w:color="000000" w:fill="FFFFFF"/>
            <w:tcMar>
              <w:top w:w="15" w:type="dxa"/>
              <w:left w:w="15" w:type="dxa"/>
              <w:bottom w:w="0" w:type="dxa"/>
              <w:right w:w="15" w:type="dxa"/>
            </w:tcMar>
            <w:vAlign w:val="center"/>
            <w:hideMark/>
          </w:tcPr>
          <w:p w14:paraId="270FD829" w14:textId="77777777" w:rsidR="00A772E7" w:rsidRPr="00031F8C" w:rsidRDefault="00A772E7" w:rsidP="00031F8C">
            <w:pPr>
              <w:spacing w:after="0"/>
              <w:jc w:val="center"/>
              <w:rPr>
                <w:rFonts w:cs="Times New Roman"/>
                <w:b/>
                <w:bCs/>
                <w:sz w:val="18"/>
                <w:szCs w:val="16"/>
              </w:rPr>
            </w:pPr>
            <w:r w:rsidRPr="00031F8C">
              <w:rPr>
                <w:rFonts w:cs="Times New Roman"/>
                <w:b/>
                <w:bCs/>
                <w:sz w:val="18"/>
                <w:szCs w:val="16"/>
              </w:rPr>
              <w:t>TR Absorbance</w:t>
            </w:r>
          </w:p>
        </w:tc>
        <w:tc>
          <w:tcPr>
            <w:tcW w:w="762" w:type="dxa"/>
            <w:tcBorders>
              <w:top w:val="single" w:sz="4" w:space="0" w:color="auto"/>
              <w:left w:val="nil"/>
              <w:right w:val="nil"/>
            </w:tcBorders>
            <w:shd w:val="clear" w:color="000000" w:fill="FFFFFF"/>
            <w:tcMar>
              <w:top w:w="15" w:type="dxa"/>
              <w:left w:w="15" w:type="dxa"/>
              <w:bottom w:w="0" w:type="dxa"/>
              <w:right w:w="15" w:type="dxa"/>
            </w:tcMar>
            <w:vAlign w:val="center"/>
            <w:hideMark/>
          </w:tcPr>
          <w:p w14:paraId="25E46A86" w14:textId="5C46B84C" w:rsidR="00A772E7" w:rsidRPr="00031F8C" w:rsidRDefault="00A772E7" w:rsidP="00031F8C">
            <w:pPr>
              <w:spacing w:after="0"/>
              <w:jc w:val="center"/>
              <w:rPr>
                <w:rFonts w:cs="Times New Roman"/>
                <w:b/>
                <w:bCs/>
                <w:color w:val="FF0000"/>
                <w:sz w:val="18"/>
                <w:szCs w:val="16"/>
              </w:rPr>
            </w:pPr>
            <w:r w:rsidRPr="00031F8C">
              <w:rPr>
                <w:rFonts w:cs="Times New Roman"/>
                <w:b/>
                <w:bCs/>
                <w:color w:val="FF0000"/>
                <w:sz w:val="18"/>
                <w:szCs w:val="16"/>
              </w:rPr>
              <w:t>TR Content</w:t>
            </w:r>
          </w:p>
        </w:tc>
        <w:tc>
          <w:tcPr>
            <w:tcW w:w="1093" w:type="dxa"/>
            <w:tcBorders>
              <w:top w:val="single" w:sz="4" w:space="0" w:color="auto"/>
              <w:left w:val="nil"/>
              <w:right w:val="nil"/>
            </w:tcBorders>
            <w:shd w:val="clear" w:color="000000" w:fill="FFFFFF"/>
            <w:tcMar>
              <w:top w:w="15" w:type="dxa"/>
              <w:left w:w="15" w:type="dxa"/>
              <w:bottom w:w="0" w:type="dxa"/>
              <w:right w:w="15" w:type="dxa"/>
            </w:tcMar>
            <w:vAlign w:val="center"/>
            <w:hideMark/>
          </w:tcPr>
          <w:p w14:paraId="46D7510C" w14:textId="537494E3" w:rsidR="00A772E7" w:rsidRPr="00031F8C" w:rsidRDefault="00A772E7" w:rsidP="00031F8C">
            <w:pPr>
              <w:spacing w:after="0"/>
              <w:jc w:val="center"/>
              <w:rPr>
                <w:rFonts w:cs="Times New Roman"/>
                <w:b/>
                <w:bCs/>
                <w:sz w:val="18"/>
                <w:szCs w:val="16"/>
              </w:rPr>
            </w:pPr>
            <w:r w:rsidRPr="00031F8C">
              <w:rPr>
                <w:rFonts w:cs="Times New Roman"/>
                <w:b/>
                <w:bCs/>
                <w:sz w:val="18"/>
                <w:szCs w:val="16"/>
              </w:rPr>
              <w:t xml:space="preserve">Relative </w:t>
            </w:r>
            <w:r w:rsidRPr="00031F8C">
              <w:rPr>
                <w:rFonts w:cs="Times New Roman"/>
                <w:b/>
                <w:bCs/>
                <w:sz w:val="18"/>
                <w:szCs w:val="16"/>
              </w:rPr>
              <w:br/>
              <w:t xml:space="preserve">TR </w:t>
            </w:r>
            <w:r w:rsidRPr="00031F8C">
              <w:rPr>
                <w:rFonts w:cs="Times New Roman"/>
                <w:b/>
                <w:bCs/>
                <w:sz w:val="18"/>
                <w:szCs w:val="16"/>
              </w:rPr>
              <w:br/>
            </w:r>
            <w:r w:rsidRPr="00031F8C">
              <w:rPr>
                <w:rFonts w:cs="Times New Roman"/>
                <w:b/>
                <w:bCs/>
                <w:color w:val="000000"/>
                <w:sz w:val="18"/>
                <w:szCs w:val="16"/>
              </w:rPr>
              <w:t>Fluorescence</w:t>
            </w:r>
          </w:p>
        </w:tc>
        <w:tc>
          <w:tcPr>
            <w:tcW w:w="992" w:type="dxa"/>
            <w:tcBorders>
              <w:top w:val="single" w:sz="4" w:space="0" w:color="auto"/>
              <w:left w:val="nil"/>
              <w:right w:val="nil"/>
            </w:tcBorders>
            <w:shd w:val="clear" w:color="000000" w:fill="FFFFFF"/>
            <w:tcMar>
              <w:top w:w="15" w:type="dxa"/>
              <w:left w:w="15" w:type="dxa"/>
              <w:bottom w:w="0" w:type="dxa"/>
              <w:right w:w="15" w:type="dxa"/>
            </w:tcMar>
            <w:vAlign w:val="center"/>
            <w:hideMark/>
          </w:tcPr>
          <w:p w14:paraId="23C35C39" w14:textId="3305D113" w:rsidR="00A772E7" w:rsidRPr="00031F8C" w:rsidRDefault="00A772E7" w:rsidP="00031F8C">
            <w:pPr>
              <w:spacing w:after="0"/>
              <w:jc w:val="center"/>
              <w:rPr>
                <w:rFonts w:cs="Times New Roman"/>
                <w:b/>
                <w:bCs/>
                <w:color w:val="FF0000"/>
                <w:sz w:val="18"/>
                <w:szCs w:val="16"/>
              </w:rPr>
            </w:pPr>
            <w:r w:rsidRPr="00031F8C">
              <w:rPr>
                <w:rFonts w:cs="Times New Roman"/>
                <w:b/>
                <w:bCs/>
                <w:color w:val="FF0000"/>
                <w:sz w:val="18"/>
                <w:szCs w:val="16"/>
              </w:rPr>
              <w:t xml:space="preserve">ETE </w:t>
            </w:r>
            <w:r w:rsidRPr="00031F8C">
              <w:rPr>
                <w:rFonts w:cs="Times New Roman"/>
                <w:b/>
                <w:bCs/>
                <w:color w:val="FF0000"/>
                <w:sz w:val="18"/>
                <w:szCs w:val="16"/>
              </w:rPr>
              <w:br/>
              <w:t>(steady</w:t>
            </w:r>
            <w:r w:rsidRPr="00031F8C">
              <w:rPr>
                <w:rFonts w:cs="Times New Roman"/>
                <w:b/>
                <w:bCs/>
                <w:color w:val="FF0000"/>
                <w:sz w:val="18"/>
                <w:szCs w:val="16"/>
              </w:rPr>
              <w:br/>
              <w:t>-state)</w:t>
            </w:r>
          </w:p>
        </w:tc>
        <w:tc>
          <w:tcPr>
            <w:tcW w:w="1134" w:type="dxa"/>
            <w:tcBorders>
              <w:top w:val="single" w:sz="4" w:space="0" w:color="auto"/>
              <w:left w:val="nil"/>
              <w:right w:val="nil"/>
            </w:tcBorders>
            <w:shd w:val="clear" w:color="000000" w:fill="FFFFFF"/>
            <w:tcMar>
              <w:top w:w="15" w:type="dxa"/>
              <w:left w:w="15" w:type="dxa"/>
              <w:bottom w:w="0" w:type="dxa"/>
              <w:right w:w="15" w:type="dxa"/>
            </w:tcMar>
            <w:vAlign w:val="center"/>
            <w:hideMark/>
          </w:tcPr>
          <w:p w14:paraId="0FBB574E" w14:textId="3A80B4BD" w:rsidR="00A772E7" w:rsidRPr="00031F8C" w:rsidRDefault="00A772E7" w:rsidP="00031F8C">
            <w:pPr>
              <w:spacing w:after="0"/>
              <w:jc w:val="center"/>
              <w:rPr>
                <w:rFonts w:cs="Times New Roman"/>
                <w:b/>
                <w:bCs/>
                <w:color w:val="000000"/>
                <w:sz w:val="18"/>
                <w:szCs w:val="16"/>
              </w:rPr>
            </w:pPr>
            <w:r w:rsidRPr="00031F8C">
              <w:rPr>
                <w:rFonts w:cs="Times New Roman"/>
                <w:b/>
                <w:bCs/>
                <w:color w:val="000000"/>
                <w:sz w:val="18"/>
                <w:szCs w:val="16"/>
              </w:rPr>
              <w:t xml:space="preserve">Relative </w:t>
            </w:r>
            <w:r w:rsidRPr="00031F8C">
              <w:rPr>
                <w:rFonts w:cs="Times New Roman"/>
                <w:b/>
                <w:bCs/>
                <w:color w:val="000000"/>
                <w:sz w:val="18"/>
                <w:szCs w:val="16"/>
              </w:rPr>
              <w:br/>
              <w:t>LHCII Fluorescence</w:t>
            </w:r>
          </w:p>
        </w:tc>
        <w:tc>
          <w:tcPr>
            <w:tcW w:w="1134" w:type="dxa"/>
            <w:tcBorders>
              <w:top w:val="single" w:sz="4" w:space="0" w:color="auto"/>
              <w:left w:val="nil"/>
              <w:right w:val="nil"/>
            </w:tcBorders>
            <w:shd w:val="clear" w:color="000000" w:fill="FFFFFF"/>
            <w:tcMar>
              <w:top w:w="15" w:type="dxa"/>
              <w:left w:w="15" w:type="dxa"/>
              <w:bottom w:w="0" w:type="dxa"/>
              <w:right w:w="15" w:type="dxa"/>
            </w:tcMar>
            <w:vAlign w:val="center"/>
            <w:hideMark/>
          </w:tcPr>
          <w:p w14:paraId="2111076E" w14:textId="76A27C31" w:rsidR="00A772E7" w:rsidRPr="00031F8C" w:rsidRDefault="00A772E7" w:rsidP="00031F8C">
            <w:pPr>
              <w:spacing w:after="0"/>
              <w:jc w:val="center"/>
              <w:rPr>
                <w:rFonts w:cs="Times New Roman"/>
                <w:b/>
                <w:bCs/>
                <w:color w:val="FF0000"/>
                <w:sz w:val="18"/>
                <w:szCs w:val="16"/>
              </w:rPr>
            </w:pPr>
            <w:r w:rsidRPr="00031F8C">
              <w:rPr>
                <w:rFonts w:cs="Times New Roman"/>
                <w:b/>
                <w:bCs/>
                <w:color w:val="FF0000"/>
                <w:sz w:val="18"/>
                <w:szCs w:val="16"/>
              </w:rPr>
              <w:t xml:space="preserve">LHCII </w:t>
            </w:r>
            <w:r w:rsidRPr="00031F8C">
              <w:rPr>
                <w:rFonts w:cs="Times New Roman"/>
                <w:b/>
                <w:bCs/>
                <w:color w:val="FF0000"/>
                <w:sz w:val="18"/>
                <w:szCs w:val="16"/>
              </w:rPr>
              <w:br/>
              <w:t>Fluorescence Enhancement</w:t>
            </w:r>
          </w:p>
        </w:tc>
      </w:tr>
      <w:tr w:rsidR="001125FA" w:rsidRPr="00365FEE" w14:paraId="6A7A64B1" w14:textId="77777777" w:rsidTr="003A7CAF">
        <w:trPr>
          <w:trHeight w:val="394"/>
        </w:trPr>
        <w:tc>
          <w:tcPr>
            <w:tcW w:w="1985" w:type="dxa"/>
            <w:tcBorders>
              <w:left w:val="nil"/>
              <w:bottom w:val="single" w:sz="8" w:space="0" w:color="auto"/>
              <w:right w:val="nil"/>
            </w:tcBorders>
            <w:shd w:val="clear" w:color="000000" w:fill="FFFFFF"/>
            <w:tcMar>
              <w:top w:w="15" w:type="dxa"/>
              <w:left w:w="15" w:type="dxa"/>
              <w:bottom w:w="0" w:type="dxa"/>
              <w:right w:w="15" w:type="dxa"/>
            </w:tcMar>
            <w:vAlign w:val="center"/>
            <w:hideMark/>
          </w:tcPr>
          <w:p w14:paraId="0F1DBF9E" w14:textId="3F6AE4CF" w:rsidR="00A772E7" w:rsidRPr="00646D3D" w:rsidRDefault="00A772E7" w:rsidP="003A7CAF">
            <w:pPr>
              <w:spacing w:after="0"/>
              <w:rPr>
                <w:rFonts w:cs="Times New Roman"/>
                <w:b/>
                <w:bCs/>
                <w:color w:val="000000"/>
                <w:sz w:val="16"/>
                <w:szCs w:val="16"/>
              </w:rPr>
            </w:pPr>
          </w:p>
        </w:tc>
        <w:tc>
          <w:tcPr>
            <w:tcW w:w="635" w:type="dxa"/>
            <w:tcBorders>
              <w:left w:val="nil"/>
              <w:bottom w:val="single" w:sz="8" w:space="0" w:color="auto"/>
              <w:right w:val="nil"/>
            </w:tcBorders>
            <w:shd w:val="clear" w:color="000000" w:fill="FFFFFF"/>
            <w:vAlign w:val="center"/>
          </w:tcPr>
          <w:p w14:paraId="308EF3C3" w14:textId="0E2E445E" w:rsidR="00A772E7" w:rsidRPr="00646D3D" w:rsidDel="009D23F9" w:rsidRDefault="00A772E7" w:rsidP="00031F8C">
            <w:pPr>
              <w:spacing w:after="0"/>
              <w:jc w:val="center"/>
              <w:rPr>
                <w:rFonts w:cs="Times New Roman"/>
                <w:bCs/>
                <w:color w:val="000000"/>
                <w:sz w:val="16"/>
                <w:szCs w:val="16"/>
              </w:rPr>
            </w:pPr>
            <w:r w:rsidRPr="00646D3D">
              <w:rPr>
                <w:rFonts w:cs="Times New Roman"/>
                <w:bCs/>
                <w:color w:val="000000"/>
                <w:sz w:val="16"/>
                <w:szCs w:val="16"/>
              </w:rPr>
              <w:t>(mM)</w:t>
            </w:r>
          </w:p>
        </w:tc>
        <w:tc>
          <w:tcPr>
            <w:tcW w:w="1102" w:type="dxa"/>
            <w:tcBorders>
              <w:left w:val="nil"/>
              <w:bottom w:val="single" w:sz="8" w:space="0" w:color="auto"/>
              <w:right w:val="nil"/>
            </w:tcBorders>
            <w:shd w:val="clear" w:color="000000" w:fill="FFFFFF"/>
            <w:tcMar>
              <w:top w:w="15" w:type="dxa"/>
              <w:left w:w="15" w:type="dxa"/>
              <w:bottom w:w="0" w:type="dxa"/>
              <w:right w:w="15" w:type="dxa"/>
            </w:tcMar>
            <w:vAlign w:val="center"/>
            <w:hideMark/>
          </w:tcPr>
          <w:p w14:paraId="034CBCFC" w14:textId="1D323418" w:rsidR="00A772E7" w:rsidRPr="00646D3D" w:rsidRDefault="00A772E7" w:rsidP="00031F8C">
            <w:pPr>
              <w:spacing w:after="0"/>
              <w:jc w:val="center"/>
              <w:rPr>
                <w:rFonts w:cs="Times New Roman"/>
                <w:bCs/>
                <w:color w:val="000000"/>
                <w:sz w:val="16"/>
                <w:szCs w:val="16"/>
              </w:rPr>
            </w:pPr>
            <w:r w:rsidRPr="00646D3D">
              <w:rPr>
                <w:rFonts w:cs="Times New Roman"/>
                <w:bCs/>
                <w:color w:val="000000"/>
                <w:sz w:val="16"/>
                <w:szCs w:val="16"/>
              </w:rPr>
              <w:t xml:space="preserve">(integrated area </w:t>
            </w:r>
            <w:r w:rsidRPr="00646D3D">
              <w:rPr>
                <w:rFonts w:cs="Times New Roman"/>
                <w:bCs/>
                <w:color w:val="000000"/>
                <w:sz w:val="16"/>
                <w:szCs w:val="16"/>
              </w:rPr>
              <w:br/>
              <w:t xml:space="preserve">635-800 nm, </w:t>
            </w:r>
            <w:r w:rsidRPr="00646D3D">
              <w:rPr>
                <w:rFonts w:cs="Times New Roman"/>
                <w:bCs/>
                <w:color w:val="000000"/>
                <w:sz w:val="16"/>
                <w:szCs w:val="16"/>
              </w:rPr>
              <w:br/>
              <w:t>dil. corrected)</w:t>
            </w:r>
          </w:p>
        </w:tc>
        <w:tc>
          <w:tcPr>
            <w:tcW w:w="709" w:type="dxa"/>
            <w:tcBorders>
              <w:left w:val="nil"/>
              <w:bottom w:val="single" w:sz="8" w:space="0" w:color="auto"/>
              <w:right w:val="nil"/>
            </w:tcBorders>
            <w:shd w:val="clear" w:color="000000" w:fill="FFFFFF"/>
            <w:tcMar>
              <w:top w:w="15" w:type="dxa"/>
              <w:left w:w="15" w:type="dxa"/>
              <w:bottom w:w="0" w:type="dxa"/>
              <w:right w:w="15" w:type="dxa"/>
            </w:tcMar>
            <w:vAlign w:val="center"/>
            <w:hideMark/>
          </w:tcPr>
          <w:p w14:paraId="31FAC5F2" w14:textId="333436E8" w:rsidR="00A772E7" w:rsidRPr="00031F8C" w:rsidRDefault="00A772E7" w:rsidP="00031F8C">
            <w:pPr>
              <w:spacing w:after="0"/>
              <w:jc w:val="center"/>
              <w:rPr>
                <w:rFonts w:cs="Times New Roman"/>
                <w:bCs/>
                <w:color w:val="FF0000"/>
                <w:sz w:val="16"/>
                <w:szCs w:val="16"/>
              </w:rPr>
            </w:pPr>
            <w:r w:rsidRPr="00031F8C">
              <w:rPr>
                <w:rFonts w:cs="Times New Roman"/>
                <w:bCs/>
                <w:color w:val="FF0000"/>
                <w:sz w:val="16"/>
                <w:szCs w:val="16"/>
              </w:rPr>
              <w:t>(µM)</w:t>
            </w:r>
          </w:p>
        </w:tc>
        <w:tc>
          <w:tcPr>
            <w:tcW w:w="980" w:type="dxa"/>
            <w:tcBorders>
              <w:left w:val="nil"/>
              <w:bottom w:val="single" w:sz="8" w:space="0" w:color="auto"/>
              <w:right w:val="nil"/>
            </w:tcBorders>
            <w:shd w:val="clear" w:color="000000" w:fill="FFFFFF"/>
            <w:tcMar>
              <w:top w:w="15" w:type="dxa"/>
              <w:left w:w="15" w:type="dxa"/>
              <w:bottom w:w="0" w:type="dxa"/>
              <w:right w:w="15" w:type="dxa"/>
            </w:tcMar>
            <w:vAlign w:val="center"/>
            <w:hideMark/>
          </w:tcPr>
          <w:p w14:paraId="7C88A9CF" w14:textId="25449242" w:rsidR="00A772E7" w:rsidRPr="00031F8C" w:rsidRDefault="00A772E7" w:rsidP="00031F8C">
            <w:pPr>
              <w:spacing w:after="0"/>
              <w:jc w:val="center"/>
              <w:rPr>
                <w:rFonts w:cs="Times New Roman"/>
                <w:bCs/>
                <w:sz w:val="16"/>
                <w:szCs w:val="16"/>
              </w:rPr>
            </w:pPr>
            <w:r>
              <w:rPr>
                <w:rFonts w:cs="Times New Roman"/>
                <w:bCs/>
                <w:sz w:val="16"/>
                <w:szCs w:val="16"/>
              </w:rPr>
              <w:t xml:space="preserve">(peak height </w:t>
            </w:r>
            <w:r>
              <w:rPr>
                <w:rFonts w:cs="Times New Roman"/>
                <w:bCs/>
                <w:sz w:val="16"/>
                <w:szCs w:val="16"/>
              </w:rPr>
              <w:br/>
            </w:r>
            <w:r w:rsidRPr="00031F8C">
              <w:rPr>
                <w:rFonts w:cs="Times New Roman"/>
                <w:bCs/>
                <w:sz w:val="16"/>
                <w:szCs w:val="16"/>
              </w:rPr>
              <w:t>at 591 nm</w:t>
            </w:r>
            <w:r>
              <w:rPr>
                <w:rFonts w:cs="Times New Roman"/>
                <w:bCs/>
                <w:sz w:val="16"/>
                <w:szCs w:val="16"/>
              </w:rPr>
              <w:t>,</w:t>
            </w:r>
            <w:r w:rsidRPr="00031F8C">
              <w:rPr>
                <w:rFonts w:cs="Times New Roman"/>
                <w:bCs/>
                <w:sz w:val="16"/>
                <w:szCs w:val="16"/>
              </w:rPr>
              <w:t xml:space="preserve"> </w:t>
            </w:r>
            <w:r>
              <w:rPr>
                <w:rFonts w:cs="Times New Roman"/>
                <w:bCs/>
                <w:sz w:val="16"/>
                <w:szCs w:val="16"/>
              </w:rPr>
              <w:br/>
            </w:r>
            <w:r w:rsidRPr="00031F8C">
              <w:rPr>
                <w:rFonts w:cs="Times New Roman"/>
                <w:bCs/>
                <w:sz w:val="16"/>
                <w:szCs w:val="16"/>
              </w:rPr>
              <w:t>dil</w:t>
            </w:r>
            <w:r>
              <w:rPr>
                <w:rFonts w:cs="Times New Roman"/>
                <w:bCs/>
                <w:sz w:val="16"/>
                <w:szCs w:val="16"/>
              </w:rPr>
              <w:t>.</w:t>
            </w:r>
            <w:r w:rsidRPr="00031F8C">
              <w:rPr>
                <w:rFonts w:cs="Times New Roman"/>
                <w:bCs/>
                <w:sz w:val="16"/>
                <w:szCs w:val="16"/>
              </w:rPr>
              <w:t xml:space="preserve"> corrected</w:t>
            </w:r>
            <w:r>
              <w:rPr>
                <w:rFonts w:cs="Times New Roman"/>
                <w:bCs/>
                <w:sz w:val="16"/>
                <w:szCs w:val="16"/>
              </w:rPr>
              <w:t>)</w:t>
            </w:r>
          </w:p>
        </w:tc>
        <w:tc>
          <w:tcPr>
            <w:tcW w:w="762" w:type="dxa"/>
            <w:tcBorders>
              <w:left w:val="nil"/>
              <w:bottom w:val="single" w:sz="8" w:space="0" w:color="auto"/>
              <w:right w:val="nil"/>
            </w:tcBorders>
            <w:shd w:val="clear" w:color="000000" w:fill="FFFFFF"/>
            <w:tcMar>
              <w:top w:w="15" w:type="dxa"/>
              <w:left w:w="15" w:type="dxa"/>
              <w:bottom w:w="0" w:type="dxa"/>
              <w:right w:w="15" w:type="dxa"/>
            </w:tcMar>
            <w:vAlign w:val="center"/>
            <w:hideMark/>
          </w:tcPr>
          <w:p w14:paraId="21E75353" w14:textId="11A97473" w:rsidR="00A772E7" w:rsidRPr="00031F8C" w:rsidRDefault="00A772E7" w:rsidP="00031F8C">
            <w:pPr>
              <w:spacing w:after="0"/>
              <w:jc w:val="center"/>
              <w:rPr>
                <w:rFonts w:cs="Times New Roman"/>
                <w:bCs/>
                <w:color w:val="FF0000"/>
                <w:sz w:val="16"/>
                <w:szCs w:val="16"/>
              </w:rPr>
            </w:pPr>
            <w:r w:rsidRPr="00031F8C">
              <w:rPr>
                <w:rFonts w:cs="Times New Roman"/>
                <w:bCs/>
                <w:color w:val="FF0000"/>
                <w:sz w:val="16"/>
                <w:szCs w:val="16"/>
              </w:rPr>
              <w:t>(µM)</w:t>
            </w:r>
          </w:p>
        </w:tc>
        <w:tc>
          <w:tcPr>
            <w:tcW w:w="1093" w:type="dxa"/>
            <w:tcBorders>
              <w:left w:val="nil"/>
              <w:bottom w:val="single" w:sz="8" w:space="0" w:color="auto"/>
              <w:right w:val="nil"/>
            </w:tcBorders>
            <w:shd w:val="clear" w:color="000000" w:fill="FFFFFF"/>
            <w:tcMar>
              <w:top w:w="15" w:type="dxa"/>
              <w:left w:w="15" w:type="dxa"/>
              <w:bottom w:w="0" w:type="dxa"/>
              <w:right w:w="15" w:type="dxa"/>
            </w:tcMar>
            <w:vAlign w:val="center"/>
            <w:hideMark/>
          </w:tcPr>
          <w:p w14:paraId="42746AFF" w14:textId="397BBC78" w:rsidR="00A772E7" w:rsidRPr="00031F8C" w:rsidRDefault="00A772E7" w:rsidP="00031F8C">
            <w:pPr>
              <w:spacing w:after="0"/>
              <w:jc w:val="center"/>
              <w:rPr>
                <w:rFonts w:cs="Times New Roman"/>
                <w:bCs/>
                <w:sz w:val="16"/>
                <w:szCs w:val="16"/>
              </w:rPr>
            </w:pPr>
            <w:r>
              <w:rPr>
                <w:rFonts w:cs="Times New Roman"/>
                <w:bCs/>
                <w:sz w:val="16"/>
                <w:szCs w:val="16"/>
              </w:rPr>
              <w:t>(p</w:t>
            </w:r>
            <w:r w:rsidRPr="00031F8C">
              <w:rPr>
                <w:rFonts w:cs="Times New Roman"/>
                <w:bCs/>
                <w:sz w:val="16"/>
                <w:szCs w:val="16"/>
              </w:rPr>
              <w:t>eak height at   610 nm</w:t>
            </w:r>
            <w:r>
              <w:rPr>
                <w:rFonts w:cs="Times New Roman"/>
                <w:bCs/>
                <w:sz w:val="16"/>
                <w:szCs w:val="16"/>
              </w:rPr>
              <w:t>)</w:t>
            </w:r>
          </w:p>
        </w:tc>
        <w:tc>
          <w:tcPr>
            <w:tcW w:w="992" w:type="dxa"/>
            <w:tcBorders>
              <w:left w:val="nil"/>
              <w:bottom w:val="single" w:sz="8" w:space="0" w:color="auto"/>
              <w:right w:val="nil"/>
            </w:tcBorders>
            <w:shd w:val="clear" w:color="000000" w:fill="FFFFFF"/>
            <w:tcMar>
              <w:top w:w="15" w:type="dxa"/>
              <w:left w:w="15" w:type="dxa"/>
              <w:bottom w:w="0" w:type="dxa"/>
              <w:right w:w="15" w:type="dxa"/>
            </w:tcMar>
            <w:vAlign w:val="center"/>
            <w:hideMark/>
          </w:tcPr>
          <w:p w14:paraId="482DB30D" w14:textId="2B5DB3F6" w:rsidR="00A772E7" w:rsidRPr="00031F8C" w:rsidRDefault="00A772E7" w:rsidP="00031F8C">
            <w:pPr>
              <w:spacing w:after="0"/>
              <w:jc w:val="center"/>
              <w:rPr>
                <w:rFonts w:cs="Times New Roman"/>
                <w:bCs/>
                <w:color w:val="FF0000"/>
                <w:sz w:val="16"/>
                <w:szCs w:val="16"/>
              </w:rPr>
            </w:pPr>
            <w:r w:rsidRPr="00031F8C">
              <w:rPr>
                <w:rFonts w:cs="Times New Roman"/>
                <w:bCs/>
                <w:color w:val="FF0000"/>
                <w:sz w:val="16"/>
                <w:szCs w:val="16"/>
              </w:rPr>
              <w:t>(%</w:t>
            </w:r>
            <w:r>
              <w:rPr>
                <w:rFonts w:cs="Times New Roman"/>
                <w:bCs/>
                <w:color w:val="FF0000"/>
                <w:sz w:val="16"/>
                <w:szCs w:val="16"/>
              </w:rPr>
              <w:t xml:space="preserve">, </w:t>
            </w:r>
            <w:r w:rsidRPr="00F870AC">
              <w:rPr>
                <w:rFonts w:cs="Times New Roman"/>
                <w:bCs/>
                <w:color w:val="FF0000"/>
                <w:sz w:val="16"/>
                <w:szCs w:val="16"/>
              </w:rPr>
              <w:t xml:space="preserve"> relative to isolated </w:t>
            </w:r>
            <w:r>
              <w:rPr>
                <w:rFonts w:cs="Times New Roman"/>
                <w:bCs/>
                <w:color w:val="FF0000"/>
                <w:sz w:val="16"/>
                <w:szCs w:val="16"/>
              </w:rPr>
              <w:t>TR</w:t>
            </w:r>
            <w:r w:rsidRPr="00031F8C">
              <w:rPr>
                <w:rFonts w:cs="Times New Roman"/>
                <w:bCs/>
                <w:color w:val="FF0000"/>
                <w:sz w:val="16"/>
                <w:szCs w:val="16"/>
              </w:rPr>
              <w:t>)</w:t>
            </w:r>
          </w:p>
        </w:tc>
        <w:tc>
          <w:tcPr>
            <w:tcW w:w="1134" w:type="dxa"/>
            <w:tcBorders>
              <w:left w:val="nil"/>
              <w:bottom w:val="single" w:sz="8" w:space="0" w:color="auto"/>
              <w:right w:val="nil"/>
            </w:tcBorders>
            <w:shd w:val="clear" w:color="000000" w:fill="FFFFFF"/>
            <w:tcMar>
              <w:top w:w="15" w:type="dxa"/>
              <w:left w:w="15" w:type="dxa"/>
              <w:bottom w:w="0" w:type="dxa"/>
              <w:right w:w="15" w:type="dxa"/>
            </w:tcMar>
            <w:vAlign w:val="center"/>
            <w:hideMark/>
          </w:tcPr>
          <w:p w14:paraId="1757728C" w14:textId="4AAA7C6F" w:rsidR="00A772E7" w:rsidRPr="00031F8C" w:rsidRDefault="00A772E7" w:rsidP="00031F8C">
            <w:pPr>
              <w:spacing w:after="0"/>
              <w:jc w:val="center"/>
              <w:rPr>
                <w:rFonts w:cs="Times New Roman"/>
                <w:bCs/>
                <w:color w:val="000000"/>
                <w:sz w:val="16"/>
                <w:szCs w:val="16"/>
              </w:rPr>
            </w:pPr>
            <w:r>
              <w:rPr>
                <w:rFonts w:cs="Times New Roman"/>
                <w:bCs/>
                <w:color w:val="000000"/>
                <w:sz w:val="16"/>
                <w:szCs w:val="16"/>
              </w:rPr>
              <w:t>(i</w:t>
            </w:r>
            <w:r w:rsidRPr="00031F8C">
              <w:rPr>
                <w:rFonts w:cs="Times New Roman"/>
                <w:bCs/>
                <w:color w:val="000000"/>
                <w:sz w:val="16"/>
                <w:szCs w:val="16"/>
              </w:rPr>
              <w:t xml:space="preserve">ntegrated area 625-800 nm) </w:t>
            </w:r>
          </w:p>
        </w:tc>
        <w:tc>
          <w:tcPr>
            <w:tcW w:w="1134" w:type="dxa"/>
            <w:tcBorders>
              <w:left w:val="nil"/>
              <w:bottom w:val="single" w:sz="8" w:space="0" w:color="auto"/>
              <w:right w:val="nil"/>
            </w:tcBorders>
            <w:shd w:val="clear" w:color="000000" w:fill="FFFFFF"/>
            <w:tcMar>
              <w:top w:w="15" w:type="dxa"/>
              <w:left w:w="15" w:type="dxa"/>
              <w:bottom w:w="0" w:type="dxa"/>
              <w:right w:w="15" w:type="dxa"/>
            </w:tcMar>
            <w:vAlign w:val="center"/>
            <w:hideMark/>
          </w:tcPr>
          <w:p w14:paraId="10D22FA4" w14:textId="78D507AA" w:rsidR="00A772E7" w:rsidRPr="00031F8C" w:rsidRDefault="00A772E7" w:rsidP="00031F8C">
            <w:pPr>
              <w:spacing w:after="0"/>
              <w:jc w:val="center"/>
              <w:rPr>
                <w:rFonts w:cs="Times New Roman"/>
                <w:bCs/>
                <w:color w:val="FF0000"/>
                <w:sz w:val="16"/>
                <w:szCs w:val="16"/>
              </w:rPr>
            </w:pPr>
            <w:r w:rsidRPr="00031F8C">
              <w:rPr>
                <w:rFonts w:cs="Times New Roman"/>
                <w:bCs/>
                <w:color w:val="FF0000"/>
                <w:sz w:val="16"/>
                <w:szCs w:val="16"/>
              </w:rPr>
              <w:t>(%</w:t>
            </w:r>
            <w:r>
              <w:rPr>
                <w:rFonts w:cs="Times New Roman"/>
                <w:bCs/>
                <w:color w:val="FF0000"/>
                <w:sz w:val="16"/>
                <w:szCs w:val="16"/>
              </w:rPr>
              <w:t>,</w:t>
            </w:r>
            <w:r w:rsidRPr="00031F8C">
              <w:rPr>
                <w:rFonts w:cs="Times New Roman"/>
                <w:bCs/>
                <w:color w:val="FF0000"/>
                <w:sz w:val="16"/>
                <w:szCs w:val="16"/>
              </w:rPr>
              <w:t xml:space="preserve"> relative to </w:t>
            </w:r>
            <w:r w:rsidRPr="00F870AC">
              <w:rPr>
                <w:rFonts w:cs="Times New Roman"/>
                <w:bCs/>
                <w:color w:val="FF0000"/>
                <w:sz w:val="16"/>
                <w:szCs w:val="16"/>
              </w:rPr>
              <w:t>isolated</w:t>
            </w:r>
            <w:r w:rsidRPr="008D7F66">
              <w:rPr>
                <w:rFonts w:cs="Times New Roman"/>
                <w:bCs/>
                <w:color w:val="FF0000"/>
                <w:sz w:val="16"/>
                <w:szCs w:val="16"/>
              </w:rPr>
              <w:t xml:space="preserve"> </w:t>
            </w:r>
            <w:r w:rsidRPr="00031F8C">
              <w:rPr>
                <w:rFonts w:cs="Times New Roman"/>
                <w:bCs/>
                <w:color w:val="FF0000"/>
                <w:sz w:val="16"/>
                <w:szCs w:val="16"/>
              </w:rPr>
              <w:t>LHCII</w:t>
            </w:r>
            <w:r>
              <w:rPr>
                <w:rFonts w:cs="Times New Roman"/>
                <w:bCs/>
                <w:color w:val="FF0000"/>
                <w:sz w:val="16"/>
                <w:szCs w:val="16"/>
              </w:rPr>
              <w:t>)</w:t>
            </w:r>
          </w:p>
        </w:tc>
      </w:tr>
      <w:tr w:rsidR="00A20772" w:rsidRPr="00365FEE" w14:paraId="1DD21627" w14:textId="77777777" w:rsidTr="003A7CAF">
        <w:trPr>
          <w:trHeight w:val="330"/>
        </w:trPr>
        <w:tc>
          <w:tcPr>
            <w:tcW w:w="1985" w:type="dxa"/>
            <w:tcBorders>
              <w:top w:val="single" w:sz="4" w:space="0" w:color="auto"/>
              <w:left w:val="nil"/>
              <w:bottom w:val="nil"/>
              <w:right w:val="nil"/>
            </w:tcBorders>
            <w:shd w:val="clear" w:color="000000" w:fill="FFFFFF"/>
            <w:noWrap/>
            <w:tcMar>
              <w:top w:w="15" w:type="dxa"/>
              <w:left w:w="15" w:type="dxa"/>
              <w:bottom w:w="0" w:type="dxa"/>
              <w:right w:w="15" w:type="dxa"/>
            </w:tcMar>
            <w:vAlign w:val="center"/>
            <w:hideMark/>
          </w:tcPr>
          <w:p w14:paraId="7475CA64" w14:textId="754306FC" w:rsidR="00A772E7" w:rsidRPr="003A7CAF" w:rsidRDefault="00A772E7" w:rsidP="003A7CAF">
            <w:pPr>
              <w:spacing w:after="0" w:line="240" w:lineRule="auto"/>
              <w:rPr>
                <w:rFonts w:cs="Times New Roman"/>
                <w:b/>
                <w:bCs/>
                <w:color w:val="000000"/>
                <w:sz w:val="20"/>
                <w:szCs w:val="16"/>
              </w:rPr>
            </w:pPr>
            <w:r w:rsidRPr="003A7CAF">
              <w:rPr>
                <w:rFonts w:cs="Times New Roman"/>
                <w:b/>
                <w:bCs/>
                <w:color w:val="000000"/>
                <w:sz w:val="20"/>
                <w:szCs w:val="16"/>
              </w:rPr>
              <w:t>LHCII nanodiscs</w:t>
            </w:r>
          </w:p>
        </w:tc>
        <w:tc>
          <w:tcPr>
            <w:tcW w:w="635" w:type="dxa"/>
            <w:tcBorders>
              <w:top w:val="nil"/>
              <w:left w:val="nil"/>
              <w:bottom w:val="nil"/>
              <w:right w:val="nil"/>
            </w:tcBorders>
            <w:shd w:val="clear" w:color="000000" w:fill="FFFFFF"/>
            <w:vAlign w:val="center"/>
          </w:tcPr>
          <w:p w14:paraId="2C88F35D" w14:textId="63AD374A" w:rsidR="00A772E7" w:rsidRPr="003A7CAF" w:rsidRDefault="00646D3D" w:rsidP="00031F8C">
            <w:pPr>
              <w:spacing w:after="0" w:line="240" w:lineRule="auto"/>
              <w:jc w:val="center"/>
              <w:rPr>
                <w:rFonts w:cs="Times New Roman"/>
                <w:bCs/>
                <w:color w:val="000000"/>
                <w:sz w:val="20"/>
                <w:szCs w:val="18"/>
              </w:rPr>
            </w:pPr>
            <w:r w:rsidRPr="003A7CAF">
              <w:rPr>
                <w:rFonts w:cs="Times New Roman"/>
                <w:bCs/>
                <w:color w:val="000000"/>
                <w:sz w:val="20"/>
                <w:szCs w:val="18"/>
              </w:rPr>
              <w:t>1.52</w:t>
            </w:r>
          </w:p>
        </w:tc>
        <w:tc>
          <w:tcPr>
            <w:tcW w:w="110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65E25457" w14:textId="276FFAE4" w:rsidR="00A772E7" w:rsidRPr="003A7CAF" w:rsidRDefault="00A772E7" w:rsidP="00031F8C">
            <w:pPr>
              <w:spacing w:after="0" w:line="240" w:lineRule="auto"/>
              <w:jc w:val="center"/>
              <w:rPr>
                <w:rFonts w:cs="Times New Roman"/>
                <w:bCs/>
                <w:color w:val="000000"/>
                <w:sz w:val="20"/>
                <w:szCs w:val="16"/>
              </w:rPr>
            </w:pPr>
            <w:r w:rsidRPr="003A7CAF">
              <w:rPr>
                <w:rFonts w:cs="Times New Roman"/>
                <w:bCs/>
                <w:color w:val="000000"/>
                <w:sz w:val="20"/>
                <w:szCs w:val="16"/>
              </w:rPr>
              <w:t>40.7</w:t>
            </w:r>
          </w:p>
        </w:tc>
        <w:tc>
          <w:tcPr>
            <w:tcW w:w="709"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36CA6ABE" w14:textId="77777777" w:rsidR="00A772E7" w:rsidRPr="003A7CAF" w:rsidRDefault="00A772E7" w:rsidP="00031F8C">
            <w:pPr>
              <w:spacing w:after="0" w:line="240" w:lineRule="auto"/>
              <w:jc w:val="center"/>
              <w:rPr>
                <w:rFonts w:cs="Times New Roman"/>
                <w:bCs/>
                <w:color w:val="FF0000"/>
                <w:sz w:val="20"/>
                <w:szCs w:val="16"/>
              </w:rPr>
            </w:pPr>
            <w:r w:rsidRPr="003A7CAF">
              <w:rPr>
                <w:rFonts w:cs="Times New Roman"/>
                <w:bCs/>
                <w:color w:val="FF0000"/>
                <w:sz w:val="20"/>
                <w:szCs w:val="16"/>
              </w:rPr>
              <w:t>0.60</w:t>
            </w:r>
          </w:p>
        </w:tc>
        <w:tc>
          <w:tcPr>
            <w:tcW w:w="980"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0E6DCC66" w14:textId="77777777" w:rsidR="00A772E7" w:rsidRPr="003A7CAF" w:rsidRDefault="00A772E7" w:rsidP="00031F8C">
            <w:pPr>
              <w:spacing w:after="0" w:line="240" w:lineRule="auto"/>
              <w:jc w:val="center"/>
              <w:rPr>
                <w:rFonts w:cs="Times New Roman"/>
                <w:bCs/>
                <w:sz w:val="20"/>
                <w:szCs w:val="16"/>
              </w:rPr>
            </w:pPr>
            <w:r w:rsidRPr="003A7CAF">
              <w:rPr>
                <w:rFonts w:cs="Times New Roman"/>
                <w:bCs/>
                <w:sz w:val="20"/>
                <w:szCs w:val="16"/>
              </w:rPr>
              <w:t>-</w:t>
            </w:r>
          </w:p>
        </w:tc>
        <w:tc>
          <w:tcPr>
            <w:tcW w:w="76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25472293" w14:textId="77777777" w:rsidR="00A772E7" w:rsidRPr="003A7CAF" w:rsidRDefault="00A772E7" w:rsidP="00031F8C">
            <w:pPr>
              <w:spacing w:after="0" w:line="240" w:lineRule="auto"/>
              <w:jc w:val="center"/>
              <w:rPr>
                <w:rFonts w:cs="Times New Roman"/>
                <w:bCs/>
                <w:color w:val="FF0000"/>
                <w:sz w:val="20"/>
                <w:szCs w:val="16"/>
              </w:rPr>
            </w:pPr>
            <w:r w:rsidRPr="003A7CAF">
              <w:rPr>
                <w:rFonts w:cs="Times New Roman"/>
                <w:bCs/>
                <w:color w:val="FF0000"/>
                <w:sz w:val="20"/>
                <w:szCs w:val="16"/>
              </w:rPr>
              <w:t>-</w:t>
            </w:r>
          </w:p>
        </w:tc>
        <w:tc>
          <w:tcPr>
            <w:tcW w:w="1093" w:type="dxa"/>
            <w:tcBorders>
              <w:top w:val="single" w:sz="4" w:space="0" w:color="auto"/>
              <w:left w:val="nil"/>
              <w:bottom w:val="nil"/>
              <w:right w:val="nil"/>
            </w:tcBorders>
            <w:shd w:val="clear" w:color="000000" w:fill="FFFFFF"/>
            <w:noWrap/>
            <w:tcMar>
              <w:top w:w="15" w:type="dxa"/>
              <w:left w:w="15" w:type="dxa"/>
              <w:bottom w:w="0" w:type="dxa"/>
              <w:right w:w="15" w:type="dxa"/>
            </w:tcMar>
            <w:vAlign w:val="center"/>
            <w:hideMark/>
          </w:tcPr>
          <w:p w14:paraId="350619C0" w14:textId="77777777" w:rsidR="00A772E7" w:rsidRPr="003A7CAF" w:rsidRDefault="00A772E7" w:rsidP="00031F8C">
            <w:pPr>
              <w:spacing w:after="0" w:line="240" w:lineRule="auto"/>
              <w:jc w:val="center"/>
              <w:rPr>
                <w:rFonts w:cs="Times New Roman"/>
                <w:bCs/>
                <w:sz w:val="20"/>
                <w:szCs w:val="16"/>
              </w:rPr>
            </w:pPr>
            <w:r w:rsidRPr="003A7CAF">
              <w:rPr>
                <w:rFonts w:cs="Times New Roman"/>
                <w:bCs/>
                <w:sz w:val="20"/>
                <w:szCs w:val="16"/>
              </w:rPr>
              <w:t>-</w:t>
            </w:r>
          </w:p>
        </w:tc>
        <w:tc>
          <w:tcPr>
            <w:tcW w:w="992" w:type="dxa"/>
            <w:tcBorders>
              <w:top w:val="single" w:sz="4" w:space="0" w:color="auto"/>
              <w:left w:val="nil"/>
              <w:bottom w:val="nil"/>
              <w:right w:val="nil"/>
            </w:tcBorders>
            <w:shd w:val="clear" w:color="000000" w:fill="FFFFFF"/>
            <w:noWrap/>
            <w:tcMar>
              <w:top w:w="15" w:type="dxa"/>
              <w:left w:w="15" w:type="dxa"/>
              <w:bottom w:w="0" w:type="dxa"/>
              <w:right w:w="15" w:type="dxa"/>
            </w:tcMar>
            <w:vAlign w:val="center"/>
            <w:hideMark/>
          </w:tcPr>
          <w:p w14:paraId="6DC4F16D" w14:textId="77777777" w:rsidR="00A772E7" w:rsidRPr="003A7CAF" w:rsidRDefault="00A772E7" w:rsidP="00031F8C">
            <w:pPr>
              <w:spacing w:after="0" w:line="240" w:lineRule="auto"/>
              <w:jc w:val="center"/>
              <w:rPr>
                <w:rFonts w:cs="Times New Roman"/>
                <w:bCs/>
                <w:color w:val="FF0000"/>
                <w:sz w:val="20"/>
                <w:szCs w:val="16"/>
              </w:rPr>
            </w:pPr>
            <w:r w:rsidRPr="003A7CAF">
              <w:rPr>
                <w:rFonts w:cs="Times New Roman"/>
                <w:bCs/>
                <w:color w:val="FF0000"/>
                <w:sz w:val="20"/>
                <w:szCs w:val="16"/>
              </w:rPr>
              <w:t>-</w:t>
            </w:r>
          </w:p>
        </w:tc>
        <w:tc>
          <w:tcPr>
            <w:tcW w:w="1134" w:type="dxa"/>
            <w:tcBorders>
              <w:top w:val="single" w:sz="4" w:space="0" w:color="auto"/>
              <w:left w:val="nil"/>
              <w:bottom w:val="single" w:sz="4" w:space="0" w:color="FFFFFF"/>
              <w:right w:val="nil"/>
            </w:tcBorders>
            <w:shd w:val="clear" w:color="000000" w:fill="FFFFFF"/>
            <w:noWrap/>
            <w:tcMar>
              <w:top w:w="15" w:type="dxa"/>
              <w:left w:w="15" w:type="dxa"/>
              <w:bottom w:w="0" w:type="dxa"/>
              <w:right w:w="15" w:type="dxa"/>
            </w:tcMar>
            <w:vAlign w:val="center"/>
            <w:hideMark/>
          </w:tcPr>
          <w:p w14:paraId="30289073" w14:textId="0DF8D4B9" w:rsidR="00A772E7" w:rsidRPr="003A7CAF" w:rsidRDefault="00A772E7" w:rsidP="00031F8C">
            <w:pPr>
              <w:spacing w:after="0" w:line="240" w:lineRule="auto"/>
              <w:jc w:val="center"/>
              <w:rPr>
                <w:rFonts w:cs="Times New Roman"/>
                <w:bCs/>
                <w:color w:val="000000"/>
                <w:sz w:val="20"/>
                <w:szCs w:val="16"/>
              </w:rPr>
            </w:pPr>
            <w:r w:rsidRPr="003A7CAF">
              <w:rPr>
                <w:rFonts w:cs="Times New Roman"/>
                <w:bCs/>
                <w:color w:val="000000"/>
                <w:sz w:val="20"/>
                <w:szCs w:val="16"/>
              </w:rPr>
              <w:t>1.52</w:t>
            </w:r>
            <w:r w:rsidRPr="003A7CAF">
              <w:rPr>
                <w:rFonts w:cs="Times New Roman"/>
                <w:bCs/>
                <w:sz w:val="20"/>
                <w:szCs w:val="18"/>
              </w:rPr>
              <w:t xml:space="preserve"> </w:t>
            </w:r>
            <w:r w:rsidRPr="003A7CAF">
              <w:rPr>
                <w:sz w:val="20"/>
                <w:szCs w:val="18"/>
                <w:lang w:eastAsia="en-GB"/>
              </w:rPr>
              <w:t>×</w:t>
            </w:r>
            <w:r w:rsidRPr="003A7CAF">
              <w:rPr>
                <w:rFonts w:cs="Times New Roman"/>
                <w:bCs/>
                <w:sz w:val="20"/>
                <w:szCs w:val="18"/>
              </w:rPr>
              <w:t xml:space="preserve"> 10</w:t>
            </w:r>
            <w:r w:rsidRPr="003A7CAF">
              <w:rPr>
                <w:rFonts w:cs="Times New Roman"/>
                <w:bCs/>
                <w:color w:val="000000"/>
                <w:sz w:val="20"/>
                <w:szCs w:val="16"/>
                <w:vertAlign w:val="superscript"/>
              </w:rPr>
              <w:t>14</w:t>
            </w:r>
          </w:p>
        </w:tc>
        <w:tc>
          <w:tcPr>
            <w:tcW w:w="1134" w:type="dxa"/>
            <w:tcBorders>
              <w:top w:val="single" w:sz="4" w:space="0" w:color="auto"/>
              <w:left w:val="nil"/>
              <w:bottom w:val="single" w:sz="4" w:space="0" w:color="FFFFFF"/>
              <w:right w:val="nil"/>
            </w:tcBorders>
            <w:shd w:val="clear" w:color="000000" w:fill="FFFFFF"/>
            <w:noWrap/>
            <w:tcMar>
              <w:top w:w="15" w:type="dxa"/>
              <w:left w:w="15" w:type="dxa"/>
              <w:bottom w:w="0" w:type="dxa"/>
              <w:right w:w="15" w:type="dxa"/>
            </w:tcMar>
            <w:vAlign w:val="center"/>
            <w:hideMark/>
          </w:tcPr>
          <w:p w14:paraId="1F3A6219" w14:textId="1E057328" w:rsidR="00A772E7" w:rsidRPr="003A7CAF" w:rsidRDefault="00A772E7" w:rsidP="00031F8C">
            <w:pPr>
              <w:spacing w:after="0" w:line="240" w:lineRule="auto"/>
              <w:jc w:val="center"/>
              <w:rPr>
                <w:rFonts w:cs="Times New Roman"/>
                <w:bCs/>
                <w:color w:val="FF0000"/>
                <w:sz w:val="20"/>
                <w:szCs w:val="16"/>
              </w:rPr>
            </w:pPr>
            <w:r w:rsidRPr="003A7CAF">
              <w:rPr>
                <w:rFonts w:cs="Times New Roman"/>
                <w:bCs/>
                <w:color w:val="FF0000"/>
                <w:sz w:val="20"/>
                <w:szCs w:val="16"/>
              </w:rPr>
              <w:t>96.8</w:t>
            </w:r>
          </w:p>
        </w:tc>
      </w:tr>
      <w:tr w:rsidR="001125FA" w:rsidRPr="00365FEE" w14:paraId="639F7039" w14:textId="77777777" w:rsidTr="003A7CAF">
        <w:trPr>
          <w:trHeight w:val="296"/>
        </w:trPr>
        <w:tc>
          <w:tcPr>
            <w:tcW w:w="1985"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1FA88B12" w14:textId="521F96FA" w:rsidR="00A772E7" w:rsidRPr="003A7CAF" w:rsidRDefault="00A772E7" w:rsidP="003A7CAF">
            <w:pPr>
              <w:spacing w:after="0" w:line="240" w:lineRule="auto"/>
              <w:rPr>
                <w:rFonts w:cs="Times New Roman"/>
                <w:b/>
                <w:bCs/>
                <w:color w:val="000000"/>
                <w:sz w:val="20"/>
                <w:szCs w:val="16"/>
              </w:rPr>
            </w:pPr>
            <w:r w:rsidRPr="003A7CAF">
              <w:rPr>
                <w:rFonts w:cs="Times New Roman"/>
                <w:b/>
                <w:bCs/>
                <w:color w:val="000000"/>
                <w:sz w:val="20"/>
                <w:szCs w:val="16"/>
              </w:rPr>
              <w:t>TR liposomes</w:t>
            </w:r>
          </w:p>
        </w:tc>
        <w:tc>
          <w:tcPr>
            <w:tcW w:w="635" w:type="dxa"/>
            <w:tcBorders>
              <w:top w:val="nil"/>
              <w:left w:val="nil"/>
              <w:bottom w:val="nil"/>
              <w:right w:val="nil"/>
            </w:tcBorders>
            <w:vAlign w:val="center"/>
          </w:tcPr>
          <w:p w14:paraId="48C413ED" w14:textId="44D84173" w:rsidR="00A772E7" w:rsidRPr="003A7CAF" w:rsidRDefault="00646D3D" w:rsidP="00031F8C">
            <w:pPr>
              <w:spacing w:after="0" w:line="240" w:lineRule="auto"/>
              <w:jc w:val="center"/>
              <w:rPr>
                <w:rFonts w:cs="Times New Roman"/>
                <w:color w:val="000000"/>
                <w:sz w:val="20"/>
                <w:szCs w:val="18"/>
                <w:highlight w:val="yellow"/>
              </w:rPr>
            </w:pPr>
            <w:r w:rsidRPr="003A7CAF">
              <w:rPr>
                <w:rFonts w:cs="Times New Roman"/>
                <w:bCs/>
                <w:color w:val="000000"/>
                <w:sz w:val="20"/>
                <w:szCs w:val="18"/>
              </w:rPr>
              <w:t>1.52</w:t>
            </w:r>
          </w:p>
        </w:tc>
        <w:tc>
          <w:tcPr>
            <w:tcW w:w="1102" w:type="dxa"/>
            <w:tcBorders>
              <w:top w:val="nil"/>
              <w:left w:val="nil"/>
              <w:bottom w:val="nil"/>
              <w:right w:val="nil"/>
            </w:tcBorders>
            <w:shd w:val="clear" w:color="auto" w:fill="auto"/>
            <w:noWrap/>
            <w:tcMar>
              <w:top w:w="15" w:type="dxa"/>
              <w:left w:w="15" w:type="dxa"/>
              <w:bottom w:w="0" w:type="dxa"/>
              <w:right w:w="15" w:type="dxa"/>
            </w:tcMar>
            <w:vAlign w:val="center"/>
            <w:hideMark/>
          </w:tcPr>
          <w:p w14:paraId="1FEBEE29" w14:textId="1CECF01C" w:rsidR="00A772E7" w:rsidRPr="003A7CAF" w:rsidRDefault="00A772E7" w:rsidP="00031F8C">
            <w:pPr>
              <w:spacing w:after="0" w:line="240" w:lineRule="auto"/>
              <w:jc w:val="center"/>
              <w:rPr>
                <w:rFonts w:cs="Times New Roman"/>
                <w:bCs/>
                <w:color w:val="000000"/>
                <w:sz w:val="20"/>
                <w:szCs w:val="16"/>
              </w:rPr>
            </w:pPr>
            <w:r w:rsidRPr="003A7CAF">
              <w:rPr>
                <w:rFonts w:cs="Times New Roman"/>
                <w:color w:val="000000"/>
                <w:sz w:val="20"/>
                <w:szCs w:val="16"/>
              </w:rPr>
              <w:t>-</w:t>
            </w:r>
          </w:p>
        </w:tc>
        <w:tc>
          <w:tcPr>
            <w:tcW w:w="709"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391C4C59" w14:textId="77777777" w:rsidR="00A772E7" w:rsidRPr="003A7CAF" w:rsidRDefault="00A772E7" w:rsidP="00031F8C">
            <w:pPr>
              <w:spacing w:after="0" w:line="240" w:lineRule="auto"/>
              <w:jc w:val="center"/>
              <w:rPr>
                <w:rFonts w:cs="Times New Roman"/>
                <w:color w:val="FF0000"/>
                <w:sz w:val="20"/>
                <w:szCs w:val="16"/>
              </w:rPr>
            </w:pPr>
            <w:r w:rsidRPr="003A7CAF">
              <w:rPr>
                <w:rFonts w:cs="Times New Roman"/>
                <w:bCs/>
                <w:color w:val="FF0000"/>
                <w:sz w:val="20"/>
                <w:szCs w:val="16"/>
              </w:rPr>
              <w:t>-</w:t>
            </w:r>
          </w:p>
        </w:tc>
        <w:tc>
          <w:tcPr>
            <w:tcW w:w="980"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0DA9C7AE" w14:textId="77777777" w:rsidR="00A772E7" w:rsidRPr="003A7CAF" w:rsidRDefault="00A772E7" w:rsidP="00031F8C">
            <w:pPr>
              <w:spacing w:after="0" w:line="240" w:lineRule="auto"/>
              <w:jc w:val="center"/>
              <w:rPr>
                <w:rFonts w:cs="Times New Roman"/>
                <w:bCs/>
                <w:sz w:val="20"/>
                <w:szCs w:val="16"/>
              </w:rPr>
            </w:pPr>
            <w:r w:rsidRPr="003A7CAF">
              <w:rPr>
                <w:rFonts w:cs="Times New Roman"/>
                <w:bCs/>
                <w:sz w:val="20"/>
                <w:szCs w:val="16"/>
              </w:rPr>
              <w:t>4.73</w:t>
            </w:r>
          </w:p>
        </w:tc>
        <w:tc>
          <w:tcPr>
            <w:tcW w:w="76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455E0D6A" w14:textId="77777777" w:rsidR="00A772E7" w:rsidRPr="003A7CAF" w:rsidRDefault="00A772E7" w:rsidP="00031F8C">
            <w:pPr>
              <w:spacing w:after="0" w:line="240" w:lineRule="auto"/>
              <w:jc w:val="center"/>
              <w:rPr>
                <w:rFonts w:cs="Times New Roman"/>
                <w:bCs/>
                <w:color w:val="FF0000"/>
                <w:sz w:val="20"/>
                <w:szCs w:val="16"/>
              </w:rPr>
            </w:pPr>
            <w:r w:rsidRPr="003A7CAF">
              <w:rPr>
                <w:rFonts w:cs="Times New Roman"/>
                <w:bCs/>
                <w:color w:val="FF0000"/>
                <w:sz w:val="20"/>
                <w:szCs w:val="16"/>
              </w:rPr>
              <w:t>55.9</w:t>
            </w:r>
          </w:p>
        </w:tc>
        <w:tc>
          <w:tcPr>
            <w:tcW w:w="1093"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443585FB" w14:textId="20EFDFAC" w:rsidR="00A772E7" w:rsidRPr="003A7CAF" w:rsidRDefault="00A772E7" w:rsidP="00031F8C">
            <w:pPr>
              <w:spacing w:after="0" w:line="240" w:lineRule="auto"/>
              <w:jc w:val="center"/>
              <w:rPr>
                <w:rFonts w:cs="Times New Roman"/>
                <w:bCs/>
                <w:sz w:val="20"/>
                <w:szCs w:val="16"/>
              </w:rPr>
            </w:pPr>
            <w:r w:rsidRPr="003A7CAF">
              <w:rPr>
                <w:rFonts w:cs="Times New Roman"/>
                <w:bCs/>
                <w:sz w:val="20"/>
                <w:szCs w:val="16"/>
              </w:rPr>
              <w:t>1.</w:t>
            </w:r>
            <w:r w:rsidRPr="003A7CAF">
              <w:rPr>
                <w:rFonts w:cs="Times New Roman"/>
                <w:bCs/>
                <w:sz w:val="20"/>
                <w:szCs w:val="18"/>
              </w:rPr>
              <w:t xml:space="preserve">23 </w:t>
            </w:r>
            <w:r w:rsidRPr="003A7CAF">
              <w:rPr>
                <w:sz w:val="20"/>
                <w:szCs w:val="18"/>
                <w:lang w:eastAsia="en-GB"/>
              </w:rPr>
              <w:t>×</w:t>
            </w:r>
            <w:r w:rsidRPr="003A7CAF">
              <w:rPr>
                <w:rFonts w:cs="Times New Roman"/>
                <w:bCs/>
                <w:sz w:val="20"/>
                <w:szCs w:val="18"/>
              </w:rPr>
              <w:t xml:space="preserve"> 10</w:t>
            </w:r>
            <w:r w:rsidRPr="003A7CAF">
              <w:rPr>
                <w:rFonts w:cs="Times New Roman"/>
                <w:bCs/>
                <w:sz w:val="20"/>
                <w:szCs w:val="18"/>
                <w:vertAlign w:val="superscript"/>
              </w:rPr>
              <w:t>12</w:t>
            </w:r>
          </w:p>
        </w:tc>
        <w:tc>
          <w:tcPr>
            <w:tcW w:w="99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46E7387B" w14:textId="77777777" w:rsidR="00A772E7" w:rsidRPr="003A7CAF" w:rsidRDefault="00A772E7" w:rsidP="00031F8C">
            <w:pPr>
              <w:spacing w:after="0" w:line="240" w:lineRule="auto"/>
              <w:jc w:val="center"/>
              <w:rPr>
                <w:rFonts w:cs="Times New Roman"/>
                <w:bCs/>
                <w:color w:val="FF0000"/>
                <w:sz w:val="20"/>
                <w:szCs w:val="16"/>
              </w:rPr>
            </w:pPr>
            <w:r w:rsidRPr="003A7CAF">
              <w:rPr>
                <w:rFonts w:cs="Times New Roman"/>
                <w:bCs/>
                <w:color w:val="FF0000"/>
                <w:sz w:val="20"/>
                <w:szCs w:val="16"/>
              </w:rPr>
              <w:t>-</w:t>
            </w:r>
          </w:p>
        </w:tc>
        <w:tc>
          <w:tcPr>
            <w:tcW w:w="1134"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414AAF46" w14:textId="77777777" w:rsidR="00A772E7" w:rsidRPr="003A7CAF" w:rsidRDefault="00A772E7" w:rsidP="00031F8C">
            <w:pPr>
              <w:spacing w:after="0" w:line="240" w:lineRule="auto"/>
              <w:jc w:val="center"/>
              <w:rPr>
                <w:rFonts w:cs="Times New Roman"/>
                <w:bCs/>
                <w:color w:val="000000"/>
                <w:sz w:val="20"/>
                <w:szCs w:val="16"/>
              </w:rPr>
            </w:pPr>
            <w:r w:rsidRPr="003A7CAF">
              <w:rPr>
                <w:rFonts w:cs="Times New Roman"/>
                <w:bCs/>
                <w:color w:val="000000"/>
                <w:sz w:val="20"/>
                <w:szCs w:val="16"/>
              </w:rPr>
              <w:t>-</w:t>
            </w:r>
          </w:p>
        </w:tc>
        <w:tc>
          <w:tcPr>
            <w:tcW w:w="1134"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6932F9A0" w14:textId="77777777" w:rsidR="00A772E7" w:rsidRPr="003A7CAF" w:rsidRDefault="00A772E7" w:rsidP="00031F8C">
            <w:pPr>
              <w:spacing w:after="0" w:line="240" w:lineRule="auto"/>
              <w:jc w:val="center"/>
              <w:rPr>
                <w:rFonts w:cs="Times New Roman"/>
                <w:bCs/>
                <w:color w:val="FF0000"/>
                <w:sz w:val="20"/>
                <w:szCs w:val="16"/>
              </w:rPr>
            </w:pPr>
            <w:r w:rsidRPr="003A7CAF">
              <w:rPr>
                <w:rFonts w:cs="Times New Roman"/>
                <w:bCs/>
                <w:color w:val="FF0000"/>
                <w:sz w:val="20"/>
                <w:szCs w:val="16"/>
              </w:rPr>
              <w:t>-</w:t>
            </w:r>
          </w:p>
        </w:tc>
      </w:tr>
      <w:tr w:rsidR="00646D3D" w:rsidRPr="00365FEE" w14:paraId="65107529" w14:textId="77777777" w:rsidTr="003A7CAF">
        <w:trPr>
          <w:trHeight w:val="313"/>
        </w:trPr>
        <w:tc>
          <w:tcPr>
            <w:tcW w:w="1985" w:type="dxa"/>
            <w:tcBorders>
              <w:top w:val="nil"/>
              <w:left w:val="nil"/>
              <w:bottom w:val="single" w:sz="8" w:space="0" w:color="auto"/>
              <w:right w:val="nil"/>
            </w:tcBorders>
            <w:shd w:val="clear" w:color="000000" w:fill="FFFFFF"/>
            <w:noWrap/>
            <w:tcMar>
              <w:top w:w="15" w:type="dxa"/>
              <w:left w:w="15" w:type="dxa"/>
              <w:bottom w:w="0" w:type="dxa"/>
              <w:right w:w="15" w:type="dxa"/>
            </w:tcMar>
            <w:vAlign w:val="center"/>
            <w:hideMark/>
          </w:tcPr>
          <w:p w14:paraId="76A139A2" w14:textId="6280FE6F" w:rsidR="00646D3D" w:rsidRPr="003A7CAF" w:rsidRDefault="00646D3D" w:rsidP="003A7CAF">
            <w:pPr>
              <w:spacing w:after="0" w:line="240" w:lineRule="auto"/>
              <w:rPr>
                <w:rFonts w:cs="Times New Roman"/>
                <w:b/>
                <w:bCs/>
                <w:color w:val="000000"/>
                <w:sz w:val="20"/>
                <w:szCs w:val="16"/>
              </w:rPr>
            </w:pPr>
            <w:r w:rsidRPr="003A7CAF">
              <w:rPr>
                <w:rFonts w:cs="Times New Roman"/>
                <w:b/>
                <w:bCs/>
                <w:color w:val="000000"/>
                <w:sz w:val="20"/>
                <w:szCs w:val="16"/>
              </w:rPr>
              <w:t>TR-LHCII nanodiscs</w:t>
            </w:r>
          </w:p>
        </w:tc>
        <w:tc>
          <w:tcPr>
            <w:tcW w:w="635" w:type="dxa"/>
            <w:tcBorders>
              <w:top w:val="nil"/>
              <w:left w:val="nil"/>
              <w:bottom w:val="single" w:sz="8" w:space="0" w:color="auto"/>
              <w:right w:val="nil"/>
            </w:tcBorders>
            <w:shd w:val="clear" w:color="000000" w:fill="FFFFFF"/>
            <w:vAlign w:val="center"/>
          </w:tcPr>
          <w:p w14:paraId="384B96BA" w14:textId="3DFF1419" w:rsidR="00646D3D" w:rsidRPr="003A7CAF" w:rsidRDefault="00646D3D" w:rsidP="00646D3D">
            <w:pPr>
              <w:spacing w:after="0" w:line="240" w:lineRule="auto"/>
              <w:jc w:val="center"/>
              <w:rPr>
                <w:rFonts w:cs="Times New Roman"/>
                <w:bCs/>
                <w:color w:val="000000"/>
                <w:sz w:val="20"/>
                <w:szCs w:val="18"/>
                <w:highlight w:val="yellow"/>
              </w:rPr>
            </w:pPr>
            <w:r w:rsidRPr="003A7CAF">
              <w:rPr>
                <w:rFonts w:cs="Times New Roman"/>
                <w:bCs/>
                <w:color w:val="000000"/>
                <w:sz w:val="20"/>
                <w:szCs w:val="18"/>
              </w:rPr>
              <w:t>4.19</w:t>
            </w:r>
          </w:p>
        </w:tc>
        <w:tc>
          <w:tcPr>
            <w:tcW w:w="1102" w:type="dxa"/>
            <w:tcBorders>
              <w:top w:val="nil"/>
              <w:left w:val="nil"/>
              <w:bottom w:val="single" w:sz="8" w:space="0" w:color="auto"/>
              <w:right w:val="nil"/>
            </w:tcBorders>
            <w:shd w:val="clear" w:color="000000" w:fill="FFFFFF"/>
            <w:noWrap/>
            <w:tcMar>
              <w:top w:w="15" w:type="dxa"/>
              <w:left w:w="15" w:type="dxa"/>
              <w:bottom w:w="0" w:type="dxa"/>
              <w:right w:w="15" w:type="dxa"/>
            </w:tcMar>
            <w:vAlign w:val="center"/>
            <w:hideMark/>
          </w:tcPr>
          <w:p w14:paraId="222CF084" w14:textId="09ADCE3A" w:rsidR="00646D3D" w:rsidRPr="003A7CAF" w:rsidRDefault="00646D3D" w:rsidP="00646D3D">
            <w:pPr>
              <w:spacing w:after="0" w:line="240" w:lineRule="auto"/>
              <w:jc w:val="center"/>
              <w:rPr>
                <w:rFonts w:cs="Times New Roman"/>
                <w:bCs/>
                <w:color w:val="000000"/>
                <w:sz w:val="20"/>
                <w:szCs w:val="16"/>
              </w:rPr>
            </w:pPr>
            <w:r w:rsidRPr="003A7CAF">
              <w:rPr>
                <w:rFonts w:cs="Times New Roman"/>
                <w:bCs/>
                <w:color w:val="000000"/>
                <w:sz w:val="20"/>
                <w:szCs w:val="16"/>
              </w:rPr>
              <w:t>35.9</w:t>
            </w:r>
          </w:p>
        </w:tc>
        <w:tc>
          <w:tcPr>
            <w:tcW w:w="709" w:type="dxa"/>
            <w:tcBorders>
              <w:top w:val="nil"/>
              <w:left w:val="nil"/>
              <w:bottom w:val="single" w:sz="8" w:space="0" w:color="auto"/>
              <w:right w:val="nil"/>
            </w:tcBorders>
            <w:shd w:val="clear" w:color="000000" w:fill="FFFFFF"/>
            <w:noWrap/>
            <w:tcMar>
              <w:top w:w="15" w:type="dxa"/>
              <w:left w:w="15" w:type="dxa"/>
              <w:bottom w:w="0" w:type="dxa"/>
              <w:right w:w="15" w:type="dxa"/>
            </w:tcMar>
            <w:vAlign w:val="center"/>
            <w:hideMark/>
          </w:tcPr>
          <w:p w14:paraId="3113CAC0" w14:textId="77777777" w:rsidR="00646D3D" w:rsidRPr="003A7CAF" w:rsidRDefault="00646D3D" w:rsidP="00646D3D">
            <w:pPr>
              <w:spacing w:after="0" w:line="240" w:lineRule="auto"/>
              <w:jc w:val="center"/>
              <w:rPr>
                <w:rFonts w:cs="Times New Roman"/>
                <w:bCs/>
                <w:color w:val="FF0000"/>
                <w:sz w:val="20"/>
                <w:szCs w:val="16"/>
              </w:rPr>
            </w:pPr>
            <w:r w:rsidRPr="003A7CAF">
              <w:rPr>
                <w:rFonts w:cs="Times New Roman"/>
                <w:bCs/>
                <w:color w:val="FF0000"/>
                <w:sz w:val="20"/>
                <w:szCs w:val="16"/>
              </w:rPr>
              <w:t>0.53</w:t>
            </w:r>
          </w:p>
        </w:tc>
        <w:tc>
          <w:tcPr>
            <w:tcW w:w="980" w:type="dxa"/>
            <w:tcBorders>
              <w:top w:val="nil"/>
              <w:left w:val="nil"/>
              <w:bottom w:val="single" w:sz="8" w:space="0" w:color="auto"/>
              <w:right w:val="nil"/>
            </w:tcBorders>
            <w:shd w:val="clear" w:color="000000" w:fill="FFFFFF"/>
            <w:noWrap/>
            <w:tcMar>
              <w:top w:w="15" w:type="dxa"/>
              <w:left w:w="15" w:type="dxa"/>
              <w:bottom w:w="0" w:type="dxa"/>
              <w:right w:w="15" w:type="dxa"/>
            </w:tcMar>
            <w:vAlign w:val="center"/>
            <w:hideMark/>
          </w:tcPr>
          <w:p w14:paraId="5F55F693" w14:textId="77777777" w:rsidR="00646D3D" w:rsidRPr="003A7CAF" w:rsidRDefault="00646D3D" w:rsidP="00646D3D">
            <w:pPr>
              <w:spacing w:after="0" w:line="240" w:lineRule="auto"/>
              <w:jc w:val="center"/>
              <w:rPr>
                <w:rFonts w:cs="Times New Roman"/>
                <w:bCs/>
                <w:sz w:val="20"/>
                <w:szCs w:val="16"/>
              </w:rPr>
            </w:pPr>
            <w:r w:rsidRPr="003A7CAF">
              <w:rPr>
                <w:rFonts w:cs="Times New Roman"/>
                <w:bCs/>
                <w:sz w:val="20"/>
                <w:szCs w:val="16"/>
              </w:rPr>
              <w:t>1.72</w:t>
            </w:r>
          </w:p>
        </w:tc>
        <w:tc>
          <w:tcPr>
            <w:tcW w:w="762" w:type="dxa"/>
            <w:tcBorders>
              <w:top w:val="nil"/>
              <w:left w:val="nil"/>
              <w:bottom w:val="single" w:sz="8" w:space="0" w:color="auto"/>
              <w:right w:val="nil"/>
            </w:tcBorders>
            <w:shd w:val="clear" w:color="000000" w:fill="FFFFFF"/>
            <w:noWrap/>
            <w:tcMar>
              <w:top w:w="15" w:type="dxa"/>
              <w:left w:w="15" w:type="dxa"/>
              <w:bottom w:w="0" w:type="dxa"/>
              <w:right w:w="15" w:type="dxa"/>
            </w:tcMar>
            <w:vAlign w:val="center"/>
            <w:hideMark/>
          </w:tcPr>
          <w:p w14:paraId="7FE14289" w14:textId="77777777" w:rsidR="00646D3D" w:rsidRPr="003A7CAF" w:rsidRDefault="00646D3D" w:rsidP="00646D3D">
            <w:pPr>
              <w:spacing w:after="0" w:line="240" w:lineRule="auto"/>
              <w:jc w:val="center"/>
              <w:rPr>
                <w:rFonts w:cs="Times New Roman"/>
                <w:bCs/>
                <w:color w:val="FF0000"/>
                <w:sz w:val="20"/>
                <w:szCs w:val="16"/>
              </w:rPr>
            </w:pPr>
            <w:r w:rsidRPr="003A7CAF">
              <w:rPr>
                <w:rFonts w:cs="Times New Roman"/>
                <w:bCs/>
                <w:color w:val="FF0000"/>
                <w:sz w:val="20"/>
                <w:szCs w:val="16"/>
              </w:rPr>
              <w:t>20.3</w:t>
            </w:r>
          </w:p>
        </w:tc>
        <w:tc>
          <w:tcPr>
            <w:tcW w:w="1093" w:type="dxa"/>
            <w:tcBorders>
              <w:top w:val="nil"/>
              <w:left w:val="nil"/>
              <w:bottom w:val="single" w:sz="8" w:space="0" w:color="auto"/>
              <w:right w:val="nil"/>
            </w:tcBorders>
            <w:shd w:val="clear" w:color="000000" w:fill="FFFFFF"/>
            <w:noWrap/>
            <w:tcMar>
              <w:top w:w="15" w:type="dxa"/>
              <w:left w:w="15" w:type="dxa"/>
              <w:bottom w:w="0" w:type="dxa"/>
              <w:right w:w="15" w:type="dxa"/>
            </w:tcMar>
            <w:vAlign w:val="center"/>
            <w:hideMark/>
          </w:tcPr>
          <w:p w14:paraId="7FC27980" w14:textId="6BCD341A" w:rsidR="00646D3D" w:rsidRPr="003A7CAF" w:rsidRDefault="00646D3D" w:rsidP="00646D3D">
            <w:pPr>
              <w:spacing w:after="0" w:line="240" w:lineRule="auto"/>
              <w:jc w:val="center"/>
              <w:rPr>
                <w:rFonts w:cs="Times New Roman"/>
                <w:bCs/>
                <w:sz w:val="20"/>
                <w:szCs w:val="16"/>
              </w:rPr>
            </w:pPr>
            <w:r w:rsidRPr="003A7CAF">
              <w:rPr>
                <w:rFonts w:cs="Times New Roman"/>
                <w:bCs/>
                <w:sz w:val="20"/>
                <w:szCs w:val="16"/>
              </w:rPr>
              <w:t>4.68</w:t>
            </w:r>
            <w:r w:rsidRPr="003A7CAF">
              <w:rPr>
                <w:rFonts w:cs="Times New Roman"/>
                <w:bCs/>
                <w:sz w:val="20"/>
                <w:szCs w:val="18"/>
              </w:rPr>
              <w:t xml:space="preserve"> </w:t>
            </w:r>
            <w:r w:rsidRPr="003A7CAF">
              <w:rPr>
                <w:sz w:val="20"/>
                <w:szCs w:val="18"/>
                <w:lang w:eastAsia="en-GB"/>
              </w:rPr>
              <w:t>×</w:t>
            </w:r>
            <w:r w:rsidRPr="003A7CAF">
              <w:rPr>
                <w:rFonts w:cs="Times New Roman"/>
                <w:bCs/>
                <w:sz w:val="20"/>
                <w:szCs w:val="18"/>
              </w:rPr>
              <w:t xml:space="preserve"> 10</w:t>
            </w:r>
            <w:r w:rsidRPr="003A7CAF">
              <w:rPr>
                <w:rFonts w:cs="Times New Roman"/>
                <w:bCs/>
                <w:sz w:val="20"/>
                <w:szCs w:val="16"/>
                <w:vertAlign w:val="superscript"/>
              </w:rPr>
              <w:t>11</w:t>
            </w:r>
          </w:p>
        </w:tc>
        <w:tc>
          <w:tcPr>
            <w:tcW w:w="992" w:type="dxa"/>
            <w:tcBorders>
              <w:top w:val="nil"/>
              <w:left w:val="nil"/>
              <w:bottom w:val="single" w:sz="8" w:space="0" w:color="auto"/>
              <w:right w:val="nil"/>
            </w:tcBorders>
            <w:shd w:val="clear" w:color="000000" w:fill="FFFFFF"/>
            <w:noWrap/>
            <w:tcMar>
              <w:top w:w="15" w:type="dxa"/>
              <w:left w:w="15" w:type="dxa"/>
              <w:bottom w:w="0" w:type="dxa"/>
              <w:right w:w="15" w:type="dxa"/>
            </w:tcMar>
            <w:vAlign w:val="center"/>
            <w:hideMark/>
          </w:tcPr>
          <w:p w14:paraId="6839708C" w14:textId="3A54A9A7" w:rsidR="00646D3D" w:rsidRPr="003A7CAF" w:rsidRDefault="00646D3D" w:rsidP="00646D3D">
            <w:pPr>
              <w:spacing w:after="0" w:line="240" w:lineRule="auto"/>
              <w:jc w:val="center"/>
              <w:rPr>
                <w:rFonts w:cs="Times New Roman"/>
                <w:bCs/>
                <w:color w:val="FF0000"/>
                <w:sz w:val="20"/>
                <w:szCs w:val="16"/>
              </w:rPr>
            </w:pPr>
            <w:r w:rsidRPr="003A7CAF">
              <w:rPr>
                <w:rFonts w:cs="Times New Roman"/>
                <w:bCs/>
                <w:color w:val="FF0000"/>
                <w:sz w:val="20"/>
                <w:szCs w:val="16"/>
              </w:rPr>
              <w:t>62.0</w:t>
            </w:r>
          </w:p>
        </w:tc>
        <w:tc>
          <w:tcPr>
            <w:tcW w:w="1134" w:type="dxa"/>
            <w:tcBorders>
              <w:top w:val="single" w:sz="4" w:space="0" w:color="FFFFFF"/>
              <w:left w:val="nil"/>
              <w:bottom w:val="single" w:sz="8" w:space="0" w:color="auto"/>
              <w:right w:val="nil"/>
            </w:tcBorders>
            <w:shd w:val="clear" w:color="000000" w:fill="FFFFFF"/>
            <w:noWrap/>
            <w:tcMar>
              <w:top w:w="15" w:type="dxa"/>
              <w:left w:w="15" w:type="dxa"/>
              <w:bottom w:w="0" w:type="dxa"/>
              <w:right w:w="15" w:type="dxa"/>
            </w:tcMar>
            <w:vAlign w:val="center"/>
            <w:hideMark/>
          </w:tcPr>
          <w:p w14:paraId="4BEB9395" w14:textId="5CFD4E32" w:rsidR="00646D3D" w:rsidRPr="003A7CAF" w:rsidRDefault="00646D3D" w:rsidP="00646D3D">
            <w:pPr>
              <w:spacing w:after="0" w:line="240" w:lineRule="auto"/>
              <w:jc w:val="center"/>
              <w:rPr>
                <w:rFonts w:cs="Times New Roman"/>
                <w:bCs/>
                <w:color w:val="000000"/>
                <w:sz w:val="20"/>
                <w:szCs w:val="16"/>
              </w:rPr>
            </w:pPr>
            <w:r w:rsidRPr="003A7CAF">
              <w:rPr>
                <w:rFonts w:cs="Times New Roman"/>
                <w:bCs/>
                <w:color w:val="000000"/>
                <w:sz w:val="20"/>
                <w:szCs w:val="16"/>
              </w:rPr>
              <w:t>4.00</w:t>
            </w:r>
            <w:r w:rsidRPr="003A7CAF">
              <w:rPr>
                <w:rFonts w:cs="Times New Roman"/>
                <w:bCs/>
                <w:sz w:val="20"/>
                <w:szCs w:val="18"/>
              </w:rPr>
              <w:t xml:space="preserve"> </w:t>
            </w:r>
            <w:r w:rsidRPr="003A7CAF">
              <w:rPr>
                <w:sz w:val="20"/>
                <w:szCs w:val="18"/>
                <w:lang w:eastAsia="en-GB"/>
              </w:rPr>
              <w:t>×</w:t>
            </w:r>
            <w:r w:rsidRPr="003A7CAF">
              <w:rPr>
                <w:rFonts w:cs="Times New Roman"/>
                <w:bCs/>
                <w:sz w:val="20"/>
                <w:szCs w:val="18"/>
              </w:rPr>
              <w:t xml:space="preserve"> 10</w:t>
            </w:r>
            <w:r w:rsidRPr="003A7CAF">
              <w:rPr>
                <w:rFonts w:cs="Times New Roman"/>
                <w:bCs/>
                <w:color w:val="000000"/>
                <w:sz w:val="20"/>
                <w:szCs w:val="16"/>
                <w:vertAlign w:val="superscript"/>
              </w:rPr>
              <w:t>14</w:t>
            </w:r>
          </w:p>
        </w:tc>
        <w:tc>
          <w:tcPr>
            <w:tcW w:w="1134" w:type="dxa"/>
            <w:tcBorders>
              <w:top w:val="single" w:sz="4" w:space="0" w:color="FFFFFF"/>
              <w:left w:val="nil"/>
              <w:bottom w:val="single" w:sz="8" w:space="0" w:color="auto"/>
              <w:right w:val="nil"/>
            </w:tcBorders>
            <w:shd w:val="clear" w:color="000000" w:fill="FFFFFF"/>
            <w:noWrap/>
            <w:tcMar>
              <w:top w:w="15" w:type="dxa"/>
              <w:left w:w="15" w:type="dxa"/>
              <w:bottom w:w="0" w:type="dxa"/>
              <w:right w:w="15" w:type="dxa"/>
            </w:tcMar>
            <w:vAlign w:val="center"/>
            <w:hideMark/>
          </w:tcPr>
          <w:p w14:paraId="27899B1D" w14:textId="7315C51C" w:rsidR="00646D3D" w:rsidRPr="003A7CAF" w:rsidRDefault="00646D3D" w:rsidP="00646D3D">
            <w:pPr>
              <w:spacing w:after="0" w:line="240" w:lineRule="auto"/>
              <w:jc w:val="center"/>
              <w:rPr>
                <w:rFonts w:cs="Times New Roman"/>
                <w:bCs/>
                <w:color w:val="FF0000"/>
                <w:sz w:val="20"/>
                <w:szCs w:val="16"/>
              </w:rPr>
            </w:pPr>
            <w:r w:rsidRPr="003A7CAF">
              <w:rPr>
                <w:rFonts w:cs="Times New Roman"/>
                <w:bCs/>
                <w:color w:val="FF0000"/>
                <w:sz w:val="20"/>
                <w:szCs w:val="16"/>
              </w:rPr>
              <w:t>255</w:t>
            </w:r>
          </w:p>
        </w:tc>
      </w:tr>
    </w:tbl>
    <w:p w14:paraId="466BC098" w14:textId="577D87D5" w:rsidR="007B1F01" w:rsidRPr="00510044" w:rsidRDefault="007B1F01" w:rsidP="007B1F01">
      <w:pPr>
        <w:spacing w:after="0" w:line="240" w:lineRule="auto"/>
        <w:jc w:val="both"/>
        <w:textAlignment w:val="baseline"/>
        <w:rPr>
          <w:rFonts w:ascii="Segoe UI" w:eastAsia="Times New Roman" w:hAnsi="Segoe UI" w:cs="Segoe UI"/>
          <w:sz w:val="18"/>
          <w:szCs w:val="18"/>
          <w:lang w:eastAsia="en-GB"/>
        </w:rPr>
      </w:pPr>
    </w:p>
    <w:p w14:paraId="5A2BD801" w14:textId="0B33C384" w:rsidR="007B1F01" w:rsidRDefault="007B1F01" w:rsidP="007B1F01">
      <w:pPr>
        <w:spacing w:after="0" w:line="240" w:lineRule="auto"/>
        <w:jc w:val="both"/>
        <w:textAlignment w:val="baseline"/>
        <w:rPr>
          <w:rFonts w:ascii="Calibri" w:eastAsia="Times New Roman" w:hAnsi="Calibri" w:cs="Calibri"/>
          <w:szCs w:val="24"/>
          <w:lang w:eastAsia="en-GB"/>
        </w:rPr>
      </w:pPr>
      <w:r w:rsidRPr="00510044">
        <w:rPr>
          <w:rFonts w:ascii="Calibri" w:eastAsia="Times New Roman" w:hAnsi="Calibri" w:cs="Calibri"/>
          <w:szCs w:val="24"/>
          <w:lang w:eastAsia="en-GB"/>
        </w:rPr>
        <w:t> </w:t>
      </w:r>
    </w:p>
    <w:p w14:paraId="5BE0434B" w14:textId="317446D1" w:rsidR="003B77A9" w:rsidRDefault="003B77A9" w:rsidP="007B1F01">
      <w:pPr>
        <w:spacing w:after="0" w:line="240" w:lineRule="auto"/>
        <w:jc w:val="both"/>
        <w:textAlignment w:val="baseline"/>
        <w:rPr>
          <w:rFonts w:ascii="Calibri" w:eastAsia="Times New Roman" w:hAnsi="Calibri" w:cs="Calibri"/>
          <w:szCs w:val="24"/>
          <w:lang w:eastAsia="en-GB"/>
        </w:rPr>
      </w:pPr>
    </w:p>
    <w:p w14:paraId="54CD89A8" w14:textId="77777777" w:rsidR="003B77A9" w:rsidRDefault="003B77A9" w:rsidP="007B1F01">
      <w:pPr>
        <w:spacing w:after="0" w:line="240" w:lineRule="auto"/>
        <w:jc w:val="both"/>
        <w:textAlignment w:val="baseline"/>
        <w:rPr>
          <w:rFonts w:ascii="Calibri" w:eastAsia="Times New Roman" w:hAnsi="Calibri" w:cs="Calibri"/>
          <w:szCs w:val="24"/>
          <w:lang w:eastAsia="en-GB"/>
        </w:rPr>
      </w:pPr>
    </w:p>
    <w:p w14:paraId="5F0A8FF4" w14:textId="32990FAC" w:rsidR="007B1F01" w:rsidRPr="00510044" w:rsidRDefault="00FF0BDA" w:rsidP="007B1F01">
      <w:pPr>
        <w:spacing w:after="0" w:line="240" w:lineRule="auto"/>
        <w:jc w:val="both"/>
        <w:textAlignment w:val="baseline"/>
        <w:rPr>
          <w:rFonts w:ascii="Segoe UI" w:eastAsia="Times New Roman" w:hAnsi="Segoe UI" w:cs="Segoe UI"/>
          <w:sz w:val="18"/>
          <w:szCs w:val="18"/>
          <w:lang w:eastAsia="en-GB"/>
        </w:rPr>
      </w:pPr>
      <w:r w:rsidRPr="00562D5F">
        <w:rPr>
          <w:rFonts w:eastAsia="Times New Roman" w:cs="Times New Roman"/>
          <w:b/>
          <w:szCs w:val="24"/>
          <w:lang w:eastAsia="en-GB"/>
        </w:rPr>
        <w:t xml:space="preserve">Table </w:t>
      </w:r>
      <w:r>
        <w:rPr>
          <w:rFonts w:eastAsia="Times New Roman" w:cs="Times New Roman"/>
          <w:b/>
          <w:szCs w:val="24"/>
          <w:lang w:eastAsia="en-GB"/>
        </w:rPr>
        <w:t>S</w:t>
      </w:r>
      <w:r w:rsidRPr="00562D5F">
        <w:rPr>
          <w:rFonts w:eastAsia="Times New Roman" w:cs="Times New Roman"/>
          <w:b/>
          <w:szCs w:val="24"/>
          <w:lang w:eastAsia="en-GB"/>
        </w:rPr>
        <w:t>2.</w:t>
      </w:r>
      <w:r>
        <w:rPr>
          <w:rFonts w:eastAsia="Times New Roman" w:cs="Times New Roman"/>
          <w:szCs w:val="24"/>
          <w:lang w:eastAsia="en-GB"/>
        </w:rPr>
        <w:t xml:space="preserve"> </w:t>
      </w:r>
      <w:r w:rsidRPr="00510044">
        <w:rPr>
          <w:rFonts w:eastAsia="Times New Roman" w:cs="Times New Roman"/>
          <w:szCs w:val="24"/>
          <w:lang w:eastAsia="en-GB"/>
        </w:rPr>
        <w:t xml:space="preserve"> </w:t>
      </w:r>
      <w:r>
        <w:rPr>
          <w:rFonts w:eastAsia="Times New Roman" w:cs="Times New Roman"/>
          <w:szCs w:val="24"/>
          <w:lang w:eastAsia="en-GB"/>
        </w:rPr>
        <w:t>Calculated r</w:t>
      </w:r>
      <w:r w:rsidRPr="00510044">
        <w:rPr>
          <w:rFonts w:eastAsia="Times New Roman" w:cs="Times New Roman"/>
          <w:szCs w:val="24"/>
          <w:lang w:eastAsia="en-GB"/>
        </w:rPr>
        <w:t xml:space="preserve">atios of lipids to </w:t>
      </w:r>
      <w:r>
        <w:rPr>
          <w:rFonts w:eastAsia="Times New Roman" w:cs="Times New Roman"/>
          <w:szCs w:val="24"/>
          <w:lang w:eastAsia="en-GB"/>
        </w:rPr>
        <w:t>LHCII and/or TR</w:t>
      </w:r>
      <w:r w:rsidRPr="00510044">
        <w:rPr>
          <w:rFonts w:eastAsia="Times New Roman" w:cs="Times New Roman"/>
          <w:szCs w:val="24"/>
          <w:lang w:eastAsia="en-GB"/>
        </w:rPr>
        <w:t xml:space="preserve"> components in </w:t>
      </w:r>
      <w:r>
        <w:rPr>
          <w:rFonts w:eastAsia="Times New Roman" w:cs="Times New Roman"/>
          <w:szCs w:val="24"/>
          <w:lang w:eastAsia="en-GB"/>
        </w:rPr>
        <w:t>all</w:t>
      </w:r>
      <w:r w:rsidRPr="00510044">
        <w:rPr>
          <w:rFonts w:eastAsia="Times New Roman" w:cs="Times New Roman"/>
          <w:szCs w:val="24"/>
          <w:lang w:eastAsia="en-GB"/>
        </w:rPr>
        <w:t xml:space="preserve"> </w:t>
      </w:r>
      <w:r>
        <w:rPr>
          <w:rFonts w:eastAsia="Times New Roman" w:cs="Times New Roman"/>
          <w:szCs w:val="24"/>
          <w:lang w:eastAsia="en-GB"/>
        </w:rPr>
        <w:t>samples.</w:t>
      </w:r>
      <w:r w:rsidRPr="00510044">
        <w:rPr>
          <w:rFonts w:eastAsia="Times New Roman" w:cs="Times New Roman"/>
          <w:szCs w:val="24"/>
          <w:lang w:eastAsia="en-GB"/>
        </w:rPr>
        <w:t> </w:t>
      </w:r>
    </w:p>
    <w:p w14:paraId="33416B91" w14:textId="32C5C6DF" w:rsidR="007B1F01" w:rsidRDefault="007B1F01" w:rsidP="007B1F01">
      <w:pPr>
        <w:spacing w:after="0" w:line="240" w:lineRule="auto"/>
        <w:jc w:val="both"/>
        <w:textAlignment w:val="baseline"/>
        <w:rPr>
          <w:rFonts w:ascii="Calibri" w:eastAsia="Times New Roman" w:hAnsi="Calibri" w:cs="Calibri"/>
          <w:szCs w:val="24"/>
          <w:lang w:eastAsia="en-GB"/>
        </w:rPr>
      </w:pPr>
    </w:p>
    <w:tbl>
      <w:tblPr>
        <w:tblW w:w="9782" w:type="dxa"/>
        <w:tblInd w:w="-426" w:type="dxa"/>
        <w:tblLayout w:type="fixed"/>
        <w:tblCellMar>
          <w:left w:w="0" w:type="dxa"/>
          <w:right w:w="0" w:type="dxa"/>
        </w:tblCellMar>
        <w:tblLook w:val="04A0" w:firstRow="1" w:lastRow="0" w:firstColumn="1" w:lastColumn="0" w:noHBand="0" w:noVBand="1"/>
      </w:tblPr>
      <w:tblGrid>
        <w:gridCol w:w="1986"/>
        <w:gridCol w:w="838"/>
        <w:gridCol w:w="1370"/>
        <w:gridCol w:w="1194"/>
        <w:gridCol w:w="1559"/>
        <w:gridCol w:w="1417"/>
        <w:gridCol w:w="1418"/>
      </w:tblGrid>
      <w:tr w:rsidR="001125FA" w14:paraId="2C511CC5" w14:textId="77777777" w:rsidTr="00031F8C">
        <w:trPr>
          <w:trHeight w:val="368"/>
        </w:trPr>
        <w:tc>
          <w:tcPr>
            <w:tcW w:w="1986" w:type="dxa"/>
            <w:tcBorders>
              <w:top w:val="single" w:sz="4" w:space="0" w:color="auto"/>
              <w:left w:val="nil"/>
              <w:right w:val="nil"/>
            </w:tcBorders>
            <w:shd w:val="clear" w:color="000000" w:fill="FFFFFF"/>
            <w:tcMar>
              <w:top w:w="15" w:type="dxa"/>
              <w:left w:w="15" w:type="dxa"/>
              <w:bottom w:w="0" w:type="dxa"/>
              <w:right w:w="15" w:type="dxa"/>
            </w:tcMar>
            <w:vAlign w:val="center"/>
            <w:hideMark/>
          </w:tcPr>
          <w:p w14:paraId="23842655" w14:textId="77777777" w:rsidR="001125FA" w:rsidRPr="00646D3D" w:rsidRDefault="001125FA" w:rsidP="00031F8C">
            <w:pPr>
              <w:spacing w:after="0" w:line="240" w:lineRule="auto"/>
              <w:rPr>
                <w:rFonts w:cs="Times New Roman"/>
                <w:b/>
                <w:bCs/>
                <w:color w:val="000000"/>
                <w:sz w:val="20"/>
                <w:szCs w:val="20"/>
              </w:rPr>
            </w:pPr>
            <w:r w:rsidRPr="00646D3D">
              <w:rPr>
                <w:rFonts w:cs="Times New Roman"/>
                <w:b/>
                <w:bCs/>
                <w:color w:val="000000"/>
                <w:sz w:val="20"/>
                <w:szCs w:val="20"/>
              </w:rPr>
              <w:t xml:space="preserve">Sample description </w:t>
            </w:r>
          </w:p>
        </w:tc>
        <w:tc>
          <w:tcPr>
            <w:tcW w:w="838" w:type="dxa"/>
            <w:tcBorders>
              <w:top w:val="single" w:sz="4" w:space="0" w:color="auto"/>
              <w:left w:val="nil"/>
              <w:right w:val="nil"/>
            </w:tcBorders>
            <w:shd w:val="clear" w:color="000000" w:fill="FFFFFF"/>
            <w:vAlign w:val="center"/>
          </w:tcPr>
          <w:p w14:paraId="1D6A396E" w14:textId="2BB99985" w:rsidR="001125FA" w:rsidRPr="00646D3D" w:rsidRDefault="001125FA" w:rsidP="001125FA">
            <w:pPr>
              <w:spacing w:after="0" w:line="240" w:lineRule="auto"/>
              <w:jc w:val="center"/>
              <w:rPr>
                <w:rFonts w:cs="Times New Roman"/>
                <w:b/>
                <w:bCs/>
                <w:color w:val="000000"/>
                <w:sz w:val="20"/>
                <w:szCs w:val="20"/>
              </w:rPr>
            </w:pPr>
            <w:r w:rsidRPr="00646D3D">
              <w:rPr>
                <w:rFonts w:cs="Times New Roman"/>
                <w:b/>
                <w:bCs/>
                <w:color w:val="000000"/>
                <w:sz w:val="20"/>
                <w:szCs w:val="20"/>
              </w:rPr>
              <w:t xml:space="preserve">Total </w:t>
            </w:r>
            <w:r w:rsidRPr="00646D3D">
              <w:rPr>
                <w:rFonts w:cs="Times New Roman"/>
                <w:b/>
                <w:bCs/>
                <w:color w:val="000000"/>
                <w:sz w:val="20"/>
                <w:szCs w:val="20"/>
              </w:rPr>
              <w:br/>
              <w:t xml:space="preserve">lipids </w:t>
            </w:r>
          </w:p>
        </w:tc>
        <w:tc>
          <w:tcPr>
            <w:tcW w:w="2564" w:type="dxa"/>
            <w:gridSpan w:val="2"/>
            <w:tcBorders>
              <w:top w:val="single" w:sz="4" w:space="0" w:color="auto"/>
              <w:left w:val="nil"/>
              <w:right w:val="nil"/>
            </w:tcBorders>
            <w:shd w:val="clear" w:color="000000" w:fill="FFFFFF"/>
            <w:tcMar>
              <w:top w:w="15" w:type="dxa"/>
              <w:left w:w="15" w:type="dxa"/>
              <w:bottom w:w="0" w:type="dxa"/>
              <w:right w:w="15" w:type="dxa"/>
            </w:tcMar>
            <w:vAlign w:val="center"/>
            <w:hideMark/>
          </w:tcPr>
          <w:p w14:paraId="1FBF512A" w14:textId="0128523B" w:rsidR="001125FA" w:rsidRPr="00646D3D" w:rsidRDefault="001125FA" w:rsidP="00031F8C">
            <w:pPr>
              <w:spacing w:after="0" w:line="240" w:lineRule="auto"/>
              <w:jc w:val="center"/>
              <w:rPr>
                <w:rFonts w:cs="Times New Roman"/>
                <w:b/>
                <w:bCs/>
                <w:color w:val="000000"/>
                <w:sz w:val="20"/>
                <w:szCs w:val="20"/>
              </w:rPr>
            </w:pPr>
            <w:r w:rsidRPr="00646D3D">
              <w:rPr>
                <w:rFonts w:cs="Times New Roman"/>
                <w:b/>
                <w:bCs/>
                <w:color w:val="000000"/>
                <w:sz w:val="20"/>
                <w:szCs w:val="20"/>
              </w:rPr>
              <w:t>Calculated concentration</w:t>
            </w:r>
          </w:p>
        </w:tc>
        <w:tc>
          <w:tcPr>
            <w:tcW w:w="1559" w:type="dxa"/>
            <w:tcBorders>
              <w:top w:val="single" w:sz="4" w:space="0" w:color="auto"/>
              <w:left w:val="nil"/>
              <w:right w:val="nil"/>
            </w:tcBorders>
            <w:shd w:val="clear" w:color="000000" w:fill="FFFFFF"/>
            <w:tcMar>
              <w:top w:w="15" w:type="dxa"/>
              <w:left w:w="15" w:type="dxa"/>
              <w:bottom w:w="0" w:type="dxa"/>
              <w:right w:w="15" w:type="dxa"/>
            </w:tcMar>
            <w:vAlign w:val="center"/>
            <w:hideMark/>
          </w:tcPr>
          <w:p w14:paraId="5FF483E1" w14:textId="77777777" w:rsidR="001125FA" w:rsidRPr="00031F8C" w:rsidRDefault="001125FA" w:rsidP="00031F8C">
            <w:pPr>
              <w:spacing w:after="0" w:line="240" w:lineRule="auto"/>
              <w:jc w:val="center"/>
              <w:rPr>
                <w:rFonts w:cs="Times New Roman"/>
                <w:b/>
                <w:bCs/>
                <w:color w:val="FF0000"/>
                <w:sz w:val="20"/>
                <w:szCs w:val="20"/>
              </w:rPr>
            </w:pPr>
            <w:r w:rsidRPr="00031F8C">
              <w:rPr>
                <w:rFonts w:cs="Times New Roman"/>
                <w:b/>
                <w:bCs/>
                <w:color w:val="FF0000"/>
                <w:sz w:val="20"/>
                <w:szCs w:val="20"/>
              </w:rPr>
              <w:t>Lipid: LHCII</w:t>
            </w:r>
          </w:p>
        </w:tc>
        <w:tc>
          <w:tcPr>
            <w:tcW w:w="1417" w:type="dxa"/>
            <w:tcBorders>
              <w:top w:val="single" w:sz="4" w:space="0" w:color="auto"/>
              <w:left w:val="nil"/>
              <w:right w:val="nil"/>
            </w:tcBorders>
            <w:shd w:val="clear" w:color="000000" w:fill="FFFFFF"/>
            <w:tcMar>
              <w:top w:w="15" w:type="dxa"/>
              <w:left w:w="15" w:type="dxa"/>
              <w:bottom w:w="0" w:type="dxa"/>
              <w:right w:w="15" w:type="dxa"/>
            </w:tcMar>
            <w:vAlign w:val="center"/>
            <w:hideMark/>
          </w:tcPr>
          <w:p w14:paraId="42742E46" w14:textId="77777777" w:rsidR="001125FA" w:rsidRPr="00031F8C" w:rsidRDefault="001125FA" w:rsidP="00031F8C">
            <w:pPr>
              <w:spacing w:after="0" w:line="240" w:lineRule="auto"/>
              <w:jc w:val="center"/>
              <w:rPr>
                <w:rFonts w:cs="Times New Roman"/>
                <w:b/>
                <w:bCs/>
                <w:color w:val="FF0000"/>
                <w:sz w:val="20"/>
                <w:szCs w:val="20"/>
              </w:rPr>
            </w:pPr>
            <w:r w:rsidRPr="00031F8C">
              <w:rPr>
                <w:rFonts w:cs="Times New Roman"/>
                <w:b/>
                <w:bCs/>
                <w:color w:val="FF0000"/>
                <w:sz w:val="20"/>
                <w:szCs w:val="20"/>
              </w:rPr>
              <w:t>Lipid: TR</w:t>
            </w:r>
          </w:p>
        </w:tc>
        <w:tc>
          <w:tcPr>
            <w:tcW w:w="1418" w:type="dxa"/>
            <w:tcBorders>
              <w:top w:val="single" w:sz="4" w:space="0" w:color="auto"/>
              <w:left w:val="nil"/>
              <w:right w:val="nil"/>
            </w:tcBorders>
            <w:shd w:val="clear" w:color="000000" w:fill="FFFFFF"/>
            <w:tcMar>
              <w:top w:w="15" w:type="dxa"/>
              <w:left w:w="15" w:type="dxa"/>
              <w:bottom w:w="0" w:type="dxa"/>
              <w:right w:w="15" w:type="dxa"/>
            </w:tcMar>
            <w:vAlign w:val="center"/>
            <w:hideMark/>
          </w:tcPr>
          <w:p w14:paraId="7E1FFD9B" w14:textId="77777777" w:rsidR="001125FA" w:rsidRPr="00031F8C" w:rsidRDefault="001125FA" w:rsidP="00031F8C">
            <w:pPr>
              <w:spacing w:after="0" w:line="240" w:lineRule="auto"/>
              <w:jc w:val="center"/>
              <w:rPr>
                <w:rFonts w:cs="Times New Roman"/>
                <w:b/>
                <w:bCs/>
                <w:color w:val="FF0000"/>
                <w:sz w:val="20"/>
                <w:szCs w:val="20"/>
              </w:rPr>
            </w:pPr>
            <w:r w:rsidRPr="00031F8C">
              <w:rPr>
                <w:rFonts w:cs="Times New Roman"/>
                <w:b/>
                <w:bCs/>
                <w:color w:val="FF0000"/>
                <w:sz w:val="20"/>
                <w:szCs w:val="20"/>
              </w:rPr>
              <w:t>TR: LHCII</w:t>
            </w:r>
          </w:p>
        </w:tc>
      </w:tr>
      <w:tr w:rsidR="001125FA" w14:paraId="32FA84EE" w14:textId="77777777" w:rsidTr="00031F8C">
        <w:trPr>
          <w:trHeight w:val="346"/>
        </w:trPr>
        <w:tc>
          <w:tcPr>
            <w:tcW w:w="1986" w:type="dxa"/>
            <w:tcBorders>
              <w:left w:val="nil"/>
              <w:bottom w:val="single" w:sz="8" w:space="0" w:color="auto"/>
              <w:right w:val="nil"/>
            </w:tcBorders>
            <w:shd w:val="clear" w:color="000000" w:fill="FFFFFF"/>
            <w:tcMar>
              <w:top w:w="15" w:type="dxa"/>
              <w:left w:w="15" w:type="dxa"/>
              <w:bottom w:w="0" w:type="dxa"/>
              <w:right w:w="15" w:type="dxa"/>
            </w:tcMar>
            <w:vAlign w:val="center"/>
            <w:hideMark/>
          </w:tcPr>
          <w:p w14:paraId="3EC975FA" w14:textId="77777777" w:rsidR="001125FA" w:rsidRPr="00646D3D" w:rsidRDefault="001125FA" w:rsidP="00031F8C">
            <w:pPr>
              <w:spacing w:after="60" w:line="240" w:lineRule="auto"/>
              <w:rPr>
                <w:rFonts w:cs="Times New Roman"/>
                <w:b/>
                <w:bCs/>
                <w:color w:val="000000"/>
                <w:sz w:val="20"/>
                <w:szCs w:val="20"/>
              </w:rPr>
            </w:pPr>
            <w:r w:rsidRPr="00646D3D">
              <w:rPr>
                <w:rFonts w:cs="Times New Roman"/>
                <w:b/>
                <w:bCs/>
                <w:color w:val="000000"/>
                <w:sz w:val="20"/>
                <w:szCs w:val="20"/>
              </w:rPr>
              <w:t> </w:t>
            </w:r>
          </w:p>
        </w:tc>
        <w:tc>
          <w:tcPr>
            <w:tcW w:w="838" w:type="dxa"/>
            <w:tcBorders>
              <w:left w:val="nil"/>
              <w:bottom w:val="single" w:sz="8" w:space="0" w:color="auto"/>
              <w:right w:val="nil"/>
            </w:tcBorders>
            <w:shd w:val="clear" w:color="000000" w:fill="FFFFFF"/>
            <w:vAlign w:val="center"/>
          </w:tcPr>
          <w:p w14:paraId="55D146FD" w14:textId="0A434ED9" w:rsidR="001125FA" w:rsidRPr="00646D3D" w:rsidRDefault="001125FA" w:rsidP="001125FA">
            <w:pPr>
              <w:spacing w:after="60" w:line="240" w:lineRule="auto"/>
              <w:jc w:val="center"/>
              <w:rPr>
                <w:rFonts w:cs="Times New Roman"/>
                <w:b/>
                <w:bCs/>
                <w:color w:val="000000"/>
                <w:sz w:val="20"/>
                <w:szCs w:val="20"/>
              </w:rPr>
            </w:pPr>
            <w:r w:rsidRPr="00646D3D">
              <w:rPr>
                <w:rFonts w:cs="Times New Roman"/>
                <w:bCs/>
                <w:color w:val="000000"/>
                <w:sz w:val="20"/>
                <w:szCs w:val="20"/>
              </w:rPr>
              <w:t>(mM)</w:t>
            </w:r>
          </w:p>
        </w:tc>
        <w:tc>
          <w:tcPr>
            <w:tcW w:w="1370" w:type="dxa"/>
            <w:tcBorders>
              <w:left w:val="nil"/>
              <w:bottom w:val="single" w:sz="8" w:space="0" w:color="auto"/>
              <w:right w:val="nil"/>
            </w:tcBorders>
            <w:shd w:val="clear" w:color="000000" w:fill="FFFFFF"/>
            <w:tcMar>
              <w:top w:w="15" w:type="dxa"/>
              <w:left w:w="15" w:type="dxa"/>
              <w:bottom w:w="0" w:type="dxa"/>
              <w:right w:w="15" w:type="dxa"/>
            </w:tcMar>
            <w:vAlign w:val="center"/>
            <w:hideMark/>
          </w:tcPr>
          <w:p w14:paraId="51BFCB71" w14:textId="7D9A985E" w:rsidR="001125FA" w:rsidRPr="00646D3D" w:rsidRDefault="001125FA" w:rsidP="00031F8C">
            <w:pPr>
              <w:spacing w:after="60" w:line="240" w:lineRule="auto"/>
              <w:jc w:val="center"/>
              <w:rPr>
                <w:rFonts w:cs="Times New Roman"/>
                <w:bCs/>
                <w:color w:val="000000"/>
                <w:sz w:val="20"/>
                <w:szCs w:val="20"/>
              </w:rPr>
            </w:pPr>
            <w:r w:rsidRPr="00646D3D">
              <w:rPr>
                <w:rFonts w:cs="Times New Roman"/>
                <w:b/>
                <w:bCs/>
                <w:color w:val="000000"/>
                <w:sz w:val="20"/>
                <w:szCs w:val="20"/>
              </w:rPr>
              <w:t>LHCII content</w:t>
            </w:r>
            <w:r w:rsidRPr="00646D3D">
              <w:rPr>
                <w:rFonts w:cs="Times New Roman"/>
                <w:bCs/>
                <w:color w:val="000000"/>
                <w:sz w:val="20"/>
                <w:szCs w:val="20"/>
              </w:rPr>
              <w:t xml:space="preserve"> (µM)</w:t>
            </w:r>
          </w:p>
        </w:tc>
        <w:tc>
          <w:tcPr>
            <w:tcW w:w="1194" w:type="dxa"/>
            <w:tcBorders>
              <w:left w:val="nil"/>
              <w:bottom w:val="single" w:sz="8" w:space="0" w:color="auto"/>
              <w:right w:val="nil"/>
            </w:tcBorders>
            <w:shd w:val="clear" w:color="000000" w:fill="FFFFFF"/>
            <w:tcMar>
              <w:top w:w="15" w:type="dxa"/>
              <w:left w:w="15" w:type="dxa"/>
              <w:bottom w:w="0" w:type="dxa"/>
              <w:right w:w="15" w:type="dxa"/>
            </w:tcMar>
            <w:vAlign w:val="center"/>
            <w:hideMark/>
          </w:tcPr>
          <w:p w14:paraId="45EC7CCD" w14:textId="7568CA80" w:rsidR="001125FA" w:rsidRPr="00031F8C" w:rsidRDefault="001125FA" w:rsidP="00031F8C">
            <w:pPr>
              <w:spacing w:after="60" w:line="240" w:lineRule="auto"/>
              <w:jc w:val="center"/>
              <w:rPr>
                <w:rFonts w:cs="Times New Roman"/>
                <w:bCs/>
                <w:color w:val="000000"/>
                <w:sz w:val="20"/>
                <w:szCs w:val="20"/>
              </w:rPr>
            </w:pPr>
            <w:r w:rsidRPr="00031F8C">
              <w:rPr>
                <w:rFonts w:cs="Times New Roman"/>
                <w:b/>
                <w:bCs/>
                <w:color w:val="000000"/>
                <w:sz w:val="20"/>
                <w:szCs w:val="20"/>
              </w:rPr>
              <w:t>TR content</w:t>
            </w:r>
            <w:r w:rsidRPr="008D7F66">
              <w:rPr>
                <w:rFonts w:cs="Times New Roman"/>
                <w:bCs/>
                <w:color w:val="000000"/>
                <w:sz w:val="20"/>
                <w:szCs w:val="20"/>
              </w:rPr>
              <w:br/>
            </w:r>
            <w:r w:rsidRPr="00031F8C">
              <w:rPr>
                <w:rFonts w:cs="Times New Roman"/>
                <w:bCs/>
                <w:color w:val="000000"/>
                <w:sz w:val="20"/>
                <w:szCs w:val="20"/>
              </w:rPr>
              <w:t>(µM)</w:t>
            </w:r>
          </w:p>
        </w:tc>
        <w:tc>
          <w:tcPr>
            <w:tcW w:w="1559" w:type="dxa"/>
            <w:tcBorders>
              <w:left w:val="nil"/>
              <w:bottom w:val="single" w:sz="8" w:space="0" w:color="auto"/>
              <w:right w:val="nil"/>
            </w:tcBorders>
            <w:shd w:val="clear" w:color="000000" w:fill="FFFFFF"/>
            <w:tcMar>
              <w:top w:w="15" w:type="dxa"/>
              <w:left w:w="15" w:type="dxa"/>
              <w:bottom w:w="0" w:type="dxa"/>
              <w:right w:w="15" w:type="dxa"/>
            </w:tcMar>
            <w:vAlign w:val="center"/>
            <w:hideMark/>
          </w:tcPr>
          <w:p w14:paraId="73455B12" w14:textId="40C5165B" w:rsidR="001125FA" w:rsidRPr="00031F8C" w:rsidRDefault="001125FA" w:rsidP="00031F8C">
            <w:pPr>
              <w:spacing w:after="60" w:line="240" w:lineRule="auto"/>
              <w:jc w:val="center"/>
              <w:rPr>
                <w:rFonts w:cs="Times New Roman"/>
                <w:bCs/>
                <w:color w:val="FF0000"/>
                <w:sz w:val="20"/>
                <w:szCs w:val="20"/>
              </w:rPr>
            </w:pPr>
            <w:r>
              <w:rPr>
                <w:rFonts w:cs="Times New Roman"/>
                <w:bCs/>
                <w:color w:val="FF0000"/>
                <w:sz w:val="20"/>
                <w:szCs w:val="20"/>
              </w:rPr>
              <w:t>(</w:t>
            </w:r>
            <w:r w:rsidRPr="00031F8C">
              <w:rPr>
                <w:rFonts w:cs="Times New Roman"/>
                <w:bCs/>
                <w:color w:val="FF0000"/>
                <w:sz w:val="20"/>
                <w:szCs w:val="20"/>
              </w:rPr>
              <w:t>ratio</w:t>
            </w:r>
            <w:r>
              <w:rPr>
                <w:rFonts w:cs="Times New Roman"/>
                <w:bCs/>
                <w:color w:val="FF0000"/>
                <w:sz w:val="20"/>
                <w:szCs w:val="20"/>
              </w:rPr>
              <w:t>)</w:t>
            </w:r>
          </w:p>
        </w:tc>
        <w:tc>
          <w:tcPr>
            <w:tcW w:w="1417" w:type="dxa"/>
            <w:tcBorders>
              <w:left w:val="nil"/>
              <w:bottom w:val="single" w:sz="8" w:space="0" w:color="auto"/>
              <w:right w:val="nil"/>
            </w:tcBorders>
            <w:shd w:val="clear" w:color="000000" w:fill="FFFFFF"/>
            <w:tcMar>
              <w:top w:w="15" w:type="dxa"/>
              <w:left w:w="15" w:type="dxa"/>
              <w:bottom w:w="0" w:type="dxa"/>
              <w:right w:w="15" w:type="dxa"/>
            </w:tcMar>
            <w:vAlign w:val="center"/>
            <w:hideMark/>
          </w:tcPr>
          <w:p w14:paraId="46C3A50B" w14:textId="1AA7CBA3" w:rsidR="001125FA" w:rsidRPr="00031F8C" w:rsidRDefault="001125FA" w:rsidP="00031F8C">
            <w:pPr>
              <w:spacing w:after="60" w:line="240" w:lineRule="auto"/>
              <w:jc w:val="center"/>
              <w:rPr>
                <w:rFonts w:cs="Times New Roman"/>
                <w:bCs/>
                <w:color w:val="FF0000"/>
                <w:sz w:val="20"/>
                <w:szCs w:val="20"/>
              </w:rPr>
            </w:pPr>
            <w:r>
              <w:rPr>
                <w:rFonts w:cs="Times New Roman"/>
                <w:bCs/>
                <w:color w:val="FF0000"/>
                <w:sz w:val="20"/>
                <w:szCs w:val="20"/>
              </w:rPr>
              <w:t>(</w:t>
            </w:r>
            <w:r w:rsidRPr="00031F8C">
              <w:rPr>
                <w:rFonts w:cs="Times New Roman"/>
                <w:bCs/>
                <w:color w:val="FF0000"/>
                <w:sz w:val="20"/>
                <w:szCs w:val="20"/>
              </w:rPr>
              <w:t>ratio</w:t>
            </w:r>
            <w:r>
              <w:rPr>
                <w:rFonts w:cs="Times New Roman"/>
                <w:bCs/>
                <w:color w:val="FF0000"/>
                <w:sz w:val="20"/>
                <w:szCs w:val="20"/>
              </w:rPr>
              <w:t>)</w:t>
            </w:r>
          </w:p>
        </w:tc>
        <w:tc>
          <w:tcPr>
            <w:tcW w:w="1418" w:type="dxa"/>
            <w:tcBorders>
              <w:left w:val="nil"/>
              <w:bottom w:val="single" w:sz="8" w:space="0" w:color="auto"/>
              <w:right w:val="nil"/>
            </w:tcBorders>
            <w:shd w:val="clear" w:color="000000" w:fill="FFFFFF"/>
            <w:tcMar>
              <w:top w:w="15" w:type="dxa"/>
              <w:left w:w="15" w:type="dxa"/>
              <w:bottom w:w="0" w:type="dxa"/>
              <w:right w:w="15" w:type="dxa"/>
            </w:tcMar>
            <w:vAlign w:val="center"/>
            <w:hideMark/>
          </w:tcPr>
          <w:p w14:paraId="5A9F793A" w14:textId="2C30CAAB" w:rsidR="001125FA" w:rsidRPr="00031F8C" w:rsidRDefault="001125FA" w:rsidP="00031F8C">
            <w:pPr>
              <w:spacing w:after="60" w:line="240" w:lineRule="auto"/>
              <w:jc w:val="center"/>
              <w:rPr>
                <w:rFonts w:cs="Times New Roman"/>
                <w:bCs/>
                <w:color w:val="FF0000"/>
                <w:sz w:val="20"/>
                <w:szCs w:val="20"/>
              </w:rPr>
            </w:pPr>
            <w:r>
              <w:rPr>
                <w:rFonts w:cs="Times New Roman"/>
                <w:bCs/>
                <w:color w:val="FF0000"/>
                <w:sz w:val="20"/>
                <w:szCs w:val="20"/>
              </w:rPr>
              <w:t>(</w:t>
            </w:r>
            <w:r w:rsidRPr="00031F8C">
              <w:rPr>
                <w:rFonts w:cs="Times New Roman"/>
                <w:bCs/>
                <w:color w:val="FF0000"/>
                <w:sz w:val="20"/>
                <w:szCs w:val="20"/>
              </w:rPr>
              <w:t>ratio</w:t>
            </w:r>
            <w:r>
              <w:rPr>
                <w:rFonts w:cs="Times New Roman"/>
                <w:bCs/>
                <w:color w:val="FF0000"/>
                <w:sz w:val="20"/>
                <w:szCs w:val="20"/>
              </w:rPr>
              <w:t>)</w:t>
            </w:r>
          </w:p>
        </w:tc>
      </w:tr>
      <w:tr w:rsidR="001125FA" w14:paraId="4EE9D4C8" w14:textId="77777777" w:rsidTr="003A7CAF">
        <w:trPr>
          <w:trHeight w:val="119"/>
        </w:trPr>
        <w:tc>
          <w:tcPr>
            <w:tcW w:w="1986" w:type="dxa"/>
            <w:tcBorders>
              <w:top w:val="single" w:sz="4" w:space="0" w:color="auto"/>
              <w:left w:val="nil"/>
              <w:bottom w:val="nil"/>
              <w:right w:val="nil"/>
            </w:tcBorders>
            <w:shd w:val="clear" w:color="000000" w:fill="FFFFFF"/>
            <w:noWrap/>
            <w:tcMar>
              <w:top w:w="15" w:type="dxa"/>
              <w:left w:w="15" w:type="dxa"/>
              <w:bottom w:w="0" w:type="dxa"/>
              <w:right w:w="15" w:type="dxa"/>
            </w:tcMar>
            <w:vAlign w:val="center"/>
            <w:hideMark/>
          </w:tcPr>
          <w:p w14:paraId="7FAAA54B" w14:textId="6FD98164" w:rsidR="001125FA" w:rsidRPr="00031F8C" w:rsidRDefault="001125FA" w:rsidP="00031F8C">
            <w:pPr>
              <w:spacing w:after="0" w:line="240" w:lineRule="auto"/>
              <w:rPr>
                <w:rFonts w:cs="Times New Roman"/>
                <w:b/>
                <w:bCs/>
                <w:color w:val="000000"/>
                <w:sz w:val="20"/>
                <w:szCs w:val="20"/>
              </w:rPr>
            </w:pPr>
            <w:r w:rsidRPr="00031F8C">
              <w:rPr>
                <w:rFonts w:cs="Times New Roman"/>
                <w:b/>
                <w:bCs/>
                <w:color w:val="000000"/>
                <w:sz w:val="20"/>
                <w:szCs w:val="20"/>
              </w:rPr>
              <w:t>LHCII nanodiscs</w:t>
            </w:r>
          </w:p>
        </w:tc>
        <w:tc>
          <w:tcPr>
            <w:tcW w:w="838" w:type="dxa"/>
            <w:tcBorders>
              <w:top w:val="single" w:sz="4" w:space="0" w:color="auto"/>
              <w:left w:val="nil"/>
              <w:bottom w:val="nil"/>
              <w:right w:val="nil"/>
            </w:tcBorders>
            <w:shd w:val="clear" w:color="000000" w:fill="FFFFFF"/>
            <w:vAlign w:val="center"/>
          </w:tcPr>
          <w:p w14:paraId="7DCB965B" w14:textId="0C799679" w:rsidR="001125FA" w:rsidRPr="008D7F66" w:rsidRDefault="00646D3D" w:rsidP="001125FA">
            <w:pPr>
              <w:spacing w:after="0" w:line="240" w:lineRule="auto"/>
              <w:jc w:val="center"/>
              <w:rPr>
                <w:rFonts w:cs="Times New Roman"/>
                <w:bCs/>
                <w:color w:val="000000"/>
                <w:sz w:val="20"/>
                <w:szCs w:val="20"/>
              </w:rPr>
            </w:pPr>
            <w:r>
              <w:rPr>
                <w:rFonts w:cs="Times New Roman"/>
                <w:bCs/>
                <w:color w:val="000000"/>
                <w:sz w:val="20"/>
                <w:szCs w:val="20"/>
              </w:rPr>
              <w:t>1.52</w:t>
            </w:r>
          </w:p>
        </w:tc>
        <w:tc>
          <w:tcPr>
            <w:tcW w:w="1370" w:type="dxa"/>
            <w:tcBorders>
              <w:top w:val="single" w:sz="4" w:space="0" w:color="auto"/>
              <w:left w:val="nil"/>
              <w:bottom w:val="nil"/>
              <w:right w:val="nil"/>
            </w:tcBorders>
            <w:shd w:val="clear" w:color="000000" w:fill="FFFFFF"/>
            <w:noWrap/>
            <w:tcMar>
              <w:top w:w="15" w:type="dxa"/>
              <w:left w:w="15" w:type="dxa"/>
              <w:bottom w:w="0" w:type="dxa"/>
              <w:right w:w="15" w:type="dxa"/>
            </w:tcMar>
            <w:vAlign w:val="center"/>
            <w:hideMark/>
          </w:tcPr>
          <w:p w14:paraId="509437D0" w14:textId="67E65FBF" w:rsidR="001125FA" w:rsidRPr="00031F8C" w:rsidRDefault="001125FA" w:rsidP="00031F8C">
            <w:pPr>
              <w:spacing w:after="0" w:line="240" w:lineRule="auto"/>
              <w:jc w:val="center"/>
              <w:rPr>
                <w:rFonts w:cs="Times New Roman"/>
                <w:bCs/>
                <w:color w:val="000000"/>
                <w:sz w:val="20"/>
                <w:szCs w:val="20"/>
              </w:rPr>
            </w:pPr>
            <w:r w:rsidRPr="00031F8C">
              <w:rPr>
                <w:rFonts w:cs="Times New Roman"/>
                <w:bCs/>
                <w:color w:val="000000"/>
                <w:sz w:val="20"/>
                <w:szCs w:val="20"/>
              </w:rPr>
              <w:t>0.60</w:t>
            </w:r>
          </w:p>
        </w:tc>
        <w:tc>
          <w:tcPr>
            <w:tcW w:w="1194" w:type="dxa"/>
            <w:tcBorders>
              <w:top w:val="single" w:sz="4" w:space="0" w:color="auto"/>
              <w:left w:val="nil"/>
              <w:bottom w:val="nil"/>
              <w:right w:val="nil"/>
            </w:tcBorders>
            <w:shd w:val="clear" w:color="000000" w:fill="FFFFFF"/>
            <w:noWrap/>
            <w:tcMar>
              <w:top w:w="15" w:type="dxa"/>
              <w:left w:w="15" w:type="dxa"/>
              <w:bottom w:w="0" w:type="dxa"/>
              <w:right w:w="15" w:type="dxa"/>
            </w:tcMar>
            <w:vAlign w:val="center"/>
            <w:hideMark/>
          </w:tcPr>
          <w:p w14:paraId="612E1348" w14:textId="77777777" w:rsidR="001125FA" w:rsidRPr="00031F8C" w:rsidRDefault="001125FA" w:rsidP="00031F8C">
            <w:pPr>
              <w:spacing w:after="0" w:line="240" w:lineRule="auto"/>
              <w:jc w:val="center"/>
              <w:rPr>
                <w:rFonts w:cs="Times New Roman"/>
                <w:bCs/>
                <w:color w:val="000000"/>
                <w:sz w:val="20"/>
                <w:szCs w:val="20"/>
              </w:rPr>
            </w:pPr>
            <w:r w:rsidRPr="00031F8C">
              <w:rPr>
                <w:rFonts w:cs="Times New Roman"/>
                <w:bCs/>
                <w:color w:val="000000"/>
                <w:sz w:val="20"/>
                <w:szCs w:val="20"/>
              </w:rPr>
              <w:t>0.0</w:t>
            </w:r>
          </w:p>
        </w:tc>
        <w:tc>
          <w:tcPr>
            <w:tcW w:w="1559" w:type="dxa"/>
            <w:tcBorders>
              <w:top w:val="single" w:sz="4" w:space="0" w:color="auto"/>
              <w:left w:val="nil"/>
              <w:right w:val="nil"/>
            </w:tcBorders>
            <w:shd w:val="clear" w:color="000000" w:fill="FFFFFF"/>
            <w:noWrap/>
            <w:tcMar>
              <w:top w:w="15" w:type="dxa"/>
              <w:left w:w="15" w:type="dxa"/>
              <w:bottom w:w="0" w:type="dxa"/>
              <w:right w:w="15" w:type="dxa"/>
            </w:tcMar>
            <w:vAlign w:val="center"/>
            <w:hideMark/>
          </w:tcPr>
          <w:p w14:paraId="76682530" w14:textId="0645D411" w:rsidR="001125FA" w:rsidRPr="00031F8C" w:rsidRDefault="001125FA" w:rsidP="00031F8C">
            <w:pPr>
              <w:spacing w:after="0" w:line="240" w:lineRule="auto"/>
              <w:jc w:val="center"/>
              <w:rPr>
                <w:rFonts w:cs="Times New Roman"/>
                <w:bCs/>
                <w:color w:val="FF0000"/>
                <w:sz w:val="20"/>
                <w:szCs w:val="20"/>
              </w:rPr>
            </w:pPr>
            <w:r w:rsidRPr="00031F8C">
              <w:rPr>
                <w:rFonts w:cs="Times New Roman"/>
                <w:bCs/>
                <w:color w:val="FF0000"/>
                <w:sz w:val="20"/>
                <w:szCs w:val="20"/>
              </w:rPr>
              <w:t>25</w:t>
            </w:r>
            <w:r>
              <w:rPr>
                <w:rFonts w:cs="Times New Roman"/>
                <w:bCs/>
                <w:color w:val="FF0000"/>
                <w:sz w:val="20"/>
                <w:szCs w:val="20"/>
              </w:rPr>
              <w:t>40</w:t>
            </w:r>
          </w:p>
        </w:tc>
        <w:tc>
          <w:tcPr>
            <w:tcW w:w="1417" w:type="dxa"/>
            <w:tcBorders>
              <w:top w:val="single" w:sz="4" w:space="0" w:color="auto"/>
              <w:left w:val="nil"/>
              <w:right w:val="nil"/>
            </w:tcBorders>
            <w:shd w:val="clear" w:color="000000" w:fill="FFFFFF"/>
            <w:noWrap/>
            <w:tcMar>
              <w:top w:w="15" w:type="dxa"/>
              <w:left w:w="15" w:type="dxa"/>
              <w:bottom w:w="0" w:type="dxa"/>
              <w:right w:w="15" w:type="dxa"/>
            </w:tcMar>
            <w:vAlign w:val="center"/>
            <w:hideMark/>
          </w:tcPr>
          <w:p w14:paraId="1467A8B6" w14:textId="77777777" w:rsidR="001125FA" w:rsidRPr="00031F8C" w:rsidRDefault="001125FA" w:rsidP="00031F8C">
            <w:pPr>
              <w:spacing w:after="0" w:line="240" w:lineRule="auto"/>
              <w:jc w:val="center"/>
              <w:rPr>
                <w:rFonts w:cs="Times New Roman"/>
                <w:bCs/>
                <w:color w:val="FF0000"/>
                <w:sz w:val="20"/>
                <w:szCs w:val="20"/>
              </w:rPr>
            </w:pPr>
            <w:r w:rsidRPr="00031F8C">
              <w:rPr>
                <w:rFonts w:cs="Times New Roman"/>
                <w:bCs/>
                <w:color w:val="FF0000"/>
                <w:sz w:val="20"/>
                <w:szCs w:val="20"/>
              </w:rPr>
              <w:t>-</w:t>
            </w:r>
          </w:p>
        </w:tc>
        <w:tc>
          <w:tcPr>
            <w:tcW w:w="1418" w:type="dxa"/>
            <w:tcBorders>
              <w:top w:val="single" w:sz="4" w:space="0" w:color="auto"/>
              <w:left w:val="nil"/>
              <w:right w:val="nil"/>
            </w:tcBorders>
            <w:shd w:val="clear" w:color="000000" w:fill="FFFFFF"/>
            <w:noWrap/>
            <w:tcMar>
              <w:top w:w="15" w:type="dxa"/>
              <w:left w:w="15" w:type="dxa"/>
              <w:bottom w:w="0" w:type="dxa"/>
              <w:right w:w="15" w:type="dxa"/>
            </w:tcMar>
            <w:vAlign w:val="center"/>
            <w:hideMark/>
          </w:tcPr>
          <w:p w14:paraId="67C014C6" w14:textId="77777777" w:rsidR="001125FA" w:rsidRPr="00031F8C" w:rsidRDefault="001125FA" w:rsidP="00031F8C">
            <w:pPr>
              <w:spacing w:after="0" w:line="240" w:lineRule="auto"/>
              <w:jc w:val="center"/>
              <w:rPr>
                <w:rFonts w:cs="Times New Roman"/>
                <w:bCs/>
                <w:color w:val="FF0000"/>
                <w:sz w:val="20"/>
                <w:szCs w:val="20"/>
              </w:rPr>
            </w:pPr>
            <w:r w:rsidRPr="00031F8C">
              <w:rPr>
                <w:rFonts w:cs="Times New Roman"/>
                <w:bCs/>
                <w:color w:val="FF0000"/>
                <w:sz w:val="20"/>
                <w:szCs w:val="20"/>
              </w:rPr>
              <w:t>-</w:t>
            </w:r>
          </w:p>
        </w:tc>
      </w:tr>
      <w:tr w:rsidR="001125FA" w14:paraId="4404DFE5" w14:textId="77777777" w:rsidTr="003A7CAF">
        <w:trPr>
          <w:trHeight w:val="126"/>
        </w:trPr>
        <w:tc>
          <w:tcPr>
            <w:tcW w:w="1986" w:type="dxa"/>
            <w:tcBorders>
              <w:top w:val="nil"/>
              <w:left w:val="nil"/>
              <w:right w:val="nil"/>
            </w:tcBorders>
            <w:shd w:val="clear" w:color="000000" w:fill="FFFFFF"/>
            <w:noWrap/>
            <w:tcMar>
              <w:top w:w="15" w:type="dxa"/>
              <w:left w:w="15" w:type="dxa"/>
              <w:bottom w:w="0" w:type="dxa"/>
              <w:right w:w="15" w:type="dxa"/>
            </w:tcMar>
            <w:vAlign w:val="center"/>
            <w:hideMark/>
          </w:tcPr>
          <w:p w14:paraId="7B94E939" w14:textId="3FE531AB" w:rsidR="001125FA" w:rsidRPr="00031F8C" w:rsidRDefault="001125FA" w:rsidP="00031F8C">
            <w:pPr>
              <w:spacing w:after="0" w:line="240" w:lineRule="auto"/>
              <w:rPr>
                <w:rFonts w:cs="Times New Roman"/>
                <w:b/>
                <w:bCs/>
                <w:color w:val="000000"/>
                <w:sz w:val="20"/>
                <w:szCs w:val="20"/>
              </w:rPr>
            </w:pPr>
            <w:r w:rsidRPr="00031F8C">
              <w:rPr>
                <w:rFonts w:cs="Times New Roman"/>
                <w:b/>
                <w:bCs/>
                <w:color w:val="000000"/>
                <w:sz w:val="20"/>
                <w:szCs w:val="20"/>
              </w:rPr>
              <w:t>TR liposomes</w:t>
            </w:r>
          </w:p>
        </w:tc>
        <w:tc>
          <w:tcPr>
            <w:tcW w:w="838" w:type="dxa"/>
            <w:tcBorders>
              <w:top w:val="nil"/>
              <w:left w:val="nil"/>
              <w:right w:val="nil"/>
            </w:tcBorders>
            <w:shd w:val="clear" w:color="000000" w:fill="FFFFFF"/>
            <w:vAlign w:val="center"/>
          </w:tcPr>
          <w:p w14:paraId="645BFB5C" w14:textId="4ABFE90C" w:rsidR="001125FA" w:rsidRPr="008D7F66" w:rsidRDefault="00646D3D" w:rsidP="001125FA">
            <w:pPr>
              <w:spacing w:after="0" w:line="240" w:lineRule="auto"/>
              <w:jc w:val="center"/>
              <w:rPr>
                <w:rFonts w:cs="Times New Roman"/>
                <w:bCs/>
                <w:color w:val="000000"/>
                <w:sz w:val="20"/>
                <w:szCs w:val="20"/>
              </w:rPr>
            </w:pPr>
            <w:r>
              <w:rPr>
                <w:rFonts w:cs="Times New Roman"/>
                <w:bCs/>
                <w:color w:val="000000"/>
                <w:sz w:val="20"/>
                <w:szCs w:val="20"/>
              </w:rPr>
              <w:t>4.19</w:t>
            </w:r>
          </w:p>
        </w:tc>
        <w:tc>
          <w:tcPr>
            <w:tcW w:w="1370" w:type="dxa"/>
            <w:tcBorders>
              <w:top w:val="nil"/>
              <w:left w:val="nil"/>
              <w:right w:val="nil"/>
            </w:tcBorders>
            <w:shd w:val="clear" w:color="000000" w:fill="FFFFFF"/>
            <w:noWrap/>
            <w:tcMar>
              <w:top w:w="15" w:type="dxa"/>
              <w:left w:w="15" w:type="dxa"/>
              <w:bottom w:w="0" w:type="dxa"/>
              <w:right w:w="15" w:type="dxa"/>
            </w:tcMar>
            <w:vAlign w:val="center"/>
            <w:hideMark/>
          </w:tcPr>
          <w:p w14:paraId="1AC4377B" w14:textId="2FF9AB5D" w:rsidR="001125FA" w:rsidRPr="00031F8C" w:rsidRDefault="001125FA" w:rsidP="00031F8C">
            <w:pPr>
              <w:spacing w:after="0" w:line="240" w:lineRule="auto"/>
              <w:jc w:val="center"/>
              <w:rPr>
                <w:rFonts w:cs="Times New Roman"/>
                <w:bCs/>
                <w:color w:val="000000"/>
                <w:sz w:val="20"/>
                <w:szCs w:val="20"/>
              </w:rPr>
            </w:pPr>
            <w:r w:rsidRPr="00031F8C">
              <w:rPr>
                <w:rFonts w:cs="Times New Roman"/>
                <w:bCs/>
                <w:color w:val="000000"/>
                <w:sz w:val="20"/>
                <w:szCs w:val="20"/>
              </w:rPr>
              <w:t>0.00</w:t>
            </w:r>
          </w:p>
        </w:tc>
        <w:tc>
          <w:tcPr>
            <w:tcW w:w="1194" w:type="dxa"/>
            <w:tcBorders>
              <w:top w:val="nil"/>
              <w:left w:val="nil"/>
              <w:right w:val="nil"/>
            </w:tcBorders>
            <w:shd w:val="clear" w:color="000000" w:fill="FFFFFF"/>
            <w:noWrap/>
            <w:tcMar>
              <w:top w:w="15" w:type="dxa"/>
              <w:left w:w="15" w:type="dxa"/>
              <w:bottom w:w="0" w:type="dxa"/>
              <w:right w:w="15" w:type="dxa"/>
            </w:tcMar>
            <w:vAlign w:val="center"/>
            <w:hideMark/>
          </w:tcPr>
          <w:p w14:paraId="74912240" w14:textId="77777777" w:rsidR="001125FA" w:rsidRPr="00031F8C" w:rsidRDefault="001125FA" w:rsidP="00031F8C">
            <w:pPr>
              <w:spacing w:after="0" w:line="240" w:lineRule="auto"/>
              <w:jc w:val="center"/>
              <w:rPr>
                <w:rFonts w:cs="Times New Roman"/>
                <w:bCs/>
                <w:color w:val="000000"/>
                <w:sz w:val="20"/>
                <w:szCs w:val="20"/>
              </w:rPr>
            </w:pPr>
            <w:r w:rsidRPr="00031F8C">
              <w:rPr>
                <w:rFonts w:cs="Times New Roman"/>
                <w:bCs/>
                <w:color w:val="000000"/>
                <w:sz w:val="20"/>
                <w:szCs w:val="20"/>
              </w:rPr>
              <w:t>55.9</w:t>
            </w:r>
          </w:p>
        </w:tc>
        <w:tc>
          <w:tcPr>
            <w:tcW w:w="1559" w:type="dxa"/>
            <w:tcBorders>
              <w:top w:val="nil"/>
              <w:left w:val="nil"/>
              <w:right w:val="nil"/>
            </w:tcBorders>
            <w:shd w:val="clear" w:color="000000" w:fill="FFFFFF"/>
            <w:noWrap/>
            <w:tcMar>
              <w:top w:w="15" w:type="dxa"/>
              <w:left w:w="15" w:type="dxa"/>
              <w:bottom w:w="0" w:type="dxa"/>
              <w:right w:w="15" w:type="dxa"/>
            </w:tcMar>
            <w:vAlign w:val="center"/>
            <w:hideMark/>
          </w:tcPr>
          <w:p w14:paraId="5796D7C7" w14:textId="77777777" w:rsidR="001125FA" w:rsidRPr="00031F8C" w:rsidRDefault="001125FA" w:rsidP="00031F8C">
            <w:pPr>
              <w:spacing w:after="0" w:line="240" w:lineRule="auto"/>
              <w:jc w:val="center"/>
              <w:rPr>
                <w:rFonts w:cs="Times New Roman"/>
                <w:bCs/>
                <w:color w:val="FF0000"/>
                <w:sz w:val="20"/>
                <w:szCs w:val="20"/>
              </w:rPr>
            </w:pPr>
            <w:r w:rsidRPr="00031F8C">
              <w:rPr>
                <w:rFonts w:cs="Times New Roman"/>
                <w:bCs/>
                <w:color w:val="FF0000"/>
                <w:sz w:val="20"/>
                <w:szCs w:val="20"/>
              </w:rPr>
              <w:t>-</w:t>
            </w:r>
          </w:p>
        </w:tc>
        <w:tc>
          <w:tcPr>
            <w:tcW w:w="1417" w:type="dxa"/>
            <w:tcBorders>
              <w:top w:val="nil"/>
              <w:left w:val="nil"/>
              <w:right w:val="nil"/>
            </w:tcBorders>
            <w:shd w:val="clear" w:color="000000" w:fill="FFFFFF"/>
            <w:noWrap/>
            <w:tcMar>
              <w:top w:w="15" w:type="dxa"/>
              <w:left w:w="15" w:type="dxa"/>
              <w:bottom w:w="0" w:type="dxa"/>
              <w:right w:w="15" w:type="dxa"/>
            </w:tcMar>
            <w:vAlign w:val="center"/>
            <w:hideMark/>
          </w:tcPr>
          <w:p w14:paraId="50E0E301" w14:textId="77777777" w:rsidR="001125FA" w:rsidRPr="00031F8C" w:rsidRDefault="001125FA" w:rsidP="00031F8C">
            <w:pPr>
              <w:spacing w:after="0" w:line="240" w:lineRule="auto"/>
              <w:jc w:val="center"/>
              <w:rPr>
                <w:rFonts w:cs="Times New Roman"/>
                <w:bCs/>
                <w:color w:val="FF0000"/>
                <w:sz w:val="20"/>
                <w:szCs w:val="20"/>
              </w:rPr>
            </w:pPr>
            <w:r w:rsidRPr="00031F8C">
              <w:rPr>
                <w:rFonts w:cs="Times New Roman"/>
                <w:bCs/>
                <w:color w:val="FF0000"/>
                <w:sz w:val="20"/>
                <w:szCs w:val="20"/>
              </w:rPr>
              <w:t>75</w:t>
            </w:r>
          </w:p>
        </w:tc>
        <w:tc>
          <w:tcPr>
            <w:tcW w:w="1418" w:type="dxa"/>
            <w:tcBorders>
              <w:top w:val="nil"/>
              <w:left w:val="nil"/>
              <w:right w:val="nil"/>
            </w:tcBorders>
            <w:shd w:val="clear" w:color="000000" w:fill="FFFFFF"/>
            <w:noWrap/>
            <w:tcMar>
              <w:top w:w="15" w:type="dxa"/>
              <w:left w:w="15" w:type="dxa"/>
              <w:bottom w:w="0" w:type="dxa"/>
              <w:right w:w="15" w:type="dxa"/>
            </w:tcMar>
            <w:vAlign w:val="center"/>
            <w:hideMark/>
          </w:tcPr>
          <w:p w14:paraId="5E7184EA" w14:textId="77777777" w:rsidR="001125FA" w:rsidRPr="00031F8C" w:rsidRDefault="001125FA" w:rsidP="00031F8C">
            <w:pPr>
              <w:spacing w:after="0" w:line="240" w:lineRule="auto"/>
              <w:jc w:val="center"/>
              <w:rPr>
                <w:rFonts w:cs="Times New Roman"/>
                <w:bCs/>
                <w:color w:val="FF0000"/>
                <w:sz w:val="20"/>
                <w:szCs w:val="20"/>
              </w:rPr>
            </w:pPr>
            <w:r w:rsidRPr="00031F8C">
              <w:rPr>
                <w:rFonts w:cs="Times New Roman"/>
                <w:bCs/>
                <w:color w:val="FF0000"/>
                <w:sz w:val="20"/>
                <w:szCs w:val="20"/>
              </w:rPr>
              <w:t>-</w:t>
            </w:r>
          </w:p>
        </w:tc>
      </w:tr>
      <w:tr w:rsidR="00E35CAB" w:rsidRPr="00031F8C" w14:paraId="2CE0AC8C" w14:textId="77777777" w:rsidTr="003A7CAF">
        <w:trPr>
          <w:trHeight w:val="119"/>
        </w:trPr>
        <w:tc>
          <w:tcPr>
            <w:tcW w:w="1986" w:type="dxa"/>
            <w:tcBorders>
              <w:top w:val="nil"/>
              <w:left w:val="nil"/>
              <w:bottom w:val="single" w:sz="4" w:space="0" w:color="auto"/>
              <w:right w:val="nil"/>
            </w:tcBorders>
            <w:shd w:val="clear" w:color="000000" w:fill="FFFFFF"/>
            <w:noWrap/>
            <w:tcMar>
              <w:top w:w="15" w:type="dxa"/>
              <w:left w:w="15" w:type="dxa"/>
              <w:bottom w:w="0" w:type="dxa"/>
              <w:right w:w="15" w:type="dxa"/>
            </w:tcMar>
            <w:vAlign w:val="center"/>
            <w:hideMark/>
          </w:tcPr>
          <w:p w14:paraId="2755FE59" w14:textId="77777777" w:rsidR="00E35CAB" w:rsidRPr="00646D3D" w:rsidRDefault="00E35CAB" w:rsidP="003A7CAF">
            <w:pPr>
              <w:spacing w:after="0" w:line="240" w:lineRule="auto"/>
              <w:rPr>
                <w:rFonts w:cs="Times New Roman"/>
                <w:b/>
                <w:bCs/>
                <w:color w:val="000000"/>
                <w:sz w:val="20"/>
                <w:szCs w:val="20"/>
              </w:rPr>
            </w:pPr>
            <w:r w:rsidRPr="00646D3D">
              <w:rPr>
                <w:rFonts w:cs="Times New Roman"/>
                <w:b/>
                <w:bCs/>
                <w:color w:val="000000"/>
                <w:sz w:val="20"/>
                <w:szCs w:val="20"/>
              </w:rPr>
              <w:t>TR-LHCII nanodiscs</w:t>
            </w:r>
          </w:p>
        </w:tc>
        <w:tc>
          <w:tcPr>
            <w:tcW w:w="838" w:type="dxa"/>
            <w:tcBorders>
              <w:top w:val="nil"/>
              <w:left w:val="nil"/>
              <w:bottom w:val="single" w:sz="4" w:space="0" w:color="auto"/>
              <w:right w:val="nil"/>
            </w:tcBorders>
            <w:shd w:val="clear" w:color="000000" w:fill="FFFFFF"/>
            <w:vAlign w:val="center"/>
          </w:tcPr>
          <w:p w14:paraId="290B63BE" w14:textId="2F27B412" w:rsidR="00E35CAB" w:rsidRPr="00646D3D" w:rsidRDefault="003B77A9" w:rsidP="003A7CAF">
            <w:pPr>
              <w:spacing w:after="0" w:line="240" w:lineRule="auto"/>
              <w:jc w:val="center"/>
              <w:rPr>
                <w:rFonts w:cs="Times New Roman"/>
                <w:bCs/>
                <w:color w:val="000000"/>
                <w:sz w:val="20"/>
                <w:szCs w:val="20"/>
              </w:rPr>
            </w:pPr>
            <w:r>
              <w:rPr>
                <w:rFonts w:cs="Times New Roman"/>
                <w:bCs/>
                <w:color w:val="000000"/>
                <w:sz w:val="20"/>
                <w:szCs w:val="20"/>
              </w:rPr>
              <w:t>1.52</w:t>
            </w:r>
          </w:p>
        </w:tc>
        <w:tc>
          <w:tcPr>
            <w:tcW w:w="1370" w:type="dxa"/>
            <w:tcBorders>
              <w:top w:val="nil"/>
              <w:left w:val="nil"/>
              <w:bottom w:val="single" w:sz="4" w:space="0" w:color="auto"/>
              <w:right w:val="nil"/>
            </w:tcBorders>
            <w:shd w:val="clear" w:color="000000" w:fill="FFFFFF"/>
            <w:noWrap/>
            <w:tcMar>
              <w:top w:w="15" w:type="dxa"/>
              <w:left w:w="15" w:type="dxa"/>
              <w:bottom w:w="0" w:type="dxa"/>
              <w:right w:w="15" w:type="dxa"/>
            </w:tcMar>
            <w:vAlign w:val="center"/>
            <w:hideMark/>
          </w:tcPr>
          <w:p w14:paraId="34FE2779" w14:textId="77777777" w:rsidR="00E35CAB" w:rsidRPr="00646D3D" w:rsidRDefault="00E35CAB" w:rsidP="003A7CAF">
            <w:pPr>
              <w:spacing w:after="0" w:line="240" w:lineRule="auto"/>
              <w:jc w:val="center"/>
              <w:rPr>
                <w:rFonts w:cs="Times New Roman"/>
                <w:bCs/>
                <w:color w:val="000000"/>
                <w:sz w:val="20"/>
                <w:szCs w:val="20"/>
              </w:rPr>
            </w:pPr>
            <w:r w:rsidRPr="00646D3D">
              <w:rPr>
                <w:rFonts w:cs="Times New Roman"/>
                <w:bCs/>
                <w:color w:val="000000"/>
                <w:sz w:val="20"/>
                <w:szCs w:val="20"/>
              </w:rPr>
              <w:t>0.54</w:t>
            </w:r>
          </w:p>
        </w:tc>
        <w:tc>
          <w:tcPr>
            <w:tcW w:w="1194" w:type="dxa"/>
            <w:tcBorders>
              <w:top w:val="nil"/>
              <w:left w:val="nil"/>
              <w:bottom w:val="single" w:sz="4" w:space="0" w:color="auto"/>
              <w:right w:val="nil"/>
            </w:tcBorders>
            <w:shd w:val="clear" w:color="000000" w:fill="FFFFFF"/>
            <w:noWrap/>
            <w:tcMar>
              <w:top w:w="15" w:type="dxa"/>
              <w:left w:w="15" w:type="dxa"/>
              <w:bottom w:w="0" w:type="dxa"/>
              <w:right w:w="15" w:type="dxa"/>
            </w:tcMar>
            <w:vAlign w:val="center"/>
            <w:hideMark/>
          </w:tcPr>
          <w:p w14:paraId="153D1052" w14:textId="77777777" w:rsidR="00E35CAB" w:rsidRPr="00031F8C" w:rsidRDefault="00E35CAB" w:rsidP="003A7CAF">
            <w:pPr>
              <w:spacing w:after="0" w:line="240" w:lineRule="auto"/>
              <w:jc w:val="center"/>
              <w:rPr>
                <w:rFonts w:cs="Times New Roman"/>
                <w:bCs/>
                <w:color w:val="000000"/>
                <w:sz w:val="20"/>
                <w:szCs w:val="20"/>
              </w:rPr>
            </w:pPr>
            <w:r w:rsidRPr="00031F8C">
              <w:rPr>
                <w:rFonts w:cs="Times New Roman"/>
                <w:bCs/>
                <w:color w:val="000000"/>
                <w:sz w:val="20"/>
                <w:szCs w:val="20"/>
              </w:rPr>
              <w:t>20.3</w:t>
            </w:r>
          </w:p>
        </w:tc>
        <w:tc>
          <w:tcPr>
            <w:tcW w:w="1559" w:type="dxa"/>
            <w:tcBorders>
              <w:top w:val="nil"/>
              <w:left w:val="nil"/>
              <w:bottom w:val="single" w:sz="4" w:space="0" w:color="auto"/>
              <w:right w:val="nil"/>
            </w:tcBorders>
            <w:shd w:val="clear" w:color="000000" w:fill="FFFFFF"/>
            <w:noWrap/>
            <w:tcMar>
              <w:top w:w="15" w:type="dxa"/>
              <w:left w:w="15" w:type="dxa"/>
              <w:bottom w:w="0" w:type="dxa"/>
              <w:right w:w="15" w:type="dxa"/>
            </w:tcMar>
            <w:vAlign w:val="center"/>
            <w:hideMark/>
          </w:tcPr>
          <w:p w14:paraId="62A7D894" w14:textId="77777777" w:rsidR="00E35CAB" w:rsidRPr="00031F8C" w:rsidRDefault="00E35CAB" w:rsidP="003A7CAF">
            <w:pPr>
              <w:spacing w:after="0" w:line="240" w:lineRule="auto"/>
              <w:jc w:val="center"/>
              <w:rPr>
                <w:rFonts w:cs="Times New Roman"/>
                <w:bCs/>
                <w:color w:val="FF0000"/>
                <w:sz w:val="20"/>
                <w:szCs w:val="20"/>
              </w:rPr>
            </w:pPr>
            <w:r w:rsidRPr="00031F8C">
              <w:rPr>
                <w:rFonts w:cs="Times New Roman"/>
                <w:bCs/>
                <w:color w:val="FF0000"/>
                <w:sz w:val="20"/>
                <w:szCs w:val="20"/>
              </w:rPr>
              <w:t>28</w:t>
            </w:r>
            <w:r>
              <w:rPr>
                <w:rFonts w:cs="Times New Roman"/>
                <w:bCs/>
                <w:color w:val="FF0000"/>
                <w:sz w:val="20"/>
                <w:szCs w:val="20"/>
              </w:rPr>
              <w:t>20</w:t>
            </w:r>
          </w:p>
        </w:tc>
        <w:tc>
          <w:tcPr>
            <w:tcW w:w="1417" w:type="dxa"/>
            <w:tcBorders>
              <w:left w:val="nil"/>
              <w:bottom w:val="single" w:sz="4" w:space="0" w:color="auto"/>
              <w:right w:val="nil"/>
            </w:tcBorders>
            <w:shd w:val="clear" w:color="000000" w:fill="FFFFFF"/>
            <w:noWrap/>
            <w:tcMar>
              <w:top w:w="15" w:type="dxa"/>
              <w:left w:w="15" w:type="dxa"/>
              <w:bottom w:w="0" w:type="dxa"/>
              <w:right w:w="15" w:type="dxa"/>
            </w:tcMar>
            <w:vAlign w:val="center"/>
            <w:hideMark/>
          </w:tcPr>
          <w:p w14:paraId="5C2C87D8" w14:textId="77777777" w:rsidR="00E35CAB" w:rsidRPr="00031F8C" w:rsidRDefault="00E35CAB" w:rsidP="003A7CAF">
            <w:pPr>
              <w:spacing w:after="0" w:line="240" w:lineRule="auto"/>
              <w:jc w:val="center"/>
              <w:rPr>
                <w:rFonts w:cs="Times New Roman"/>
                <w:bCs/>
                <w:color w:val="FF0000"/>
                <w:sz w:val="20"/>
                <w:szCs w:val="20"/>
              </w:rPr>
            </w:pPr>
            <w:r w:rsidRPr="00031F8C">
              <w:rPr>
                <w:rFonts w:cs="Times New Roman"/>
                <w:bCs/>
                <w:color w:val="FF0000"/>
                <w:sz w:val="20"/>
                <w:szCs w:val="20"/>
              </w:rPr>
              <w:t>75</w:t>
            </w:r>
          </w:p>
        </w:tc>
        <w:tc>
          <w:tcPr>
            <w:tcW w:w="1418" w:type="dxa"/>
            <w:tcBorders>
              <w:left w:val="nil"/>
              <w:bottom w:val="single" w:sz="4" w:space="0" w:color="auto"/>
              <w:right w:val="nil"/>
            </w:tcBorders>
            <w:shd w:val="clear" w:color="000000" w:fill="FFFFFF"/>
            <w:noWrap/>
            <w:tcMar>
              <w:top w:w="15" w:type="dxa"/>
              <w:left w:w="15" w:type="dxa"/>
              <w:bottom w:w="0" w:type="dxa"/>
              <w:right w:w="15" w:type="dxa"/>
            </w:tcMar>
            <w:vAlign w:val="center"/>
            <w:hideMark/>
          </w:tcPr>
          <w:p w14:paraId="336460C1" w14:textId="77777777" w:rsidR="00E35CAB" w:rsidRPr="00031F8C" w:rsidRDefault="00E35CAB" w:rsidP="003A7CAF">
            <w:pPr>
              <w:spacing w:after="0" w:line="240" w:lineRule="auto"/>
              <w:jc w:val="center"/>
              <w:rPr>
                <w:rFonts w:cs="Times New Roman"/>
                <w:bCs/>
                <w:color w:val="FF0000"/>
                <w:sz w:val="20"/>
                <w:szCs w:val="20"/>
              </w:rPr>
            </w:pPr>
            <w:r w:rsidRPr="00031F8C">
              <w:rPr>
                <w:rFonts w:cs="Times New Roman"/>
                <w:bCs/>
                <w:color w:val="FF0000"/>
                <w:sz w:val="20"/>
                <w:szCs w:val="20"/>
              </w:rPr>
              <w:t>38</w:t>
            </w:r>
          </w:p>
        </w:tc>
      </w:tr>
    </w:tbl>
    <w:p w14:paraId="4B0BECB1" w14:textId="77777777" w:rsidR="00215EE4" w:rsidRDefault="00215EE4" w:rsidP="007B1F01">
      <w:pPr>
        <w:spacing w:after="0" w:line="240" w:lineRule="auto"/>
        <w:jc w:val="both"/>
        <w:textAlignment w:val="baseline"/>
        <w:rPr>
          <w:rFonts w:ascii="Calibri" w:eastAsia="Times New Roman" w:hAnsi="Calibri" w:cs="Calibri"/>
          <w:szCs w:val="24"/>
          <w:lang w:eastAsia="en-GB"/>
        </w:rPr>
      </w:pPr>
    </w:p>
    <w:p w14:paraId="4CF0E4EF" w14:textId="77777777" w:rsidR="00E30F7C" w:rsidRPr="00510044" w:rsidRDefault="00E30F7C" w:rsidP="007B1F01">
      <w:pPr>
        <w:spacing w:after="0" w:line="240" w:lineRule="auto"/>
        <w:jc w:val="both"/>
        <w:textAlignment w:val="baseline"/>
        <w:rPr>
          <w:rFonts w:ascii="Segoe UI" w:eastAsia="Times New Roman" w:hAnsi="Segoe UI" w:cs="Segoe UI"/>
          <w:sz w:val="18"/>
          <w:szCs w:val="18"/>
          <w:lang w:eastAsia="en-GB"/>
        </w:rPr>
      </w:pPr>
    </w:p>
    <w:p w14:paraId="1F191C45" w14:textId="77777777" w:rsidR="006D6F2A" w:rsidRDefault="006D6F2A">
      <w:pPr>
        <w:rPr>
          <w:rFonts w:eastAsia="Times New Roman" w:cs="Times New Roman"/>
          <w:b/>
          <w:szCs w:val="24"/>
          <w:lang w:eastAsia="en-GB"/>
        </w:rPr>
      </w:pPr>
      <w:r>
        <w:rPr>
          <w:rFonts w:eastAsia="Times New Roman" w:cs="Times New Roman"/>
          <w:b/>
          <w:szCs w:val="24"/>
          <w:lang w:eastAsia="en-GB"/>
        </w:rPr>
        <w:br w:type="page"/>
      </w:r>
    </w:p>
    <w:p w14:paraId="688A62B2" w14:textId="56AF4E61" w:rsidR="007B1F01" w:rsidRDefault="006D6F2A" w:rsidP="00B7087C">
      <w:pPr>
        <w:spacing w:after="0" w:line="240" w:lineRule="auto"/>
        <w:jc w:val="both"/>
        <w:textAlignment w:val="baseline"/>
        <w:rPr>
          <w:rFonts w:eastAsia="Times New Roman" w:cs="Times New Roman"/>
          <w:b/>
          <w:szCs w:val="24"/>
          <w:lang w:eastAsia="en-GB"/>
        </w:rPr>
      </w:pPr>
      <w:commentRangeStart w:id="8"/>
      <w:commentRangeStart w:id="9"/>
      <w:r>
        <w:rPr>
          <w:rFonts w:eastAsia="Times New Roman" w:cs="Times New Roman"/>
          <w:b/>
          <w:szCs w:val="24"/>
          <w:lang w:val="en-US" w:eastAsia="en-GB"/>
        </w:rPr>
        <w:lastRenderedPageBreak/>
        <w:t xml:space="preserve">2.8. </w:t>
      </w:r>
      <w:r w:rsidR="002B2A0D" w:rsidRPr="006C29B9">
        <w:rPr>
          <w:rFonts w:eastAsia="Times New Roman" w:cs="Times New Roman"/>
          <w:b/>
          <w:szCs w:val="24"/>
          <w:lang w:eastAsia="en-GB"/>
        </w:rPr>
        <w:t xml:space="preserve">Quantification of </w:t>
      </w:r>
      <w:r w:rsidR="007B1F01">
        <w:rPr>
          <w:rFonts w:eastAsia="Times New Roman" w:cs="Times New Roman"/>
          <w:b/>
          <w:szCs w:val="24"/>
          <w:lang w:eastAsia="en-GB"/>
        </w:rPr>
        <w:t xml:space="preserve">TR-to-LHCII </w:t>
      </w:r>
      <w:r w:rsidR="002B2A0D">
        <w:rPr>
          <w:rFonts w:eastAsia="Times New Roman" w:cs="Times New Roman"/>
          <w:b/>
          <w:szCs w:val="24"/>
          <w:lang w:eastAsia="en-GB"/>
        </w:rPr>
        <w:t xml:space="preserve">energy transfer efficiency and </w:t>
      </w:r>
      <w:r w:rsidR="007B1F01">
        <w:rPr>
          <w:rFonts w:eastAsia="Times New Roman" w:cs="Times New Roman"/>
          <w:b/>
          <w:szCs w:val="24"/>
          <w:lang w:eastAsia="en-GB"/>
        </w:rPr>
        <w:t xml:space="preserve">quantification of </w:t>
      </w:r>
      <w:r w:rsidR="002B2A0D">
        <w:rPr>
          <w:rFonts w:eastAsia="Times New Roman" w:cs="Times New Roman"/>
          <w:b/>
          <w:szCs w:val="24"/>
          <w:lang w:eastAsia="en-GB"/>
        </w:rPr>
        <w:t xml:space="preserve">LHCII fluorescence enhancement for </w:t>
      </w:r>
      <w:r w:rsidR="00AE3FB0">
        <w:rPr>
          <w:rFonts w:eastAsia="Times New Roman" w:cs="Times New Roman"/>
          <w:b/>
          <w:szCs w:val="24"/>
          <w:lang w:eastAsia="en-GB"/>
        </w:rPr>
        <w:t>TR-</w:t>
      </w:r>
      <w:r w:rsidR="002B2A0D">
        <w:rPr>
          <w:rFonts w:eastAsia="Times New Roman" w:cs="Times New Roman"/>
          <w:b/>
          <w:szCs w:val="24"/>
          <w:lang w:eastAsia="en-GB"/>
        </w:rPr>
        <w:t>LHCII nanodiscs</w:t>
      </w:r>
      <w:r w:rsidR="007B1F01">
        <w:rPr>
          <w:rFonts w:eastAsia="Times New Roman" w:cs="Times New Roman"/>
          <w:b/>
          <w:szCs w:val="24"/>
          <w:lang w:eastAsia="en-GB"/>
        </w:rPr>
        <w:t>.</w:t>
      </w:r>
    </w:p>
    <w:commentRangeEnd w:id="8"/>
    <w:p w14:paraId="00FAF47C" w14:textId="172E18CA" w:rsidR="00B7087C" w:rsidRDefault="00D05D9C" w:rsidP="00B7087C">
      <w:pPr>
        <w:spacing w:after="0" w:line="240" w:lineRule="auto"/>
        <w:jc w:val="both"/>
        <w:textAlignment w:val="baseline"/>
        <w:rPr>
          <w:rFonts w:eastAsia="Times New Roman" w:cs="Times New Roman"/>
          <w:szCs w:val="24"/>
          <w:lang w:eastAsia="en-GB"/>
        </w:rPr>
      </w:pPr>
      <w:r>
        <w:rPr>
          <w:rStyle w:val="CommentReference"/>
        </w:rPr>
        <w:commentReference w:id="8"/>
      </w:r>
      <w:commentRangeEnd w:id="9"/>
      <w:r w:rsidR="00C34F56">
        <w:rPr>
          <w:rStyle w:val="CommentReference"/>
        </w:rPr>
        <w:commentReference w:id="9"/>
      </w:r>
    </w:p>
    <w:p w14:paraId="4A63782E" w14:textId="51FF5BBE" w:rsidR="00473CD1" w:rsidRDefault="002B2A0D" w:rsidP="00562D5F">
      <w:pPr>
        <w:spacing w:after="120" w:line="240" w:lineRule="auto"/>
        <w:jc w:val="both"/>
        <w:textAlignment w:val="baseline"/>
        <w:rPr>
          <w:rFonts w:eastAsia="Times New Roman" w:cs="Times New Roman"/>
          <w:szCs w:val="24"/>
          <w:lang w:eastAsia="en-GB"/>
        </w:rPr>
      </w:pPr>
      <w:r>
        <w:rPr>
          <w:rFonts w:eastAsia="Times New Roman" w:cs="Times New Roman"/>
          <w:szCs w:val="24"/>
          <w:lang w:eastAsia="en-GB"/>
        </w:rPr>
        <w:t xml:space="preserve">Considering </w:t>
      </w:r>
      <w:r w:rsidRPr="00562D5F">
        <w:rPr>
          <w:rFonts w:eastAsia="Times New Roman" w:cs="Times New Roman"/>
          <w:i/>
          <w:szCs w:val="24"/>
          <w:lang w:eastAsia="en-GB"/>
        </w:rPr>
        <w:t>either</w:t>
      </w:r>
      <w:r>
        <w:rPr>
          <w:rFonts w:eastAsia="Times New Roman" w:cs="Times New Roman"/>
          <w:szCs w:val="24"/>
          <w:lang w:eastAsia="en-GB"/>
        </w:rPr>
        <w:t xml:space="preserve"> the TR molecul</w:t>
      </w:r>
      <w:r w:rsidR="005033B8">
        <w:rPr>
          <w:rFonts w:eastAsia="Times New Roman" w:cs="Times New Roman"/>
          <w:szCs w:val="24"/>
          <w:lang w:eastAsia="en-GB"/>
        </w:rPr>
        <w:t>e</w:t>
      </w:r>
      <w:r>
        <w:rPr>
          <w:rFonts w:eastAsia="Times New Roman" w:cs="Times New Roman"/>
          <w:szCs w:val="24"/>
          <w:lang w:eastAsia="en-GB"/>
        </w:rPr>
        <w:t xml:space="preserve"> </w:t>
      </w:r>
      <w:r w:rsidRPr="00562D5F">
        <w:rPr>
          <w:rFonts w:eastAsia="Times New Roman" w:cs="Times New Roman"/>
          <w:i/>
          <w:szCs w:val="24"/>
          <w:lang w:eastAsia="en-GB"/>
        </w:rPr>
        <w:t>or</w:t>
      </w:r>
      <w:r>
        <w:rPr>
          <w:rFonts w:eastAsia="Times New Roman" w:cs="Times New Roman"/>
          <w:szCs w:val="24"/>
          <w:lang w:eastAsia="en-GB"/>
        </w:rPr>
        <w:t xml:space="preserve"> the LHCII protein, t</w:t>
      </w:r>
      <w:r w:rsidR="00AB2F0A">
        <w:rPr>
          <w:rFonts w:eastAsia="Times New Roman" w:cs="Times New Roman"/>
          <w:szCs w:val="24"/>
          <w:lang w:eastAsia="en-GB"/>
        </w:rPr>
        <w:t>he “</w:t>
      </w:r>
      <w:r w:rsidR="00AB2F0A" w:rsidRPr="00F91AEE">
        <w:rPr>
          <w:rFonts w:eastAsia="Times New Roman" w:cs="Times New Roman"/>
          <w:szCs w:val="24"/>
          <w:lang w:eastAsia="en-GB"/>
        </w:rPr>
        <w:t>relative fluorescence intensity</w:t>
      </w:r>
      <w:r w:rsidR="00AB2F0A">
        <w:rPr>
          <w:rFonts w:eastAsia="Times New Roman" w:cs="Times New Roman"/>
          <w:szCs w:val="24"/>
          <w:lang w:eastAsia="en-GB"/>
        </w:rPr>
        <w:t xml:space="preserve">” </w:t>
      </w:r>
      <w:r w:rsidR="005033B8">
        <w:rPr>
          <w:rFonts w:eastAsia="Times New Roman" w:cs="Times New Roman"/>
          <w:szCs w:val="24"/>
          <w:lang w:eastAsia="en-GB"/>
        </w:rPr>
        <w:t>wa</w:t>
      </w:r>
      <w:r w:rsidR="00AB2F0A">
        <w:rPr>
          <w:rFonts w:eastAsia="Times New Roman" w:cs="Times New Roman"/>
          <w:szCs w:val="24"/>
          <w:lang w:eastAsia="en-GB"/>
        </w:rPr>
        <w:t xml:space="preserve">s defined as </w:t>
      </w:r>
      <w:r w:rsidR="005033B8">
        <w:rPr>
          <w:rFonts w:eastAsia="Times New Roman" w:cs="Times New Roman"/>
          <w:szCs w:val="24"/>
          <w:lang w:eastAsia="en-GB"/>
        </w:rPr>
        <w:t>the</w:t>
      </w:r>
      <w:r w:rsidR="00AB2F0A">
        <w:rPr>
          <w:rFonts w:eastAsia="Times New Roman" w:cs="Times New Roman"/>
          <w:szCs w:val="24"/>
          <w:lang w:eastAsia="en-GB"/>
        </w:rPr>
        <w:t xml:space="preserve"> measured fluorescence intensity </w:t>
      </w:r>
      <w:r w:rsidR="005033B8">
        <w:rPr>
          <w:rFonts w:eastAsia="Times New Roman" w:cs="Times New Roman"/>
          <w:szCs w:val="24"/>
          <w:lang w:eastAsia="en-GB"/>
        </w:rPr>
        <w:t xml:space="preserve">at the wavelengths of interest </w:t>
      </w:r>
      <w:r w:rsidR="00AB2F0A">
        <w:rPr>
          <w:rFonts w:eastAsia="Times New Roman" w:cs="Times New Roman"/>
          <w:szCs w:val="24"/>
          <w:lang w:eastAsia="en-GB"/>
        </w:rPr>
        <w:t xml:space="preserve">divided by </w:t>
      </w:r>
      <w:r>
        <w:rPr>
          <w:rFonts w:eastAsia="Times New Roman" w:cs="Times New Roman"/>
          <w:szCs w:val="24"/>
          <w:lang w:eastAsia="en-GB"/>
        </w:rPr>
        <w:t>its</w:t>
      </w:r>
      <w:r w:rsidR="00AB2F0A">
        <w:rPr>
          <w:rFonts w:eastAsia="Times New Roman" w:cs="Times New Roman"/>
          <w:szCs w:val="24"/>
          <w:lang w:eastAsia="en-GB"/>
        </w:rPr>
        <w:t xml:space="preserve"> concentration </w:t>
      </w:r>
      <w:r>
        <w:rPr>
          <w:rFonts w:eastAsia="Times New Roman" w:cs="Times New Roman"/>
          <w:szCs w:val="24"/>
          <w:lang w:eastAsia="en-GB"/>
        </w:rPr>
        <w:t xml:space="preserve">(using the concentration </w:t>
      </w:r>
      <w:r w:rsidR="00AB2F0A">
        <w:rPr>
          <w:rFonts w:eastAsia="Times New Roman" w:cs="Times New Roman"/>
          <w:szCs w:val="24"/>
          <w:lang w:eastAsia="en-GB"/>
        </w:rPr>
        <w:t>calculated</w:t>
      </w:r>
      <w:r>
        <w:rPr>
          <w:rFonts w:eastAsia="Times New Roman" w:cs="Times New Roman"/>
          <w:szCs w:val="24"/>
          <w:lang w:eastAsia="en-GB"/>
        </w:rPr>
        <w:t xml:space="preserve"> from absorbance data, </w:t>
      </w:r>
      <w:r w:rsidR="005033B8">
        <w:rPr>
          <w:rFonts w:eastAsia="Times New Roman" w:cs="Times New Roman"/>
          <w:szCs w:val="24"/>
          <w:lang w:eastAsia="en-GB"/>
        </w:rPr>
        <w:t xml:space="preserve">as in </w:t>
      </w:r>
      <w:r>
        <w:rPr>
          <w:rFonts w:eastAsia="Times New Roman" w:cs="Times New Roman"/>
          <w:szCs w:val="24"/>
          <w:lang w:eastAsia="en-GB"/>
        </w:rPr>
        <w:t>section</w:t>
      </w:r>
      <w:r w:rsidR="00FF0BDA">
        <w:rPr>
          <w:rFonts w:eastAsia="Times New Roman" w:cs="Times New Roman"/>
          <w:szCs w:val="24"/>
          <w:lang w:eastAsia="en-GB"/>
        </w:rPr>
        <w:t xml:space="preserve"> 2.7, and absolute values of </w:t>
      </w:r>
      <w:r w:rsidR="00C34F56">
        <w:rPr>
          <w:rFonts w:eastAsia="Times New Roman" w:cs="Times New Roman"/>
          <w:szCs w:val="24"/>
          <w:lang w:eastAsia="en-GB"/>
        </w:rPr>
        <w:t>fluorescence</w:t>
      </w:r>
      <w:r w:rsidR="00FF0BDA">
        <w:rPr>
          <w:rFonts w:eastAsia="Times New Roman" w:cs="Times New Roman"/>
          <w:szCs w:val="24"/>
          <w:lang w:eastAsia="en-GB"/>
        </w:rPr>
        <w:t xml:space="preserve"> emission </w:t>
      </w:r>
      <w:r w:rsidR="00C34F56">
        <w:rPr>
          <w:rFonts w:eastAsia="Times New Roman" w:cs="Times New Roman"/>
          <w:szCs w:val="24"/>
          <w:lang w:eastAsia="en-GB"/>
        </w:rPr>
        <w:t>calculated</w:t>
      </w:r>
      <w:r w:rsidR="00FF0BDA">
        <w:rPr>
          <w:rFonts w:eastAsia="Times New Roman" w:cs="Times New Roman"/>
          <w:szCs w:val="24"/>
          <w:lang w:eastAsia="en-GB"/>
        </w:rPr>
        <w:t xml:space="preserve"> from TR and LHCII emission spectra</w:t>
      </w:r>
      <w:r w:rsidR="00C34F56">
        <w:rPr>
          <w:rFonts w:eastAsia="Times New Roman" w:cs="Times New Roman"/>
          <w:szCs w:val="24"/>
          <w:lang w:eastAsia="en-GB"/>
        </w:rPr>
        <w:t>, as in section 2.6</w:t>
      </w:r>
      <w:r>
        <w:rPr>
          <w:rFonts w:eastAsia="Times New Roman" w:cs="Times New Roman"/>
          <w:szCs w:val="24"/>
          <w:lang w:eastAsia="en-GB"/>
        </w:rPr>
        <w:t>)</w:t>
      </w:r>
      <w:r w:rsidR="00AB2F0A">
        <w:rPr>
          <w:rFonts w:eastAsia="Times New Roman" w:cs="Times New Roman"/>
          <w:szCs w:val="24"/>
          <w:lang w:eastAsia="en-GB"/>
        </w:rPr>
        <w:t>:</w:t>
      </w:r>
    </w:p>
    <w:p w14:paraId="4F8F3F63" w14:textId="3C9C870D" w:rsidR="00473CD1" w:rsidRDefault="00473CD1" w:rsidP="00562D5F">
      <w:pPr>
        <w:spacing w:after="120" w:line="240" w:lineRule="auto"/>
        <w:jc w:val="both"/>
        <w:textAlignment w:val="baseline"/>
        <w:rPr>
          <w:rFonts w:eastAsia="Times New Roman" w:cs="Times New Roman"/>
          <w:szCs w:val="24"/>
          <w:lang w:eastAsia="en-GB"/>
        </w:rPr>
      </w:pPr>
      <m:oMath>
        <m:r>
          <m:rPr>
            <m:sty m:val="bi"/>
          </m:rPr>
          <w:rPr>
            <w:rFonts w:ascii="Cambria Math" w:eastAsia="Times New Roman" w:hAnsi="Cambria Math" w:cs="Times New Roman"/>
            <w:szCs w:val="24"/>
            <w:lang w:eastAsia="en-GB"/>
          </w:rPr>
          <m:t>relative TR fluorescence</m:t>
        </m:r>
        <m:r>
          <w:rPr>
            <w:rFonts w:ascii="Cambria Math" w:eastAsia="Times New Roman" w:hAnsi="Cambria Math" w:cs="Times New Roman"/>
            <w:szCs w:val="24"/>
            <w:lang w:eastAsia="en-GB"/>
          </w:rPr>
          <m:t>=</m:t>
        </m:r>
        <m:f>
          <m:fPr>
            <m:ctrlPr>
              <w:rPr>
                <w:rFonts w:ascii="Cambria Math" w:eastAsia="Times New Roman" w:hAnsi="Cambria Math" w:cs="Times New Roman"/>
                <w:i/>
                <w:szCs w:val="24"/>
                <w:lang w:eastAsia="en-GB"/>
              </w:rPr>
            </m:ctrlPr>
          </m:fPr>
          <m:num>
            <m:r>
              <w:rPr>
                <w:rFonts w:ascii="Cambria Math" w:eastAsia="Times New Roman" w:hAnsi="Cambria Math" w:cs="Times New Roman"/>
                <w:szCs w:val="24"/>
                <w:lang w:eastAsia="en-GB"/>
              </w:rPr>
              <m:t>measured TR emission counts</m:t>
            </m:r>
          </m:num>
          <m:den>
            <m:r>
              <w:rPr>
                <w:rFonts w:ascii="Cambria Math" w:eastAsia="Times New Roman" w:hAnsi="Cambria Math" w:cs="Times New Roman"/>
                <w:szCs w:val="24"/>
                <w:lang w:eastAsia="en-GB"/>
              </w:rPr>
              <m:t>calculated TR concentration</m:t>
            </m:r>
          </m:den>
        </m:f>
        <m:r>
          <w:rPr>
            <w:rFonts w:ascii="Cambria Math" w:eastAsia="Times New Roman" w:hAnsi="Cambria Math" w:cs="Times New Roman"/>
            <w:szCs w:val="24"/>
            <w:lang w:eastAsia="en-GB"/>
          </w:rPr>
          <m:t xml:space="preserve"> </m:t>
        </m:r>
      </m:oMath>
      <w:r w:rsidR="00AB2F0A">
        <w:rPr>
          <w:rFonts w:eastAsia="Times New Roman" w:cs="Times New Roman"/>
          <w:szCs w:val="24"/>
          <w:lang w:eastAsia="en-GB"/>
        </w:rPr>
        <w:t xml:space="preserve"> </w:t>
      </w:r>
    </w:p>
    <w:p w14:paraId="1F37DC18" w14:textId="790B2235" w:rsidR="00473CD1" w:rsidRDefault="00473CD1" w:rsidP="00473CD1">
      <w:pPr>
        <w:spacing w:after="0" w:line="240" w:lineRule="auto"/>
        <w:jc w:val="both"/>
        <w:textAlignment w:val="baseline"/>
        <w:rPr>
          <w:rFonts w:eastAsia="Times New Roman" w:cs="Times New Roman"/>
          <w:szCs w:val="24"/>
          <w:lang w:eastAsia="en-GB"/>
        </w:rPr>
      </w:pPr>
      <m:oMath>
        <m:r>
          <m:rPr>
            <m:sty m:val="bi"/>
          </m:rPr>
          <w:rPr>
            <w:rFonts w:ascii="Cambria Math" w:eastAsia="Times New Roman" w:hAnsi="Cambria Math" w:cs="Times New Roman"/>
            <w:szCs w:val="24"/>
            <w:lang w:eastAsia="en-GB"/>
          </w:rPr>
          <m:t>relative LHCII fluorescence</m:t>
        </m:r>
        <m:r>
          <w:rPr>
            <w:rFonts w:ascii="Cambria Math" w:eastAsia="Times New Roman" w:hAnsi="Cambria Math" w:cs="Times New Roman"/>
            <w:szCs w:val="24"/>
            <w:lang w:eastAsia="en-GB"/>
          </w:rPr>
          <m:t>=</m:t>
        </m:r>
        <m:f>
          <m:fPr>
            <m:ctrlPr>
              <w:rPr>
                <w:rFonts w:ascii="Cambria Math" w:eastAsia="Times New Roman" w:hAnsi="Cambria Math" w:cs="Times New Roman"/>
                <w:i/>
                <w:szCs w:val="24"/>
                <w:lang w:eastAsia="en-GB"/>
              </w:rPr>
            </m:ctrlPr>
          </m:fPr>
          <m:num>
            <m:r>
              <w:rPr>
                <w:rFonts w:ascii="Cambria Math" w:eastAsia="Times New Roman" w:hAnsi="Cambria Math" w:cs="Times New Roman"/>
                <w:szCs w:val="24"/>
                <w:lang w:eastAsia="en-GB"/>
              </w:rPr>
              <m:t>measured LHCII emission counts</m:t>
            </m:r>
          </m:num>
          <m:den>
            <m:r>
              <w:rPr>
                <w:rFonts w:ascii="Cambria Math" w:eastAsia="Times New Roman" w:hAnsi="Cambria Math" w:cs="Times New Roman"/>
                <w:szCs w:val="24"/>
                <w:lang w:eastAsia="en-GB"/>
              </w:rPr>
              <m:t>calculated LHCII concentration</m:t>
            </m:r>
          </m:den>
        </m:f>
        <m:r>
          <w:rPr>
            <w:rFonts w:ascii="Cambria Math" w:eastAsia="Times New Roman" w:hAnsi="Cambria Math" w:cs="Times New Roman"/>
            <w:szCs w:val="24"/>
            <w:lang w:eastAsia="en-GB"/>
          </w:rPr>
          <m:t xml:space="preserve"> </m:t>
        </m:r>
      </m:oMath>
      <w:r>
        <w:rPr>
          <w:rFonts w:eastAsia="Times New Roman" w:cs="Times New Roman"/>
          <w:szCs w:val="24"/>
          <w:lang w:eastAsia="en-GB"/>
        </w:rPr>
        <w:t xml:space="preserve"> </w:t>
      </w:r>
    </w:p>
    <w:p w14:paraId="5FB45094" w14:textId="77777777" w:rsidR="00AB2F0A" w:rsidRDefault="00AB2F0A" w:rsidP="00B7087C">
      <w:pPr>
        <w:spacing w:after="0" w:line="240" w:lineRule="auto"/>
        <w:jc w:val="both"/>
        <w:textAlignment w:val="baseline"/>
        <w:rPr>
          <w:rFonts w:eastAsia="Times New Roman" w:cs="Times New Roman"/>
          <w:szCs w:val="24"/>
          <w:lang w:eastAsia="en-GB"/>
        </w:rPr>
      </w:pPr>
    </w:p>
    <w:p w14:paraId="2CB51907" w14:textId="256E5A7B" w:rsidR="00AB2F0A" w:rsidRDefault="00CD7E87" w:rsidP="00B7087C">
      <w:pPr>
        <w:spacing w:after="0" w:line="240" w:lineRule="auto"/>
        <w:jc w:val="both"/>
        <w:textAlignment w:val="baseline"/>
        <w:rPr>
          <w:rFonts w:eastAsia="Times New Roman" w:cs="Times New Roman"/>
          <w:szCs w:val="24"/>
          <w:lang w:eastAsia="en-GB"/>
        </w:rPr>
      </w:pPr>
      <w:r>
        <w:rPr>
          <w:rFonts w:eastAsia="Times New Roman" w:cs="Times New Roman"/>
          <w:szCs w:val="24"/>
          <w:lang w:eastAsia="en-GB"/>
        </w:rPr>
        <w:t xml:space="preserve">Then, the efficiency of resonance energy transfer can be calculated from the quenching of the fluorescence of the donor molecule, in our case, TR. Assessing this from the steady-state fluorescence spectroscopy data, </w:t>
      </w:r>
      <w:r w:rsidRPr="00562D5F">
        <w:rPr>
          <w:rFonts w:eastAsia="Times New Roman" w:cs="Times New Roman"/>
          <w:b/>
          <w:szCs w:val="24"/>
          <w:lang w:eastAsia="en-GB"/>
        </w:rPr>
        <w:t>Energy Transfer Efficiency</w:t>
      </w:r>
      <w:r>
        <w:rPr>
          <w:rFonts w:eastAsia="Times New Roman" w:cs="Times New Roman"/>
          <w:szCs w:val="24"/>
          <w:lang w:eastAsia="en-GB"/>
        </w:rPr>
        <w:t xml:space="preserve"> is calculated by the following well-established relationship</w:t>
      </w:r>
      <w:r w:rsidR="00444293">
        <w:rPr>
          <w:rFonts w:eastAsia="Times New Roman" w:cs="Times New Roman"/>
          <w:szCs w:val="24"/>
          <w:lang w:eastAsia="en-GB"/>
        </w:rPr>
        <w:t xml:space="preserve"> </w:t>
      </w:r>
      <w:r w:rsidR="00411574">
        <w:rPr>
          <w:rFonts w:eastAsia="Times New Roman" w:cs="Times New Roman"/>
          <w:szCs w:val="24"/>
          <w:lang w:eastAsia="en-GB"/>
        </w:rPr>
        <w:fldChar w:fldCharType="begin"/>
      </w:r>
      <w:r w:rsidR="00EC4DA8">
        <w:rPr>
          <w:rFonts w:eastAsia="Times New Roman" w:cs="Times New Roman"/>
          <w:szCs w:val="24"/>
          <w:lang w:eastAsia="en-GB"/>
        </w:rPr>
        <w:instrText xml:space="preserve"> ADDIN EN.CITE &lt;EndNote&gt;&lt;Cite&gt;&lt;Author&gt;Blankenship&lt;/Author&gt;&lt;Year&gt;2014&lt;/Year&gt;&lt;RecNum&gt;16&lt;/RecNum&gt;&lt;DisplayText&gt;[18, 19]&lt;/DisplayText&gt;&lt;record&gt;&lt;rec-number&gt;16&lt;/rec-number&gt;&lt;foreign-keys&gt;&lt;key app="EN" db-id="xfw2aptrtwaedwe0xrlx2zs2zxx52a99z0zp" timestamp="1610636070" guid="156ad6a1-e033-4e1d-bcea-d14ac1ce1853"&gt;16&lt;/key&gt;&lt;/foreign-keys&gt;&lt;ref-type name="Journal Article"&gt;17&lt;/ref-type&gt;&lt;contributors&gt;&lt;authors&gt;&lt;author&gt;Robert E. Blankenship&lt;/author&gt;&lt;/authors&gt;&lt;/contributors&gt;&lt;titles&gt;&lt;title&gt;Molecular Mechanisms of Photosynthesis&lt;/title&gt;&lt;/titles&gt;&lt;number&gt;Second Edition&lt;/number&gt;&lt;dates&gt;&lt;year&gt;2014&lt;/year&gt;&lt;/dates&gt;&lt;urls&gt;&lt;/urls&gt;&lt;/record&gt;&lt;/Cite&gt;&lt;Cite&gt;&lt;Author&gt;Förster&lt;/Author&gt;&lt;Year&gt;1965&lt;/Year&gt;&lt;RecNum&gt;93&lt;/RecNum&gt;&lt;record&gt;&lt;rec-number&gt;93&lt;/rec-number&gt;&lt;foreign-keys&gt;&lt;key app="EN" db-id="xfw2aptrtwaedwe0xrlx2zs2zxx52a99z0zp" timestamp="1610636084" guid="4c6374bd-e814-4a28-8d37-e8a15d181674"&gt;93&lt;/key&gt;&lt;/foreign-keys&gt;&lt;ref-type name="Journal Article"&gt;17&lt;/ref-type&gt;&lt;contributors&gt;&lt;authors&gt;&lt;author&gt;Förster, T&lt;/author&gt;&lt;/authors&gt;&lt;/contributors&gt;&lt;titles&gt;&lt;title&gt;Delocalized excitation and excitation transfer&lt;/title&gt;&lt;secondary-title&gt;Modern Quantum Chemistry Istanbul Lectures&lt;/secondary-title&gt;&lt;/titles&gt;&lt;periodical&gt;&lt;full-title&gt;Modern Quantum Chemistry Istanbul Lectures&lt;/full-title&gt;&lt;/periodical&gt;&lt;pages&gt;93-137&lt;/pages&gt;&lt;volume&gt;3&lt;/volume&gt;&lt;dates&gt;&lt;year&gt;1965&lt;/year&gt;&lt;/dates&gt;&lt;urls&gt;&lt;/urls&gt;&lt;/record&gt;&lt;/Cite&gt;&lt;/EndNote&gt;</w:instrText>
      </w:r>
      <w:r w:rsidR="00411574">
        <w:rPr>
          <w:rFonts w:eastAsia="Times New Roman" w:cs="Times New Roman"/>
          <w:szCs w:val="24"/>
          <w:lang w:eastAsia="en-GB"/>
        </w:rPr>
        <w:fldChar w:fldCharType="separate"/>
      </w:r>
      <w:r w:rsidR="00EC4DA8">
        <w:rPr>
          <w:rFonts w:eastAsia="Times New Roman" w:cs="Times New Roman"/>
          <w:noProof/>
          <w:szCs w:val="24"/>
          <w:lang w:eastAsia="en-GB"/>
        </w:rPr>
        <w:t>[18, 19]</w:t>
      </w:r>
      <w:r w:rsidR="00411574">
        <w:rPr>
          <w:rFonts w:eastAsia="Times New Roman" w:cs="Times New Roman"/>
          <w:szCs w:val="24"/>
          <w:lang w:eastAsia="en-GB"/>
        </w:rPr>
        <w:fldChar w:fldCharType="end"/>
      </w:r>
      <w:r>
        <w:rPr>
          <w:rFonts w:eastAsia="Times New Roman" w:cs="Times New Roman"/>
          <w:szCs w:val="24"/>
          <w:lang w:eastAsia="en-GB"/>
        </w:rPr>
        <w:t>:</w:t>
      </w:r>
    </w:p>
    <w:p w14:paraId="798FD4BC" w14:textId="77777777" w:rsidR="000765D1" w:rsidRPr="00562D5F" w:rsidRDefault="000765D1" w:rsidP="00B7087C">
      <w:pPr>
        <w:spacing w:after="0" w:line="240" w:lineRule="auto"/>
        <w:jc w:val="both"/>
        <w:textAlignment w:val="baseline"/>
        <w:rPr>
          <w:rFonts w:eastAsia="Times New Roman" w:cs="Times New Roman"/>
          <w:szCs w:val="24"/>
          <w:lang w:eastAsia="en-GB"/>
        </w:rPr>
      </w:pPr>
    </w:p>
    <w:p w14:paraId="139065D5" w14:textId="1DE133A6" w:rsidR="00626A56" w:rsidRPr="000765D1" w:rsidRDefault="00CD7E87" w:rsidP="007901AC">
      <w:pPr>
        <w:spacing w:after="0" w:line="240" w:lineRule="auto"/>
        <w:rPr>
          <w:rFonts w:eastAsiaTheme="minorEastAsia" w:cs="Times New Roman"/>
        </w:rPr>
      </w:pPr>
      <m:oMathPara>
        <m:oMath>
          <m:r>
            <w:rPr>
              <w:rFonts w:ascii="Cambria Math" w:hAnsi="Cambria Math"/>
            </w:rPr>
            <m:t>ETE=1-</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DA</m:t>
                  </m:r>
                </m:sub>
              </m:sSub>
              <m:r>
                <w:rPr>
                  <w:rFonts w:ascii="Cambria Math" w:hAnsi="Cambria Math"/>
                </w:rPr>
                <m:t>(TR)</m:t>
              </m:r>
            </m:num>
            <m:den>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(TR)</m:t>
              </m:r>
            </m:den>
          </m:f>
        </m:oMath>
      </m:oMathPara>
    </w:p>
    <w:p w14:paraId="63872AD0" w14:textId="77777777" w:rsidR="000765D1" w:rsidRPr="00562D5F" w:rsidRDefault="000765D1" w:rsidP="007901AC">
      <w:pPr>
        <w:spacing w:after="0" w:line="240" w:lineRule="auto"/>
        <w:rPr>
          <w:rFonts w:cs="Times New Roman"/>
        </w:rPr>
      </w:pPr>
    </w:p>
    <w:p w14:paraId="251A6479" w14:textId="637740B3" w:rsidR="00626A56" w:rsidRDefault="00626A56" w:rsidP="00F91AEE">
      <w:pPr>
        <w:spacing w:after="0" w:line="240" w:lineRule="auto"/>
        <w:jc w:val="both"/>
        <w:textAlignment w:val="baseline"/>
        <w:rPr>
          <w:rFonts w:eastAsia="Times New Roman" w:cs="Times New Roman"/>
          <w:szCs w:val="24"/>
          <w:lang w:eastAsia="en-GB"/>
        </w:rPr>
      </w:pPr>
      <w:r w:rsidRPr="006C29B9">
        <w:rPr>
          <w:rFonts w:cs="Times New Roman"/>
        </w:rPr>
        <w:t xml:space="preserve">where </w:t>
      </w:r>
      <w:r w:rsidRPr="006C29B9">
        <w:rPr>
          <w:rFonts w:cs="Times New Roman"/>
          <w:i/>
        </w:rPr>
        <w:t>F</w:t>
      </w:r>
      <w:r w:rsidRPr="006C29B9">
        <w:rPr>
          <w:rFonts w:cs="Times New Roman"/>
          <w:i/>
          <w:vertAlign w:val="subscript"/>
        </w:rPr>
        <w:t>DA</w:t>
      </w:r>
      <w:r w:rsidRPr="006C29B9">
        <w:rPr>
          <w:rFonts w:cs="Times New Roman"/>
        </w:rPr>
        <w:t xml:space="preserve"> and </w:t>
      </w:r>
      <w:r w:rsidRPr="006C29B9">
        <w:rPr>
          <w:rFonts w:cs="Times New Roman"/>
          <w:i/>
        </w:rPr>
        <w:t>F</w:t>
      </w:r>
      <w:r w:rsidRPr="006C29B9">
        <w:rPr>
          <w:rFonts w:cs="Times New Roman"/>
          <w:i/>
          <w:vertAlign w:val="subscript"/>
        </w:rPr>
        <w:t>D</w:t>
      </w:r>
      <w:r w:rsidRPr="006C29B9">
        <w:rPr>
          <w:rFonts w:cs="Times New Roman"/>
        </w:rPr>
        <w:t xml:space="preserve"> are the relative TR fluorescence in the presence or absence of LHCII, respectively</w:t>
      </w:r>
      <w:r>
        <w:rPr>
          <w:rFonts w:eastAsia="Times New Roman" w:cs="Times New Roman"/>
          <w:szCs w:val="24"/>
          <w:lang w:eastAsia="en-GB"/>
        </w:rPr>
        <w:t>.</w:t>
      </w:r>
      <w:r w:rsidR="000B74AF">
        <w:rPr>
          <w:rFonts w:eastAsia="Times New Roman" w:cs="Times New Roman"/>
          <w:szCs w:val="24"/>
          <w:lang w:eastAsia="en-GB"/>
        </w:rPr>
        <w:t xml:space="preserve"> Here, </w:t>
      </w:r>
      <w:r w:rsidR="000B74AF" w:rsidRPr="006C29B9">
        <w:rPr>
          <w:rFonts w:cs="Times New Roman"/>
          <w:i/>
        </w:rPr>
        <w:t>F</w:t>
      </w:r>
      <w:r w:rsidR="000B74AF">
        <w:rPr>
          <w:rFonts w:cs="Times New Roman"/>
          <w:i/>
          <w:vertAlign w:val="subscript"/>
        </w:rPr>
        <w:t>D</w:t>
      </w:r>
      <w:r w:rsidR="000B74AF">
        <w:rPr>
          <w:rFonts w:eastAsia="Times New Roman" w:cs="Times New Roman"/>
          <w:szCs w:val="24"/>
          <w:lang w:eastAsia="en-GB"/>
        </w:rPr>
        <w:t xml:space="preserve"> represents fluorescence measured for TR </w:t>
      </w:r>
      <w:r w:rsidR="00FC1B7E">
        <w:rPr>
          <w:rFonts w:eastAsia="Times New Roman" w:cs="Times New Roman"/>
          <w:szCs w:val="24"/>
          <w:lang w:eastAsia="en-GB"/>
        </w:rPr>
        <w:t>with</w:t>
      </w:r>
      <w:r w:rsidR="000B74AF">
        <w:rPr>
          <w:rFonts w:eastAsia="Times New Roman" w:cs="Times New Roman"/>
          <w:szCs w:val="24"/>
          <w:lang w:eastAsia="en-GB"/>
        </w:rPr>
        <w:t xml:space="preserve">in </w:t>
      </w:r>
      <w:r w:rsidR="00FC1B7E">
        <w:rPr>
          <w:rFonts w:eastAsia="Times New Roman" w:cs="Times New Roman"/>
          <w:szCs w:val="24"/>
          <w:lang w:eastAsia="en-GB"/>
        </w:rPr>
        <w:t xml:space="preserve">liposomes (i.e., the sample shown in the table) </w:t>
      </w:r>
      <w:r w:rsidR="000B74AF">
        <w:rPr>
          <w:rFonts w:eastAsia="Times New Roman" w:cs="Times New Roman"/>
          <w:szCs w:val="24"/>
          <w:lang w:eastAsia="en-GB"/>
        </w:rPr>
        <w:t>as the appropriate control sample where there are no TR</w:t>
      </w:r>
      <w:r w:rsidR="007416AA">
        <w:rPr>
          <w:rFonts w:eastAsia="Times New Roman" w:cs="Times New Roman"/>
          <w:szCs w:val="24"/>
          <w:lang w:eastAsia="en-GB"/>
        </w:rPr>
        <w:t>-</w:t>
      </w:r>
      <w:r w:rsidR="006D5AD1">
        <w:rPr>
          <w:rFonts w:eastAsia="Times New Roman" w:cs="Times New Roman"/>
          <w:szCs w:val="24"/>
          <w:lang w:eastAsia="en-GB"/>
        </w:rPr>
        <w:t xml:space="preserve">LHCII </w:t>
      </w:r>
      <w:r w:rsidR="000B74AF">
        <w:rPr>
          <w:rFonts w:eastAsia="Times New Roman" w:cs="Times New Roman"/>
          <w:szCs w:val="24"/>
          <w:lang w:eastAsia="en-GB"/>
        </w:rPr>
        <w:t>interactions and no quenching.</w:t>
      </w:r>
    </w:p>
    <w:p w14:paraId="7EEBE5C5" w14:textId="77777777" w:rsidR="00626A56" w:rsidRDefault="00626A56" w:rsidP="00E50E13">
      <w:pPr>
        <w:spacing w:after="0" w:line="240" w:lineRule="auto"/>
        <w:jc w:val="both"/>
        <w:textAlignment w:val="baseline"/>
        <w:rPr>
          <w:rFonts w:eastAsia="Times New Roman" w:cs="Times New Roman"/>
          <w:szCs w:val="24"/>
          <w:lang w:eastAsia="en-GB"/>
        </w:rPr>
      </w:pPr>
    </w:p>
    <w:p w14:paraId="69CA0AF2" w14:textId="6F660A92" w:rsidR="00626A56" w:rsidRDefault="00626A56" w:rsidP="00E50E13">
      <w:pPr>
        <w:spacing w:after="0" w:line="240" w:lineRule="auto"/>
        <w:jc w:val="both"/>
        <w:textAlignment w:val="baseline"/>
        <w:rPr>
          <w:rFonts w:eastAsia="Times New Roman" w:cs="Times New Roman"/>
          <w:szCs w:val="24"/>
          <w:lang w:eastAsia="en-GB"/>
        </w:rPr>
      </w:pPr>
      <w:r>
        <w:rPr>
          <w:rFonts w:eastAsia="Times New Roman" w:cs="Times New Roman"/>
          <w:szCs w:val="24"/>
          <w:lang w:eastAsia="en-GB"/>
        </w:rPr>
        <w:t>Next, the “acceptor enhancement” due to the presence of the energy donor molecule can be found</w:t>
      </w:r>
      <w:r w:rsidR="00053635">
        <w:rPr>
          <w:rFonts w:eastAsia="Times New Roman" w:cs="Times New Roman"/>
          <w:szCs w:val="24"/>
          <w:lang w:eastAsia="en-GB"/>
        </w:rPr>
        <w:t>.</w:t>
      </w:r>
      <w:r>
        <w:rPr>
          <w:rFonts w:eastAsia="Times New Roman" w:cs="Times New Roman"/>
          <w:szCs w:val="24"/>
          <w:lang w:eastAsia="en-GB"/>
        </w:rPr>
        <w:t xml:space="preserve"> </w:t>
      </w:r>
      <w:r w:rsidR="00053635">
        <w:rPr>
          <w:rFonts w:eastAsia="Times New Roman" w:cs="Times New Roman"/>
          <w:szCs w:val="24"/>
          <w:lang w:eastAsia="en-GB"/>
        </w:rPr>
        <w:t xml:space="preserve">In </w:t>
      </w:r>
      <w:r>
        <w:rPr>
          <w:rFonts w:eastAsia="Times New Roman" w:cs="Times New Roman"/>
          <w:szCs w:val="24"/>
          <w:lang w:eastAsia="en-GB"/>
        </w:rPr>
        <w:t xml:space="preserve">our case, this is the increase in the fluorescence intensity from LHCII due to the </w:t>
      </w:r>
      <w:r w:rsidR="00104C2F">
        <w:rPr>
          <w:rFonts w:eastAsia="Times New Roman" w:cs="Times New Roman"/>
          <w:szCs w:val="24"/>
          <w:lang w:eastAsia="en-GB"/>
        </w:rPr>
        <w:t xml:space="preserve">energy transfer from </w:t>
      </w:r>
      <w:r>
        <w:rPr>
          <w:rFonts w:eastAsia="Times New Roman" w:cs="Times New Roman"/>
          <w:szCs w:val="24"/>
          <w:lang w:eastAsia="en-GB"/>
        </w:rPr>
        <w:t xml:space="preserve">TR. Assessing this from the steady-state fluorescence spectroscopy data, </w:t>
      </w:r>
      <w:r>
        <w:rPr>
          <w:rFonts w:eastAsia="Times New Roman" w:cs="Times New Roman"/>
          <w:b/>
          <w:szCs w:val="24"/>
          <w:lang w:eastAsia="en-GB"/>
        </w:rPr>
        <w:t xml:space="preserve">LHCII </w:t>
      </w:r>
      <w:r w:rsidR="000B74AF">
        <w:rPr>
          <w:rFonts w:eastAsia="Times New Roman" w:cs="Times New Roman"/>
          <w:b/>
          <w:szCs w:val="24"/>
          <w:lang w:eastAsia="en-GB"/>
        </w:rPr>
        <w:t xml:space="preserve">fluorescence </w:t>
      </w:r>
      <w:r>
        <w:rPr>
          <w:rFonts w:eastAsia="Times New Roman" w:cs="Times New Roman"/>
          <w:b/>
          <w:szCs w:val="24"/>
          <w:lang w:eastAsia="en-GB"/>
        </w:rPr>
        <w:t>enhancement</w:t>
      </w:r>
      <w:r>
        <w:rPr>
          <w:rFonts w:eastAsia="Times New Roman" w:cs="Times New Roman"/>
          <w:szCs w:val="24"/>
          <w:lang w:eastAsia="en-GB"/>
        </w:rPr>
        <w:t xml:space="preserve"> is calculated as follows</w:t>
      </w:r>
      <w:r w:rsidR="00444293">
        <w:rPr>
          <w:rFonts w:eastAsia="Times New Roman" w:cs="Times New Roman"/>
          <w:szCs w:val="24"/>
          <w:lang w:eastAsia="en-GB"/>
        </w:rPr>
        <w:t xml:space="preserve"> </w:t>
      </w:r>
      <w:r w:rsidR="00031F8C">
        <w:rPr>
          <w:rFonts w:eastAsia="Times New Roman" w:cs="Times New Roman"/>
          <w:szCs w:val="24"/>
          <w:lang w:eastAsia="en-GB"/>
        </w:rPr>
        <w:fldChar w:fldCharType="begin"/>
      </w:r>
      <w:r w:rsidR="00EC4DA8">
        <w:rPr>
          <w:rFonts w:eastAsia="Times New Roman" w:cs="Times New Roman"/>
          <w:szCs w:val="24"/>
          <w:lang w:eastAsia="en-GB"/>
        </w:rPr>
        <w:instrText xml:space="preserve"> ADDIN EN.CITE &lt;EndNote&gt;&lt;Cite&gt;&lt;Author&gt;Hancock&lt;/Author&gt;&lt;Year&gt;2019&lt;/Year&gt;&lt;RecNum&gt;277&lt;/RecNum&gt;&lt;DisplayText&gt;[4]&lt;/DisplayText&gt;&lt;record&gt;&lt;rec-number&gt;277&lt;/rec-number&gt;&lt;foreign-keys&gt;&lt;key app="EN" db-id="xfw2aptrtwaedwe0xrlx2zs2zxx52a99z0zp" timestamp="1610636116" guid="f35de8e8-9238-44b4-b9fb-47015437c00d"&gt;277&lt;/key&gt;&lt;/foreign-keys&gt;&lt;ref-type name="Journal Article"&gt;17&lt;/ref-type&gt;&lt;contributors&gt;&lt;authors&gt;&lt;author&gt;Hancock, A. M.&lt;/author&gt;&lt;author&gt;Meredith, S. A.&lt;/author&gt;&lt;author&gt;Connell, S. D.&lt;/author&gt;&lt;author&gt;Jeuken, L. J. C.&lt;/author&gt;&lt;author&gt;Adams, P. G.&lt;/author&gt;&lt;/authors&gt;&lt;/contributors&gt;&lt;auth-address&gt;School of Physics and Astronomy, University of Leeds, Leeds LS2 9JT, UK. p.g.adams@leeds.ac.uk and Astbury Centre for Structural Molecular Biology, University of Leeds, Leeds LS2 9JT, UK.&amp;#xD;Astbury Centre for Structural Molecular Biology, University of Leeds, Leeds LS2 9JT, UK and School of Biomedical Sciences, University of Leeds, Leeds LS2 9JT, UK.&lt;/auth-address&gt;&lt;titles&gt;&lt;title&gt;Proteoliposomes as energy transferring nanomaterials: enhancing the spectral range of light-harvesting proteins using lipid-linked chromophores&lt;/title&gt;&lt;secondary-title&gt;Nanoscale&lt;/secondary-title&gt;&lt;alt-title&gt;Nanoscale&lt;/alt-title&gt;&lt;/titles&gt;&lt;periodical&gt;&lt;full-title&gt;Nanoscale&lt;/full-title&gt;&lt;abbr-1&gt;Nanoscale&lt;/abbr-1&gt;&lt;/periodical&gt;&lt;alt-periodical&gt;&lt;full-title&gt;Nanoscale&lt;/full-title&gt;&lt;abbr-1&gt;Nanoscale&lt;/abbr-1&gt;&lt;/alt-periodical&gt;&lt;pages&gt;16284-16292&lt;/pages&gt;&lt;volume&gt;11&lt;/volume&gt;&lt;number&gt;35&lt;/number&gt;&lt;keywords&gt;&lt;keyword&gt;*Fluorescence&lt;/keyword&gt;&lt;keyword&gt;Light-Harvesting Protein Complexes/*chemistry&lt;/keyword&gt;&lt;keyword&gt;Proteolipids/*chemistry&lt;/keyword&gt;&lt;keyword&gt;Spinacia oleracea/*chemistry&lt;/keyword&gt;&lt;keyword&gt;Xanthenes/*chemistry&lt;/keyword&gt;&lt;/keywords&gt;&lt;dates&gt;&lt;year&gt;2019&lt;/year&gt;&lt;pub-dates&gt;&lt;date&gt;Sep 21&lt;/date&gt;&lt;/pub-dates&gt;&lt;/dates&gt;&lt;isbn&gt;2040-3372 (Electronic)&amp;#xD;2040-3364 (Linking)&lt;/isbn&gt;&lt;accession-num&gt;31465048&lt;/accession-num&gt;&lt;urls&gt;&lt;related-urls&gt;&lt;url&gt;http://www.ncbi.nlm.nih.gov/pubmed/31465048&lt;/url&gt;&lt;/related-urls&gt;&lt;/urls&gt;&lt;electronic-resource-num&gt;10.1039/c9nr04653d&lt;/electronic-resource-num&gt;&lt;/record&gt;&lt;/Cite&gt;&lt;/EndNote&gt;</w:instrText>
      </w:r>
      <w:r w:rsidR="00031F8C">
        <w:rPr>
          <w:rFonts w:eastAsia="Times New Roman" w:cs="Times New Roman"/>
          <w:szCs w:val="24"/>
          <w:lang w:eastAsia="en-GB"/>
        </w:rPr>
        <w:fldChar w:fldCharType="separate"/>
      </w:r>
      <w:r w:rsidR="00031F8C">
        <w:rPr>
          <w:rFonts w:eastAsia="Times New Roman" w:cs="Times New Roman"/>
          <w:noProof/>
          <w:szCs w:val="24"/>
          <w:lang w:eastAsia="en-GB"/>
        </w:rPr>
        <w:t>[4]</w:t>
      </w:r>
      <w:r w:rsidR="00031F8C">
        <w:rPr>
          <w:rFonts w:eastAsia="Times New Roman" w:cs="Times New Roman"/>
          <w:szCs w:val="24"/>
          <w:lang w:eastAsia="en-GB"/>
        </w:rPr>
        <w:fldChar w:fldCharType="end"/>
      </w:r>
      <w:r>
        <w:rPr>
          <w:rFonts w:eastAsia="Times New Roman" w:cs="Times New Roman"/>
          <w:szCs w:val="24"/>
          <w:lang w:eastAsia="en-GB"/>
        </w:rPr>
        <w:t>:</w:t>
      </w:r>
    </w:p>
    <w:p w14:paraId="69CF5EBF" w14:textId="77777777" w:rsidR="004B1CC7" w:rsidRPr="006C29B9" w:rsidRDefault="004B1CC7" w:rsidP="00E50E13">
      <w:pPr>
        <w:spacing w:after="0" w:line="240" w:lineRule="auto"/>
        <w:jc w:val="both"/>
        <w:textAlignment w:val="baseline"/>
        <w:rPr>
          <w:rFonts w:eastAsia="Times New Roman" w:cs="Times New Roman"/>
          <w:szCs w:val="24"/>
          <w:lang w:eastAsia="en-GB"/>
        </w:rPr>
      </w:pPr>
    </w:p>
    <w:p w14:paraId="0712CF1E" w14:textId="5372C36A" w:rsidR="00626A56" w:rsidRPr="004B1CC7" w:rsidRDefault="007B1F01" w:rsidP="00626A56">
      <w:pPr>
        <w:spacing w:after="0" w:line="240" w:lineRule="auto"/>
        <w:rPr>
          <w:rFonts w:eastAsiaTheme="minorEastAsia"/>
        </w:rPr>
      </w:pPr>
      <m:oMathPara>
        <m:oMath>
          <m:r>
            <w:rPr>
              <w:rFonts w:ascii="Cambria Math" w:hAnsi="Cambria Math"/>
            </w:rPr>
            <m:t>LHCII enhancement=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DA</m:t>
                  </m:r>
                </m:sub>
              </m:sSub>
              <m:r>
                <w:rPr>
                  <w:rFonts w:ascii="Cambria Math" w:hAnsi="Cambria Math"/>
                </w:rPr>
                <m:t>(LHCII)</m:t>
              </m:r>
            </m:num>
            <m:den>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(LHCII)</m:t>
              </m:r>
            </m:den>
          </m:f>
        </m:oMath>
      </m:oMathPara>
    </w:p>
    <w:p w14:paraId="74BFA746" w14:textId="77777777" w:rsidR="004B1CC7" w:rsidRDefault="004B1CC7" w:rsidP="00626A56">
      <w:pPr>
        <w:spacing w:after="0" w:line="240" w:lineRule="auto"/>
        <w:rPr>
          <w:rFonts w:eastAsiaTheme="minorEastAsia"/>
        </w:rPr>
      </w:pPr>
    </w:p>
    <w:p w14:paraId="049C1A63" w14:textId="3F5FEAFE" w:rsidR="00626A56" w:rsidRDefault="00626A56" w:rsidP="00B7087C">
      <w:pPr>
        <w:spacing w:after="0" w:line="240" w:lineRule="auto"/>
        <w:jc w:val="both"/>
        <w:textAlignment w:val="baseline"/>
        <w:rPr>
          <w:rFonts w:eastAsia="Times New Roman" w:cs="Times New Roman"/>
          <w:szCs w:val="24"/>
          <w:lang w:eastAsia="en-GB"/>
        </w:rPr>
      </w:pPr>
      <w:r w:rsidRPr="006C29B9">
        <w:rPr>
          <w:rFonts w:cs="Times New Roman"/>
        </w:rPr>
        <w:t xml:space="preserve">where </w:t>
      </w:r>
      <w:r w:rsidRPr="006C29B9">
        <w:rPr>
          <w:rFonts w:cs="Times New Roman"/>
          <w:i/>
        </w:rPr>
        <w:t>F</w:t>
      </w:r>
      <w:r w:rsidRPr="006C29B9">
        <w:rPr>
          <w:rFonts w:cs="Times New Roman"/>
          <w:i/>
          <w:vertAlign w:val="subscript"/>
        </w:rPr>
        <w:t>DA</w:t>
      </w:r>
      <w:r w:rsidRPr="006C29B9">
        <w:rPr>
          <w:rFonts w:cs="Times New Roman"/>
        </w:rPr>
        <w:t xml:space="preserve"> and </w:t>
      </w:r>
      <w:r w:rsidRPr="006C29B9">
        <w:rPr>
          <w:rFonts w:cs="Times New Roman"/>
          <w:i/>
        </w:rPr>
        <w:t>F</w:t>
      </w:r>
      <w:r>
        <w:rPr>
          <w:rFonts w:cs="Times New Roman"/>
          <w:i/>
          <w:vertAlign w:val="subscript"/>
        </w:rPr>
        <w:t>A</w:t>
      </w:r>
      <w:r w:rsidRPr="006C29B9">
        <w:rPr>
          <w:rFonts w:cs="Times New Roman"/>
        </w:rPr>
        <w:t xml:space="preserve"> are the relative </w:t>
      </w:r>
      <w:r>
        <w:rPr>
          <w:rFonts w:cs="Times New Roman"/>
        </w:rPr>
        <w:t>LHCII</w:t>
      </w:r>
      <w:r w:rsidRPr="006C29B9">
        <w:rPr>
          <w:rFonts w:cs="Times New Roman"/>
        </w:rPr>
        <w:t xml:space="preserve"> fluorescence in the presence or absence of </w:t>
      </w:r>
      <w:r>
        <w:rPr>
          <w:rFonts w:cs="Times New Roman"/>
        </w:rPr>
        <w:t>TR</w:t>
      </w:r>
      <w:r w:rsidRPr="006C29B9">
        <w:rPr>
          <w:rFonts w:cs="Times New Roman"/>
        </w:rPr>
        <w:t>, respectively</w:t>
      </w:r>
      <w:r>
        <w:rPr>
          <w:rFonts w:eastAsia="Times New Roman" w:cs="Times New Roman"/>
          <w:szCs w:val="24"/>
          <w:lang w:eastAsia="en-GB"/>
        </w:rPr>
        <w:t>.</w:t>
      </w:r>
      <w:r w:rsidR="000B74AF">
        <w:rPr>
          <w:rFonts w:eastAsia="Times New Roman" w:cs="Times New Roman"/>
          <w:szCs w:val="24"/>
          <w:lang w:eastAsia="en-GB"/>
        </w:rPr>
        <w:t xml:space="preserve"> Here, </w:t>
      </w:r>
      <w:r w:rsidR="000B74AF" w:rsidRPr="006C29B9">
        <w:rPr>
          <w:rFonts w:cs="Times New Roman"/>
          <w:i/>
        </w:rPr>
        <w:t>F</w:t>
      </w:r>
      <w:r w:rsidR="000B74AF">
        <w:rPr>
          <w:rFonts w:cs="Times New Roman"/>
          <w:i/>
          <w:vertAlign w:val="subscript"/>
        </w:rPr>
        <w:t>A</w:t>
      </w:r>
      <w:r w:rsidR="000B74AF">
        <w:rPr>
          <w:rFonts w:eastAsia="Times New Roman" w:cs="Times New Roman"/>
          <w:szCs w:val="24"/>
          <w:lang w:eastAsia="en-GB"/>
        </w:rPr>
        <w:t xml:space="preserve"> represents fluorescence measured for LHCII isolated in detergent as the appropriate control sample where there are no protein-protein interactions and no quenching</w:t>
      </w:r>
      <w:r w:rsidR="00FC1B7E">
        <w:rPr>
          <w:rFonts w:eastAsia="Times New Roman" w:cs="Times New Roman"/>
          <w:szCs w:val="24"/>
          <w:lang w:eastAsia="en-GB"/>
        </w:rPr>
        <w:t xml:space="preserve"> (measured as 1.57 </w:t>
      </w:r>
      <w:r w:rsidR="00FC1B7E" w:rsidRPr="00031F8C">
        <w:rPr>
          <w:szCs w:val="18"/>
          <w:lang w:eastAsia="en-GB"/>
        </w:rPr>
        <w:t>×</w:t>
      </w:r>
      <w:r w:rsidR="00FC1B7E" w:rsidRPr="00031F8C">
        <w:rPr>
          <w:rFonts w:cs="Times New Roman"/>
          <w:bCs/>
          <w:szCs w:val="18"/>
        </w:rPr>
        <w:t xml:space="preserve"> 10</w:t>
      </w:r>
      <w:r w:rsidR="00FC1B7E" w:rsidRPr="00031F8C">
        <w:rPr>
          <w:rFonts w:cs="Times New Roman"/>
          <w:bCs/>
          <w:color w:val="000000"/>
          <w:szCs w:val="16"/>
          <w:vertAlign w:val="superscript"/>
        </w:rPr>
        <w:t>14</w:t>
      </w:r>
      <w:r w:rsidR="00FC1B7E">
        <w:rPr>
          <w:rFonts w:eastAsia="Times New Roman" w:cs="Times New Roman"/>
          <w:szCs w:val="24"/>
          <w:lang w:eastAsia="en-GB"/>
        </w:rPr>
        <w:t xml:space="preserve"> counts)</w:t>
      </w:r>
      <w:r w:rsidR="000B74AF">
        <w:rPr>
          <w:rFonts w:eastAsia="Times New Roman" w:cs="Times New Roman"/>
          <w:szCs w:val="24"/>
          <w:lang w:eastAsia="en-GB"/>
        </w:rPr>
        <w:t>.</w:t>
      </w:r>
    </w:p>
    <w:p w14:paraId="6E0EC8DE" w14:textId="77777777" w:rsidR="001C560F" w:rsidRDefault="001C560F">
      <w:pPr>
        <w:rPr>
          <w:rFonts w:eastAsia="Times New Roman" w:cs="Times New Roman"/>
          <w:szCs w:val="24"/>
          <w:lang w:val="en-US" w:eastAsia="en-GB"/>
        </w:rPr>
      </w:pPr>
      <w:r>
        <w:rPr>
          <w:rFonts w:eastAsia="Times New Roman" w:cs="Times New Roman"/>
          <w:szCs w:val="24"/>
          <w:lang w:val="en-US" w:eastAsia="en-GB"/>
        </w:rPr>
        <w:br w:type="page"/>
      </w:r>
    </w:p>
    <w:p w14:paraId="40C61D98" w14:textId="250ECD14" w:rsidR="00510044" w:rsidRPr="00510044" w:rsidRDefault="001C560F" w:rsidP="00510044">
      <w:pPr>
        <w:spacing w:after="0" w:line="240" w:lineRule="auto"/>
        <w:jc w:val="both"/>
        <w:textAlignment w:val="baseline"/>
        <w:rPr>
          <w:rFonts w:ascii="Segoe UI" w:eastAsia="Times New Roman" w:hAnsi="Segoe UI" w:cs="Segoe UI"/>
          <w:sz w:val="18"/>
          <w:szCs w:val="18"/>
          <w:lang w:eastAsia="en-GB"/>
        </w:rPr>
      </w:pPr>
      <w:r>
        <w:rPr>
          <w:rFonts w:eastAsia="Times New Roman" w:cs="Times New Roman"/>
          <w:b/>
          <w:szCs w:val="24"/>
          <w:lang w:val="en-US" w:eastAsia="en-GB"/>
        </w:rPr>
        <w:lastRenderedPageBreak/>
        <w:t xml:space="preserve">2.9. </w:t>
      </w:r>
      <w:r w:rsidR="00BB1F60" w:rsidRPr="00562D5F">
        <w:rPr>
          <w:rFonts w:eastAsia="Times New Roman" w:cs="Times New Roman"/>
          <w:b/>
          <w:szCs w:val="24"/>
          <w:lang w:val="en-US" w:eastAsia="en-GB"/>
        </w:rPr>
        <w:t xml:space="preserve">Energy </w:t>
      </w:r>
      <w:r>
        <w:rPr>
          <w:rFonts w:eastAsia="Times New Roman" w:cs="Times New Roman"/>
          <w:b/>
          <w:szCs w:val="24"/>
          <w:lang w:val="en-US" w:eastAsia="en-GB"/>
        </w:rPr>
        <w:t>t</w:t>
      </w:r>
      <w:r w:rsidR="00BB1F60" w:rsidRPr="00562D5F">
        <w:rPr>
          <w:rFonts w:eastAsia="Times New Roman" w:cs="Times New Roman"/>
          <w:b/>
          <w:szCs w:val="24"/>
          <w:lang w:val="en-US" w:eastAsia="en-GB"/>
        </w:rPr>
        <w:t xml:space="preserve">ransfer </w:t>
      </w:r>
      <w:r>
        <w:rPr>
          <w:rFonts w:eastAsia="Times New Roman" w:cs="Times New Roman"/>
          <w:b/>
          <w:szCs w:val="24"/>
          <w:lang w:val="en-US" w:eastAsia="en-GB"/>
        </w:rPr>
        <w:t>e</w:t>
      </w:r>
      <w:r w:rsidR="00BB1F60" w:rsidRPr="00562D5F">
        <w:rPr>
          <w:rFonts w:eastAsia="Times New Roman" w:cs="Times New Roman"/>
          <w:b/>
          <w:szCs w:val="24"/>
          <w:lang w:val="en-US" w:eastAsia="en-GB"/>
        </w:rPr>
        <w:t>fficiency calculations</w:t>
      </w:r>
      <w:r w:rsidR="00510044" w:rsidRPr="005005C4">
        <w:rPr>
          <w:rFonts w:eastAsia="Times New Roman" w:cs="Times New Roman"/>
          <w:b/>
          <w:bCs/>
          <w:szCs w:val="24"/>
          <w:lang w:val="en-US" w:eastAsia="en-GB"/>
        </w:rPr>
        <w:t xml:space="preserve"> </w:t>
      </w:r>
      <w:r w:rsidR="00BB1F60">
        <w:rPr>
          <w:rFonts w:eastAsia="Times New Roman" w:cs="Times New Roman"/>
          <w:b/>
          <w:bCs/>
          <w:szCs w:val="24"/>
          <w:lang w:val="en-US" w:eastAsia="en-GB"/>
        </w:rPr>
        <w:t>using</w:t>
      </w:r>
      <w:r w:rsidR="00BB1F60" w:rsidRPr="00510044">
        <w:rPr>
          <w:rFonts w:eastAsia="Times New Roman" w:cs="Times New Roman"/>
          <w:b/>
          <w:bCs/>
          <w:szCs w:val="24"/>
          <w:lang w:val="en-US" w:eastAsia="en-GB"/>
        </w:rPr>
        <w:t xml:space="preserve"> </w:t>
      </w:r>
      <w:r w:rsidR="00510044" w:rsidRPr="00510044">
        <w:rPr>
          <w:rFonts w:eastAsia="Times New Roman" w:cs="Times New Roman"/>
          <w:b/>
          <w:bCs/>
          <w:szCs w:val="24"/>
          <w:lang w:val="en-US" w:eastAsia="en-GB"/>
        </w:rPr>
        <w:t>linear abs</w:t>
      </w:r>
      <w:r w:rsidR="00BB1F60">
        <w:rPr>
          <w:rFonts w:eastAsia="Times New Roman" w:cs="Times New Roman"/>
          <w:b/>
          <w:bCs/>
          <w:szCs w:val="24"/>
          <w:lang w:val="en-US" w:eastAsia="en-GB"/>
        </w:rPr>
        <w:t>orption</w:t>
      </w:r>
      <w:r w:rsidR="00510044" w:rsidRPr="00510044">
        <w:rPr>
          <w:rFonts w:eastAsia="Times New Roman" w:cs="Times New Roman"/>
          <w:b/>
          <w:bCs/>
          <w:szCs w:val="24"/>
          <w:lang w:val="en-US" w:eastAsia="en-GB"/>
        </w:rPr>
        <w:t xml:space="preserve"> and </w:t>
      </w:r>
      <w:r w:rsidR="0085243C">
        <w:rPr>
          <w:rFonts w:eastAsia="Times New Roman" w:cs="Times New Roman"/>
          <w:b/>
          <w:bCs/>
          <w:szCs w:val="24"/>
          <w:lang w:val="en-US" w:eastAsia="en-GB"/>
        </w:rPr>
        <w:t xml:space="preserve">fluorescence </w:t>
      </w:r>
      <w:r w:rsidR="00510044" w:rsidRPr="00510044">
        <w:rPr>
          <w:rFonts w:eastAsia="Times New Roman" w:cs="Times New Roman"/>
          <w:b/>
          <w:bCs/>
          <w:szCs w:val="24"/>
          <w:lang w:val="en-US" w:eastAsia="en-GB"/>
        </w:rPr>
        <w:t>excitation </w:t>
      </w:r>
      <w:r w:rsidR="00BB1F60">
        <w:rPr>
          <w:rFonts w:eastAsia="Times New Roman" w:cs="Times New Roman"/>
          <w:b/>
          <w:bCs/>
          <w:szCs w:val="24"/>
          <w:lang w:val="en-US" w:eastAsia="en-GB"/>
        </w:rPr>
        <w:t>spectra</w:t>
      </w:r>
      <w:r w:rsidR="007B1F01">
        <w:rPr>
          <w:rFonts w:eastAsia="Times New Roman" w:cs="Times New Roman"/>
          <w:b/>
          <w:bCs/>
          <w:szCs w:val="24"/>
          <w:lang w:val="en-US" w:eastAsia="en-GB"/>
        </w:rPr>
        <w:t>.</w:t>
      </w:r>
      <w:r w:rsidR="00510044" w:rsidRPr="00510044">
        <w:rPr>
          <w:rFonts w:eastAsia="Times New Roman" w:cs="Times New Roman"/>
          <w:szCs w:val="24"/>
          <w:lang w:eastAsia="en-GB"/>
        </w:rPr>
        <w:t> </w:t>
      </w:r>
    </w:p>
    <w:p w14:paraId="0B6A1EE6" w14:textId="521EA952" w:rsidR="00510044" w:rsidRDefault="00510044" w:rsidP="00510044">
      <w:pPr>
        <w:spacing w:after="0" w:line="240" w:lineRule="auto"/>
        <w:jc w:val="both"/>
        <w:textAlignment w:val="baseline"/>
        <w:rPr>
          <w:rFonts w:eastAsia="Times New Roman" w:cs="Times New Roman"/>
          <w:szCs w:val="24"/>
          <w:lang w:eastAsia="en-GB"/>
        </w:rPr>
      </w:pPr>
      <w:r w:rsidRPr="00510044">
        <w:rPr>
          <w:rFonts w:eastAsia="Times New Roman" w:cs="Times New Roman"/>
          <w:szCs w:val="24"/>
          <w:lang w:val="en-US" w:eastAsia="en-GB"/>
        </w:rPr>
        <w:t>Comparison between fluorescence excitation spectra and linear absorption (</w:t>
      </w:r>
      <w:r w:rsidR="00BB1F60">
        <w:rPr>
          <w:rFonts w:eastAsia="Times New Roman" w:cs="Times New Roman"/>
          <w:szCs w:val="24"/>
          <w:lang w:val="en-US" w:eastAsia="en-GB"/>
        </w:rPr>
        <w:t>“</w:t>
      </w:r>
      <w:r w:rsidRPr="00562D5F">
        <w:rPr>
          <w:rFonts w:eastAsia="Times New Roman" w:cs="Times New Roman"/>
          <w:i/>
          <w:szCs w:val="24"/>
          <w:lang w:val="en-US" w:eastAsia="en-GB"/>
        </w:rPr>
        <w:t>1–Transmission</w:t>
      </w:r>
      <w:r w:rsidR="00BB1F60">
        <w:rPr>
          <w:rFonts w:eastAsia="Times New Roman" w:cs="Times New Roman"/>
          <w:szCs w:val="24"/>
          <w:lang w:val="en-US" w:eastAsia="en-GB"/>
        </w:rPr>
        <w:t>”</w:t>
      </w:r>
      <w:r w:rsidRPr="00510044">
        <w:rPr>
          <w:rFonts w:eastAsia="Times New Roman" w:cs="Times New Roman"/>
          <w:szCs w:val="24"/>
          <w:lang w:val="en-US" w:eastAsia="en-GB"/>
        </w:rPr>
        <w:t xml:space="preserve">) spectra can indicate the connectivity of chromophores within LHCII, </w:t>
      </w:r>
      <w:r w:rsidR="001200BB">
        <w:rPr>
          <w:rFonts w:eastAsia="Times New Roman" w:cs="Times New Roman"/>
          <w:szCs w:val="24"/>
          <w:lang w:val="en-US" w:eastAsia="en-GB"/>
        </w:rPr>
        <w:t xml:space="preserve">and </w:t>
      </w:r>
      <w:r w:rsidRPr="00510044">
        <w:rPr>
          <w:rFonts w:eastAsia="Times New Roman" w:cs="Times New Roman"/>
          <w:szCs w:val="24"/>
          <w:lang w:val="en-US" w:eastAsia="en-GB"/>
        </w:rPr>
        <w:t xml:space="preserve">we would expect perfectly overlapping spectra if all chromophores are well connected as all energy absorbed by the system would manifest as fluorescence from the terminal </w:t>
      </w:r>
      <w:r w:rsidR="00107845">
        <w:rPr>
          <w:rFonts w:eastAsia="Times New Roman" w:cs="Times New Roman"/>
          <w:szCs w:val="24"/>
          <w:lang w:val="en-US" w:eastAsia="en-GB"/>
        </w:rPr>
        <w:t>emissive state</w:t>
      </w:r>
      <w:r w:rsidRPr="00510044">
        <w:rPr>
          <w:rFonts w:eastAsia="Times New Roman" w:cs="Times New Roman"/>
          <w:szCs w:val="24"/>
          <w:lang w:val="en-US" w:eastAsia="en-GB"/>
        </w:rPr>
        <w:t xml:space="preserve">. </w:t>
      </w:r>
      <w:r w:rsidR="00F91AEE" w:rsidRPr="00510044">
        <w:rPr>
          <w:rFonts w:eastAsia="Times New Roman" w:cs="Times New Roman"/>
          <w:szCs w:val="24"/>
          <w:lang w:val="en-US" w:eastAsia="en-GB"/>
        </w:rPr>
        <w:t xml:space="preserve">Comparison </w:t>
      </w:r>
      <w:r w:rsidR="00F91AEE">
        <w:rPr>
          <w:rFonts w:eastAsia="Times New Roman" w:cs="Times New Roman"/>
          <w:szCs w:val="24"/>
          <w:lang w:val="en-US" w:eastAsia="en-GB"/>
        </w:rPr>
        <w:t>of</w:t>
      </w:r>
      <w:r w:rsidR="00F91AEE" w:rsidRPr="00510044">
        <w:rPr>
          <w:rFonts w:eastAsia="Times New Roman" w:cs="Times New Roman"/>
          <w:szCs w:val="24"/>
          <w:lang w:val="en-US" w:eastAsia="en-GB"/>
        </w:rPr>
        <w:t xml:space="preserve"> fluorescence excitation and absorption spectra </w:t>
      </w:r>
      <w:r w:rsidRPr="00510044">
        <w:rPr>
          <w:rFonts w:eastAsia="Times New Roman" w:cs="Times New Roman"/>
          <w:szCs w:val="24"/>
          <w:lang w:val="en-US" w:eastAsia="en-GB"/>
        </w:rPr>
        <w:t xml:space="preserve">can also be used to determine the energy transfer efficiency between donor and acceptor molecules which undergo FRET. </w:t>
      </w:r>
      <w:r w:rsidR="001200BB">
        <w:rPr>
          <w:rFonts w:eastAsia="Times New Roman" w:cs="Times New Roman"/>
          <w:szCs w:val="24"/>
          <w:lang w:val="en-US" w:eastAsia="en-GB"/>
        </w:rPr>
        <w:t>These two types of</w:t>
      </w:r>
      <w:r w:rsidRPr="00510044">
        <w:rPr>
          <w:rFonts w:eastAsia="Times New Roman" w:cs="Times New Roman"/>
          <w:szCs w:val="24"/>
          <w:lang w:val="en-US" w:eastAsia="en-GB"/>
        </w:rPr>
        <w:t xml:space="preserve"> spectra were collected for LHCII nanodisc samples with and without </w:t>
      </w:r>
      <w:r w:rsidR="00D65535">
        <w:rPr>
          <w:rFonts w:eastAsia="Times New Roman" w:cs="Times New Roman"/>
          <w:szCs w:val="24"/>
          <w:lang w:val="en-US" w:eastAsia="en-GB"/>
        </w:rPr>
        <w:t>TR-DHPE</w:t>
      </w:r>
      <w:r w:rsidRPr="00510044">
        <w:rPr>
          <w:rFonts w:eastAsia="Times New Roman" w:cs="Times New Roman"/>
          <w:szCs w:val="24"/>
          <w:lang w:val="en-US" w:eastAsia="en-GB"/>
        </w:rPr>
        <w:t>. Fluorescence excitation spectra were collected by selectively collecting LHCII emission at 686</w:t>
      </w:r>
      <w:r w:rsidR="00286B55">
        <w:rPr>
          <w:rFonts w:eastAsia="Times New Roman" w:cs="Times New Roman"/>
          <w:szCs w:val="24"/>
          <w:lang w:val="en-US" w:eastAsia="en-GB"/>
        </w:rPr>
        <w:t xml:space="preserve"> </w:t>
      </w:r>
      <w:r w:rsidRPr="00510044">
        <w:rPr>
          <w:rFonts w:eastAsia="Times New Roman" w:cs="Times New Roman"/>
          <w:szCs w:val="24"/>
          <w:lang w:val="en-US" w:eastAsia="en-GB"/>
        </w:rPr>
        <w:t xml:space="preserve">nm and scanning over a range of excitation wavelengths. Linear absorption </w:t>
      </w:r>
      <w:r w:rsidR="001200BB">
        <w:rPr>
          <w:rFonts w:eastAsia="Times New Roman" w:cs="Times New Roman"/>
          <w:szCs w:val="24"/>
          <w:lang w:val="en-US" w:eastAsia="en-GB"/>
        </w:rPr>
        <w:t>spectra were</w:t>
      </w:r>
      <w:r w:rsidR="001200BB" w:rsidRPr="00510044">
        <w:rPr>
          <w:rFonts w:eastAsia="Times New Roman" w:cs="Times New Roman"/>
          <w:szCs w:val="24"/>
          <w:lang w:val="en-US" w:eastAsia="en-GB"/>
        </w:rPr>
        <w:t xml:space="preserve"> </w:t>
      </w:r>
      <w:r w:rsidRPr="00510044">
        <w:rPr>
          <w:rFonts w:eastAsia="Times New Roman" w:cs="Times New Roman"/>
          <w:szCs w:val="24"/>
          <w:lang w:val="en-US" w:eastAsia="en-GB"/>
        </w:rPr>
        <w:t xml:space="preserve">calculated </w:t>
      </w:r>
      <w:r w:rsidR="00D65535">
        <w:rPr>
          <w:rFonts w:eastAsia="Times New Roman" w:cs="Times New Roman"/>
          <w:szCs w:val="24"/>
          <w:lang w:val="en-US" w:eastAsia="en-GB"/>
        </w:rPr>
        <w:t>as one minus</w:t>
      </w:r>
      <w:r w:rsidRPr="00510044">
        <w:rPr>
          <w:rFonts w:eastAsia="Times New Roman" w:cs="Times New Roman"/>
          <w:szCs w:val="24"/>
          <w:lang w:val="en-US" w:eastAsia="en-GB"/>
        </w:rPr>
        <w:t xml:space="preserve"> the sample transmission</w:t>
      </w:r>
      <w:r w:rsidR="001C560F">
        <w:rPr>
          <w:rFonts w:eastAsia="Times New Roman" w:cs="Times New Roman"/>
          <w:szCs w:val="24"/>
          <w:lang w:val="en-US" w:eastAsia="en-GB"/>
        </w:rPr>
        <w:t xml:space="preserve"> (</w:t>
      </w:r>
      <w:r w:rsidR="001C560F" w:rsidRPr="00562D5F">
        <w:rPr>
          <w:rFonts w:eastAsia="Times New Roman" w:cs="Times New Roman"/>
          <w:i/>
          <w:szCs w:val="24"/>
          <w:lang w:val="en-US" w:eastAsia="en-GB"/>
        </w:rPr>
        <w:t>1 – T</w:t>
      </w:r>
      <w:r w:rsidR="001C560F">
        <w:rPr>
          <w:rFonts w:eastAsia="Times New Roman" w:cs="Times New Roman"/>
          <w:szCs w:val="24"/>
          <w:lang w:val="en-US" w:eastAsia="en-GB"/>
        </w:rPr>
        <w:t>)</w:t>
      </w:r>
      <w:r w:rsidRPr="00510044">
        <w:rPr>
          <w:rFonts w:eastAsia="Times New Roman" w:cs="Times New Roman"/>
          <w:szCs w:val="24"/>
          <w:lang w:val="en-US" w:eastAsia="en-GB"/>
        </w:rPr>
        <w:t>. Sample transmission</w:t>
      </w:r>
      <w:r w:rsidR="001C560F">
        <w:rPr>
          <w:rFonts w:eastAsia="Times New Roman" w:cs="Times New Roman"/>
          <w:szCs w:val="24"/>
          <w:lang w:val="en-US" w:eastAsia="en-GB"/>
        </w:rPr>
        <w:t xml:space="preserve">, </w:t>
      </w:r>
      <w:r w:rsidR="001C560F" w:rsidRPr="00562D5F">
        <w:rPr>
          <w:rFonts w:eastAsia="Times New Roman" w:cs="Times New Roman"/>
          <w:i/>
          <w:szCs w:val="24"/>
          <w:lang w:val="en-US" w:eastAsia="en-GB"/>
        </w:rPr>
        <w:t>T</w:t>
      </w:r>
      <w:r w:rsidRPr="00510044">
        <w:rPr>
          <w:rFonts w:eastAsia="Times New Roman" w:cs="Times New Roman"/>
          <w:szCs w:val="24"/>
          <w:lang w:val="en-US" w:eastAsia="en-GB"/>
        </w:rPr>
        <w:t xml:space="preserve">, </w:t>
      </w:r>
      <w:r w:rsidR="001C560F">
        <w:rPr>
          <w:rFonts w:eastAsia="Times New Roman" w:cs="Times New Roman"/>
          <w:szCs w:val="24"/>
          <w:lang w:val="en-US" w:eastAsia="en-GB"/>
        </w:rPr>
        <w:t xml:space="preserve">is </w:t>
      </w:r>
      <w:r w:rsidRPr="00510044">
        <w:rPr>
          <w:rFonts w:eastAsia="Times New Roman" w:cs="Times New Roman"/>
          <w:szCs w:val="24"/>
          <w:lang w:val="en-US" w:eastAsia="en-GB"/>
        </w:rPr>
        <w:t xml:space="preserve">defined as the </w:t>
      </w:r>
      <w:r w:rsidR="001C560F">
        <w:rPr>
          <w:rFonts w:eastAsia="Times New Roman" w:cs="Times New Roman"/>
          <w:szCs w:val="24"/>
          <w:lang w:val="en-US" w:eastAsia="en-GB"/>
        </w:rPr>
        <w:t>fraction</w:t>
      </w:r>
      <w:r w:rsidR="001C560F" w:rsidRPr="00510044">
        <w:rPr>
          <w:rFonts w:eastAsia="Times New Roman" w:cs="Times New Roman"/>
          <w:szCs w:val="24"/>
          <w:lang w:val="en-US" w:eastAsia="en-GB"/>
        </w:rPr>
        <w:t xml:space="preserve"> </w:t>
      </w:r>
      <w:r w:rsidRPr="00510044">
        <w:rPr>
          <w:rFonts w:eastAsia="Times New Roman" w:cs="Times New Roman"/>
          <w:szCs w:val="24"/>
          <w:lang w:val="en-US" w:eastAsia="en-GB"/>
        </w:rPr>
        <w:t>of the incident beam intensity which is transmitted through the sample</w:t>
      </w:r>
      <w:r w:rsidR="001C560F">
        <w:rPr>
          <w:rFonts w:eastAsia="Times New Roman" w:cs="Times New Roman"/>
          <w:szCs w:val="24"/>
          <w:lang w:val="en-US" w:eastAsia="en-GB"/>
        </w:rPr>
        <w:t xml:space="preserve"> (</w:t>
      </w:r>
      <m:oMath>
        <m:f>
          <m:fPr>
            <m:type m:val="lin"/>
            <m:ctrlPr>
              <w:rPr>
                <w:rFonts w:ascii="Cambria Math" w:hAnsi="Cambria Math"/>
              </w:rPr>
            </m:ctrlPr>
          </m:fPr>
          <m:num>
            <m:sSub>
              <m:sSubPr>
                <m:ctrlPr>
                  <w:rPr>
                    <w:rFonts w:ascii="Cambria Math" w:hAnsi="Cambria Math"/>
                  </w:rPr>
                </m:ctrlPr>
              </m:sSubPr>
              <m:e>
                <m:r>
                  <m:rPr>
                    <m:sty m:val="p"/>
                  </m:rPr>
                  <w:rPr>
                    <w:rFonts w:ascii="Cambria Math" w:hAnsi="Cambria Math"/>
                  </w:rPr>
                  <m:t>I</m:t>
                </m:r>
              </m:e>
              <m:sub>
                <m:r>
                  <w:rPr>
                    <w:rFonts w:ascii="Cambria Math" w:hAnsi="Cambria Math"/>
                  </w:rPr>
                  <m:t>T</m:t>
                </m:r>
              </m:sub>
            </m:sSub>
          </m:num>
          <m:den>
            <m:sSub>
              <m:sSubPr>
                <m:ctrlPr>
                  <w:rPr>
                    <w:rFonts w:ascii="Cambria Math" w:hAnsi="Cambria Math"/>
                  </w:rPr>
                </m:ctrlPr>
              </m:sSubPr>
              <m:e>
                <m:r>
                  <m:rPr>
                    <m:sty m:val="p"/>
                  </m:rPr>
                  <w:rPr>
                    <w:rFonts w:ascii="Cambria Math" w:hAnsi="Cambria Math"/>
                  </w:rPr>
                  <m:t>I</m:t>
                </m:r>
              </m:e>
              <m:sub>
                <m:r>
                  <w:rPr>
                    <w:rFonts w:ascii="Cambria Math" w:hAnsi="Cambria Math"/>
                  </w:rPr>
                  <m:t>0</m:t>
                </m:r>
              </m:sub>
            </m:sSub>
          </m:den>
        </m:f>
      </m:oMath>
      <w:r w:rsidR="001C560F">
        <w:rPr>
          <w:rFonts w:eastAsia="Times New Roman" w:cs="Times New Roman"/>
        </w:rPr>
        <w:t>)</w:t>
      </w:r>
      <w:r w:rsidRPr="00510044">
        <w:rPr>
          <w:rFonts w:eastAsia="Times New Roman" w:cs="Times New Roman"/>
          <w:szCs w:val="24"/>
          <w:lang w:val="en-US" w:eastAsia="en-GB"/>
        </w:rPr>
        <w:t>, can be obtained from a sample’s absorbance using the relationship:</w:t>
      </w:r>
      <w:r w:rsidRPr="00510044">
        <w:rPr>
          <w:rFonts w:eastAsia="Times New Roman" w:cs="Times New Roman"/>
          <w:szCs w:val="24"/>
          <w:lang w:eastAsia="en-GB"/>
        </w:rPr>
        <w:t> </w:t>
      </w:r>
    </w:p>
    <w:p w14:paraId="5BC618CA" w14:textId="77777777" w:rsidR="009D5402" w:rsidRPr="00510044" w:rsidRDefault="009D5402" w:rsidP="00510044">
      <w:pPr>
        <w:spacing w:after="0" w:line="240" w:lineRule="auto"/>
        <w:jc w:val="both"/>
        <w:textAlignment w:val="baseline"/>
        <w:rPr>
          <w:rFonts w:ascii="Segoe UI" w:eastAsia="Times New Roman" w:hAnsi="Segoe UI" w:cs="Segoe UI"/>
          <w:sz w:val="18"/>
          <w:szCs w:val="18"/>
          <w:lang w:eastAsia="en-GB"/>
        </w:rPr>
      </w:pPr>
    </w:p>
    <w:p w14:paraId="672D7716" w14:textId="21B8537B" w:rsidR="009D5402" w:rsidRPr="00562D5F" w:rsidRDefault="001C560F" w:rsidP="009D5402">
      <w:pPr>
        <w:rPr>
          <w:rFonts w:ascii="Cambria Math" w:hAnsi="Cambria Math"/>
        </w:rPr>
      </w:pPr>
      <m:oMathPara>
        <m:oMath>
          <m:r>
            <w:rPr>
              <w:rFonts w:ascii="Cambria Math" w:hAnsi="Cambria Math"/>
            </w:rPr>
            <m:t>T</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I</m:t>
                  </m:r>
                </m:e>
                <m:sub>
                  <m:r>
                    <w:rPr>
                      <w:rFonts w:ascii="Cambria Math" w:hAnsi="Cambria Math"/>
                    </w:rPr>
                    <m:t>T</m:t>
                  </m:r>
                </m:sub>
              </m:sSub>
            </m:num>
            <m:den>
              <m:sSub>
                <m:sSubPr>
                  <m:ctrlPr>
                    <w:rPr>
                      <w:rFonts w:ascii="Cambria Math" w:hAnsi="Cambria Math"/>
                    </w:rPr>
                  </m:ctrlPr>
                </m:sSubPr>
                <m:e>
                  <m:r>
                    <m:rPr>
                      <m:sty m:val="p"/>
                    </m:rPr>
                    <w:rPr>
                      <w:rFonts w:ascii="Cambria Math" w:hAnsi="Cambria Math"/>
                    </w:rPr>
                    <m:t>I</m:t>
                  </m:r>
                </m:e>
                <m:sub>
                  <m:r>
                    <w:rPr>
                      <w:rFonts w:ascii="Cambria Math" w:hAnsi="Cambria Math"/>
                    </w:rPr>
                    <m:t>0</m:t>
                  </m:r>
                </m:sub>
              </m:sSub>
            </m:den>
          </m:f>
          <m: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m:t>
              </m:r>
              <m:r>
                <w:rPr>
                  <w:rFonts w:ascii="Cambria Math" w:hAnsi="Cambria Math"/>
                </w:rPr>
                <m:t>Abs</m:t>
              </m:r>
            </m:sup>
          </m:sSup>
        </m:oMath>
      </m:oMathPara>
    </w:p>
    <w:p w14:paraId="730E17AE" w14:textId="273C2508" w:rsidR="00510044" w:rsidRPr="00510044" w:rsidRDefault="001C560F" w:rsidP="00510044">
      <w:pPr>
        <w:spacing w:after="0" w:line="240" w:lineRule="auto"/>
        <w:jc w:val="both"/>
        <w:textAlignment w:val="baseline"/>
        <w:rPr>
          <w:rFonts w:ascii="Segoe UI" w:eastAsia="Times New Roman" w:hAnsi="Segoe UI" w:cs="Segoe UI"/>
          <w:sz w:val="18"/>
          <w:szCs w:val="18"/>
          <w:lang w:eastAsia="en-GB"/>
        </w:rPr>
      </w:pPr>
      <w:r>
        <w:rPr>
          <w:rFonts w:eastAsia="Times New Roman" w:cs="Times New Roman"/>
          <w:szCs w:val="24"/>
          <w:lang w:val="en-US" w:eastAsia="en-GB"/>
        </w:rPr>
        <w:t>w</w:t>
      </w:r>
      <w:r w:rsidRPr="00510044">
        <w:rPr>
          <w:rFonts w:eastAsia="Times New Roman" w:cs="Times New Roman"/>
          <w:szCs w:val="24"/>
          <w:lang w:val="en-US" w:eastAsia="en-GB"/>
        </w:rPr>
        <w:t xml:space="preserve">here </w:t>
      </w:r>
      <w:r>
        <w:rPr>
          <w:rFonts w:eastAsia="Times New Roman" w:cs="Times New Roman"/>
          <w:szCs w:val="24"/>
          <w:lang w:val="en-US" w:eastAsia="en-GB"/>
        </w:rPr>
        <w:t xml:space="preserve">the </w:t>
      </w:r>
      <w:r w:rsidR="00510044" w:rsidRPr="00510044">
        <w:rPr>
          <w:rFonts w:eastAsia="Times New Roman" w:cs="Times New Roman"/>
          <w:szCs w:val="24"/>
          <w:lang w:val="en-US" w:eastAsia="en-GB"/>
        </w:rPr>
        <w:t>logarithmic absorption</w:t>
      </w:r>
      <w:r>
        <w:rPr>
          <w:rFonts w:eastAsia="Times New Roman" w:cs="Times New Roman"/>
          <w:szCs w:val="24"/>
          <w:lang w:val="en-US" w:eastAsia="en-GB"/>
        </w:rPr>
        <w:t xml:space="preserve">, </w:t>
      </w:r>
      <w:r w:rsidRPr="00562D5F">
        <w:rPr>
          <w:rFonts w:eastAsia="Times New Roman" w:cs="Times New Roman"/>
          <w:i/>
          <w:szCs w:val="24"/>
          <w:lang w:val="en-US" w:eastAsia="en-GB"/>
        </w:rPr>
        <w:t>Abs</w:t>
      </w:r>
      <w:r>
        <w:rPr>
          <w:rFonts w:eastAsia="Times New Roman" w:cs="Times New Roman"/>
          <w:szCs w:val="24"/>
          <w:lang w:val="en-US" w:eastAsia="en-GB"/>
        </w:rPr>
        <w:t>,</w:t>
      </w:r>
      <w:r w:rsidR="00510044" w:rsidRPr="00510044">
        <w:rPr>
          <w:rFonts w:eastAsia="Times New Roman" w:cs="Times New Roman"/>
          <w:szCs w:val="24"/>
          <w:lang w:val="en-US" w:eastAsia="en-GB"/>
        </w:rPr>
        <w:t xml:space="preserve"> is the standard measurement made by the instrument:</w:t>
      </w:r>
      <w:r w:rsidR="00510044" w:rsidRPr="00510044">
        <w:rPr>
          <w:rFonts w:eastAsia="Times New Roman" w:cs="Times New Roman"/>
          <w:szCs w:val="24"/>
          <w:lang w:eastAsia="en-GB"/>
        </w:rPr>
        <w:t> </w:t>
      </w:r>
    </w:p>
    <w:p w14:paraId="7EAF5F76" w14:textId="77777777"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szCs w:val="24"/>
          <w:lang w:val="en-US" w:eastAsia="en-GB"/>
        </w:rPr>
        <w:t> </w:t>
      </w:r>
      <w:r w:rsidRPr="00510044">
        <w:rPr>
          <w:rFonts w:eastAsia="Times New Roman" w:cs="Times New Roman"/>
          <w:szCs w:val="24"/>
          <w:lang w:eastAsia="en-GB"/>
        </w:rPr>
        <w:t> </w:t>
      </w:r>
    </w:p>
    <w:p w14:paraId="112FABDA" w14:textId="03E59DAA" w:rsidR="00BB4105" w:rsidRPr="008F436C" w:rsidRDefault="001C560F" w:rsidP="00BB4105">
      <m:oMathPara>
        <m:oMath>
          <m:r>
            <w:rPr>
              <w:rFonts w:ascii="Cambria Math" w:hAnsi="Cambria Math"/>
            </w:rPr>
            <m:t>Abs</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i/>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I</m:t>
                      </m:r>
                    </m:e>
                    <m:sub>
                      <m:r>
                        <w:rPr>
                          <w:rFonts w:ascii="Cambria Math" w:hAnsi="Cambria Math"/>
                        </w:rPr>
                        <m:t>0</m:t>
                      </m:r>
                    </m:sub>
                  </m:sSub>
                </m:num>
                <m:den>
                  <m:sSub>
                    <m:sSubPr>
                      <m:ctrlPr>
                        <w:rPr>
                          <w:rFonts w:ascii="Cambria Math" w:hAnsi="Cambria Math"/>
                        </w:rPr>
                      </m:ctrlPr>
                    </m:sSubPr>
                    <m:e>
                      <m:r>
                        <m:rPr>
                          <m:sty m:val="p"/>
                        </m:rPr>
                        <w:rPr>
                          <w:rFonts w:ascii="Cambria Math" w:hAnsi="Cambria Math"/>
                        </w:rPr>
                        <m:t>I</m:t>
                      </m:r>
                    </m:e>
                    <m:sub>
                      <m:r>
                        <w:rPr>
                          <w:rFonts w:ascii="Cambria Math" w:hAnsi="Cambria Math"/>
                        </w:rPr>
                        <m:t>T</m:t>
                      </m:r>
                    </m:sub>
                  </m:sSub>
                </m:den>
              </m:f>
            </m:e>
          </m:d>
        </m:oMath>
      </m:oMathPara>
    </w:p>
    <w:p w14:paraId="3C68C809" w14:textId="53415093"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szCs w:val="24"/>
          <w:lang w:val="en-US" w:eastAsia="en-GB"/>
        </w:rPr>
        <w:t xml:space="preserve">The excitation </w:t>
      </w:r>
      <w:r w:rsidR="00AE3FB0" w:rsidRPr="00510044">
        <w:rPr>
          <w:rFonts w:eastAsia="Times New Roman" w:cs="Times New Roman"/>
          <w:szCs w:val="24"/>
          <w:lang w:val="en-US" w:eastAsia="en-GB"/>
        </w:rPr>
        <w:t>spectr</w:t>
      </w:r>
      <w:r w:rsidR="00AE3FB0">
        <w:rPr>
          <w:rFonts w:eastAsia="Times New Roman" w:cs="Times New Roman"/>
          <w:szCs w:val="24"/>
          <w:lang w:val="en-US" w:eastAsia="en-GB"/>
        </w:rPr>
        <w:t>um</w:t>
      </w:r>
      <w:r w:rsidR="00AE3FB0" w:rsidRPr="00510044">
        <w:rPr>
          <w:rFonts w:eastAsia="Times New Roman" w:cs="Times New Roman"/>
          <w:szCs w:val="24"/>
          <w:lang w:val="en-US" w:eastAsia="en-GB"/>
        </w:rPr>
        <w:t xml:space="preserve"> </w:t>
      </w:r>
      <w:r w:rsidRPr="00510044">
        <w:rPr>
          <w:rFonts w:eastAsia="Times New Roman" w:cs="Times New Roman"/>
          <w:szCs w:val="24"/>
          <w:lang w:val="en-US" w:eastAsia="en-GB"/>
        </w:rPr>
        <w:t xml:space="preserve">and linear absorption </w:t>
      </w:r>
      <w:r w:rsidR="00AE3FB0" w:rsidRPr="00510044">
        <w:rPr>
          <w:rFonts w:eastAsia="Times New Roman" w:cs="Times New Roman"/>
          <w:szCs w:val="24"/>
          <w:lang w:val="en-US" w:eastAsia="en-GB"/>
        </w:rPr>
        <w:t>spectr</w:t>
      </w:r>
      <w:r w:rsidR="00AE3FB0">
        <w:rPr>
          <w:rFonts w:eastAsia="Times New Roman" w:cs="Times New Roman"/>
          <w:szCs w:val="24"/>
          <w:lang w:val="en-US" w:eastAsia="en-GB"/>
        </w:rPr>
        <w:t>um</w:t>
      </w:r>
      <w:r w:rsidR="00AE3FB0" w:rsidRPr="00510044">
        <w:rPr>
          <w:rFonts w:eastAsia="Times New Roman" w:cs="Times New Roman"/>
          <w:szCs w:val="24"/>
          <w:lang w:val="en-US" w:eastAsia="en-GB"/>
        </w:rPr>
        <w:t xml:space="preserve"> </w:t>
      </w:r>
      <w:r w:rsidRPr="00510044">
        <w:rPr>
          <w:rFonts w:eastAsia="Times New Roman" w:cs="Times New Roman"/>
          <w:szCs w:val="24"/>
          <w:lang w:val="en-US" w:eastAsia="en-GB"/>
        </w:rPr>
        <w:t>for LHCII nanodiscs </w:t>
      </w:r>
      <w:r w:rsidR="00006FBA">
        <w:rPr>
          <w:rFonts w:eastAsia="Times New Roman" w:cs="Times New Roman"/>
          <w:szCs w:val="24"/>
          <w:lang w:val="en-US" w:eastAsia="en-GB"/>
        </w:rPr>
        <w:t>(</w:t>
      </w:r>
      <w:r w:rsidR="00006FBA" w:rsidRPr="006C29B9">
        <w:rPr>
          <w:rFonts w:eastAsia="Times New Roman" w:cs="Times New Roman"/>
          <w:i/>
          <w:szCs w:val="24"/>
          <w:lang w:val="en-US" w:eastAsia="en-GB"/>
        </w:rPr>
        <w:t>green lines</w:t>
      </w:r>
      <w:r w:rsidR="00006FBA" w:rsidRPr="00510044">
        <w:rPr>
          <w:rFonts w:eastAsia="Times New Roman" w:cs="Times New Roman"/>
          <w:szCs w:val="24"/>
          <w:lang w:val="en-US" w:eastAsia="en-GB"/>
        </w:rPr>
        <w:t xml:space="preserve"> </w:t>
      </w:r>
      <w:r w:rsidRPr="00510044">
        <w:rPr>
          <w:rFonts w:eastAsia="Times New Roman" w:cs="Times New Roman"/>
          <w:szCs w:val="24"/>
          <w:lang w:val="en-US" w:eastAsia="en-GB"/>
        </w:rPr>
        <w:t xml:space="preserve">in </w:t>
      </w:r>
      <w:r w:rsidR="00D65535" w:rsidRPr="00562D5F">
        <w:rPr>
          <w:rFonts w:eastAsia="Times New Roman" w:cs="Times New Roman"/>
          <w:b/>
          <w:szCs w:val="24"/>
          <w:lang w:val="en-US" w:eastAsia="en-GB"/>
        </w:rPr>
        <w:t>Fig. S7</w:t>
      </w:r>
      <w:r w:rsidR="00006FBA">
        <w:rPr>
          <w:rFonts w:eastAsia="Times New Roman" w:cs="Times New Roman"/>
          <w:szCs w:val="24"/>
          <w:lang w:val="en-US" w:eastAsia="en-GB"/>
        </w:rPr>
        <w:t xml:space="preserve">) </w:t>
      </w:r>
      <w:r w:rsidR="00D65535">
        <w:rPr>
          <w:rFonts w:eastAsia="Times New Roman" w:cs="Times New Roman"/>
          <w:szCs w:val="24"/>
          <w:lang w:val="en-US" w:eastAsia="en-GB"/>
        </w:rPr>
        <w:t xml:space="preserve">are very closely matching </w:t>
      </w:r>
      <w:r w:rsidR="00D65535" w:rsidRPr="00510044">
        <w:rPr>
          <w:rFonts w:eastAsia="Times New Roman" w:cs="Times New Roman"/>
          <w:szCs w:val="24"/>
          <w:lang w:val="en-US" w:eastAsia="en-GB"/>
        </w:rPr>
        <w:t>suggest</w:t>
      </w:r>
      <w:r w:rsidR="00D65535">
        <w:rPr>
          <w:rFonts w:eastAsia="Times New Roman" w:cs="Times New Roman"/>
          <w:szCs w:val="24"/>
          <w:lang w:val="en-US" w:eastAsia="en-GB"/>
        </w:rPr>
        <w:t>ing</w:t>
      </w:r>
      <w:r w:rsidR="00D65535" w:rsidRPr="00510044">
        <w:rPr>
          <w:rFonts w:eastAsia="Times New Roman" w:cs="Times New Roman"/>
          <w:szCs w:val="24"/>
          <w:lang w:val="en-US" w:eastAsia="en-GB"/>
        </w:rPr>
        <w:t xml:space="preserve"> </w:t>
      </w:r>
      <w:r w:rsidR="00D65535">
        <w:rPr>
          <w:rFonts w:eastAsia="Times New Roman" w:cs="Times New Roman"/>
          <w:szCs w:val="24"/>
          <w:lang w:val="en-US" w:eastAsia="en-GB"/>
        </w:rPr>
        <w:t>that</w:t>
      </w:r>
      <w:r w:rsidRPr="00510044">
        <w:rPr>
          <w:rFonts w:eastAsia="Times New Roman" w:cs="Times New Roman"/>
          <w:szCs w:val="24"/>
          <w:lang w:val="en-US" w:eastAsia="en-GB"/>
        </w:rPr>
        <w:t xml:space="preserve"> energy absorbed at any wavelength is transferred to the same </w:t>
      </w:r>
      <w:r w:rsidR="00D65535">
        <w:rPr>
          <w:rFonts w:eastAsia="Times New Roman" w:cs="Times New Roman"/>
          <w:szCs w:val="24"/>
          <w:lang w:val="en-US" w:eastAsia="en-GB"/>
        </w:rPr>
        <w:t>terminal</w:t>
      </w:r>
      <w:r w:rsidR="00D65535" w:rsidRPr="00510044">
        <w:rPr>
          <w:rFonts w:eastAsia="Times New Roman" w:cs="Times New Roman"/>
          <w:szCs w:val="24"/>
          <w:lang w:val="en-US" w:eastAsia="en-GB"/>
        </w:rPr>
        <w:t xml:space="preserve"> fluorescen</w:t>
      </w:r>
      <w:r w:rsidR="00D65535">
        <w:rPr>
          <w:rFonts w:eastAsia="Times New Roman" w:cs="Times New Roman"/>
          <w:szCs w:val="24"/>
          <w:lang w:val="en-US" w:eastAsia="en-GB"/>
        </w:rPr>
        <w:t>ce emitter</w:t>
      </w:r>
      <w:r w:rsidRPr="00510044">
        <w:rPr>
          <w:rFonts w:eastAsia="Times New Roman" w:cs="Times New Roman"/>
          <w:szCs w:val="24"/>
          <w:lang w:val="en-US" w:eastAsia="en-GB"/>
        </w:rPr>
        <w:t xml:space="preserve">. This is </w:t>
      </w:r>
      <w:r w:rsidR="00D65535">
        <w:rPr>
          <w:rFonts w:eastAsia="Times New Roman" w:cs="Times New Roman"/>
          <w:szCs w:val="24"/>
          <w:lang w:val="en-US" w:eastAsia="en-GB"/>
        </w:rPr>
        <w:t>excellent evidence that LHCII is</w:t>
      </w:r>
      <w:r w:rsidRPr="00510044">
        <w:rPr>
          <w:rFonts w:eastAsia="Times New Roman" w:cs="Times New Roman"/>
          <w:szCs w:val="24"/>
          <w:lang w:val="en-US" w:eastAsia="en-GB"/>
        </w:rPr>
        <w:t xml:space="preserve"> intact and </w:t>
      </w:r>
      <w:r w:rsidR="00FF0BDA">
        <w:rPr>
          <w:rFonts w:eastAsia="Times New Roman" w:cs="Times New Roman"/>
          <w:szCs w:val="24"/>
          <w:lang w:val="en-US" w:eastAsia="en-GB"/>
        </w:rPr>
        <w:t>that the inter-pigment energy transfer pathway has not been disrupted</w:t>
      </w:r>
      <w:r w:rsidRPr="00510044">
        <w:rPr>
          <w:rFonts w:eastAsia="Times New Roman" w:cs="Times New Roman"/>
          <w:szCs w:val="24"/>
          <w:lang w:val="en-US" w:eastAsia="en-GB"/>
        </w:rPr>
        <w:t xml:space="preserve"> when reconstituted into nanodiscs. </w:t>
      </w:r>
      <w:r w:rsidRPr="00510044">
        <w:rPr>
          <w:rFonts w:eastAsia="Times New Roman" w:cs="Times New Roman"/>
          <w:szCs w:val="24"/>
          <w:lang w:eastAsia="en-GB"/>
        </w:rPr>
        <w:t> </w:t>
      </w:r>
    </w:p>
    <w:p w14:paraId="1ACED51E" w14:textId="77777777"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szCs w:val="24"/>
          <w:lang w:val="en-US" w:eastAsia="en-GB"/>
        </w:rPr>
        <w:t> </w:t>
      </w:r>
      <w:r w:rsidRPr="00510044">
        <w:rPr>
          <w:rFonts w:eastAsia="Times New Roman" w:cs="Times New Roman"/>
          <w:szCs w:val="24"/>
          <w:lang w:eastAsia="en-GB"/>
        </w:rPr>
        <w:t> </w:t>
      </w:r>
    </w:p>
    <w:p w14:paraId="29E52A9B" w14:textId="697A14F6"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szCs w:val="24"/>
          <w:lang w:val="en-US" w:eastAsia="en-GB"/>
        </w:rPr>
        <w:t>If the excitation spectr</w:t>
      </w:r>
      <w:r w:rsidR="00EC5243">
        <w:rPr>
          <w:rFonts w:eastAsia="Times New Roman" w:cs="Times New Roman"/>
          <w:szCs w:val="24"/>
          <w:lang w:val="en-US" w:eastAsia="en-GB"/>
        </w:rPr>
        <w:t>um</w:t>
      </w:r>
      <w:r w:rsidRPr="00510044">
        <w:rPr>
          <w:rFonts w:eastAsia="Times New Roman" w:cs="Times New Roman"/>
          <w:szCs w:val="24"/>
          <w:lang w:val="en-US" w:eastAsia="en-GB"/>
        </w:rPr>
        <w:t xml:space="preserve"> </w:t>
      </w:r>
      <w:r w:rsidR="002204D6">
        <w:rPr>
          <w:rFonts w:eastAsia="Times New Roman" w:cs="Times New Roman"/>
          <w:szCs w:val="24"/>
          <w:lang w:val="en-US" w:eastAsia="en-GB"/>
        </w:rPr>
        <w:t>shows lower intensit</w:t>
      </w:r>
      <w:r w:rsidR="00DC41C1">
        <w:rPr>
          <w:rFonts w:eastAsia="Times New Roman" w:cs="Times New Roman"/>
          <w:szCs w:val="24"/>
          <w:lang w:val="en-US" w:eastAsia="en-GB"/>
        </w:rPr>
        <w:t>y</w:t>
      </w:r>
      <w:r w:rsidRPr="00510044">
        <w:rPr>
          <w:rFonts w:eastAsia="Times New Roman" w:cs="Times New Roman"/>
          <w:szCs w:val="24"/>
          <w:lang w:val="en-US" w:eastAsia="en-GB"/>
        </w:rPr>
        <w:t xml:space="preserve"> than the linear absorption there is less than 100% energy transfer </w:t>
      </w:r>
      <w:r w:rsidR="00562004">
        <w:rPr>
          <w:rFonts w:eastAsia="Times New Roman" w:cs="Times New Roman"/>
          <w:szCs w:val="24"/>
          <w:lang w:val="en-US" w:eastAsia="en-GB"/>
        </w:rPr>
        <w:t>between</w:t>
      </w:r>
      <w:r w:rsidR="00562004" w:rsidRPr="00510044">
        <w:rPr>
          <w:rFonts w:eastAsia="Times New Roman" w:cs="Times New Roman"/>
          <w:szCs w:val="24"/>
          <w:lang w:val="en-US" w:eastAsia="en-GB"/>
        </w:rPr>
        <w:t xml:space="preserve"> </w:t>
      </w:r>
      <w:r w:rsidR="00562004">
        <w:rPr>
          <w:rFonts w:eastAsia="Times New Roman" w:cs="Times New Roman"/>
          <w:szCs w:val="24"/>
          <w:lang w:val="en-US" w:eastAsia="en-GB"/>
        </w:rPr>
        <w:t xml:space="preserve">excitation </w:t>
      </w:r>
      <w:r w:rsidRPr="00510044">
        <w:rPr>
          <w:rFonts w:eastAsia="Times New Roman" w:cs="Times New Roman"/>
          <w:szCs w:val="24"/>
          <w:lang w:val="en-US" w:eastAsia="en-GB"/>
        </w:rPr>
        <w:t>donor</w:t>
      </w:r>
      <w:r w:rsidR="00562004">
        <w:rPr>
          <w:rFonts w:eastAsia="Times New Roman" w:cs="Times New Roman"/>
          <w:szCs w:val="24"/>
          <w:lang w:val="en-US" w:eastAsia="en-GB"/>
        </w:rPr>
        <w:t>s</w:t>
      </w:r>
      <w:r w:rsidRPr="00510044">
        <w:rPr>
          <w:rFonts w:eastAsia="Times New Roman" w:cs="Times New Roman"/>
          <w:szCs w:val="24"/>
          <w:lang w:val="en-US" w:eastAsia="en-GB"/>
        </w:rPr>
        <w:t xml:space="preserve"> </w:t>
      </w:r>
      <w:r w:rsidR="00562004">
        <w:rPr>
          <w:rFonts w:eastAsia="Times New Roman" w:cs="Times New Roman"/>
          <w:szCs w:val="24"/>
          <w:lang w:val="en-US" w:eastAsia="en-GB"/>
        </w:rPr>
        <w:t>and</w:t>
      </w:r>
      <w:r w:rsidR="00562004" w:rsidRPr="00510044">
        <w:rPr>
          <w:rFonts w:eastAsia="Times New Roman" w:cs="Times New Roman"/>
          <w:szCs w:val="24"/>
          <w:lang w:val="en-US" w:eastAsia="en-GB"/>
        </w:rPr>
        <w:t xml:space="preserve"> </w:t>
      </w:r>
      <w:r w:rsidRPr="00510044">
        <w:rPr>
          <w:rFonts w:eastAsia="Times New Roman" w:cs="Times New Roman"/>
          <w:szCs w:val="24"/>
          <w:lang w:val="en-US" w:eastAsia="en-GB"/>
        </w:rPr>
        <w:t>acceptor</w:t>
      </w:r>
      <w:r w:rsidR="00562004">
        <w:rPr>
          <w:rFonts w:eastAsia="Times New Roman" w:cs="Times New Roman"/>
          <w:szCs w:val="24"/>
          <w:lang w:val="en-US" w:eastAsia="en-GB"/>
        </w:rPr>
        <w:t>s</w:t>
      </w:r>
      <w:r w:rsidRPr="00510044">
        <w:rPr>
          <w:rFonts w:eastAsia="Times New Roman" w:cs="Times New Roman"/>
          <w:szCs w:val="24"/>
          <w:lang w:val="en-US" w:eastAsia="en-GB"/>
        </w:rPr>
        <w:t xml:space="preserve"> at that wavelength. The ratio of </w:t>
      </w:r>
      <w:r w:rsidR="00562004">
        <w:rPr>
          <w:rFonts w:eastAsia="Times New Roman" w:cs="Times New Roman"/>
          <w:szCs w:val="24"/>
          <w:lang w:val="en-US" w:eastAsia="en-GB"/>
        </w:rPr>
        <w:t xml:space="preserve">fluorescence </w:t>
      </w:r>
      <w:r w:rsidRPr="00510044">
        <w:rPr>
          <w:rFonts w:eastAsia="Times New Roman" w:cs="Times New Roman"/>
          <w:szCs w:val="24"/>
          <w:lang w:val="en-US" w:eastAsia="en-GB"/>
        </w:rPr>
        <w:t>excitation to linear absorption over the donor region is therefore directly related to ETE</w:t>
      </w:r>
      <w:r w:rsidR="004F4201">
        <w:rPr>
          <w:rFonts w:eastAsia="Times New Roman" w:cs="Times New Roman"/>
          <w:szCs w:val="24"/>
          <w:lang w:val="en-US" w:eastAsia="en-GB"/>
        </w:rPr>
        <w:t>, which can be calculated</w:t>
      </w:r>
      <w:r w:rsidR="00562004">
        <w:rPr>
          <w:rFonts w:eastAsia="Times New Roman" w:cs="Times New Roman"/>
          <w:szCs w:val="24"/>
          <w:lang w:val="en-US" w:eastAsia="en-GB"/>
        </w:rPr>
        <w:t xml:space="preserve"> as follows</w:t>
      </w:r>
      <w:r w:rsidRPr="00510044">
        <w:rPr>
          <w:rFonts w:eastAsia="Times New Roman" w:cs="Times New Roman"/>
          <w:szCs w:val="24"/>
          <w:lang w:val="en-US" w:eastAsia="en-GB"/>
        </w:rPr>
        <w:t>:</w:t>
      </w:r>
      <w:r w:rsidRPr="00510044">
        <w:rPr>
          <w:rFonts w:eastAsia="Times New Roman" w:cs="Times New Roman"/>
          <w:szCs w:val="24"/>
          <w:lang w:eastAsia="en-GB"/>
        </w:rPr>
        <w:t> </w:t>
      </w:r>
    </w:p>
    <w:p w14:paraId="139EDCCB" w14:textId="48981C24" w:rsidR="00510044" w:rsidRPr="00787C13" w:rsidRDefault="00510044" w:rsidP="00510044">
      <m:oMathPara>
        <m:oMath>
          <m:r>
            <m:rPr>
              <m:sty m:val="bi"/>
            </m:rPr>
            <w:rPr>
              <w:rFonts w:ascii="Cambria Math" w:hAnsi="Cambria Math"/>
            </w:rPr>
            <m:t>ETE</m:t>
          </m:r>
          <m:r>
            <m:rPr>
              <m:sty m:val="p"/>
            </m:rPr>
            <w:rPr>
              <w:rFonts w:ascii="Cambria Math" w:hAnsi="Cambria Math"/>
            </w:rPr>
            <m:t>=</m:t>
          </m:r>
          <m:r>
            <m:rPr>
              <m:sty m:val="b"/>
            </m:rPr>
            <w:rPr>
              <w:rFonts w:ascii="Cambria Math" w:hAnsi="Cambria Math"/>
            </w:rPr>
            <m:t>1</m:t>
          </m:r>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r>
                    <m:rPr>
                      <m:sty m:val="b"/>
                    </m:rPr>
                    <w:rPr>
                      <w:rFonts w:ascii="Cambria Math" w:hAnsi="Cambria Math"/>
                    </w:rPr>
                    <m:t>1</m:t>
                  </m:r>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D</m:t>
                      </m:r>
                    </m:sub>
                  </m:sSub>
                </m:e>
              </m:d>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Ex</m:t>
                  </m:r>
                </m:e>
                <m:sub>
                  <m:r>
                    <m:rPr>
                      <m:sty m:val="bi"/>
                    </m:rPr>
                    <w:rPr>
                      <w:rFonts w:ascii="Cambria Math" w:hAnsi="Cambria Math"/>
                    </w:rPr>
                    <m:t>D</m:t>
                  </m:r>
                </m:sub>
              </m:sSub>
            </m:num>
            <m:den>
              <m:r>
                <m:rPr>
                  <m:sty m:val="p"/>
                </m:rPr>
                <w:rPr>
                  <w:rFonts w:ascii="Cambria Math" w:hAnsi="Cambria Math"/>
                </w:rPr>
                <m:t>(</m:t>
              </m:r>
              <m:r>
                <m:rPr>
                  <m:sty m:val="b"/>
                </m:rPr>
                <w:rPr>
                  <w:rFonts w:ascii="Cambria Math" w:hAnsi="Cambria Math"/>
                </w:rPr>
                <m:t>1</m:t>
              </m:r>
              <m:r>
                <m:rPr>
                  <m:sty m:val="p"/>
                </m:rP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D</m:t>
                  </m:r>
                </m:sub>
              </m:sSub>
              <m:r>
                <m:rPr>
                  <m:sty m:val="p"/>
                </m:rPr>
                <w:rPr>
                  <w:rFonts w:ascii="Cambria Math" w:hAnsi="Cambria Math"/>
                </w:rPr>
                <m:t>)</m:t>
              </m:r>
            </m:den>
          </m:f>
        </m:oMath>
      </m:oMathPara>
    </w:p>
    <w:p w14:paraId="0FB89EDB" w14:textId="0B831882" w:rsidR="004F4201" w:rsidRDefault="004F4201" w:rsidP="00510044">
      <w:pPr>
        <w:spacing w:after="0" w:line="240" w:lineRule="auto"/>
        <w:jc w:val="both"/>
        <w:textAlignment w:val="baseline"/>
        <w:rPr>
          <w:rFonts w:eastAsia="Times New Roman" w:cs="Times New Roman"/>
          <w:szCs w:val="24"/>
          <w:lang w:eastAsia="en-GB"/>
        </w:rPr>
      </w:pPr>
      <w:r w:rsidRPr="00052B65">
        <w:rPr>
          <w:rFonts w:eastAsia="Times New Roman" w:cs="Times New Roman"/>
          <w:szCs w:val="24"/>
          <w:lang w:eastAsia="en-GB"/>
        </w:rPr>
        <w:t xml:space="preserve">where </w:t>
      </w:r>
      <w:r w:rsidRPr="00052B65">
        <w:rPr>
          <w:rFonts w:eastAsia="Times New Roman" w:cs="Times New Roman"/>
          <w:i/>
          <w:szCs w:val="24"/>
          <w:lang w:eastAsia="en-GB"/>
        </w:rPr>
        <w:t>T</w:t>
      </w:r>
      <w:r w:rsidRPr="00052B65">
        <w:rPr>
          <w:rFonts w:eastAsia="Times New Roman" w:cs="Times New Roman"/>
          <w:i/>
          <w:szCs w:val="24"/>
          <w:vertAlign w:val="subscript"/>
          <w:lang w:eastAsia="en-GB"/>
        </w:rPr>
        <w:t>D</w:t>
      </w:r>
      <w:r w:rsidRPr="00052B65">
        <w:rPr>
          <w:rFonts w:eastAsia="Times New Roman" w:cs="Times New Roman"/>
          <w:szCs w:val="24"/>
          <w:lang w:eastAsia="en-GB"/>
        </w:rPr>
        <w:t xml:space="preserve"> = </w:t>
      </w:r>
      <w:r w:rsidR="008D5D51" w:rsidRPr="00052B65">
        <w:rPr>
          <w:rFonts w:eastAsia="Times New Roman" w:cs="Times New Roman"/>
          <w:szCs w:val="24"/>
          <w:lang w:eastAsia="en-GB"/>
        </w:rPr>
        <w:t xml:space="preserve">Donor </w:t>
      </w:r>
      <w:r w:rsidR="00314123" w:rsidRPr="00052B65">
        <w:rPr>
          <w:rFonts w:eastAsia="Times New Roman" w:cs="Times New Roman"/>
          <w:szCs w:val="24"/>
          <w:lang w:eastAsia="en-GB"/>
        </w:rPr>
        <w:t>t</w:t>
      </w:r>
      <w:r w:rsidR="008D5D51" w:rsidRPr="00052B65">
        <w:rPr>
          <w:rFonts w:eastAsia="Times New Roman" w:cs="Times New Roman"/>
          <w:szCs w:val="24"/>
          <w:lang w:eastAsia="en-GB"/>
        </w:rPr>
        <w:t>ransmission ma</w:t>
      </w:r>
      <w:r w:rsidR="00314123" w:rsidRPr="00052B65">
        <w:rPr>
          <w:rFonts w:eastAsia="Times New Roman" w:cs="Times New Roman"/>
          <w:szCs w:val="24"/>
          <w:lang w:eastAsia="en-GB"/>
        </w:rPr>
        <w:t>ximum</w:t>
      </w:r>
      <w:r w:rsidRPr="00052B65">
        <w:rPr>
          <w:rFonts w:eastAsia="Times New Roman" w:cs="Times New Roman"/>
          <w:szCs w:val="24"/>
          <w:lang w:eastAsia="en-GB"/>
        </w:rPr>
        <w:t xml:space="preserve">; </w:t>
      </w:r>
      <w:r w:rsidRPr="00052B65">
        <w:rPr>
          <w:rFonts w:eastAsia="Times New Roman" w:cs="Times New Roman"/>
          <w:i/>
          <w:szCs w:val="24"/>
          <w:lang w:eastAsia="en-GB"/>
        </w:rPr>
        <w:t>Ex</w:t>
      </w:r>
      <w:r w:rsidRPr="00052B65">
        <w:rPr>
          <w:rFonts w:eastAsia="Times New Roman" w:cs="Times New Roman"/>
          <w:i/>
          <w:szCs w:val="24"/>
          <w:vertAlign w:val="subscript"/>
          <w:lang w:eastAsia="en-GB"/>
        </w:rPr>
        <w:t>D</w:t>
      </w:r>
      <w:r w:rsidRPr="00052B65">
        <w:rPr>
          <w:rFonts w:eastAsia="Times New Roman" w:cs="Times New Roman"/>
          <w:szCs w:val="24"/>
          <w:lang w:eastAsia="en-GB"/>
        </w:rPr>
        <w:t xml:space="preserve"> = </w:t>
      </w:r>
      <w:r w:rsidR="008D5D51" w:rsidRPr="00052B65">
        <w:rPr>
          <w:rFonts w:eastAsia="Times New Roman" w:cs="Times New Roman"/>
          <w:szCs w:val="24"/>
          <w:lang w:eastAsia="en-GB"/>
        </w:rPr>
        <w:t>Donor excitation maximum</w:t>
      </w:r>
      <w:r w:rsidRPr="00052B65">
        <w:rPr>
          <w:rFonts w:eastAsia="Times New Roman" w:cs="Times New Roman"/>
          <w:szCs w:val="24"/>
          <w:lang w:eastAsia="en-GB"/>
        </w:rPr>
        <w:t>.</w:t>
      </w:r>
    </w:p>
    <w:p w14:paraId="3C9A270A" w14:textId="1BEC3944"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p>
    <w:p w14:paraId="1A3883E9" w14:textId="3F4FDF5C" w:rsidR="004F4201" w:rsidRDefault="004F4201" w:rsidP="00E50E13">
      <w:pPr>
        <w:spacing w:after="0" w:line="240" w:lineRule="auto"/>
        <w:jc w:val="both"/>
        <w:textAlignment w:val="baseline"/>
        <w:rPr>
          <w:rFonts w:eastAsia="Times New Roman" w:cs="Times New Roman"/>
          <w:szCs w:val="24"/>
          <w:lang w:val="en-US" w:eastAsia="en-GB"/>
        </w:rPr>
      </w:pPr>
      <w:r>
        <w:rPr>
          <w:rFonts w:eastAsia="Times New Roman" w:cs="Times New Roman"/>
          <w:szCs w:val="24"/>
          <w:lang w:val="en-US" w:eastAsia="en-GB"/>
        </w:rPr>
        <w:t>For the TR</w:t>
      </w:r>
      <w:r w:rsidR="00AE3FB0">
        <w:rPr>
          <w:rFonts w:eastAsia="Times New Roman" w:cs="Times New Roman"/>
          <w:szCs w:val="24"/>
          <w:lang w:val="en-US" w:eastAsia="en-GB"/>
        </w:rPr>
        <w:t>-LHCII</w:t>
      </w:r>
      <w:r w:rsidRPr="00510044">
        <w:rPr>
          <w:rFonts w:eastAsia="Times New Roman" w:cs="Times New Roman"/>
          <w:szCs w:val="24"/>
          <w:lang w:val="en-US" w:eastAsia="en-GB"/>
        </w:rPr>
        <w:t xml:space="preserve"> nanodiscs </w:t>
      </w:r>
      <w:r>
        <w:rPr>
          <w:rFonts w:eastAsia="Times New Roman" w:cs="Times New Roman"/>
          <w:szCs w:val="24"/>
          <w:lang w:val="en-US" w:eastAsia="en-GB"/>
        </w:rPr>
        <w:t>sample (</w:t>
      </w:r>
      <w:r>
        <w:rPr>
          <w:rFonts w:eastAsia="Times New Roman" w:cs="Times New Roman"/>
          <w:i/>
          <w:szCs w:val="24"/>
          <w:lang w:val="en-US" w:eastAsia="en-GB"/>
        </w:rPr>
        <w:t>blue</w:t>
      </w:r>
      <w:r w:rsidRPr="006C29B9">
        <w:rPr>
          <w:rFonts w:eastAsia="Times New Roman" w:cs="Times New Roman"/>
          <w:i/>
          <w:szCs w:val="24"/>
          <w:lang w:val="en-US" w:eastAsia="en-GB"/>
        </w:rPr>
        <w:t xml:space="preserve"> lines</w:t>
      </w:r>
      <w:r>
        <w:rPr>
          <w:rFonts w:eastAsia="Times New Roman" w:cs="Times New Roman"/>
          <w:szCs w:val="24"/>
          <w:lang w:val="en-US" w:eastAsia="en-GB"/>
        </w:rPr>
        <w:t xml:space="preserve"> </w:t>
      </w:r>
      <w:r w:rsidRPr="00510044">
        <w:rPr>
          <w:rFonts w:eastAsia="Times New Roman" w:cs="Times New Roman"/>
          <w:szCs w:val="24"/>
          <w:lang w:val="en-US" w:eastAsia="en-GB"/>
        </w:rPr>
        <w:t xml:space="preserve">in </w:t>
      </w:r>
      <w:r w:rsidRPr="00562D5F">
        <w:rPr>
          <w:rFonts w:eastAsia="Times New Roman" w:cs="Times New Roman"/>
          <w:b/>
          <w:szCs w:val="24"/>
          <w:lang w:val="en-US" w:eastAsia="en-GB"/>
        </w:rPr>
        <w:t>Fig. S7</w:t>
      </w:r>
      <w:r>
        <w:rPr>
          <w:rFonts w:eastAsia="Times New Roman" w:cs="Times New Roman"/>
          <w:szCs w:val="24"/>
          <w:lang w:val="en-US" w:eastAsia="en-GB"/>
        </w:rPr>
        <w:t>), t</w:t>
      </w:r>
      <w:r w:rsidRPr="00510044">
        <w:rPr>
          <w:rFonts w:eastAsia="Times New Roman" w:cs="Times New Roman"/>
          <w:szCs w:val="24"/>
          <w:lang w:val="en-US" w:eastAsia="en-GB"/>
        </w:rPr>
        <w:t xml:space="preserve">he excitation </w:t>
      </w:r>
      <w:r w:rsidR="00E26DF5" w:rsidRPr="00510044">
        <w:rPr>
          <w:rFonts w:eastAsia="Times New Roman" w:cs="Times New Roman"/>
          <w:szCs w:val="24"/>
          <w:lang w:val="en-US" w:eastAsia="en-GB"/>
        </w:rPr>
        <w:t>spectr</w:t>
      </w:r>
      <w:r w:rsidR="00E26DF5">
        <w:rPr>
          <w:rFonts w:eastAsia="Times New Roman" w:cs="Times New Roman"/>
          <w:szCs w:val="24"/>
          <w:lang w:val="en-US" w:eastAsia="en-GB"/>
        </w:rPr>
        <w:t>um</w:t>
      </w:r>
      <w:r w:rsidR="00E26DF5" w:rsidRPr="00510044">
        <w:rPr>
          <w:rFonts w:eastAsia="Times New Roman" w:cs="Times New Roman"/>
          <w:szCs w:val="24"/>
          <w:lang w:val="en-US" w:eastAsia="en-GB"/>
        </w:rPr>
        <w:t xml:space="preserve"> </w:t>
      </w:r>
      <w:r>
        <w:rPr>
          <w:rFonts w:eastAsia="Times New Roman" w:cs="Times New Roman"/>
          <w:szCs w:val="24"/>
          <w:lang w:val="en-US" w:eastAsia="en-GB"/>
        </w:rPr>
        <w:t xml:space="preserve">appears to be around two-thirds of the height of the </w:t>
      </w:r>
      <w:r w:rsidRPr="00510044">
        <w:rPr>
          <w:rFonts w:eastAsia="Times New Roman" w:cs="Times New Roman"/>
          <w:szCs w:val="24"/>
          <w:lang w:val="en-US" w:eastAsia="en-GB"/>
        </w:rPr>
        <w:t xml:space="preserve">linear absorption </w:t>
      </w:r>
      <w:r>
        <w:rPr>
          <w:rFonts w:eastAsia="Times New Roman" w:cs="Times New Roman"/>
          <w:szCs w:val="24"/>
          <w:lang w:val="en-US" w:eastAsia="en-GB"/>
        </w:rPr>
        <w:t xml:space="preserve">spectrum </w:t>
      </w:r>
      <w:r w:rsidR="00510044" w:rsidRPr="00510044">
        <w:rPr>
          <w:rFonts w:eastAsia="Times New Roman" w:cs="Times New Roman"/>
          <w:szCs w:val="24"/>
          <w:lang w:val="en-US" w:eastAsia="en-GB"/>
        </w:rPr>
        <w:t xml:space="preserve">over the region of </w:t>
      </w:r>
      <w:r>
        <w:rPr>
          <w:rFonts w:eastAsia="Times New Roman" w:cs="Times New Roman"/>
          <w:szCs w:val="24"/>
          <w:lang w:val="en-US" w:eastAsia="en-GB"/>
        </w:rPr>
        <w:t>TR (525</w:t>
      </w:r>
      <w:r w:rsidR="00205B27">
        <w:rPr>
          <w:rFonts w:eastAsia="Times New Roman" w:cs="Times New Roman"/>
          <w:szCs w:val="24"/>
          <w:lang w:val="en-US" w:eastAsia="en-GB"/>
        </w:rPr>
        <w:t>-</w:t>
      </w:r>
      <w:r>
        <w:rPr>
          <w:rFonts w:eastAsia="Times New Roman" w:cs="Times New Roman"/>
          <w:szCs w:val="24"/>
          <w:lang w:val="en-US" w:eastAsia="en-GB"/>
        </w:rPr>
        <w:t xml:space="preserve">625 nm). Using the above equation, </w:t>
      </w:r>
      <w:r w:rsidR="00510044" w:rsidRPr="00510044">
        <w:rPr>
          <w:rFonts w:eastAsia="Times New Roman" w:cs="Times New Roman"/>
          <w:szCs w:val="24"/>
          <w:lang w:val="en-US" w:eastAsia="en-GB"/>
        </w:rPr>
        <w:t xml:space="preserve">an energy transfer efficiency </w:t>
      </w:r>
      <w:r>
        <w:rPr>
          <w:rFonts w:eastAsia="Times New Roman" w:cs="Times New Roman"/>
          <w:szCs w:val="24"/>
          <w:lang w:val="en-US" w:eastAsia="en-GB"/>
        </w:rPr>
        <w:t>of</w:t>
      </w:r>
      <w:r w:rsidRPr="00510044">
        <w:rPr>
          <w:rFonts w:eastAsia="Times New Roman" w:cs="Times New Roman"/>
          <w:szCs w:val="24"/>
          <w:lang w:val="en-US" w:eastAsia="en-GB"/>
        </w:rPr>
        <w:t xml:space="preserve"> </w:t>
      </w:r>
      <w:r w:rsidR="00510044" w:rsidRPr="00510044">
        <w:rPr>
          <w:rFonts w:eastAsia="Times New Roman" w:cs="Times New Roman"/>
          <w:szCs w:val="24"/>
          <w:lang w:val="en-US" w:eastAsia="en-GB"/>
        </w:rPr>
        <w:t>65%</w:t>
      </w:r>
      <w:r>
        <w:rPr>
          <w:rFonts w:eastAsia="Times New Roman" w:cs="Times New Roman"/>
          <w:szCs w:val="24"/>
          <w:lang w:val="en-US" w:eastAsia="en-GB"/>
        </w:rPr>
        <w:t xml:space="preserve"> is calculated</w:t>
      </w:r>
      <w:r w:rsidR="00510044" w:rsidRPr="00510044">
        <w:rPr>
          <w:rFonts w:eastAsia="Times New Roman" w:cs="Times New Roman"/>
          <w:szCs w:val="24"/>
          <w:lang w:val="en-US" w:eastAsia="en-GB"/>
        </w:rPr>
        <w:t>. </w:t>
      </w:r>
    </w:p>
    <w:p w14:paraId="00D8756A" w14:textId="366D4D3A"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szCs w:val="24"/>
          <w:lang w:eastAsia="en-GB"/>
        </w:rPr>
        <w:t> </w:t>
      </w:r>
    </w:p>
    <w:p w14:paraId="0B1D21A0" w14:textId="7E43A2DD" w:rsidR="00510044" w:rsidRPr="00510044" w:rsidRDefault="00052B65" w:rsidP="00562D5F">
      <w:pPr>
        <w:spacing w:after="0" w:line="240" w:lineRule="auto"/>
        <w:jc w:val="center"/>
        <w:textAlignment w:val="baseline"/>
        <w:rPr>
          <w:rFonts w:ascii="Segoe UI" w:eastAsia="Times New Roman" w:hAnsi="Segoe UI" w:cs="Segoe UI"/>
          <w:sz w:val="18"/>
          <w:szCs w:val="18"/>
          <w:lang w:eastAsia="en-GB"/>
        </w:rPr>
      </w:pPr>
      <w:r>
        <w:rPr>
          <w:noProof/>
          <w:lang w:eastAsia="en-GB"/>
        </w:rPr>
        <w:lastRenderedPageBreak/>
        <w:drawing>
          <wp:inline distT="0" distB="0" distL="0" distR="0" wp14:anchorId="03CBFA24" wp14:editId="55C3A2C2">
            <wp:extent cx="5731510" cy="462407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624070"/>
                    </a:xfrm>
                    <a:prstGeom prst="rect">
                      <a:avLst/>
                    </a:prstGeom>
                  </pic:spPr>
                </pic:pic>
              </a:graphicData>
            </a:graphic>
          </wp:inline>
        </w:drawing>
      </w:r>
    </w:p>
    <w:p w14:paraId="779FC0DA" w14:textId="10E34720"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562D5F">
        <w:rPr>
          <w:rFonts w:eastAsia="Times New Roman" w:cs="Times New Roman"/>
          <w:b/>
          <w:szCs w:val="24"/>
          <w:lang w:eastAsia="en-GB"/>
        </w:rPr>
        <w:t>Fig.</w:t>
      </w:r>
      <w:r w:rsidR="00D65535" w:rsidRPr="00562D5F">
        <w:rPr>
          <w:rFonts w:eastAsia="Times New Roman" w:cs="Times New Roman"/>
          <w:b/>
          <w:szCs w:val="24"/>
          <w:lang w:eastAsia="en-GB"/>
        </w:rPr>
        <w:t xml:space="preserve"> S</w:t>
      </w:r>
      <w:r w:rsidRPr="00562D5F">
        <w:rPr>
          <w:rFonts w:eastAsia="Times New Roman" w:cs="Times New Roman"/>
          <w:b/>
          <w:szCs w:val="24"/>
          <w:lang w:eastAsia="en-GB"/>
        </w:rPr>
        <w:t>7</w:t>
      </w:r>
      <w:r w:rsidR="00C158F3">
        <w:rPr>
          <w:rFonts w:eastAsia="Times New Roman" w:cs="Times New Roman"/>
          <w:b/>
          <w:szCs w:val="24"/>
          <w:lang w:eastAsia="en-GB"/>
        </w:rPr>
        <w:t>.</w:t>
      </w:r>
      <w:r w:rsidRPr="00510044">
        <w:rPr>
          <w:rFonts w:eastAsia="Times New Roman" w:cs="Times New Roman"/>
          <w:szCs w:val="24"/>
          <w:lang w:eastAsia="en-GB"/>
        </w:rPr>
        <w:t xml:space="preserve"> LHCII fluorescence excitation</w:t>
      </w:r>
      <w:r w:rsidR="00E740C0">
        <w:rPr>
          <w:rFonts w:eastAsia="Times New Roman" w:cs="Times New Roman"/>
          <w:szCs w:val="24"/>
          <w:lang w:eastAsia="en-GB"/>
        </w:rPr>
        <w:t xml:space="preserve"> (</w:t>
      </w:r>
      <w:r w:rsidR="00E740C0">
        <w:rPr>
          <w:rFonts w:eastAsia="Times New Roman" w:cs="Times New Roman"/>
          <w:i/>
          <w:iCs/>
          <w:szCs w:val="24"/>
          <w:lang w:eastAsia="en-GB"/>
        </w:rPr>
        <w:t>Ex</w:t>
      </w:r>
      <w:r w:rsidR="00E740C0">
        <w:rPr>
          <w:rFonts w:eastAsia="Times New Roman" w:cs="Times New Roman"/>
          <w:szCs w:val="24"/>
          <w:lang w:eastAsia="en-GB"/>
        </w:rPr>
        <w:t>)</w:t>
      </w:r>
      <w:r w:rsidRPr="00510044">
        <w:rPr>
          <w:rFonts w:eastAsia="Times New Roman" w:cs="Times New Roman"/>
          <w:szCs w:val="24"/>
          <w:lang w:eastAsia="en-GB"/>
        </w:rPr>
        <w:t xml:space="preserve"> and linear absorption (</w:t>
      </w:r>
      <w:r w:rsidRPr="00562D5F">
        <w:rPr>
          <w:rFonts w:eastAsia="Times New Roman" w:cs="Times New Roman"/>
          <w:i/>
          <w:szCs w:val="24"/>
          <w:lang w:eastAsia="en-GB"/>
        </w:rPr>
        <w:t>1-T</w:t>
      </w:r>
      <w:r w:rsidRPr="00510044">
        <w:rPr>
          <w:rFonts w:eastAsia="Times New Roman" w:cs="Times New Roman"/>
          <w:szCs w:val="24"/>
          <w:lang w:eastAsia="en-GB"/>
        </w:rPr>
        <w:t xml:space="preserve">) spectra for LHCII nanodiscs with and without Texas Red. </w:t>
      </w:r>
      <w:r w:rsidR="00562004">
        <w:rPr>
          <w:rFonts w:eastAsia="Times New Roman" w:cs="Times New Roman"/>
          <w:szCs w:val="24"/>
          <w:lang w:eastAsia="en-GB"/>
        </w:rPr>
        <w:t>Fluorescence excitation spectra were</w:t>
      </w:r>
      <w:r w:rsidR="00562004" w:rsidRPr="00510044">
        <w:rPr>
          <w:rFonts w:eastAsia="Times New Roman" w:cs="Times New Roman"/>
          <w:szCs w:val="24"/>
          <w:lang w:eastAsia="en-GB"/>
        </w:rPr>
        <w:t xml:space="preserve"> collected </w:t>
      </w:r>
      <w:r w:rsidR="00562004">
        <w:rPr>
          <w:rFonts w:eastAsia="Times New Roman" w:cs="Times New Roman"/>
          <w:szCs w:val="24"/>
          <w:lang w:eastAsia="en-GB"/>
        </w:rPr>
        <w:t xml:space="preserve">monitoring the emission </w:t>
      </w:r>
      <w:r w:rsidR="00562004" w:rsidRPr="00510044">
        <w:rPr>
          <w:rFonts w:eastAsia="Times New Roman" w:cs="Times New Roman"/>
          <w:szCs w:val="24"/>
          <w:lang w:eastAsia="en-GB"/>
        </w:rPr>
        <w:t>at 686</w:t>
      </w:r>
      <w:r w:rsidR="00562004">
        <w:rPr>
          <w:rFonts w:eastAsia="Times New Roman" w:cs="Times New Roman"/>
          <w:szCs w:val="24"/>
          <w:lang w:eastAsia="en-GB"/>
        </w:rPr>
        <w:t xml:space="preserve"> </w:t>
      </w:r>
      <w:r w:rsidR="00562004" w:rsidRPr="00510044">
        <w:rPr>
          <w:rFonts w:eastAsia="Times New Roman" w:cs="Times New Roman"/>
          <w:szCs w:val="24"/>
          <w:lang w:eastAsia="en-GB"/>
        </w:rPr>
        <w:t>nm</w:t>
      </w:r>
      <w:r w:rsidR="00562004">
        <w:rPr>
          <w:rFonts w:eastAsia="Times New Roman" w:cs="Times New Roman"/>
          <w:szCs w:val="24"/>
          <w:lang w:eastAsia="en-GB"/>
        </w:rPr>
        <w:t xml:space="preserve"> (selective for LHCII).</w:t>
      </w:r>
      <w:r w:rsidR="00562004" w:rsidRPr="00510044">
        <w:rPr>
          <w:rFonts w:eastAsia="Times New Roman" w:cs="Times New Roman"/>
          <w:szCs w:val="24"/>
          <w:lang w:eastAsia="en-GB"/>
        </w:rPr>
        <w:t xml:space="preserve"> </w:t>
      </w:r>
      <w:r w:rsidRPr="00510044">
        <w:rPr>
          <w:rFonts w:eastAsia="Times New Roman" w:cs="Times New Roman"/>
          <w:szCs w:val="24"/>
          <w:lang w:eastAsia="en-GB"/>
        </w:rPr>
        <w:t xml:space="preserve">Both spectra </w:t>
      </w:r>
      <w:r w:rsidR="00562004">
        <w:rPr>
          <w:rFonts w:eastAsia="Times New Roman" w:cs="Times New Roman"/>
          <w:szCs w:val="24"/>
          <w:lang w:eastAsia="en-GB"/>
        </w:rPr>
        <w:t xml:space="preserve">were </w:t>
      </w:r>
      <w:r w:rsidRPr="00510044">
        <w:rPr>
          <w:rFonts w:eastAsia="Times New Roman" w:cs="Times New Roman"/>
          <w:szCs w:val="24"/>
          <w:lang w:eastAsia="en-GB"/>
        </w:rPr>
        <w:t xml:space="preserve">normalised to 1.0 at </w:t>
      </w:r>
      <w:r w:rsidR="00562004">
        <w:rPr>
          <w:rFonts w:eastAsia="Times New Roman" w:cs="Times New Roman"/>
          <w:szCs w:val="24"/>
          <w:lang w:eastAsia="en-GB"/>
        </w:rPr>
        <w:t xml:space="preserve">the LHCII </w:t>
      </w:r>
      <w:r w:rsidRPr="00510044">
        <w:rPr>
          <w:rFonts w:eastAsia="Times New Roman" w:cs="Times New Roman"/>
          <w:szCs w:val="24"/>
          <w:lang w:eastAsia="en-GB"/>
        </w:rPr>
        <w:t xml:space="preserve">Chl </w:t>
      </w:r>
      <w:r w:rsidRPr="00562D5F">
        <w:rPr>
          <w:rFonts w:eastAsia="Times New Roman" w:cs="Times New Roman"/>
          <w:i/>
          <w:szCs w:val="24"/>
          <w:lang w:eastAsia="en-GB"/>
        </w:rPr>
        <w:t>a</w:t>
      </w:r>
      <w:r w:rsidRPr="00510044">
        <w:rPr>
          <w:rFonts w:eastAsia="Times New Roman" w:cs="Times New Roman"/>
          <w:szCs w:val="24"/>
          <w:lang w:eastAsia="en-GB"/>
        </w:rPr>
        <w:t xml:space="preserve"> </w:t>
      </w:r>
      <w:r w:rsidR="00562004">
        <w:rPr>
          <w:rFonts w:eastAsia="Times New Roman" w:cs="Times New Roman"/>
          <w:szCs w:val="24"/>
          <w:lang w:eastAsia="en-GB"/>
        </w:rPr>
        <w:t>Q</w:t>
      </w:r>
      <w:r w:rsidR="00562004" w:rsidRPr="00562D5F">
        <w:rPr>
          <w:rFonts w:eastAsia="Times New Roman" w:cs="Times New Roman"/>
          <w:szCs w:val="24"/>
          <w:vertAlign w:val="subscript"/>
          <w:lang w:eastAsia="en-GB"/>
        </w:rPr>
        <w:t>y</w:t>
      </w:r>
      <w:r w:rsidR="00562004">
        <w:rPr>
          <w:rFonts w:eastAsia="Times New Roman" w:cs="Times New Roman"/>
          <w:szCs w:val="24"/>
          <w:lang w:eastAsia="en-GB"/>
        </w:rPr>
        <w:t xml:space="preserve"> </w:t>
      </w:r>
      <w:r w:rsidRPr="00510044">
        <w:rPr>
          <w:rFonts w:eastAsia="Times New Roman" w:cs="Times New Roman"/>
          <w:szCs w:val="24"/>
          <w:lang w:eastAsia="en-GB"/>
        </w:rPr>
        <w:t xml:space="preserve">absorption peak </w:t>
      </w:r>
      <w:r w:rsidR="00562004">
        <w:rPr>
          <w:rFonts w:eastAsia="Times New Roman" w:cs="Times New Roman"/>
          <w:szCs w:val="24"/>
          <w:lang w:eastAsia="en-GB"/>
        </w:rPr>
        <w:t xml:space="preserve">at </w:t>
      </w:r>
      <w:r w:rsidR="00562004" w:rsidRPr="00510044">
        <w:rPr>
          <w:rFonts w:eastAsia="Times New Roman" w:cs="Times New Roman"/>
          <w:szCs w:val="24"/>
          <w:lang w:eastAsia="en-GB"/>
        </w:rPr>
        <w:t>~</w:t>
      </w:r>
      <w:r w:rsidRPr="00510044">
        <w:rPr>
          <w:rFonts w:eastAsia="Times New Roman" w:cs="Times New Roman"/>
          <w:szCs w:val="24"/>
          <w:lang w:eastAsia="en-GB"/>
        </w:rPr>
        <w:t>675</w:t>
      </w:r>
      <w:r w:rsidR="00286B55">
        <w:rPr>
          <w:rFonts w:eastAsia="Times New Roman" w:cs="Times New Roman"/>
          <w:szCs w:val="24"/>
          <w:lang w:eastAsia="en-GB"/>
        </w:rPr>
        <w:t xml:space="preserve"> </w:t>
      </w:r>
      <w:r w:rsidRPr="00510044">
        <w:rPr>
          <w:rFonts w:eastAsia="Times New Roman" w:cs="Times New Roman"/>
          <w:szCs w:val="24"/>
          <w:lang w:eastAsia="en-GB"/>
        </w:rPr>
        <w:t>nm</w:t>
      </w:r>
      <w:r w:rsidR="00562004">
        <w:rPr>
          <w:rFonts w:eastAsia="Times New Roman" w:cs="Times New Roman"/>
          <w:szCs w:val="24"/>
          <w:lang w:eastAsia="en-GB"/>
        </w:rPr>
        <w:t>, in order</w:t>
      </w:r>
      <w:r w:rsidR="00562004" w:rsidRPr="00510044">
        <w:rPr>
          <w:rFonts w:eastAsia="Times New Roman" w:cs="Times New Roman"/>
          <w:szCs w:val="24"/>
          <w:lang w:eastAsia="en-GB"/>
        </w:rPr>
        <w:t xml:space="preserve"> </w:t>
      </w:r>
      <w:r w:rsidRPr="00510044">
        <w:rPr>
          <w:rFonts w:eastAsia="Times New Roman" w:cs="Times New Roman"/>
          <w:szCs w:val="24"/>
          <w:lang w:eastAsia="en-GB"/>
        </w:rPr>
        <w:t>to allow comparison. </w:t>
      </w:r>
    </w:p>
    <w:p w14:paraId="46B66CB5" w14:textId="77777777"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510044">
        <w:rPr>
          <w:rFonts w:ascii="Calibri" w:eastAsia="Times New Roman" w:hAnsi="Calibri" w:cs="Calibri"/>
          <w:szCs w:val="24"/>
          <w:lang w:eastAsia="en-GB"/>
        </w:rPr>
        <w:t> </w:t>
      </w:r>
    </w:p>
    <w:p w14:paraId="5F754793" w14:textId="77777777"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szCs w:val="24"/>
          <w:lang w:eastAsia="en-GB"/>
        </w:rPr>
        <w:t> </w:t>
      </w:r>
    </w:p>
    <w:p w14:paraId="475DC887" w14:textId="77777777" w:rsidR="001C560F" w:rsidRDefault="001C560F">
      <w:pPr>
        <w:rPr>
          <w:rFonts w:eastAsia="Times New Roman" w:cs="Times New Roman"/>
          <w:b/>
          <w:bCs/>
          <w:szCs w:val="24"/>
          <w:lang w:val="en-US" w:eastAsia="en-GB"/>
        </w:rPr>
      </w:pPr>
      <w:r>
        <w:rPr>
          <w:rFonts w:eastAsia="Times New Roman" w:cs="Times New Roman"/>
          <w:b/>
          <w:bCs/>
          <w:szCs w:val="24"/>
          <w:lang w:val="en-US" w:eastAsia="en-GB"/>
        </w:rPr>
        <w:br w:type="page"/>
      </w:r>
    </w:p>
    <w:p w14:paraId="3147BADB" w14:textId="763B0AEA" w:rsidR="00510044" w:rsidRPr="00510044" w:rsidRDefault="001C560F" w:rsidP="00510044">
      <w:pPr>
        <w:spacing w:after="0" w:line="240" w:lineRule="auto"/>
        <w:jc w:val="both"/>
        <w:textAlignment w:val="baseline"/>
        <w:rPr>
          <w:rFonts w:ascii="Segoe UI" w:eastAsia="Times New Roman" w:hAnsi="Segoe UI" w:cs="Segoe UI"/>
          <w:sz w:val="18"/>
          <w:szCs w:val="18"/>
          <w:lang w:eastAsia="en-GB"/>
        </w:rPr>
      </w:pPr>
      <w:r>
        <w:rPr>
          <w:rFonts w:eastAsia="Times New Roman" w:cs="Times New Roman"/>
          <w:b/>
          <w:bCs/>
          <w:szCs w:val="24"/>
          <w:lang w:val="en-US" w:eastAsia="en-GB"/>
        </w:rPr>
        <w:lastRenderedPageBreak/>
        <w:t xml:space="preserve">2.10. </w:t>
      </w:r>
      <w:r w:rsidR="001E0B16">
        <w:rPr>
          <w:rFonts w:eastAsia="Times New Roman" w:cs="Times New Roman"/>
          <w:b/>
          <w:bCs/>
          <w:szCs w:val="24"/>
          <w:lang w:val="en-US" w:eastAsia="en-GB"/>
        </w:rPr>
        <w:t>Experimental condition</w:t>
      </w:r>
      <w:r w:rsidR="00EF2CE7">
        <w:rPr>
          <w:rFonts w:eastAsia="Times New Roman" w:cs="Times New Roman"/>
          <w:b/>
          <w:bCs/>
          <w:szCs w:val="24"/>
          <w:lang w:val="en-US" w:eastAsia="en-GB"/>
        </w:rPr>
        <w:t xml:space="preserve"> for</w:t>
      </w:r>
      <w:r w:rsidR="00EF2CE7" w:rsidRPr="00562D5F" w:rsidDel="00D65535">
        <w:rPr>
          <w:rFonts w:eastAsia="Times New Roman" w:cs="Times New Roman"/>
          <w:b/>
          <w:szCs w:val="24"/>
          <w:lang w:val="en-US" w:eastAsia="en-GB"/>
        </w:rPr>
        <w:t xml:space="preserve"> </w:t>
      </w:r>
      <w:r w:rsidR="00EF2CE7" w:rsidRPr="00060FD6">
        <w:rPr>
          <w:rFonts w:eastAsia="Times New Roman" w:cs="Times New Roman"/>
          <w:b/>
          <w:szCs w:val="24"/>
          <w:lang w:val="en-US" w:eastAsia="en-GB"/>
        </w:rPr>
        <w:t>t</w:t>
      </w:r>
      <w:r w:rsidR="00510044" w:rsidRPr="00510044">
        <w:rPr>
          <w:rFonts w:eastAsia="Times New Roman" w:cs="Times New Roman"/>
          <w:b/>
          <w:bCs/>
          <w:szCs w:val="24"/>
          <w:lang w:val="en-US" w:eastAsia="en-GB"/>
        </w:rPr>
        <w:t>ime-</w:t>
      </w:r>
      <w:r w:rsidR="00205B27">
        <w:rPr>
          <w:rFonts w:eastAsia="Times New Roman" w:cs="Times New Roman"/>
          <w:b/>
          <w:bCs/>
          <w:szCs w:val="24"/>
          <w:lang w:val="en-US" w:eastAsia="en-GB"/>
        </w:rPr>
        <w:t>resolved fluorescence</w:t>
      </w:r>
      <w:r w:rsidR="003B61E7">
        <w:rPr>
          <w:rFonts w:eastAsia="Times New Roman" w:cs="Times New Roman"/>
          <w:b/>
          <w:bCs/>
          <w:szCs w:val="24"/>
          <w:lang w:val="en-US" w:eastAsia="en-GB"/>
        </w:rPr>
        <w:t xml:space="preserve"> (TRFS)</w:t>
      </w:r>
      <w:r w:rsidR="00EF2CE7">
        <w:rPr>
          <w:rFonts w:eastAsia="Times New Roman" w:cs="Times New Roman"/>
          <w:b/>
          <w:bCs/>
          <w:szCs w:val="24"/>
          <w:lang w:val="en-US" w:eastAsia="en-GB"/>
        </w:rPr>
        <w:t xml:space="preserve"> measurements</w:t>
      </w:r>
      <w:r w:rsidR="00510044" w:rsidRPr="00510044">
        <w:rPr>
          <w:rFonts w:eastAsia="Times New Roman" w:cs="Times New Roman"/>
          <w:b/>
          <w:bCs/>
          <w:szCs w:val="24"/>
          <w:lang w:val="en-US" w:eastAsia="en-GB"/>
        </w:rPr>
        <w:t>. </w:t>
      </w:r>
      <w:r w:rsidR="00510044" w:rsidRPr="00510044">
        <w:rPr>
          <w:rFonts w:eastAsia="Times New Roman" w:cs="Times New Roman"/>
          <w:szCs w:val="24"/>
          <w:lang w:eastAsia="en-GB"/>
        </w:rPr>
        <w:t> </w:t>
      </w:r>
    </w:p>
    <w:p w14:paraId="27D81EFB" w14:textId="77777777"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sz w:val="14"/>
          <w:szCs w:val="14"/>
          <w:lang w:eastAsia="en-GB"/>
        </w:rPr>
        <w:t> </w:t>
      </w:r>
    </w:p>
    <w:p w14:paraId="2929383C" w14:textId="635A9A03" w:rsidR="00510044" w:rsidRPr="00510044" w:rsidRDefault="00510044" w:rsidP="00510044">
      <w:pPr>
        <w:spacing w:after="0" w:line="240" w:lineRule="auto"/>
        <w:jc w:val="center"/>
        <w:textAlignment w:val="baseline"/>
        <w:rPr>
          <w:rFonts w:ascii="Segoe UI" w:eastAsia="Times New Roman" w:hAnsi="Segoe UI" w:cs="Segoe UI"/>
          <w:sz w:val="18"/>
          <w:szCs w:val="18"/>
          <w:lang w:eastAsia="en-GB"/>
        </w:rPr>
      </w:pPr>
      <w:r w:rsidRPr="00510044">
        <w:rPr>
          <w:noProof/>
          <w:lang w:eastAsia="en-GB"/>
        </w:rPr>
        <w:drawing>
          <wp:inline distT="0" distB="0" distL="0" distR="0" wp14:anchorId="63C2EE3D" wp14:editId="3839A05B">
            <wp:extent cx="3427355" cy="2013222"/>
            <wp:effectExtent l="0" t="0" r="190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40052" cy="2020680"/>
                    </a:xfrm>
                    <a:prstGeom prst="rect">
                      <a:avLst/>
                    </a:prstGeom>
                    <a:noFill/>
                    <a:ln>
                      <a:noFill/>
                    </a:ln>
                  </pic:spPr>
                </pic:pic>
              </a:graphicData>
            </a:graphic>
          </wp:inline>
        </w:drawing>
      </w:r>
      <w:r w:rsidRPr="00510044">
        <w:rPr>
          <w:rFonts w:eastAsia="Times New Roman" w:cs="Times New Roman"/>
          <w:sz w:val="32"/>
          <w:szCs w:val="32"/>
          <w:lang w:eastAsia="en-GB"/>
        </w:rPr>
        <w:t> </w:t>
      </w:r>
    </w:p>
    <w:p w14:paraId="2D5F205A" w14:textId="77777777" w:rsidR="00510044" w:rsidRPr="00510044" w:rsidRDefault="00510044" w:rsidP="00510044">
      <w:pPr>
        <w:spacing w:after="0" w:line="240" w:lineRule="auto"/>
        <w:jc w:val="center"/>
        <w:textAlignment w:val="baseline"/>
        <w:rPr>
          <w:rFonts w:ascii="Segoe UI" w:eastAsia="Times New Roman" w:hAnsi="Segoe UI" w:cs="Segoe UI"/>
          <w:sz w:val="18"/>
          <w:szCs w:val="18"/>
          <w:lang w:eastAsia="en-GB"/>
        </w:rPr>
      </w:pPr>
      <w:r w:rsidRPr="00510044">
        <w:rPr>
          <w:rFonts w:eastAsia="Times New Roman" w:cs="Times New Roman"/>
          <w:sz w:val="15"/>
          <w:szCs w:val="15"/>
          <w:lang w:eastAsia="en-GB"/>
        </w:rPr>
        <w:t> </w:t>
      </w:r>
    </w:p>
    <w:p w14:paraId="3568EC45" w14:textId="35972066"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562D5F">
        <w:rPr>
          <w:rFonts w:eastAsia="Times New Roman" w:cs="Times New Roman"/>
          <w:b/>
          <w:szCs w:val="24"/>
          <w:lang w:val="en-US" w:eastAsia="en-GB"/>
        </w:rPr>
        <w:t>Fig.</w:t>
      </w:r>
      <w:r w:rsidR="00C158F3" w:rsidRPr="00562D5F">
        <w:rPr>
          <w:rFonts w:eastAsia="Times New Roman" w:cs="Times New Roman"/>
          <w:b/>
          <w:szCs w:val="24"/>
          <w:lang w:val="en-US" w:eastAsia="en-GB"/>
        </w:rPr>
        <w:t xml:space="preserve"> </w:t>
      </w:r>
      <w:r w:rsidR="00C158F3">
        <w:rPr>
          <w:rFonts w:eastAsia="Times New Roman" w:cs="Times New Roman"/>
          <w:b/>
          <w:szCs w:val="24"/>
          <w:lang w:val="en-US" w:eastAsia="en-GB"/>
        </w:rPr>
        <w:t>S</w:t>
      </w:r>
      <w:r w:rsidRPr="00562D5F">
        <w:rPr>
          <w:rFonts w:eastAsia="Times New Roman" w:cs="Times New Roman"/>
          <w:b/>
          <w:szCs w:val="24"/>
          <w:lang w:val="en-US" w:eastAsia="en-GB"/>
        </w:rPr>
        <w:t>8</w:t>
      </w:r>
      <w:r w:rsidR="00C158F3" w:rsidRPr="00562D5F">
        <w:rPr>
          <w:rFonts w:eastAsia="Times New Roman" w:cs="Times New Roman"/>
          <w:b/>
          <w:szCs w:val="24"/>
          <w:lang w:val="en-US" w:eastAsia="en-GB"/>
        </w:rPr>
        <w:t>.</w:t>
      </w:r>
      <w:r w:rsidRPr="00510044">
        <w:rPr>
          <w:rFonts w:eastAsia="Times New Roman" w:cs="Times New Roman"/>
          <w:szCs w:val="24"/>
          <w:lang w:val="en-US" w:eastAsia="en-GB"/>
        </w:rPr>
        <w:t> </w:t>
      </w:r>
      <w:r w:rsidR="001E0B16" w:rsidRPr="00510044" w:rsidDel="001E0B16">
        <w:rPr>
          <w:rFonts w:eastAsia="Times New Roman" w:cs="Times New Roman"/>
          <w:szCs w:val="24"/>
          <w:lang w:val="en-US" w:eastAsia="en-GB"/>
        </w:rPr>
        <w:t xml:space="preserve"> </w:t>
      </w:r>
      <w:r w:rsidRPr="00510044">
        <w:rPr>
          <w:rFonts w:eastAsia="Times New Roman" w:cs="Times New Roman"/>
          <w:szCs w:val="24"/>
          <w:lang w:val="en-US" w:eastAsia="en-GB"/>
        </w:rPr>
        <w:t>Excitation spectrum (</w:t>
      </w:r>
      <w:r w:rsidRPr="00562D5F">
        <w:rPr>
          <w:rFonts w:eastAsia="Times New Roman" w:cs="Times New Roman"/>
          <w:i/>
          <w:szCs w:val="24"/>
          <w:lang w:val="en-US" w:eastAsia="en-GB"/>
        </w:rPr>
        <w:t>Exc</w:t>
      </w:r>
      <w:r w:rsidRPr="00510044">
        <w:rPr>
          <w:rFonts w:eastAsia="Times New Roman" w:cs="Times New Roman"/>
          <w:szCs w:val="24"/>
          <w:lang w:val="en-US" w:eastAsia="en-GB"/>
        </w:rPr>
        <w:t>) and the two emission filter ranges (</w:t>
      </w:r>
      <w:r w:rsidRPr="00562D5F">
        <w:rPr>
          <w:rFonts w:eastAsia="Times New Roman" w:cs="Times New Roman"/>
          <w:i/>
          <w:szCs w:val="24"/>
          <w:lang w:val="en-US" w:eastAsia="en-GB"/>
        </w:rPr>
        <w:t>Em1</w:t>
      </w:r>
      <w:r w:rsidRPr="00510044">
        <w:rPr>
          <w:rFonts w:eastAsia="Times New Roman" w:cs="Times New Roman"/>
          <w:szCs w:val="24"/>
          <w:lang w:val="en-US" w:eastAsia="en-GB"/>
        </w:rPr>
        <w:t xml:space="preserve"> and </w:t>
      </w:r>
      <w:r w:rsidRPr="00562D5F">
        <w:rPr>
          <w:rFonts w:eastAsia="Times New Roman" w:cs="Times New Roman"/>
          <w:i/>
          <w:szCs w:val="24"/>
          <w:lang w:val="en-US" w:eastAsia="en-GB"/>
        </w:rPr>
        <w:t>Em2</w:t>
      </w:r>
      <w:r w:rsidRPr="00510044">
        <w:rPr>
          <w:rFonts w:eastAsia="Times New Roman" w:cs="Times New Roman"/>
          <w:szCs w:val="24"/>
          <w:lang w:val="en-US" w:eastAsia="en-GB"/>
        </w:rPr>
        <w:t xml:space="preserve">) employed in the </w:t>
      </w:r>
      <w:r w:rsidR="000B0F76" w:rsidRPr="00510044">
        <w:rPr>
          <w:rFonts w:eastAsia="Times New Roman" w:cs="Times New Roman"/>
          <w:szCs w:val="24"/>
          <w:lang w:val="en-US" w:eastAsia="en-GB"/>
        </w:rPr>
        <w:t>T</w:t>
      </w:r>
      <w:r w:rsidR="000B0F76">
        <w:rPr>
          <w:rFonts w:eastAsia="Times New Roman" w:cs="Times New Roman"/>
          <w:szCs w:val="24"/>
          <w:lang w:val="en-US" w:eastAsia="en-GB"/>
        </w:rPr>
        <w:t>RFS</w:t>
      </w:r>
      <w:r w:rsidR="000B0F76" w:rsidRPr="00510044">
        <w:rPr>
          <w:rFonts w:eastAsia="Times New Roman" w:cs="Times New Roman"/>
          <w:szCs w:val="24"/>
          <w:lang w:val="en-US" w:eastAsia="en-GB"/>
        </w:rPr>
        <w:t xml:space="preserve"> </w:t>
      </w:r>
      <w:r w:rsidRPr="00510044">
        <w:rPr>
          <w:rFonts w:eastAsia="Times New Roman" w:cs="Times New Roman"/>
          <w:szCs w:val="24"/>
          <w:lang w:val="en-US" w:eastAsia="en-GB"/>
        </w:rPr>
        <w:t>measurements. The steady-state absorption (</w:t>
      </w:r>
      <w:r w:rsidRPr="00562D5F">
        <w:rPr>
          <w:rFonts w:eastAsia="Times New Roman" w:cs="Times New Roman"/>
          <w:i/>
          <w:szCs w:val="24"/>
          <w:lang w:val="en-US" w:eastAsia="en-GB"/>
        </w:rPr>
        <w:t>solid</w:t>
      </w:r>
      <w:r w:rsidRPr="00510044">
        <w:rPr>
          <w:rFonts w:eastAsia="Times New Roman" w:cs="Times New Roman"/>
          <w:szCs w:val="24"/>
          <w:lang w:val="en-US" w:eastAsia="en-GB"/>
        </w:rPr>
        <w:t xml:space="preserve"> </w:t>
      </w:r>
      <w:r w:rsidRPr="00562D5F">
        <w:rPr>
          <w:rFonts w:eastAsia="Times New Roman" w:cs="Times New Roman"/>
          <w:i/>
          <w:szCs w:val="24"/>
          <w:lang w:val="en-US" w:eastAsia="en-GB"/>
        </w:rPr>
        <w:t>lines</w:t>
      </w:r>
      <w:r w:rsidRPr="00510044">
        <w:rPr>
          <w:rFonts w:eastAsia="Times New Roman" w:cs="Times New Roman"/>
          <w:szCs w:val="24"/>
          <w:lang w:val="en-US" w:eastAsia="en-GB"/>
        </w:rPr>
        <w:t>) and fluorescence (</w:t>
      </w:r>
      <w:r w:rsidRPr="00562D5F">
        <w:rPr>
          <w:rFonts w:eastAsia="Times New Roman" w:cs="Times New Roman"/>
          <w:i/>
          <w:szCs w:val="24"/>
          <w:lang w:val="en-US" w:eastAsia="en-GB"/>
        </w:rPr>
        <w:t>dashed</w:t>
      </w:r>
      <w:r w:rsidRPr="00510044">
        <w:rPr>
          <w:rFonts w:eastAsia="Times New Roman" w:cs="Times New Roman"/>
          <w:szCs w:val="24"/>
          <w:lang w:val="en-US" w:eastAsia="en-GB"/>
        </w:rPr>
        <w:t xml:space="preserve"> </w:t>
      </w:r>
      <w:r w:rsidRPr="00562D5F">
        <w:rPr>
          <w:rFonts w:eastAsia="Times New Roman" w:cs="Times New Roman"/>
          <w:i/>
          <w:szCs w:val="24"/>
          <w:lang w:val="en-US" w:eastAsia="en-GB"/>
        </w:rPr>
        <w:t>lines</w:t>
      </w:r>
      <w:r w:rsidRPr="00510044">
        <w:rPr>
          <w:rFonts w:eastAsia="Times New Roman" w:cs="Times New Roman"/>
          <w:szCs w:val="24"/>
          <w:lang w:val="en-US" w:eastAsia="en-GB"/>
        </w:rPr>
        <w:t>) spectra of the samples are overlaid. </w:t>
      </w:r>
      <w:r w:rsidRPr="00510044">
        <w:rPr>
          <w:rFonts w:eastAsia="Times New Roman" w:cs="Times New Roman"/>
          <w:szCs w:val="24"/>
          <w:lang w:eastAsia="en-GB"/>
        </w:rPr>
        <w:t> </w:t>
      </w:r>
    </w:p>
    <w:p w14:paraId="5CC9986B" w14:textId="778EA3FD"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p>
    <w:p w14:paraId="330C3945" w14:textId="77777777" w:rsidR="001C560F" w:rsidRDefault="001C560F">
      <w:pPr>
        <w:rPr>
          <w:rFonts w:eastAsia="Times New Roman" w:cs="Times New Roman"/>
          <w:b/>
          <w:bCs/>
          <w:szCs w:val="24"/>
          <w:lang w:val="en-US" w:eastAsia="en-GB"/>
        </w:rPr>
      </w:pPr>
      <w:r>
        <w:rPr>
          <w:rFonts w:eastAsia="Times New Roman" w:cs="Times New Roman"/>
          <w:b/>
          <w:bCs/>
          <w:szCs w:val="24"/>
          <w:lang w:val="en-US" w:eastAsia="en-GB"/>
        </w:rPr>
        <w:br w:type="page"/>
      </w:r>
    </w:p>
    <w:p w14:paraId="3CE9287F" w14:textId="1B01C3C4" w:rsidR="00510044" w:rsidRPr="00510044" w:rsidRDefault="001C560F" w:rsidP="00510044">
      <w:pPr>
        <w:spacing w:after="0" w:line="240" w:lineRule="auto"/>
        <w:jc w:val="both"/>
        <w:textAlignment w:val="baseline"/>
        <w:rPr>
          <w:rFonts w:ascii="Segoe UI" w:eastAsia="Times New Roman" w:hAnsi="Segoe UI" w:cs="Segoe UI"/>
          <w:sz w:val="18"/>
          <w:szCs w:val="18"/>
          <w:lang w:eastAsia="en-GB"/>
        </w:rPr>
      </w:pPr>
      <w:r>
        <w:rPr>
          <w:rFonts w:eastAsia="Times New Roman" w:cs="Times New Roman"/>
          <w:b/>
          <w:bCs/>
          <w:szCs w:val="24"/>
          <w:lang w:val="en-US" w:eastAsia="en-GB"/>
        </w:rPr>
        <w:lastRenderedPageBreak/>
        <w:t xml:space="preserve">2.11. </w:t>
      </w:r>
      <w:r w:rsidR="00655AFC">
        <w:rPr>
          <w:rFonts w:eastAsia="Times New Roman" w:cs="Times New Roman"/>
          <w:b/>
          <w:bCs/>
          <w:szCs w:val="24"/>
          <w:lang w:val="en-US" w:eastAsia="en-GB"/>
        </w:rPr>
        <w:t xml:space="preserve">Emission wavelength independence of TR and LHCII </w:t>
      </w:r>
      <w:r w:rsidR="00F7394A">
        <w:rPr>
          <w:rFonts w:eastAsia="Times New Roman" w:cs="Times New Roman"/>
          <w:b/>
          <w:bCs/>
          <w:szCs w:val="24"/>
          <w:lang w:val="en-US" w:eastAsia="en-GB"/>
        </w:rPr>
        <w:t>fluorescence dynamics.</w:t>
      </w:r>
    </w:p>
    <w:p w14:paraId="57C371FE" w14:textId="77777777"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szCs w:val="24"/>
          <w:lang w:eastAsia="en-GB"/>
        </w:rPr>
        <w:t> </w:t>
      </w:r>
    </w:p>
    <w:p w14:paraId="7FF8FFA7" w14:textId="77777777"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szCs w:val="24"/>
          <w:lang w:eastAsia="en-GB"/>
        </w:rPr>
        <w:t> </w:t>
      </w:r>
    </w:p>
    <w:p w14:paraId="0E749678" w14:textId="4B1E1E40" w:rsidR="00510044" w:rsidRPr="00510044" w:rsidRDefault="00510044" w:rsidP="00510044">
      <w:pPr>
        <w:spacing w:after="0" w:line="240" w:lineRule="auto"/>
        <w:jc w:val="center"/>
        <w:textAlignment w:val="baseline"/>
        <w:rPr>
          <w:rFonts w:ascii="Segoe UI" w:eastAsia="Times New Roman" w:hAnsi="Segoe UI" w:cs="Segoe UI"/>
          <w:sz w:val="18"/>
          <w:szCs w:val="18"/>
          <w:lang w:eastAsia="en-GB"/>
        </w:rPr>
      </w:pPr>
      <w:r w:rsidRPr="00510044">
        <w:rPr>
          <w:noProof/>
          <w:lang w:eastAsia="en-GB"/>
        </w:rPr>
        <w:drawing>
          <wp:inline distT="0" distB="0" distL="0" distR="0" wp14:anchorId="483A7B6B" wp14:editId="590BC52E">
            <wp:extent cx="4354913" cy="2504959"/>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87173" cy="2523515"/>
                    </a:xfrm>
                    <a:prstGeom prst="rect">
                      <a:avLst/>
                    </a:prstGeom>
                    <a:noFill/>
                    <a:ln>
                      <a:noFill/>
                    </a:ln>
                  </pic:spPr>
                </pic:pic>
              </a:graphicData>
            </a:graphic>
          </wp:inline>
        </w:drawing>
      </w:r>
      <w:r w:rsidRPr="00510044">
        <w:rPr>
          <w:rFonts w:eastAsia="Times New Roman" w:cs="Times New Roman"/>
          <w:szCs w:val="24"/>
          <w:lang w:eastAsia="en-GB"/>
        </w:rPr>
        <w:t> </w:t>
      </w:r>
    </w:p>
    <w:p w14:paraId="29BD232E" w14:textId="77777777" w:rsidR="00510044" w:rsidRPr="00510044" w:rsidRDefault="00510044" w:rsidP="00510044">
      <w:pPr>
        <w:spacing w:after="0" w:line="240" w:lineRule="auto"/>
        <w:jc w:val="center"/>
        <w:textAlignment w:val="baseline"/>
        <w:rPr>
          <w:rFonts w:ascii="Segoe UI" w:eastAsia="Times New Roman" w:hAnsi="Segoe UI" w:cs="Segoe UI"/>
          <w:sz w:val="18"/>
          <w:szCs w:val="18"/>
          <w:lang w:eastAsia="en-GB"/>
        </w:rPr>
      </w:pPr>
      <w:r w:rsidRPr="00510044">
        <w:rPr>
          <w:rFonts w:eastAsia="Times New Roman" w:cs="Times New Roman"/>
          <w:szCs w:val="24"/>
          <w:lang w:eastAsia="en-GB"/>
        </w:rPr>
        <w:t> </w:t>
      </w:r>
    </w:p>
    <w:p w14:paraId="41394BB0" w14:textId="01C2AE38"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562D5F">
        <w:rPr>
          <w:rFonts w:eastAsia="Times New Roman" w:cs="Times New Roman"/>
          <w:b/>
          <w:szCs w:val="24"/>
          <w:lang w:val="en-US" w:eastAsia="en-GB"/>
        </w:rPr>
        <w:t>Fig.</w:t>
      </w:r>
      <w:r w:rsidR="00C158F3" w:rsidRPr="00562D5F">
        <w:rPr>
          <w:rFonts w:eastAsia="Times New Roman" w:cs="Times New Roman"/>
          <w:b/>
          <w:szCs w:val="24"/>
          <w:lang w:val="en-US" w:eastAsia="en-GB"/>
        </w:rPr>
        <w:t xml:space="preserve"> S</w:t>
      </w:r>
      <w:r w:rsidRPr="00562D5F">
        <w:rPr>
          <w:rFonts w:eastAsia="Times New Roman" w:cs="Times New Roman"/>
          <w:b/>
          <w:szCs w:val="24"/>
          <w:lang w:val="en-US" w:eastAsia="en-GB"/>
        </w:rPr>
        <w:t>9</w:t>
      </w:r>
      <w:r w:rsidR="00C158F3" w:rsidRPr="00562D5F">
        <w:rPr>
          <w:rFonts w:eastAsia="Times New Roman" w:cs="Times New Roman"/>
          <w:b/>
          <w:szCs w:val="24"/>
          <w:lang w:val="en-US" w:eastAsia="en-GB"/>
        </w:rPr>
        <w:t>.</w:t>
      </w:r>
      <w:r w:rsidRPr="00510044">
        <w:rPr>
          <w:rFonts w:eastAsia="Times New Roman" w:cs="Times New Roman"/>
          <w:szCs w:val="24"/>
          <w:lang w:val="en-US" w:eastAsia="en-GB"/>
        </w:rPr>
        <w:t> Emission wavelength independence of TR and LHCII fluorescence decay. Top panels show the TRFS of (A) TR liposome</w:t>
      </w:r>
      <w:r w:rsidR="00EF2CE7">
        <w:rPr>
          <w:rFonts w:eastAsia="Times New Roman" w:cs="Times New Roman"/>
          <w:szCs w:val="24"/>
          <w:lang w:val="en-US" w:eastAsia="en-GB"/>
        </w:rPr>
        <w:t>s</w:t>
      </w:r>
      <w:r w:rsidRPr="00510044">
        <w:rPr>
          <w:rFonts w:eastAsia="Times New Roman" w:cs="Times New Roman"/>
          <w:szCs w:val="24"/>
          <w:lang w:val="en-US" w:eastAsia="en-GB"/>
        </w:rPr>
        <w:t xml:space="preserve"> and (B) LHCII</w:t>
      </w:r>
      <w:r w:rsidR="00EF2CE7">
        <w:rPr>
          <w:rFonts w:eastAsia="Times New Roman" w:cs="Times New Roman"/>
          <w:szCs w:val="24"/>
          <w:lang w:val="en-US" w:eastAsia="en-GB"/>
        </w:rPr>
        <w:t xml:space="preserve"> nanodiscs</w:t>
      </w:r>
      <w:r w:rsidRPr="00510044">
        <w:rPr>
          <w:rFonts w:eastAsia="Times New Roman" w:cs="Times New Roman"/>
          <w:szCs w:val="24"/>
          <w:lang w:val="en-US" w:eastAsia="en-GB"/>
        </w:rPr>
        <w:t xml:space="preserve">. Bottom panels show slices of the TRFS at selected emission wavelengths (indicated </w:t>
      </w:r>
      <w:r w:rsidR="00B536E7">
        <w:rPr>
          <w:rFonts w:eastAsia="Times New Roman" w:cs="Times New Roman"/>
          <w:szCs w:val="24"/>
          <w:lang w:val="en-US" w:eastAsia="en-GB"/>
        </w:rPr>
        <w:t>with dashed lines</w:t>
      </w:r>
      <w:r w:rsidRPr="00510044">
        <w:rPr>
          <w:rFonts w:eastAsia="Times New Roman" w:cs="Times New Roman"/>
          <w:szCs w:val="24"/>
          <w:lang w:val="en-US" w:eastAsia="en-GB"/>
        </w:rPr>
        <w:t>) normalized to the maximum photon count of each trace, illustrating that the fluorescence decay profiles are wavelength-independent.</w:t>
      </w:r>
      <w:r w:rsidRPr="00510044">
        <w:rPr>
          <w:rFonts w:eastAsia="Times New Roman" w:cs="Times New Roman"/>
          <w:szCs w:val="24"/>
          <w:lang w:eastAsia="en-GB"/>
        </w:rPr>
        <w:t> </w:t>
      </w:r>
    </w:p>
    <w:p w14:paraId="4B9E9908" w14:textId="77777777" w:rsidR="001C560F" w:rsidRDefault="001C560F">
      <w:pPr>
        <w:rPr>
          <w:rFonts w:eastAsia="Times New Roman" w:cs="Times New Roman"/>
          <w:b/>
          <w:bCs/>
          <w:szCs w:val="24"/>
          <w:lang w:val="en-US" w:eastAsia="en-GB"/>
        </w:rPr>
      </w:pPr>
      <w:r>
        <w:rPr>
          <w:rFonts w:eastAsia="Times New Roman" w:cs="Times New Roman"/>
          <w:b/>
          <w:bCs/>
          <w:szCs w:val="24"/>
          <w:lang w:val="en-US" w:eastAsia="en-GB"/>
        </w:rPr>
        <w:br w:type="page"/>
      </w:r>
    </w:p>
    <w:p w14:paraId="23332662" w14:textId="2F06BBAA" w:rsidR="00EF2CE7" w:rsidRDefault="001C560F" w:rsidP="00510044">
      <w:pPr>
        <w:spacing w:after="0" w:line="240" w:lineRule="auto"/>
        <w:jc w:val="both"/>
        <w:textAlignment w:val="baseline"/>
        <w:rPr>
          <w:rFonts w:eastAsia="Times New Roman" w:cs="Times New Roman"/>
          <w:b/>
          <w:bCs/>
          <w:szCs w:val="24"/>
          <w:lang w:val="en-US" w:eastAsia="en-GB"/>
        </w:rPr>
      </w:pPr>
      <w:r>
        <w:rPr>
          <w:rFonts w:eastAsia="Times New Roman" w:cs="Times New Roman"/>
          <w:b/>
          <w:bCs/>
          <w:szCs w:val="24"/>
          <w:lang w:val="en-US" w:eastAsia="en-GB"/>
        </w:rPr>
        <w:lastRenderedPageBreak/>
        <w:t>2.12.</w:t>
      </w:r>
      <w:r w:rsidR="00EF2CE7">
        <w:rPr>
          <w:rFonts w:eastAsia="Times New Roman" w:cs="Times New Roman"/>
          <w:b/>
          <w:bCs/>
          <w:szCs w:val="24"/>
          <w:lang w:val="en-US" w:eastAsia="en-GB"/>
        </w:rPr>
        <w:t xml:space="preserve"> </w:t>
      </w:r>
      <w:r w:rsidR="00510044" w:rsidRPr="00510044">
        <w:rPr>
          <w:rFonts w:eastAsia="Times New Roman" w:cs="Times New Roman"/>
          <w:b/>
          <w:bCs/>
          <w:szCs w:val="24"/>
          <w:lang w:val="en-US" w:eastAsia="en-GB"/>
        </w:rPr>
        <w:t xml:space="preserve">Transient </w:t>
      </w:r>
      <w:r w:rsidR="00EF2CE7">
        <w:rPr>
          <w:rFonts w:eastAsia="Times New Roman" w:cs="Times New Roman"/>
          <w:b/>
          <w:bCs/>
          <w:szCs w:val="24"/>
          <w:lang w:val="en-US" w:eastAsia="en-GB"/>
        </w:rPr>
        <w:t>A</w:t>
      </w:r>
      <w:r w:rsidR="00EF2CE7" w:rsidRPr="00510044">
        <w:rPr>
          <w:rFonts w:eastAsia="Times New Roman" w:cs="Times New Roman"/>
          <w:b/>
          <w:bCs/>
          <w:szCs w:val="24"/>
          <w:lang w:val="en-US" w:eastAsia="en-GB"/>
        </w:rPr>
        <w:t xml:space="preserve">bsorption </w:t>
      </w:r>
      <w:r w:rsidR="00510044" w:rsidRPr="00510044">
        <w:rPr>
          <w:rFonts w:eastAsia="Times New Roman" w:cs="Times New Roman"/>
          <w:b/>
          <w:bCs/>
          <w:szCs w:val="24"/>
          <w:lang w:val="en-US" w:eastAsia="en-GB"/>
        </w:rPr>
        <w:t>(TA) spectroscopy</w:t>
      </w:r>
      <w:r w:rsidR="00EF2CE7">
        <w:rPr>
          <w:rFonts w:eastAsia="Times New Roman" w:cs="Times New Roman"/>
          <w:b/>
          <w:bCs/>
          <w:szCs w:val="24"/>
          <w:lang w:val="en-US" w:eastAsia="en-GB"/>
        </w:rPr>
        <w:t xml:space="preserve"> pump and probe properties</w:t>
      </w:r>
      <w:r w:rsidR="006F7549">
        <w:rPr>
          <w:rFonts w:eastAsia="Times New Roman" w:cs="Times New Roman"/>
          <w:b/>
          <w:bCs/>
          <w:szCs w:val="24"/>
          <w:lang w:val="en-US" w:eastAsia="en-GB"/>
        </w:rPr>
        <w:t xml:space="preserve"> and excitation power dependence</w:t>
      </w:r>
      <w:r w:rsidR="00006FBA">
        <w:rPr>
          <w:rFonts w:eastAsia="Times New Roman" w:cs="Times New Roman"/>
          <w:b/>
          <w:bCs/>
          <w:szCs w:val="24"/>
          <w:lang w:val="en-US" w:eastAsia="en-GB"/>
        </w:rPr>
        <w:t>.</w:t>
      </w:r>
      <w:r w:rsidR="00272F4B">
        <w:rPr>
          <w:rFonts w:eastAsia="Times New Roman" w:cs="Times New Roman"/>
          <w:b/>
          <w:bCs/>
          <w:szCs w:val="24"/>
          <w:lang w:val="en-US" w:eastAsia="en-GB"/>
        </w:rPr>
        <w:t xml:space="preserve"> </w:t>
      </w:r>
    </w:p>
    <w:p w14:paraId="4E196705" w14:textId="305A41C6"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szCs w:val="24"/>
          <w:lang w:eastAsia="en-GB"/>
        </w:rPr>
        <w:t> </w:t>
      </w:r>
    </w:p>
    <w:p w14:paraId="3F91FA9E" w14:textId="28F5B2A9" w:rsidR="00510044" w:rsidRPr="00510044" w:rsidRDefault="00510044" w:rsidP="00510044">
      <w:pPr>
        <w:spacing w:after="0" w:line="240" w:lineRule="auto"/>
        <w:jc w:val="center"/>
        <w:textAlignment w:val="baseline"/>
        <w:rPr>
          <w:rFonts w:ascii="Segoe UI" w:eastAsia="Times New Roman" w:hAnsi="Segoe UI" w:cs="Segoe UI"/>
          <w:sz w:val="18"/>
          <w:szCs w:val="18"/>
          <w:lang w:eastAsia="en-GB"/>
        </w:rPr>
      </w:pPr>
      <w:r w:rsidRPr="00510044">
        <w:rPr>
          <w:noProof/>
          <w:lang w:eastAsia="en-GB"/>
        </w:rPr>
        <w:drawing>
          <wp:inline distT="0" distB="0" distL="0" distR="0" wp14:anchorId="069D88DF" wp14:editId="0D14FD38">
            <wp:extent cx="4519372" cy="1745286"/>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63714" cy="1762410"/>
                    </a:xfrm>
                    <a:prstGeom prst="rect">
                      <a:avLst/>
                    </a:prstGeom>
                    <a:noFill/>
                    <a:ln>
                      <a:noFill/>
                    </a:ln>
                  </pic:spPr>
                </pic:pic>
              </a:graphicData>
            </a:graphic>
          </wp:inline>
        </w:drawing>
      </w:r>
      <w:r w:rsidRPr="00510044">
        <w:rPr>
          <w:rFonts w:eastAsia="Times New Roman" w:cs="Times New Roman"/>
          <w:szCs w:val="24"/>
          <w:lang w:eastAsia="en-GB"/>
        </w:rPr>
        <w:t> </w:t>
      </w:r>
    </w:p>
    <w:p w14:paraId="5E484408" w14:textId="77777777" w:rsidR="00510044" w:rsidRPr="00510044" w:rsidRDefault="00510044" w:rsidP="00510044">
      <w:pPr>
        <w:spacing w:after="0" w:line="240" w:lineRule="auto"/>
        <w:jc w:val="center"/>
        <w:textAlignment w:val="baseline"/>
        <w:rPr>
          <w:rFonts w:ascii="Segoe UI" w:eastAsia="Times New Roman" w:hAnsi="Segoe UI" w:cs="Segoe UI"/>
          <w:sz w:val="18"/>
          <w:szCs w:val="18"/>
          <w:lang w:eastAsia="en-GB"/>
        </w:rPr>
      </w:pPr>
      <w:r w:rsidRPr="00510044">
        <w:rPr>
          <w:rFonts w:eastAsia="Times New Roman" w:cs="Times New Roman"/>
          <w:sz w:val="13"/>
          <w:szCs w:val="13"/>
          <w:lang w:eastAsia="en-GB"/>
        </w:rPr>
        <w:t> </w:t>
      </w:r>
    </w:p>
    <w:p w14:paraId="1566CF6F" w14:textId="04505740"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562D5F">
        <w:rPr>
          <w:rFonts w:eastAsia="Times New Roman" w:cs="Times New Roman"/>
          <w:b/>
          <w:szCs w:val="24"/>
          <w:lang w:val="en-US" w:eastAsia="en-GB"/>
        </w:rPr>
        <w:t>Fig.</w:t>
      </w:r>
      <w:r w:rsidR="00C158F3" w:rsidRPr="00562D5F">
        <w:rPr>
          <w:rFonts w:eastAsia="Times New Roman" w:cs="Times New Roman"/>
          <w:b/>
          <w:szCs w:val="24"/>
          <w:lang w:val="en-US" w:eastAsia="en-GB"/>
        </w:rPr>
        <w:t xml:space="preserve"> S</w:t>
      </w:r>
      <w:r w:rsidRPr="00562D5F">
        <w:rPr>
          <w:rFonts w:eastAsia="Times New Roman" w:cs="Times New Roman"/>
          <w:b/>
          <w:szCs w:val="24"/>
          <w:lang w:val="en-US" w:eastAsia="en-GB"/>
        </w:rPr>
        <w:t>10</w:t>
      </w:r>
      <w:r w:rsidR="00C158F3" w:rsidRPr="00562D5F">
        <w:rPr>
          <w:rFonts w:eastAsia="Times New Roman" w:cs="Times New Roman"/>
          <w:b/>
          <w:szCs w:val="24"/>
          <w:lang w:val="en-US" w:eastAsia="en-GB"/>
        </w:rPr>
        <w:t>.</w:t>
      </w:r>
      <w:r w:rsidRPr="00510044">
        <w:rPr>
          <w:rFonts w:eastAsia="Times New Roman" w:cs="Times New Roman"/>
          <w:szCs w:val="24"/>
          <w:lang w:val="en-US" w:eastAsia="en-GB"/>
        </w:rPr>
        <w:t> Experimental condition</w:t>
      </w:r>
      <w:r w:rsidR="00EF2CE7">
        <w:rPr>
          <w:rFonts w:eastAsia="Times New Roman" w:cs="Times New Roman"/>
          <w:szCs w:val="24"/>
          <w:lang w:val="en-US" w:eastAsia="en-GB"/>
        </w:rPr>
        <w:t>s</w:t>
      </w:r>
      <w:r w:rsidRPr="00510044">
        <w:rPr>
          <w:rFonts w:eastAsia="Times New Roman" w:cs="Times New Roman"/>
          <w:szCs w:val="24"/>
          <w:lang w:val="en-US" w:eastAsia="en-GB"/>
        </w:rPr>
        <w:t xml:space="preserve"> for TA measurements. (A) Pump </w:t>
      </w:r>
      <w:r w:rsidR="00C6338E">
        <w:rPr>
          <w:rFonts w:eastAsia="Times New Roman" w:cs="Times New Roman"/>
          <w:szCs w:val="24"/>
          <w:lang w:val="en-US" w:eastAsia="en-GB"/>
        </w:rPr>
        <w:t xml:space="preserve">(blue) </w:t>
      </w:r>
      <w:r w:rsidRPr="00510044">
        <w:rPr>
          <w:rFonts w:eastAsia="Times New Roman" w:cs="Times New Roman"/>
          <w:szCs w:val="24"/>
          <w:lang w:val="en-US" w:eastAsia="en-GB"/>
        </w:rPr>
        <w:t>and probe</w:t>
      </w:r>
      <w:r w:rsidR="00C6338E">
        <w:rPr>
          <w:rFonts w:eastAsia="Times New Roman" w:cs="Times New Roman"/>
          <w:szCs w:val="24"/>
          <w:lang w:val="en-US" w:eastAsia="en-GB"/>
        </w:rPr>
        <w:t xml:space="preserve"> (pink)</w:t>
      </w:r>
      <w:r w:rsidRPr="00510044">
        <w:rPr>
          <w:rFonts w:eastAsia="Times New Roman" w:cs="Times New Roman"/>
          <w:szCs w:val="24"/>
          <w:lang w:val="en-US" w:eastAsia="en-GB"/>
        </w:rPr>
        <w:t xml:space="preserve"> spectra overlaid with the steady-state absorption spectra of the samples. (B) Autocorrelation trace of the pump pulse.</w:t>
      </w:r>
      <w:r w:rsidRPr="00510044">
        <w:rPr>
          <w:rFonts w:eastAsia="Times New Roman" w:cs="Times New Roman"/>
          <w:szCs w:val="24"/>
          <w:lang w:eastAsia="en-GB"/>
        </w:rPr>
        <w:t> </w:t>
      </w:r>
      <w:r w:rsidR="00E50E13">
        <w:rPr>
          <w:rFonts w:eastAsia="Times New Roman" w:cs="Times New Roman"/>
          <w:szCs w:val="24"/>
          <w:lang w:eastAsia="en-GB"/>
        </w:rPr>
        <w:t xml:space="preserve">See supplementary </w:t>
      </w:r>
      <w:r w:rsidR="00E50E13" w:rsidRPr="00E50E13">
        <w:rPr>
          <w:rFonts w:eastAsia="Times New Roman" w:cs="Times New Roman"/>
          <w:szCs w:val="24"/>
          <w:lang w:eastAsia="en-GB"/>
        </w:rPr>
        <w:t>Materials and Methods</w:t>
      </w:r>
      <w:r w:rsidR="00E50E13">
        <w:rPr>
          <w:rFonts w:eastAsia="Times New Roman" w:cs="Times New Roman"/>
          <w:szCs w:val="24"/>
          <w:lang w:eastAsia="en-GB"/>
        </w:rPr>
        <w:t xml:space="preserve"> section 1.5.</w:t>
      </w:r>
    </w:p>
    <w:p w14:paraId="243097B6" w14:textId="77777777"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szCs w:val="24"/>
          <w:lang w:eastAsia="en-GB"/>
        </w:rPr>
        <w:t> </w:t>
      </w:r>
    </w:p>
    <w:p w14:paraId="672D2024" w14:textId="77777777" w:rsidR="006F7549" w:rsidRDefault="006F7549" w:rsidP="00510044">
      <w:pPr>
        <w:spacing w:after="0" w:line="240" w:lineRule="auto"/>
        <w:jc w:val="center"/>
        <w:textAlignment w:val="baseline"/>
        <w:rPr>
          <w:rFonts w:eastAsia="Times New Roman" w:cs="Times New Roman"/>
          <w:szCs w:val="24"/>
          <w:lang w:eastAsia="en-GB"/>
        </w:rPr>
      </w:pPr>
    </w:p>
    <w:p w14:paraId="7B58484A" w14:textId="77777777" w:rsidR="006F7549" w:rsidRDefault="006F7549" w:rsidP="00510044">
      <w:pPr>
        <w:spacing w:after="0" w:line="240" w:lineRule="auto"/>
        <w:jc w:val="center"/>
        <w:textAlignment w:val="baseline"/>
        <w:rPr>
          <w:rFonts w:eastAsia="Times New Roman" w:cs="Times New Roman"/>
          <w:szCs w:val="24"/>
          <w:lang w:eastAsia="en-GB"/>
        </w:rPr>
      </w:pPr>
    </w:p>
    <w:p w14:paraId="76AC9198" w14:textId="77777777" w:rsidR="006F7549" w:rsidRDefault="006F7549" w:rsidP="00510044">
      <w:pPr>
        <w:spacing w:after="0" w:line="240" w:lineRule="auto"/>
        <w:jc w:val="center"/>
        <w:textAlignment w:val="baseline"/>
        <w:rPr>
          <w:rFonts w:eastAsia="Times New Roman" w:cs="Times New Roman"/>
          <w:szCs w:val="24"/>
          <w:lang w:eastAsia="en-GB"/>
        </w:rPr>
      </w:pPr>
    </w:p>
    <w:p w14:paraId="2E0FA1CA" w14:textId="77777777" w:rsidR="006F7549" w:rsidRDefault="006F7549" w:rsidP="00510044">
      <w:pPr>
        <w:spacing w:after="0" w:line="240" w:lineRule="auto"/>
        <w:jc w:val="center"/>
        <w:textAlignment w:val="baseline"/>
        <w:rPr>
          <w:rFonts w:eastAsia="Times New Roman" w:cs="Times New Roman"/>
          <w:szCs w:val="24"/>
          <w:lang w:eastAsia="en-GB"/>
        </w:rPr>
      </w:pPr>
    </w:p>
    <w:p w14:paraId="5F9E9F12" w14:textId="5BAD9A91" w:rsidR="00510044" w:rsidRPr="00510044" w:rsidRDefault="00510044" w:rsidP="00510044">
      <w:pPr>
        <w:spacing w:after="0" w:line="240" w:lineRule="auto"/>
        <w:jc w:val="center"/>
        <w:textAlignment w:val="baseline"/>
        <w:rPr>
          <w:rFonts w:ascii="Segoe UI" w:eastAsia="Times New Roman" w:hAnsi="Segoe UI" w:cs="Segoe UI"/>
          <w:sz w:val="18"/>
          <w:szCs w:val="18"/>
          <w:lang w:eastAsia="en-GB"/>
        </w:rPr>
      </w:pPr>
      <w:r w:rsidRPr="00510044">
        <w:rPr>
          <w:noProof/>
          <w:lang w:eastAsia="en-GB"/>
        </w:rPr>
        <w:drawing>
          <wp:inline distT="0" distB="0" distL="0" distR="0" wp14:anchorId="6498940C" wp14:editId="350A741F">
            <wp:extent cx="4078619" cy="346516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85453" cy="3470973"/>
                    </a:xfrm>
                    <a:prstGeom prst="rect">
                      <a:avLst/>
                    </a:prstGeom>
                    <a:noFill/>
                    <a:ln>
                      <a:noFill/>
                    </a:ln>
                  </pic:spPr>
                </pic:pic>
              </a:graphicData>
            </a:graphic>
          </wp:inline>
        </w:drawing>
      </w:r>
      <w:r w:rsidRPr="00510044">
        <w:rPr>
          <w:rFonts w:eastAsia="Times New Roman" w:cs="Times New Roman"/>
          <w:szCs w:val="24"/>
          <w:lang w:eastAsia="en-GB"/>
        </w:rPr>
        <w:t> </w:t>
      </w:r>
    </w:p>
    <w:p w14:paraId="634967F4" w14:textId="77777777" w:rsidR="00510044" w:rsidRPr="00510044" w:rsidRDefault="00510044" w:rsidP="00510044">
      <w:pPr>
        <w:spacing w:after="0" w:line="240" w:lineRule="auto"/>
        <w:jc w:val="center"/>
        <w:textAlignment w:val="baseline"/>
        <w:rPr>
          <w:rFonts w:ascii="Segoe UI" w:eastAsia="Times New Roman" w:hAnsi="Segoe UI" w:cs="Segoe UI"/>
          <w:sz w:val="18"/>
          <w:szCs w:val="18"/>
          <w:lang w:eastAsia="en-GB"/>
        </w:rPr>
      </w:pPr>
      <w:r w:rsidRPr="00510044">
        <w:rPr>
          <w:rFonts w:eastAsia="Times New Roman" w:cs="Times New Roman"/>
          <w:sz w:val="16"/>
          <w:szCs w:val="16"/>
          <w:lang w:eastAsia="en-GB"/>
        </w:rPr>
        <w:t> </w:t>
      </w:r>
    </w:p>
    <w:p w14:paraId="1225E37F" w14:textId="77777777" w:rsidR="00510044" w:rsidRPr="00510044" w:rsidRDefault="00510044" w:rsidP="00510044">
      <w:pPr>
        <w:spacing w:after="0" w:line="240" w:lineRule="auto"/>
        <w:jc w:val="center"/>
        <w:textAlignment w:val="baseline"/>
        <w:rPr>
          <w:rFonts w:ascii="Segoe UI" w:eastAsia="Times New Roman" w:hAnsi="Segoe UI" w:cs="Segoe UI"/>
          <w:sz w:val="18"/>
          <w:szCs w:val="18"/>
          <w:lang w:eastAsia="en-GB"/>
        </w:rPr>
      </w:pPr>
      <w:r w:rsidRPr="00510044">
        <w:rPr>
          <w:rFonts w:eastAsia="Times New Roman" w:cs="Times New Roman"/>
          <w:sz w:val="16"/>
          <w:szCs w:val="16"/>
          <w:lang w:eastAsia="en-GB"/>
        </w:rPr>
        <w:t> </w:t>
      </w:r>
    </w:p>
    <w:p w14:paraId="6C974F6A" w14:textId="2DC0028E" w:rsidR="006F7549" w:rsidRDefault="00510044" w:rsidP="00060FD6">
      <w:pPr>
        <w:spacing w:after="0" w:line="240" w:lineRule="auto"/>
        <w:jc w:val="both"/>
        <w:textAlignment w:val="baseline"/>
        <w:rPr>
          <w:rFonts w:eastAsia="Times New Roman" w:cs="Times New Roman"/>
          <w:b/>
          <w:bCs/>
          <w:szCs w:val="24"/>
          <w:lang w:val="en-US" w:eastAsia="en-GB"/>
        </w:rPr>
      </w:pPr>
      <w:r w:rsidRPr="00562D5F">
        <w:rPr>
          <w:rFonts w:eastAsia="Times New Roman" w:cs="Times New Roman"/>
          <w:b/>
          <w:szCs w:val="24"/>
          <w:lang w:val="en-US" w:eastAsia="en-GB"/>
        </w:rPr>
        <w:t>Fig.</w:t>
      </w:r>
      <w:r w:rsidR="00C158F3" w:rsidRPr="00562D5F">
        <w:rPr>
          <w:rFonts w:eastAsia="Times New Roman" w:cs="Times New Roman"/>
          <w:b/>
          <w:szCs w:val="24"/>
          <w:lang w:val="en-US" w:eastAsia="en-GB"/>
        </w:rPr>
        <w:t xml:space="preserve"> S</w:t>
      </w:r>
      <w:r w:rsidRPr="00562D5F">
        <w:rPr>
          <w:rFonts w:eastAsia="Times New Roman" w:cs="Times New Roman"/>
          <w:b/>
          <w:szCs w:val="24"/>
          <w:lang w:val="en-US" w:eastAsia="en-GB"/>
        </w:rPr>
        <w:t>11</w:t>
      </w:r>
      <w:r w:rsidR="00C158F3" w:rsidRPr="00562D5F">
        <w:rPr>
          <w:rFonts w:eastAsia="Times New Roman" w:cs="Times New Roman"/>
          <w:b/>
          <w:szCs w:val="24"/>
          <w:lang w:val="en-US" w:eastAsia="en-GB"/>
        </w:rPr>
        <w:t>.</w:t>
      </w:r>
      <w:r w:rsidRPr="00510044">
        <w:rPr>
          <w:rFonts w:eastAsia="Times New Roman" w:cs="Times New Roman"/>
          <w:szCs w:val="24"/>
          <w:lang w:val="en-US" w:eastAsia="en-GB"/>
        </w:rPr>
        <w:t xml:space="preserve"> </w:t>
      </w:r>
      <w:r w:rsidR="006E12AD">
        <w:rPr>
          <w:rFonts w:eastAsia="Times New Roman" w:cs="Times New Roman"/>
          <w:szCs w:val="24"/>
          <w:lang w:val="en-US" w:eastAsia="en-GB"/>
        </w:rPr>
        <w:t>Excitation p</w:t>
      </w:r>
      <w:r w:rsidR="006E12AD" w:rsidRPr="00510044">
        <w:rPr>
          <w:rFonts w:eastAsia="Times New Roman" w:cs="Times New Roman"/>
          <w:szCs w:val="24"/>
          <w:lang w:val="en-US" w:eastAsia="en-GB"/>
        </w:rPr>
        <w:t xml:space="preserve">ower </w:t>
      </w:r>
      <w:r w:rsidRPr="00510044">
        <w:rPr>
          <w:rFonts w:eastAsia="Times New Roman" w:cs="Times New Roman"/>
          <w:szCs w:val="24"/>
          <w:lang w:val="en-US" w:eastAsia="en-GB"/>
        </w:rPr>
        <w:t>dependence of TA traces. </w:t>
      </w:r>
      <w:r w:rsidRPr="00562D5F">
        <w:rPr>
          <w:rFonts w:eastAsia="Times New Roman" w:cs="Times New Roman"/>
          <w:i/>
          <w:szCs w:val="24"/>
          <w:lang w:val="en-US" w:eastAsia="en-GB"/>
        </w:rPr>
        <w:t>Black</w:t>
      </w:r>
      <w:r w:rsidRPr="00510044">
        <w:rPr>
          <w:rFonts w:eastAsia="Times New Roman" w:cs="Times New Roman"/>
          <w:szCs w:val="24"/>
          <w:lang w:val="en-US" w:eastAsia="en-GB"/>
        </w:rPr>
        <w:t xml:space="preserve">, </w:t>
      </w:r>
      <w:r w:rsidRPr="00562D5F">
        <w:rPr>
          <w:rFonts w:eastAsia="Times New Roman" w:cs="Times New Roman"/>
          <w:i/>
          <w:szCs w:val="24"/>
          <w:lang w:val="en-US" w:eastAsia="en-GB"/>
        </w:rPr>
        <w:t>blue</w:t>
      </w:r>
      <w:r w:rsidRPr="00510044">
        <w:rPr>
          <w:rFonts w:eastAsia="Times New Roman" w:cs="Times New Roman"/>
          <w:szCs w:val="24"/>
          <w:lang w:val="en-US" w:eastAsia="en-GB"/>
        </w:rPr>
        <w:t xml:space="preserve"> and </w:t>
      </w:r>
      <w:r w:rsidRPr="00562D5F">
        <w:rPr>
          <w:rFonts w:eastAsia="Times New Roman" w:cs="Times New Roman"/>
          <w:i/>
          <w:szCs w:val="24"/>
          <w:lang w:val="en-US" w:eastAsia="en-GB"/>
        </w:rPr>
        <w:t>red</w:t>
      </w:r>
      <w:r w:rsidRPr="00510044">
        <w:rPr>
          <w:rFonts w:eastAsia="Times New Roman" w:cs="Times New Roman"/>
          <w:szCs w:val="24"/>
          <w:lang w:val="en-US" w:eastAsia="en-GB"/>
        </w:rPr>
        <w:t xml:space="preserve"> </w:t>
      </w:r>
      <w:r w:rsidRPr="00562D5F">
        <w:rPr>
          <w:rFonts w:eastAsia="Times New Roman" w:cs="Times New Roman"/>
          <w:i/>
          <w:szCs w:val="24"/>
          <w:lang w:val="en-US" w:eastAsia="en-GB"/>
        </w:rPr>
        <w:t>traces</w:t>
      </w:r>
      <w:r w:rsidRPr="00510044">
        <w:rPr>
          <w:rFonts w:eastAsia="Times New Roman" w:cs="Times New Roman"/>
          <w:szCs w:val="24"/>
          <w:lang w:val="en-US" w:eastAsia="en-GB"/>
        </w:rPr>
        <w:t xml:space="preserve"> show the TA trace measured at 6 nJ, 12 nJ, and 18 nJ, respectively, at the probe wavelength indicated in each panel. (A) TR liposome, (B) LHCII</w:t>
      </w:r>
      <w:r w:rsidR="00272F4B">
        <w:rPr>
          <w:rFonts w:eastAsia="Times New Roman" w:cs="Times New Roman"/>
          <w:szCs w:val="24"/>
          <w:lang w:val="en-US" w:eastAsia="en-GB"/>
        </w:rPr>
        <w:t xml:space="preserve"> nanodiscs</w:t>
      </w:r>
      <w:r w:rsidRPr="00510044">
        <w:rPr>
          <w:rFonts w:eastAsia="Times New Roman" w:cs="Times New Roman"/>
          <w:szCs w:val="24"/>
          <w:lang w:val="en-US" w:eastAsia="en-GB"/>
        </w:rPr>
        <w:t>, and (C, D) TR-LHCII</w:t>
      </w:r>
      <w:r w:rsidR="00272F4B">
        <w:rPr>
          <w:rFonts w:eastAsia="Times New Roman" w:cs="Times New Roman"/>
          <w:szCs w:val="24"/>
          <w:lang w:val="en-US" w:eastAsia="en-GB"/>
        </w:rPr>
        <w:t xml:space="preserve"> nanodiscs</w:t>
      </w:r>
      <w:r w:rsidRPr="00510044">
        <w:rPr>
          <w:rFonts w:eastAsia="Times New Roman" w:cs="Times New Roman"/>
          <w:szCs w:val="24"/>
          <w:lang w:val="en-US" w:eastAsia="en-GB"/>
        </w:rPr>
        <w:t xml:space="preserve"> (probed at </w:t>
      </w:r>
      <w:r w:rsidR="00272F4B">
        <w:rPr>
          <w:rFonts w:eastAsia="Times New Roman" w:cs="Times New Roman"/>
          <w:szCs w:val="24"/>
          <w:lang w:val="en-US" w:eastAsia="en-GB"/>
        </w:rPr>
        <w:t>either the</w:t>
      </w:r>
      <w:r w:rsidR="00272F4B" w:rsidRPr="00510044">
        <w:rPr>
          <w:rFonts w:eastAsia="Times New Roman" w:cs="Times New Roman"/>
          <w:szCs w:val="24"/>
          <w:lang w:val="en-US" w:eastAsia="en-GB"/>
        </w:rPr>
        <w:t xml:space="preserve"> </w:t>
      </w:r>
      <w:r w:rsidRPr="00510044">
        <w:rPr>
          <w:rFonts w:eastAsia="Times New Roman" w:cs="Times New Roman"/>
          <w:szCs w:val="24"/>
          <w:lang w:val="en-US" w:eastAsia="en-GB"/>
        </w:rPr>
        <w:t xml:space="preserve">TR </w:t>
      </w:r>
      <w:r w:rsidR="00272F4B">
        <w:rPr>
          <w:rFonts w:eastAsia="Times New Roman" w:cs="Times New Roman"/>
          <w:szCs w:val="24"/>
          <w:lang w:val="en-US" w:eastAsia="en-GB"/>
        </w:rPr>
        <w:t>peak at 605 nm or the</w:t>
      </w:r>
      <w:r w:rsidR="00272F4B" w:rsidRPr="00510044">
        <w:rPr>
          <w:rFonts w:eastAsia="Times New Roman" w:cs="Times New Roman"/>
          <w:szCs w:val="24"/>
          <w:lang w:val="en-US" w:eastAsia="en-GB"/>
        </w:rPr>
        <w:t xml:space="preserve"> </w:t>
      </w:r>
      <w:r w:rsidRPr="00510044">
        <w:rPr>
          <w:rFonts w:eastAsia="Times New Roman" w:cs="Times New Roman"/>
          <w:szCs w:val="24"/>
          <w:lang w:val="en-US" w:eastAsia="en-GB"/>
        </w:rPr>
        <w:t xml:space="preserve">LHCII </w:t>
      </w:r>
      <w:r w:rsidR="00272F4B" w:rsidRPr="00510044">
        <w:rPr>
          <w:rFonts w:eastAsia="Times New Roman" w:cs="Times New Roman"/>
          <w:szCs w:val="24"/>
          <w:lang w:val="en-US" w:eastAsia="en-GB"/>
        </w:rPr>
        <w:t>peak</w:t>
      </w:r>
      <w:r w:rsidR="00272F4B">
        <w:rPr>
          <w:rFonts w:eastAsia="Times New Roman" w:cs="Times New Roman"/>
          <w:szCs w:val="24"/>
          <w:lang w:val="en-US" w:eastAsia="en-GB"/>
        </w:rPr>
        <w:t xml:space="preserve"> at 675 nm</w:t>
      </w:r>
      <w:r w:rsidRPr="00510044">
        <w:rPr>
          <w:rFonts w:eastAsia="Times New Roman" w:cs="Times New Roman"/>
          <w:szCs w:val="24"/>
          <w:lang w:val="en-US" w:eastAsia="en-GB"/>
        </w:rPr>
        <w:t>). The data analyzed and discussed in the main text are from the 6 nJ dataset, as the 12 nJ and 18 nJ data showed appearance of a decay component that was dependent on excitation power.</w:t>
      </w:r>
      <w:r w:rsidRPr="00510044">
        <w:rPr>
          <w:rFonts w:eastAsia="Times New Roman" w:cs="Times New Roman"/>
          <w:szCs w:val="24"/>
          <w:lang w:eastAsia="en-GB"/>
        </w:rPr>
        <w:t> </w:t>
      </w:r>
      <w:r w:rsidR="006F7549">
        <w:rPr>
          <w:rFonts w:eastAsia="Times New Roman" w:cs="Times New Roman"/>
          <w:b/>
          <w:bCs/>
          <w:szCs w:val="24"/>
          <w:lang w:val="en-US" w:eastAsia="en-GB"/>
        </w:rPr>
        <w:br w:type="page"/>
      </w:r>
    </w:p>
    <w:p w14:paraId="1ADB14DE" w14:textId="40019959" w:rsidR="00510044" w:rsidRPr="00510044" w:rsidRDefault="006F7549" w:rsidP="00510044">
      <w:pPr>
        <w:spacing w:after="0" w:line="240" w:lineRule="auto"/>
        <w:textAlignment w:val="baseline"/>
        <w:rPr>
          <w:rFonts w:ascii="Segoe UI" w:eastAsia="Times New Roman" w:hAnsi="Segoe UI" w:cs="Segoe UI"/>
          <w:sz w:val="18"/>
          <w:szCs w:val="18"/>
          <w:lang w:eastAsia="en-GB"/>
        </w:rPr>
      </w:pPr>
      <w:r>
        <w:rPr>
          <w:rFonts w:eastAsia="Times New Roman" w:cs="Times New Roman"/>
          <w:b/>
          <w:bCs/>
          <w:szCs w:val="24"/>
          <w:lang w:val="en-US" w:eastAsia="en-GB"/>
        </w:rPr>
        <w:lastRenderedPageBreak/>
        <w:t xml:space="preserve">2.13. </w:t>
      </w:r>
      <w:r w:rsidR="00510044" w:rsidRPr="00510044">
        <w:rPr>
          <w:rFonts w:eastAsia="Times New Roman" w:cs="Times New Roman"/>
          <w:b/>
          <w:bCs/>
          <w:szCs w:val="24"/>
          <w:lang w:val="en-US" w:eastAsia="en-GB"/>
        </w:rPr>
        <w:t xml:space="preserve">Global analysis </w:t>
      </w:r>
      <w:r>
        <w:rPr>
          <w:rFonts w:eastAsia="Times New Roman" w:cs="Times New Roman"/>
          <w:b/>
          <w:bCs/>
          <w:szCs w:val="24"/>
          <w:lang w:val="en-US" w:eastAsia="en-GB"/>
        </w:rPr>
        <w:t>of the TA data</w:t>
      </w:r>
      <w:r w:rsidRPr="00510044">
        <w:rPr>
          <w:rFonts w:eastAsia="Times New Roman" w:cs="Times New Roman"/>
          <w:b/>
          <w:bCs/>
          <w:szCs w:val="24"/>
          <w:lang w:val="en-US" w:eastAsia="en-GB"/>
        </w:rPr>
        <w:t xml:space="preserve"> </w:t>
      </w:r>
      <w:r w:rsidR="00510044" w:rsidRPr="00510044">
        <w:rPr>
          <w:rFonts w:eastAsia="Times New Roman" w:cs="Times New Roman"/>
          <w:b/>
          <w:bCs/>
          <w:szCs w:val="24"/>
          <w:lang w:val="en-US" w:eastAsia="en-GB"/>
        </w:rPr>
        <w:t xml:space="preserve">and </w:t>
      </w:r>
      <w:r w:rsidR="00272F4B" w:rsidRPr="00272F4B">
        <w:rPr>
          <w:rFonts w:eastAsia="Times New Roman" w:cs="Times New Roman"/>
          <w:b/>
          <w:bCs/>
          <w:szCs w:val="24"/>
          <w:lang w:val="en-US" w:eastAsia="en-GB"/>
        </w:rPr>
        <w:t>decay-associated difference spectr</w:t>
      </w:r>
      <w:r w:rsidR="00272F4B">
        <w:rPr>
          <w:rFonts w:eastAsia="Times New Roman" w:cs="Times New Roman"/>
          <w:b/>
          <w:bCs/>
          <w:szCs w:val="24"/>
          <w:lang w:val="en-US" w:eastAsia="en-GB"/>
        </w:rPr>
        <w:t>a</w:t>
      </w:r>
      <w:r w:rsidR="00006FBA">
        <w:rPr>
          <w:rFonts w:eastAsia="Times New Roman" w:cs="Times New Roman"/>
          <w:b/>
          <w:bCs/>
          <w:szCs w:val="24"/>
          <w:lang w:val="en-US" w:eastAsia="en-GB"/>
        </w:rPr>
        <w:t>.</w:t>
      </w:r>
    </w:p>
    <w:p w14:paraId="0EF676CE" w14:textId="6B99C9EA" w:rsidR="00510044" w:rsidRPr="00510044" w:rsidRDefault="00510044" w:rsidP="00562D5F">
      <w:pPr>
        <w:spacing w:after="0" w:line="240" w:lineRule="auto"/>
        <w:textAlignment w:val="baseline"/>
        <w:rPr>
          <w:rFonts w:ascii="Segoe UI" w:eastAsia="Times New Roman" w:hAnsi="Segoe UI" w:cs="Segoe UI"/>
          <w:sz w:val="18"/>
          <w:szCs w:val="18"/>
          <w:lang w:eastAsia="en-GB"/>
        </w:rPr>
      </w:pPr>
    </w:p>
    <w:p w14:paraId="2038885E" w14:textId="54E3D28F" w:rsidR="00510044" w:rsidRPr="00510044" w:rsidRDefault="00510044" w:rsidP="00510044">
      <w:pPr>
        <w:spacing w:after="0" w:line="240" w:lineRule="auto"/>
        <w:jc w:val="center"/>
        <w:textAlignment w:val="baseline"/>
        <w:rPr>
          <w:rFonts w:ascii="Segoe UI" w:eastAsia="Times New Roman" w:hAnsi="Segoe UI" w:cs="Segoe UI"/>
          <w:sz w:val="18"/>
          <w:szCs w:val="18"/>
          <w:lang w:eastAsia="en-GB"/>
        </w:rPr>
      </w:pPr>
      <w:r w:rsidRPr="00510044">
        <w:rPr>
          <w:noProof/>
          <w:lang w:eastAsia="en-GB"/>
        </w:rPr>
        <w:drawing>
          <wp:inline distT="0" distB="0" distL="0" distR="0" wp14:anchorId="4C7483AC" wp14:editId="39F52F58">
            <wp:extent cx="4368069" cy="340922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86261" cy="3423423"/>
                    </a:xfrm>
                    <a:prstGeom prst="rect">
                      <a:avLst/>
                    </a:prstGeom>
                    <a:noFill/>
                    <a:ln>
                      <a:noFill/>
                    </a:ln>
                  </pic:spPr>
                </pic:pic>
              </a:graphicData>
            </a:graphic>
          </wp:inline>
        </w:drawing>
      </w:r>
      <w:r w:rsidRPr="00510044">
        <w:rPr>
          <w:rFonts w:eastAsia="Times New Roman" w:cs="Times New Roman"/>
          <w:szCs w:val="24"/>
          <w:lang w:eastAsia="en-GB"/>
        </w:rPr>
        <w:t> </w:t>
      </w:r>
    </w:p>
    <w:p w14:paraId="33D43539" w14:textId="77777777" w:rsidR="00510044" w:rsidRPr="00510044" w:rsidRDefault="00510044" w:rsidP="00510044">
      <w:pPr>
        <w:spacing w:after="0" w:line="240" w:lineRule="auto"/>
        <w:jc w:val="center"/>
        <w:textAlignment w:val="baseline"/>
        <w:rPr>
          <w:rFonts w:ascii="Segoe UI" w:eastAsia="Times New Roman" w:hAnsi="Segoe UI" w:cs="Segoe UI"/>
          <w:sz w:val="18"/>
          <w:szCs w:val="18"/>
          <w:lang w:eastAsia="en-GB"/>
        </w:rPr>
      </w:pPr>
      <w:r w:rsidRPr="00510044">
        <w:rPr>
          <w:rFonts w:eastAsia="Times New Roman" w:cs="Times New Roman"/>
          <w:sz w:val="14"/>
          <w:szCs w:val="14"/>
          <w:lang w:eastAsia="en-GB"/>
        </w:rPr>
        <w:t> </w:t>
      </w:r>
    </w:p>
    <w:p w14:paraId="6F0A9296" w14:textId="327E61AC"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562D5F">
        <w:rPr>
          <w:rFonts w:eastAsia="Times New Roman" w:cs="Times New Roman"/>
          <w:b/>
          <w:szCs w:val="24"/>
          <w:lang w:val="en-US" w:eastAsia="en-GB"/>
        </w:rPr>
        <w:t>Fig.</w:t>
      </w:r>
      <w:r w:rsidR="00C158F3" w:rsidRPr="00562D5F">
        <w:rPr>
          <w:rFonts w:eastAsia="Times New Roman" w:cs="Times New Roman"/>
          <w:b/>
          <w:szCs w:val="24"/>
          <w:lang w:val="en-US" w:eastAsia="en-GB"/>
        </w:rPr>
        <w:t xml:space="preserve"> S</w:t>
      </w:r>
      <w:r w:rsidRPr="00562D5F">
        <w:rPr>
          <w:rFonts w:eastAsia="Times New Roman" w:cs="Times New Roman"/>
          <w:b/>
          <w:szCs w:val="24"/>
          <w:lang w:val="en-US" w:eastAsia="en-GB"/>
        </w:rPr>
        <w:t>12</w:t>
      </w:r>
      <w:r w:rsidR="00C158F3" w:rsidRPr="00562D5F">
        <w:rPr>
          <w:rFonts w:eastAsia="Times New Roman" w:cs="Times New Roman"/>
          <w:b/>
          <w:szCs w:val="24"/>
          <w:lang w:val="en-US" w:eastAsia="en-GB"/>
        </w:rPr>
        <w:t>.</w:t>
      </w:r>
      <w:r w:rsidRPr="00510044">
        <w:rPr>
          <w:rFonts w:eastAsia="Times New Roman" w:cs="Times New Roman"/>
          <w:szCs w:val="24"/>
          <w:lang w:val="en-US" w:eastAsia="en-GB"/>
        </w:rPr>
        <w:t xml:space="preserve"> Kinetics </w:t>
      </w:r>
      <w:r w:rsidR="00272F4B">
        <w:rPr>
          <w:rFonts w:eastAsia="Times New Roman" w:cs="Times New Roman"/>
          <w:szCs w:val="24"/>
          <w:lang w:val="en-US" w:eastAsia="en-GB"/>
        </w:rPr>
        <w:t>obtained from the TA spectroscopy data for</w:t>
      </w:r>
      <w:r w:rsidR="00272F4B" w:rsidRPr="00510044">
        <w:rPr>
          <w:rFonts w:eastAsia="Times New Roman" w:cs="Times New Roman"/>
          <w:szCs w:val="24"/>
          <w:lang w:val="en-US" w:eastAsia="en-GB"/>
        </w:rPr>
        <w:t xml:space="preserve"> </w:t>
      </w:r>
      <w:r w:rsidRPr="00510044">
        <w:rPr>
          <w:rFonts w:eastAsia="Times New Roman" w:cs="Times New Roman"/>
          <w:szCs w:val="24"/>
          <w:lang w:val="en-US" w:eastAsia="en-GB"/>
        </w:rPr>
        <w:t>TR</w:t>
      </w:r>
      <w:r w:rsidR="00272F4B">
        <w:rPr>
          <w:rFonts w:eastAsia="Times New Roman" w:cs="Times New Roman"/>
          <w:szCs w:val="24"/>
          <w:lang w:val="en-US" w:eastAsia="en-GB"/>
        </w:rPr>
        <w:t xml:space="preserve"> </w:t>
      </w:r>
      <w:r w:rsidRPr="00510044">
        <w:rPr>
          <w:rFonts w:eastAsia="Times New Roman" w:cs="Times New Roman"/>
          <w:szCs w:val="24"/>
          <w:lang w:val="en-US" w:eastAsia="en-GB"/>
        </w:rPr>
        <w:t>liposome</w:t>
      </w:r>
      <w:r w:rsidR="00272F4B">
        <w:rPr>
          <w:rFonts w:eastAsia="Times New Roman" w:cs="Times New Roman"/>
          <w:szCs w:val="24"/>
          <w:lang w:val="en-US" w:eastAsia="en-GB"/>
        </w:rPr>
        <w:t>s</w:t>
      </w:r>
      <w:r w:rsidRPr="00510044">
        <w:rPr>
          <w:rFonts w:eastAsia="Times New Roman" w:cs="Times New Roman"/>
          <w:szCs w:val="24"/>
          <w:lang w:val="en-US" w:eastAsia="en-GB"/>
        </w:rPr>
        <w:t xml:space="preserve"> and LHCII nanodisc</w:t>
      </w:r>
      <w:r w:rsidR="00272F4B">
        <w:rPr>
          <w:rFonts w:eastAsia="Times New Roman" w:cs="Times New Roman"/>
          <w:szCs w:val="24"/>
          <w:lang w:val="en-US" w:eastAsia="en-GB"/>
        </w:rPr>
        <w:t>s</w:t>
      </w:r>
      <w:r w:rsidRPr="00510044">
        <w:rPr>
          <w:rFonts w:eastAsia="Times New Roman" w:cs="Times New Roman"/>
          <w:szCs w:val="24"/>
          <w:lang w:val="en-US" w:eastAsia="en-GB"/>
        </w:rPr>
        <w:t>. Representative fit trace and the global analysis decay-associated difference spectrum (DADS) for TR liposome</w:t>
      </w:r>
      <w:r w:rsidR="00272F4B">
        <w:rPr>
          <w:rFonts w:eastAsia="Times New Roman" w:cs="Times New Roman"/>
          <w:szCs w:val="24"/>
          <w:lang w:val="en-US" w:eastAsia="en-GB"/>
        </w:rPr>
        <w:t>s</w:t>
      </w:r>
      <w:r w:rsidRPr="00510044">
        <w:rPr>
          <w:rFonts w:eastAsia="Times New Roman" w:cs="Times New Roman"/>
          <w:szCs w:val="24"/>
          <w:lang w:val="en-US" w:eastAsia="en-GB"/>
        </w:rPr>
        <w:t xml:space="preserve"> (A, B) and LHCII nanodisc</w:t>
      </w:r>
      <w:r w:rsidR="00272F4B">
        <w:rPr>
          <w:rFonts w:eastAsia="Times New Roman" w:cs="Times New Roman"/>
          <w:szCs w:val="24"/>
          <w:lang w:val="en-US" w:eastAsia="en-GB"/>
        </w:rPr>
        <w:t>s</w:t>
      </w:r>
      <w:r w:rsidRPr="00510044">
        <w:rPr>
          <w:rFonts w:eastAsia="Times New Roman" w:cs="Times New Roman"/>
          <w:szCs w:val="24"/>
          <w:lang w:val="en-US" w:eastAsia="en-GB"/>
        </w:rPr>
        <w:t> (C, D). Insets in (A) and (C) show zoomed-in fit traces for the initial 70 ps. The probe wavelength of each fit trace and time constant extracted from the fit are indicated in each panel.</w:t>
      </w:r>
      <w:r w:rsidRPr="00510044">
        <w:rPr>
          <w:rFonts w:eastAsia="Times New Roman" w:cs="Times New Roman"/>
          <w:szCs w:val="24"/>
          <w:lang w:eastAsia="en-GB"/>
        </w:rPr>
        <w:t> </w:t>
      </w:r>
    </w:p>
    <w:p w14:paraId="03A67E41" w14:textId="77777777"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szCs w:val="24"/>
          <w:lang w:eastAsia="en-GB"/>
        </w:rPr>
        <w:t> </w:t>
      </w:r>
    </w:p>
    <w:p w14:paraId="25463D89" w14:textId="5EB71553" w:rsidR="00510044" w:rsidRDefault="00510044" w:rsidP="00510044">
      <w:pPr>
        <w:spacing w:after="0" w:line="240" w:lineRule="auto"/>
        <w:textAlignment w:val="baseline"/>
        <w:rPr>
          <w:rFonts w:eastAsia="Times New Roman" w:cs="Times New Roman"/>
          <w:szCs w:val="24"/>
          <w:lang w:eastAsia="en-GB"/>
        </w:rPr>
      </w:pPr>
      <w:r w:rsidRPr="00510044">
        <w:rPr>
          <w:rFonts w:eastAsia="Times New Roman" w:cs="Times New Roman"/>
          <w:szCs w:val="24"/>
          <w:lang w:eastAsia="en-GB"/>
        </w:rPr>
        <w:t> </w:t>
      </w:r>
    </w:p>
    <w:p w14:paraId="30BA0777" w14:textId="3761AE7C" w:rsidR="006F7549" w:rsidRDefault="006F7549" w:rsidP="00510044">
      <w:pPr>
        <w:spacing w:after="0" w:line="240" w:lineRule="auto"/>
        <w:textAlignment w:val="baseline"/>
        <w:rPr>
          <w:rFonts w:eastAsia="Times New Roman" w:cs="Times New Roman"/>
          <w:szCs w:val="24"/>
          <w:lang w:eastAsia="en-GB"/>
        </w:rPr>
      </w:pPr>
    </w:p>
    <w:p w14:paraId="396F9E25" w14:textId="77777777" w:rsidR="006F7549" w:rsidRPr="00510044" w:rsidRDefault="006F7549" w:rsidP="00510044">
      <w:pPr>
        <w:spacing w:after="0" w:line="240" w:lineRule="auto"/>
        <w:textAlignment w:val="baseline"/>
        <w:rPr>
          <w:rFonts w:ascii="Segoe UI" w:eastAsia="Times New Roman" w:hAnsi="Segoe UI" w:cs="Segoe UI"/>
          <w:sz w:val="18"/>
          <w:szCs w:val="18"/>
          <w:lang w:eastAsia="en-GB"/>
        </w:rPr>
      </w:pPr>
    </w:p>
    <w:p w14:paraId="12B373E9" w14:textId="2F775742" w:rsidR="00510044" w:rsidRPr="00510044" w:rsidRDefault="00510044" w:rsidP="00510044">
      <w:pPr>
        <w:spacing w:after="0" w:line="240" w:lineRule="auto"/>
        <w:jc w:val="center"/>
        <w:textAlignment w:val="baseline"/>
        <w:rPr>
          <w:rFonts w:ascii="Segoe UI" w:eastAsia="Times New Roman" w:hAnsi="Segoe UI" w:cs="Segoe UI"/>
          <w:sz w:val="18"/>
          <w:szCs w:val="18"/>
          <w:lang w:eastAsia="en-GB"/>
        </w:rPr>
      </w:pPr>
      <w:r w:rsidRPr="00510044">
        <w:rPr>
          <w:noProof/>
          <w:lang w:eastAsia="en-GB"/>
        </w:rPr>
        <w:drawing>
          <wp:inline distT="0" distB="0" distL="0" distR="0" wp14:anchorId="2CEC4C3B" wp14:editId="105B4869">
            <wp:extent cx="2887925" cy="2222416"/>
            <wp:effectExtent l="0" t="0" r="825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00762" cy="2232294"/>
                    </a:xfrm>
                    <a:prstGeom prst="rect">
                      <a:avLst/>
                    </a:prstGeom>
                    <a:noFill/>
                    <a:ln>
                      <a:noFill/>
                    </a:ln>
                  </pic:spPr>
                </pic:pic>
              </a:graphicData>
            </a:graphic>
          </wp:inline>
        </w:drawing>
      </w:r>
      <w:r w:rsidRPr="00510044">
        <w:rPr>
          <w:rFonts w:eastAsia="Times New Roman" w:cs="Times New Roman"/>
          <w:szCs w:val="24"/>
          <w:lang w:eastAsia="en-GB"/>
        </w:rPr>
        <w:t> </w:t>
      </w:r>
    </w:p>
    <w:p w14:paraId="09725B88" w14:textId="77777777" w:rsidR="00510044" w:rsidRPr="00510044" w:rsidRDefault="00510044" w:rsidP="00510044">
      <w:pPr>
        <w:spacing w:after="0" w:line="240" w:lineRule="auto"/>
        <w:jc w:val="center"/>
        <w:textAlignment w:val="baseline"/>
        <w:rPr>
          <w:rFonts w:ascii="Segoe UI" w:eastAsia="Times New Roman" w:hAnsi="Segoe UI" w:cs="Segoe UI"/>
          <w:sz w:val="18"/>
          <w:szCs w:val="18"/>
          <w:lang w:eastAsia="en-GB"/>
        </w:rPr>
      </w:pPr>
      <w:r w:rsidRPr="00510044">
        <w:rPr>
          <w:rFonts w:eastAsia="Times New Roman" w:cs="Times New Roman"/>
          <w:sz w:val="18"/>
          <w:szCs w:val="18"/>
          <w:lang w:eastAsia="en-GB"/>
        </w:rPr>
        <w:t> </w:t>
      </w:r>
    </w:p>
    <w:p w14:paraId="032E387E" w14:textId="2DA83E7E"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562D5F">
        <w:rPr>
          <w:rFonts w:eastAsia="Times New Roman" w:cs="Times New Roman"/>
          <w:b/>
          <w:szCs w:val="24"/>
          <w:lang w:val="en-US" w:eastAsia="en-GB"/>
        </w:rPr>
        <w:t>Fig.</w:t>
      </w:r>
      <w:r w:rsidR="00C158F3" w:rsidRPr="00562D5F">
        <w:rPr>
          <w:rFonts w:eastAsia="Times New Roman" w:cs="Times New Roman"/>
          <w:b/>
          <w:szCs w:val="24"/>
          <w:lang w:val="en-US" w:eastAsia="en-GB"/>
        </w:rPr>
        <w:t xml:space="preserve"> S</w:t>
      </w:r>
      <w:r w:rsidRPr="00562D5F">
        <w:rPr>
          <w:rFonts w:eastAsia="Times New Roman" w:cs="Times New Roman"/>
          <w:b/>
          <w:szCs w:val="24"/>
          <w:lang w:val="en-US" w:eastAsia="en-GB"/>
        </w:rPr>
        <w:t>13</w:t>
      </w:r>
      <w:r w:rsidR="00C158F3" w:rsidRPr="00562D5F">
        <w:rPr>
          <w:rFonts w:eastAsia="Times New Roman" w:cs="Times New Roman"/>
          <w:b/>
          <w:szCs w:val="24"/>
          <w:lang w:val="en-US" w:eastAsia="en-GB"/>
        </w:rPr>
        <w:t>.</w:t>
      </w:r>
      <w:r w:rsidRPr="00510044">
        <w:rPr>
          <w:rFonts w:eastAsia="Times New Roman" w:cs="Times New Roman"/>
          <w:szCs w:val="24"/>
          <w:lang w:val="en-US" w:eastAsia="en-GB"/>
        </w:rPr>
        <w:t xml:space="preserve"> </w:t>
      </w:r>
      <w:r w:rsidR="00F52D82">
        <w:rPr>
          <w:rFonts w:eastAsia="Times New Roman" w:cs="Times New Roman"/>
          <w:szCs w:val="24"/>
          <w:lang w:val="en-US" w:eastAsia="en-GB"/>
        </w:rPr>
        <w:t>Global analysis d</w:t>
      </w:r>
      <w:r w:rsidR="00F52D82" w:rsidRPr="00510044">
        <w:rPr>
          <w:rFonts w:eastAsia="Times New Roman" w:cs="Times New Roman"/>
          <w:szCs w:val="24"/>
          <w:lang w:val="en-US" w:eastAsia="en-GB"/>
        </w:rPr>
        <w:t>ecay</w:t>
      </w:r>
      <w:r w:rsidRPr="00510044">
        <w:rPr>
          <w:rFonts w:eastAsia="Times New Roman" w:cs="Times New Roman"/>
          <w:szCs w:val="24"/>
          <w:lang w:val="en-US" w:eastAsia="en-GB"/>
        </w:rPr>
        <w:t>-associated difference spectra (DADS) of TR-LHCII nanodisc</w:t>
      </w:r>
      <w:r w:rsidR="001B7120">
        <w:rPr>
          <w:rFonts w:eastAsia="Times New Roman" w:cs="Times New Roman"/>
          <w:szCs w:val="24"/>
          <w:lang w:val="en-US" w:eastAsia="en-GB"/>
        </w:rPr>
        <w:t>s sample</w:t>
      </w:r>
      <w:r w:rsidRPr="00510044">
        <w:rPr>
          <w:rFonts w:eastAsia="Times New Roman" w:cs="Times New Roman"/>
          <w:szCs w:val="24"/>
          <w:lang w:val="en-US" w:eastAsia="en-GB"/>
        </w:rPr>
        <w:t>. The time constant associated with each DADS is shown in the corresponding color.</w:t>
      </w:r>
      <w:r w:rsidR="00F52D82">
        <w:rPr>
          <w:rFonts w:eastAsia="Times New Roman" w:cs="Times New Roman"/>
          <w:szCs w:val="24"/>
          <w:lang w:val="en-US" w:eastAsia="en-GB"/>
        </w:rPr>
        <w:t xml:space="preserve"> These correlate to the r</w:t>
      </w:r>
      <w:r w:rsidR="00F52D82" w:rsidRPr="00510044">
        <w:rPr>
          <w:rFonts w:eastAsia="Times New Roman" w:cs="Times New Roman"/>
          <w:szCs w:val="24"/>
          <w:lang w:val="en-US" w:eastAsia="en-GB"/>
        </w:rPr>
        <w:t>epresentative fit trace</w:t>
      </w:r>
      <w:r w:rsidR="00F52D82">
        <w:rPr>
          <w:rFonts w:eastAsia="Times New Roman" w:cs="Times New Roman"/>
          <w:szCs w:val="24"/>
          <w:lang w:val="en-US" w:eastAsia="en-GB"/>
        </w:rPr>
        <w:t xml:space="preserve"> shown in main text Fig. 4A.</w:t>
      </w:r>
      <w:r w:rsidRPr="00510044">
        <w:rPr>
          <w:rFonts w:eastAsia="Times New Roman" w:cs="Times New Roman"/>
          <w:szCs w:val="24"/>
          <w:lang w:eastAsia="en-GB"/>
        </w:rPr>
        <w:t> </w:t>
      </w:r>
      <w:r w:rsidR="00FF6535">
        <w:rPr>
          <w:rFonts w:eastAsia="Times New Roman" w:cs="Times New Roman"/>
          <w:szCs w:val="24"/>
          <w:lang w:eastAsia="en-GB"/>
        </w:rPr>
        <w:t xml:space="preserve"> </w:t>
      </w:r>
      <w:r w:rsidR="00FF6535" w:rsidRPr="00FF6535">
        <w:rPr>
          <w:rFonts w:eastAsia="Times New Roman" w:cs="Times New Roman"/>
          <w:szCs w:val="24"/>
          <w:lang w:eastAsia="en-GB"/>
        </w:rPr>
        <w:t>It is worth noting that the growth of the SE in DADS1 is less prominent than that for DADS2 due to the larger SE decay from vibronic shoulder of TR in that region at early times.</w:t>
      </w:r>
    </w:p>
    <w:p w14:paraId="095D1C48" w14:textId="50C099C4" w:rsidR="008E5B6F" w:rsidRPr="00510044" w:rsidRDefault="00510044" w:rsidP="008E5B6F">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szCs w:val="24"/>
          <w:lang w:eastAsia="en-GB"/>
        </w:rPr>
        <w:lastRenderedPageBreak/>
        <w:t> </w:t>
      </w:r>
      <w:r w:rsidR="008E5B6F">
        <w:rPr>
          <w:rFonts w:eastAsia="Times New Roman" w:cs="Times New Roman"/>
          <w:b/>
          <w:bCs/>
          <w:szCs w:val="24"/>
          <w:lang w:val="en-US" w:eastAsia="en-GB"/>
        </w:rPr>
        <w:t xml:space="preserve">2.14. </w:t>
      </w:r>
      <w:r w:rsidR="008E5B6F">
        <w:rPr>
          <w:rFonts w:eastAsia="Times New Roman" w:cs="Times New Roman"/>
          <w:b/>
          <w:bCs/>
          <w:szCs w:val="24"/>
          <w:lang w:val="en-US" w:eastAsia="en-GB"/>
        </w:rPr>
        <w:t>Expanded description of Molecular Dynamics (MD) model</w:t>
      </w:r>
      <w:r w:rsidR="008E5B6F" w:rsidRPr="00510044">
        <w:rPr>
          <w:rFonts w:eastAsia="Times New Roman" w:cs="Times New Roman"/>
          <w:szCs w:val="24"/>
          <w:lang w:eastAsia="en-GB"/>
        </w:rPr>
        <w:t> </w:t>
      </w:r>
    </w:p>
    <w:p w14:paraId="1F39E336" w14:textId="34C6AD7C" w:rsidR="00510044" w:rsidRPr="00510044" w:rsidRDefault="008E5B6F" w:rsidP="00510044">
      <w:pPr>
        <w:spacing w:after="0" w:line="240" w:lineRule="auto"/>
        <w:jc w:val="both"/>
        <w:textAlignment w:val="baseline"/>
        <w:rPr>
          <w:rFonts w:ascii="Segoe UI" w:eastAsia="Times New Roman" w:hAnsi="Segoe UI" w:cs="Segoe UI"/>
          <w:sz w:val="18"/>
          <w:szCs w:val="18"/>
          <w:lang w:eastAsia="en-GB"/>
        </w:rPr>
      </w:pPr>
      <w:r w:rsidRPr="008E5B6F">
        <w:rPr>
          <w:rFonts w:eastAsia="Times New Roman" w:cs="Times New Roman"/>
          <w:color w:val="000000"/>
          <w:szCs w:val="24"/>
          <w:lang w:val="en-US" w:eastAsia="en-GB"/>
        </w:rPr>
        <w:t xml:space="preserve">The CHARMM-GUI web based interface was used to set up the MD </w:t>
      </w:r>
      <w:r>
        <w:rPr>
          <w:rFonts w:eastAsia="Times New Roman" w:cs="Times New Roman"/>
          <w:color w:val="000000"/>
          <w:szCs w:val="24"/>
          <w:lang w:val="en-US" w:eastAsia="en-GB"/>
        </w:rPr>
        <w:t>simulation.</w:t>
      </w:r>
      <w:r>
        <w:rPr>
          <w:rFonts w:eastAsia="Times New Roman" w:cs="Times New Roman"/>
          <w:color w:val="000000"/>
          <w:szCs w:val="24"/>
          <w:lang w:val="en-US" w:eastAsia="en-GB"/>
        </w:rPr>
        <w:fldChar w:fldCharType="begin"/>
      </w:r>
      <w:r>
        <w:rPr>
          <w:rFonts w:eastAsia="Times New Roman" w:cs="Times New Roman"/>
          <w:color w:val="000000"/>
          <w:szCs w:val="24"/>
          <w:lang w:val="en-US" w:eastAsia="en-GB"/>
        </w:rPr>
        <w:instrText xml:space="preserve"> ADDIN EN.CITE &lt;EndNote&gt;&lt;Cite&gt;&lt;Author&gt;Jo&lt;/Author&gt;&lt;Year&gt;2008&lt;/Year&gt;&lt;RecNum&gt;395&lt;/RecNum&gt;&lt;DisplayText&gt;[20]&lt;/DisplayText&gt;&lt;record&gt;&lt;rec-number&gt;395&lt;/rec-number&gt;&lt;foreign-keys&gt;&lt;key app="EN" db-id="xfw2aptrtwaedwe0xrlx2zs2zxx52a99z0zp" timestamp="1611855628" guid="fcbf5296-56ec-4a05-9e78-9f2037777d58"&gt;395&lt;/key&gt;&lt;/foreign-keys&gt;&lt;ref-type name="Journal Article"&gt;17&lt;/ref-type&gt;&lt;contributors&gt;&lt;authors&gt;&lt;author&gt;Jo, Sunhwan&lt;/author&gt;&lt;author&gt;Kim, Taehoon&lt;/author&gt;&lt;author&gt;Iyer, Vidyashankara G. &lt;/author&gt;&lt;author&gt;Im, Wonpil&lt;/author&gt;&lt;/authors&gt;&lt;/contributors&gt;&lt;titles&gt;&lt;title&gt;CHARMM-GUI: A web-based graphical user interface for CHARMM&lt;/title&gt;&lt;secondary-title&gt;Journal of Computational Chemistry&lt;/secondary-title&gt;&lt;/titles&gt;&lt;periodical&gt;&lt;full-title&gt;Journal of Computational Chemistry&lt;/full-title&gt;&lt;/periodical&gt;&lt;pages&gt;1859-1865&lt;/pages&gt;&lt;volume&gt;29&lt;/volume&gt;&lt;number&gt;11&lt;/number&gt;&lt;dates&gt;&lt;year&gt;2008&lt;/year&gt;&lt;/dates&gt;&lt;urls&gt;&lt;/urls&gt;&lt;electronic-resource-num&gt;10.1002/jcc.20945&lt;/electronic-resource-num&gt;&lt;/record&gt;&lt;/Cite&gt;&lt;/EndNote&gt;</w:instrText>
      </w:r>
      <w:r>
        <w:rPr>
          <w:rFonts w:eastAsia="Times New Roman" w:cs="Times New Roman"/>
          <w:color w:val="000000"/>
          <w:szCs w:val="24"/>
          <w:lang w:val="en-US" w:eastAsia="en-GB"/>
        </w:rPr>
        <w:fldChar w:fldCharType="separate"/>
      </w:r>
      <w:r>
        <w:rPr>
          <w:rFonts w:eastAsia="Times New Roman" w:cs="Times New Roman"/>
          <w:noProof/>
          <w:color w:val="000000"/>
          <w:szCs w:val="24"/>
          <w:lang w:val="en-US" w:eastAsia="en-GB"/>
        </w:rPr>
        <w:t>[20]</w:t>
      </w:r>
      <w:r>
        <w:rPr>
          <w:rFonts w:eastAsia="Times New Roman" w:cs="Times New Roman"/>
          <w:color w:val="000000"/>
          <w:szCs w:val="24"/>
          <w:lang w:val="en-US" w:eastAsia="en-GB"/>
        </w:rPr>
        <w:fldChar w:fldCharType="end"/>
      </w:r>
      <w:r>
        <w:rPr>
          <w:rFonts w:eastAsia="Times New Roman" w:cs="Times New Roman"/>
          <w:color w:val="000000"/>
          <w:szCs w:val="24"/>
          <w:lang w:val="en-US" w:eastAsia="en-GB"/>
        </w:rPr>
        <w:t xml:space="preserve"> </w:t>
      </w:r>
      <w:r w:rsidRPr="008E5B6F">
        <w:rPr>
          <w:rFonts w:eastAsia="Times New Roman" w:cs="Times New Roman"/>
          <w:color w:val="000000"/>
          <w:szCs w:val="24"/>
          <w:lang w:val="en-US" w:eastAsia="en-GB"/>
        </w:rPr>
        <w:t xml:space="preserve"> The membrane consists of 250 1,2-dioleoyl-sn-glycero-3-phosphocholine (DOPC) molecules each layer, with 37 TIP3P explicit water molecules above/under each lipid molecule. The membrane was put in a rectangular periodic boundary box with a width and breadth of 125 Å and pre-equilibrated for the protein insertion. A counter ion set of Na</w:t>
      </w:r>
      <w:r w:rsidRPr="008E5B6F">
        <w:rPr>
          <w:rFonts w:eastAsia="Times New Roman" w:cs="Times New Roman"/>
          <w:color w:val="000000"/>
          <w:szCs w:val="24"/>
          <w:vertAlign w:val="superscript"/>
          <w:lang w:val="en-US" w:eastAsia="en-GB"/>
        </w:rPr>
        <w:t>+</w:t>
      </w:r>
      <w:r w:rsidRPr="008E5B6F">
        <w:rPr>
          <w:rFonts w:eastAsia="Times New Roman" w:cs="Times New Roman"/>
          <w:color w:val="000000"/>
          <w:szCs w:val="24"/>
          <w:lang w:val="en-US" w:eastAsia="en-GB"/>
        </w:rPr>
        <w:t xml:space="preserve"> and CL</w:t>
      </w:r>
      <w:r w:rsidRPr="008E5B6F">
        <w:rPr>
          <w:rFonts w:eastAsia="Times New Roman" w:cs="Times New Roman"/>
          <w:color w:val="000000"/>
          <w:szCs w:val="24"/>
          <w:vertAlign w:val="superscript"/>
          <w:lang w:val="en-US" w:eastAsia="en-GB"/>
        </w:rPr>
        <w:t>-</w:t>
      </w:r>
      <w:r w:rsidRPr="008E5B6F">
        <w:rPr>
          <w:rFonts w:eastAsia="Times New Roman" w:cs="Times New Roman"/>
          <w:color w:val="000000"/>
          <w:szCs w:val="24"/>
          <w:lang w:val="en-US" w:eastAsia="en-GB"/>
        </w:rPr>
        <w:t xml:space="preserve"> was selected to neutralize the system, the final concentration was set to 0.1M to match experimental conditions. The system was first minimized under standard procedures and equilibrated over 20 ps substance volume temperature (NVT) and substance pressure temperature NPT ensembles each, an extra 20 ns NPT production run was conducted to let the system plateau.</w:t>
      </w:r>
    </w:p>
    <w:p w14:paraId="0ACE5342" w14:textId="77777777"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szCs w:val="24"/>
          <w:lang w:eastAsia="en-GB"/>
        </w:rPr>
        <w:t> </w:t>
      </w:r>
    </w:p>
    <w:p w14:paraId="58DCFBC0" w14:textId="3E5EA47D" w:rsidR="006F7549" w:rsidRDefault="006F7549">
      <w:pPr>
        <w:rPr>
          <w:rFonts w:eastAsia="Times New Roman" w:cs="Times New Roman"/>
          <w:b/>
          <w:bCs/>
          <w:szCs w:val="24"/>
          <w:lang w:val="en-US" w:eastAsia="en-GB"/>
        </w:rPr>
      </w:pPr>
      <w:bookmarkStart w:id="10" w:name="_GoBack"/>
      <w:bookmarkEnd w:id="10"/>
    </w:p>
    <w:p w14:paraId="285CBDC8" w14:textId="16DC5B40" w:rsidR="00510044" w:rsidRPr="00510044" w:rsidRDefault="008E5B6F" w:rsidP="00510044">
      <w:pPr>
        <w:spacing w:after="0" w:line="240" w:lineRule="auto"/>
        <w:jc w:val="both"/>
        <w:textAlignment w:val="baseline"/>
        <w:rPr>
          <w:rFonts w:ascii="Segoe UI" w:eastAsia="Times New Roman" w:hAnsi="Segoe UI" w:cs="Segoe UI"/>
          <w:sz w:val="18"/>
          <w:szCs w:val="18"/>
          <w:lang w:eastAsia="en-GB"/>
        </w:rPr>
      </w:pPr>
      <w:r>
        <w:rPr>
          <w:rFonts w:eastAsia="Times New Roman" w:cs="Times New Roman"/>
          <w:b/>
          <w:bCs/>
          <w:szCs w:val="24"/>
          <w:lang w:val="en-US" w:eastAsia="en-GB"/>
        </w:rPr>
        <w:t>2.15</w:t>
      </w:r>
      <w:r w:rsidR="006F7549">
        <w:rPr>
          <w:rFonts w:eastAsia="Times New Roman" w:cs="Times New Roman"/>
          <w:b/>
          <w:bCs/>
          <w:szCs w:val="24"/>
          <w:lang w:val="en-US" w:eastAsia="en-GB"/>
        </w:rPr>
        <w:t xml:space="preserve">. </w:t>
      </w:r>
      <w:r w:rsidR="001B7120">
        <w:rPr>
          <w:rFonts w:eastAsia="Times New Roman" w:cs="Times New Roman"/>
          <w:b/>
          <w:bCs/>
          <w:szCs w:val="24"/>
          <w:lang w:val="en-US" w:eastAsia="en-GB"/>
        </w:rPr>
        <w:t>L</w:t>
      </w:r>
      <w:r w:rsidR="001B7120" w:rsidRPr="00510044">
        <w:rPr>
          <w:rFonts w:eastAsia="Times New Roman" w:cs="Times New Roman"/>
          <w:b/>
          <w:bCs/>
          <w:szCs w:val="24"/>
          <w:lang w:val="en-US" w:eastAsia="en-GB"/>
        </w:rPr>
        <w:t xml:space="preserve">ipid </w:t>
      </w:r>
      <w:r w:rsidR="00510044" w:rsidRPr="00510044">
        <w:rPr>
          <w:rFonts w:eastAsia="Times New Roman" w:cs="Times New Roman"/>
          <w:b/>
          <w:bCs/>
          <w:szCs w:val="24"/>
          <w:lang w:val="en-US" w:eastAsia="en-GB"/>
        </w:rPr>
        <w:t>diffusion constant</w:t>
      </w:r>
      <w:r w:rsidR="003B0ABB">
        <w:rPr>
          <w:rFonts w:eastAsia="Times New Roman" w:cs="Times New Roman"/>
          <w:b/>
          <w:bCs/>
          <w:szCs w:val="24"/>
          <w:lang w:val="en-US" w:eastAsia="en-GB"/>
        </w:rPr>
        <w:t xml:space="preserve"> calculation from Molecular Dynamics (MD) data</w:t>
      </w:r>
      <w:r w:rsidR="00006FBA">
        <w:rPr>
          <w:rFonts w:eastAsia="Times New Roman" w:cs="Times New Roman"/>
          <w:b/>
          <w:bCs/>
          <w:szCs w:val="24"/>
          <w:lang w:val="en-US" w:eastAsia="en-GB"/>
        </w:rPr>
        <w:t>.</w:t>
      </w:r>
      <w:r w:rsidR="00510044" w:rsidRPr="00510044">
        <w:rPr>
          <w:rFonts w:eastAsia="Times New Roman" w:cs="Times New Roman"/>
          <w:szCs w:val="24"/>
          <w:lang w:eastAsia="en-GB"/>
        </w:rPr>
        <w:t> </w:t>
      </w:r>
    </w:p>
    <w:p w14:paraId="08E95AFB" w14:textId="56B29320" w:rsidR="00510044" w:rsidRPr="00562D5F" w:rsidRDefault="00510044" w:rsidP="00562D5F">
      <w:pPr>
        <w:spacing w:after="0" w:line="240" w:lineRule="auto"/>
        <w:jc w:val="both"/>
        <w:textAlignment w:val="baseline"/>
        <w:rPr>
          <w:rFonts w:ascii="Segoe UI" w:eastAsia="Times New Roman" w:hAnsi="Segoe UI" w:cs="Segoe UI"/>
          <w:szCs w:val="24"/>
          <w:lang w:eastAsia="en-GB"/>
        </w:rPr>
      </w:pPr>
      <w:r w:rsidRPr="00562D5F">
        <w:rPr>
          <w:rFonts w:eastAsia="Times New Roman" w:cs="Times New Roman"/>
          <w:color w:val="000000"/>
          <w:szCs w:val="24"/>
          <w:lang w:val="en-US" w:eastAsia="en-GB"/>
        </w:rPr>
        <w:t xml:space="preserve">The lipid diffusion constants can be initially derived from the MD trajectories using embedded </w:t>
      </w:r>
      <w:r w:rsidR="00F2140A" w:rsidRPr="00562D5F">
        <w:rPr>
          <w:rFonts w:eastAsia="Times New Roman" w:cs="Times New Roman"/>
          <w:color w:val="000000"/>
          <w:szCs w:val="24"/>
          <w:lang w:val="en-US" w:eastAsia="en-GB"/>
        </w:rPr>
        <w:t>software</w:t>
      </w:r>
      <w:r w:rsidR="00F2140A">
        <w:rPr>
          <w:rFonts w:eastAsia="Times New Roman" w:cs="Times New Roman"/>
          <w:color w:val="000000"/>
          <w:szCs w:val="24"/>
          <w:lang w:val="en-US" w:eastAsia="en-GB"/>
        </w:rPr>
        <w:t xml:space="preserve"> CPPTRAJ </w:t>
      </w:r>
      <w:r w:rsidRPr="00562D5F">
        <w:rPr>
          <w:rFonts w:eastAsia="Times New Roman" w:cs="Times New Roman"/>
          <w:color w:val="000000"/>
          <w:szCs w:val="24"/>
          <w:lang w:val="en-US" w:eastAsia="en-GB"/>
        </w:rPr>
        <w:t xml:space="preserve">in AMBER. By definition, </w:t>
      </w:r>
      <w:r w:rsidR="00F2140A" w:rsidRPr="00562D5F">
        <w:rPr>
          <w:rFonts w:eastAsia="Times New Roman" w:cs="Times New Roman"/>
          <w:color w:val="000000"/>
          <w:szCs w:val="24"/>
          <w:lang w:val="en-US" w:eastAsia="en-GB"/>
        </w:rPr>
        <w:t>the</w:t>
      </w:r>
      <w:r w:rsidR="00F2140A">
        <w:rPr>
          <w:rFonts w:eastAsia="Times New Roman" w:cs="Times New Roman"/>
          <w:color w:val="000000"/>
          <w:szCs w:val="24"/>
          <w:lang w:val="en-US" w:eastAsia="en-GB"/>
        </w:rPr>
        <w:t xml:space="preserve"> </w:t>
      </w:r>
      <w:r w:rsidRPr="00562D5F">
        <w:rPr>
          <w:rFonts w:eastAsia="Times New Roman" w:cs="Times New Roman"/>
          <w:color w:val="000000"/>
          <w:szCs w:val="24"/>
          <w:lang w:val="en-US" w:eastAsia="en-GB"/>
        </w:rPr>
        <w:t>one</w:t>
      </w:r>
      <w:r w:rsidR="006F5471" w:rsidRPr="00562D5F">
        <w:rPr>
          <w:rFonts w:eastAsia="Times New Roman" w:cs="Times New Roman"/>
          <w:color w:val="000000"/>
          <w:szCs w:val="24"/>
          <w:lang w:val="en-US" w:eastAsia="en-GB"/>
        </w:rPr>
        <w:t>-</w:t>
      </w:r>
      <w:r w:rsidR="00F2140A" w:rsidRPr="00562D5F">
        <w:rPr>
          <w:rFonts w:eastAsia="Times New Roman" w:cs="Times New Roman"/>
          <w:color w:val="000000"/>
          <w:szCs w:val="24"/>
          <w:lang w:val="en-US" w:eastAsia="en-GB"/>
        </w:rPr>
        <w:t>dimensional</w:t>
      </w:r>
      <w:r w:rsidR="00F2140A">
        <w:rPr>
          <w:rFonts w:eastAsia="Times New Roman" w:cs="Times New Roman"/>
          <w:color w:val="000000"/>
          <w:szCs w:val="24"/>
          <w:lang w:val="en-US" w:eastAsia="en-GB"/>
        </w:rPr>
        <w:t xml:space="preserve"> </w:t>
      </w:r>
      <w:r w:rsidRPr="00562D5F">
        <w:rPr>
          <w:rFonts w:eastAsia="Times New Roman" w:cs="Times New Roman"/>
          <w:color w:val="000000"/>
          <w:szCs w:val="24"/>
          <w:lang w:val="en-US" w:eastAsia="en-GB"/>
        </w:rPr>
        <w:t xml:space="preserve">diffusion </w:t>
      </w:r>
      <w:r w:rsidR="00F2140A" w:rsidRPr="00562D5F">
        <w:rPr>
          <w:rFonts w:eastAsia="Times New Roman" w:cs="Times New Roman"/>
          <w:color w:val="000000"/>
          <w:szCs w:val="24"/>
          <w:lang w:val="en-US" w:eastAsia="en-GB"/>
        </w:rPr>
        <w:t>coefficient</w:t>
      </w:r>
      <w:r w:rsidR="00F2140A">
        <w:rPr>
          <w:rFonts w:eastAsia="Times New Roman" w:cs="Times New Roman"/>
          <w:color w:val="000000"/>
          <w:szCs w:val="24"/>
          <w:lang w:val="en-US" w:eastAsia="en-GB"/>
        </w:rPr>
        <w:t xml:space="preserve"> </w:t>
      </w:r>
      <w:r w:rsidR="00F2140A" w:rsidRPr="00562D5F">
        <w:rPr>
          <w:rFonts w:eastAsia="Times New Roman" w:cs="Times New Roman"/>
          <w:i/>
          <w:color w:val="000000"/>
          <w:szCs w:val="24"/>
          <w:lang w:val="en-US" w:eastAsia="en-GB"/>
        </w:rPr>
        <w:t>D</w:t>
      </w:r>
      <w:r w:rsidR="00F2140A">
        <w:rPr>
          <w:rFonts w:eastAsia="Times New Roman" w:cs="Times New Roman"/>
          <w:color w:val="000000"/>
          <w:szCs w:val="24"/>
          <w:lang w:val="en-US" w:eastAsia="en-GB"/>
        </w:rPr>
        <w:t xml:space="preserve"> </w:t>
      </w:r>
      <w:r w:rsidRPr="00562D5F">
        <w:rPr>
          <w:rFonts w:eastAsia="Times New Roman" w:cs="Times New Roman"/>
          <w:color w:val="000000"/>
          <w:szCs w:val="24"/>
          <w:lang w:val="en-US" w:eastAsia="en-GB"/>
        </w:rPr>
        <w:t>can be represented as:</w:t>
      </w:r>
      <w:r w:rsidRPr="00562D5F">
        <w:rPr>
          <w:rFonts w:eastAsia="Times New Roman" w:cs="Times New Roman"/>
          <w:color w:val="000000"/>
          <w:szCs w:val="24"/>
          <w:lang w:eastAsia="en-GB"/>
        </w:rPr>
        <w:t> </w:t>
      </w:r>
    </w:p>
    <w:p w14:paraId="22971E6E" w14:textId="766598E3" w:rsidR="004A01EC" w:rsidRPr="004A01EC" w:rsidRDefault="003A7CAF" w:rsidP="00562D5F">
      <w:pPr>
        <w:jc w:val="both"/>
        <w:rPr>
          <w:b/>
          <w:bCs/>
        </w:rPr>
      </w:pPr>
      <m:oMathPara>
        <m:oMath>
          <m:f>
            <m:fPr>
              <m:ctrlPr>
                <w:rPr>
                  <w:rFonts w:ascii="Cambria Math" w:hAnsi="Cambria Math"/>
                  <w:b/>
                  <w:bCs/>
                  <w:i/>
                  <w:kern w:val="2"/>
                  <w:sz w:val="21"/>
                  <w:lang w:val="en-US" w:eastAsia="zh-CN"/>
                </w:rPr>
              </m:ctrlPr>
            </m:fPr>
            <m:num>
              <m:r>
                <m:rPr>
                  <m:sty m:val="bi"/>
                </m:rPr>
                <w:rPr>
                  <w:rFonts w:ascii="Cambria Math" w:hAnsi="Cambria Math"/>
                </w:rPr>
                <m:t>∂φ</m:t>
              </m:r>
            </m:num>
            <m:den>
              <m:r>
                <m:rPr>
                  <m:sty m:val="bi"/>
                </m:rPr>
                <w:rPr>
                  <w:rFonts w:ascii="Cambria Math" w:hAnsi="Cambria Math"/>
                </w:rPr>
                <m:t>∂t</m:t>
              </m:r>
            </m:den>
          </m:f>
          <m:r>
            <m:rPr>
              <m:sty m:val="bi"/>
            </m:rPr>
            <w:rPr>
              <w:rFonts w:ascii="Cambria Math" w:hAnsi="Cambria Math"/>
            </w:rPr>
            <m:t>=D</m:t>
          </m:r>
          <m:f>
            <m:fPr>
              <m:ctrlPr>
                <w:rPr>
                  <w:rFonts w:ascii="Cambria Math" w:hAnsi="Cambria Math"/>
                  <w:b/>
                  <w:bCs/>
                  <w:i/>
                  <w:kern w:val="2"/>
                  <w:sz w:val="21"/>
                  <w:lang w:val="en-US" w:eastAsia="zh-CN"/>
                </w:rPr>
              </m:ctrlPr>
            </m:fPr>
            <m:num>
              <m:sSup>
                <m:sSupPr>
                  <m:ctrlPr>
                    <w:rPr>
                      <w:rFonts w:ascii="Cambria Math" w:hAnsi="Cambria Math"/>
                      <w:b/>
                      <w:bCs/>
                      <w:i/>
                      <w:kern w:val="2"/>
                      <w:sz w:val="21"/>
                      <w:lang w:val="en-US" w:eastAsia="zh-CN"/>
                    </w:rPr>
                  </m:ctrlPr>
                </m:sSupPr>
                <m:e>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φ</m:t>
              </m:r>
            </m:num>
            <m:den>
              <m:sSup>
                <m:sSupPr>
                  <m:ctrlPr>
                    <w:rPr>
                      <w:rFonts w:ascii="Cambria Math" w:hAnsi="Cambria Math"/>
                      <w:b/>
                      <w:bCs/>
                      <w:i/>
                      <w:kern w:val="2"/>
                      <w:sz w:val="21"/>
                      <w:lang w:val="en-US" w:eastAsia="zh-CN"/>
                    </w:rPr>
                  </m:ctrlPr>
                </m:sSupPr>
                <m:e>
                  <m:r>
                    <m:rPr>
                      <m:sty m:val="bi"/>
                    </m:rPr>
                    <w:rPr>
                      <w:rFonts w:ascii="Cambria Math" w:hAnsi="Cambria Math"/>
                    </w:rPr>
                    <m:t>∂</m:t>
                  </m:r>
                </m:e>
                <m:sup>
                  <m:r>
                    <m:rPr>
                      <m:sty m:val="bi"/>
                    </m:rPr>
                    <w:rPr>
                      <w:rFonts w:ascii="Cambria Math" w:hAnsi="Cambria Math"/>
                    </w:rPr>
                    <m:t>2</m:t>
                  </m:r>
                </m:sup>
              </m:sSup>
              <m:sSup>
                <m:sSupPr>
                  <m:ctrlPr>
                    <w:rPr>
                      <w:rFonts w:ascii="Cambria Math" w:hAnsi="Cambria Math"/>
                      <w:b/>
                      <w:bCs/>
                      <w:i/>
                      <w:kern w:val="2"/>
                      <w:sz w:val="21"/>
                      <w:lang w:val="en-US" w:eastAsia="zh-CN"/>
                    </w:rPr>
                  </m:ctrlPr>
                </m:sSupPr>
                <m:e>
                  <m:r>
                    <m:rPr>
                      <m:sty m:val="bi"/>
                    </m:rPr>
                    <w:rPr>
                      <w:rFonts w:ascii="Cambria Math" w:hAnsi="Cambria Math"/>
                    </w:rPr>
                    <m:t>x</m:t>
                  </m:r>
                </m:e>
                <m:sup>
                  <m:r>
                    <m:rPr>
                      <m:sty m:val="bi"/>
                    </m:rPr>
                    <w:rPr>
                      <w:rFonts w:ascii="Cambria Math" w:hAnsi="Cambria Math"/>
                    </w:rPr>
                    <m:t>2</m:t>
                  </m:r>
                </m:sup>
              </m:sSup>
            </m:den>
          </m:f>
        </m:oMath>
      </m:oMathPara>
    </w:p>
    <w:p w14:paraId="60B4C20A" w14:textId="77777777" w:rsidR="00510044" w:rsidRPr="00510044" w:rsidRDefault="00510044" w:rsidP="00562D5F">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color w:val="000000"/>
          <w:sz w:val="21"/>
          <w:szCs w:val="21"/>
          <w:lang w:eastAsia="en-GB"/>
        </w:rPr>
        <w:t> </w:t>
      </w:r>
    </w:p>
    <w:p w14:paraId="1184E528" w14:textId="44A5AB16" w:rsidR="00510044" w:rsidRPr="00AD73DC" w:rsidRDefault="001B7120" w:rsidP="00562D5F">
      <w:pPr>
        <w:spacing w:after="0" w:line="240" w:lineRule="auto"/>
        <w:jc w:val="both"/>
        <w:textAlignment w:val="baseline"/>
        <w:rPr>
          <w:rFonts w:ascii="Segoe UI" w:eastAsia="Times New Roman" w:hAnsi="Segoe UI" w:cs="Segoe UI"/>
          <w:szCs w:val="24"/>
          <w:lang w:eastAsia="en-GB"/>
        </w:rPr>
      </w:pPr>
      <w:r>
        <w:rPr>
          <w:rFonts w:eastAsia="Times New Roman" w:cs="Times New Roman"/>
          <w:color w:val="000000"/>
          <w:szCs w:val="24"/>
          <w:lang w:val="en-US" w:eastAsia="en-GB"/>
        </w:rPr>
        <w:t>w</w:t>
      </w:r>
      <w:r w:rsidRPr="00562D5F">
        <w:rPr>
          <w:rFonts w:eastAsia="Times New Roman" w:cs="Times New Roman"/>
          <w:color w:val="000000"/>
          <w:szCs w:val="24"/>
          <w:lang w:val="en-US" w:eastAsia="en-GB"/>
        </w:rPr>
        <w:t xml:space="preserve">here </w:t>
      </w:r>
      <w:r w:rsidR="00510044" w:rsidRPr="00562D5F">
        <w:rPr>
          <w:rFonts w:eastAsia="Times New Roman" w:cs="Times New Roman"/>
          <w:color w:val="000000"/>
          <w:szCs w:val="24"/>
          <w:lang w:val="en-US" w:eastAsia="en-GB"/>
        </w:rPr>
        <w:t>the </w:t>
      </w:r>
      <w:r w:rsidR="00510044" w:rsidRPr="00562D5F">
        <w:rPr>
          <w:rFonts w:eastAsia="Times New Roman" w:cs="Times New Roman"/>
          <w:i/>
          <w:color w:val="000000"/>
          <w:szCs w:val="24"/>
          <w:lang w:val="en-US" w:eastAsia="en-GB"/>
        </w:rPr>
        <w:t>φ</w:t>
      </w:r>
      <w:r w:rsidR="00510044" w:rsidRPr="008F436C">
        <w:rPr>
          <w:rFonts w:eastAsia="Times New Roman" w:cs="Times New Roman"/>
          <w:color w:val="000000"/>
          <w:szCs w:val="24"/>
          <w:lang w:val="en-US" w:eastAsia="en-GB"/>
        </w:rPr>
        <w:t> </w:t>
      </w:r>
      <w:r w:rsidR="00510044" w:rsidRPr="00562D5F">
        <w:rPr>
          <w:rFonts w:eastAsia="Times New Roman" w:cs="Times New Roman"/>
          <w:color w:val="000000"/>
          <w:szCs w:val="24"/>
          <w:lang w:val="en-US" w:eastAsia="en-GB"/>
        </w:rPr>
        <w:t>is the concentration in dimensions of </w:t>
      </w:r>
      <w:r w:rsidR="00510044" w:rsidRPr="008F436C">
        <w:rPr>
          <w:rFonts w:eastAsia="Times New Roman" w:cs="Times New Roman"/>
          <w:color w:val="000000"/>
          <w:szCs w:val="24"/>
          <w:lang w:val="en-US" w:eastAsia="en-GB"/>
        </w:rPr>
        <w:t>mol/m</w:t>
      </w:r>
      <w:r w:rsidR="00510044" w:rsidRPr="00562D5F">
        <w:rPr>
          <w:rFonts w:eastAsia="Times New Roman" w:cs="Times New Roman"/>
          <w:color w:val="000000"/>
          <w:szCs w:val="24"/>
          <w:vertAlign w:val="superscript"/>
          <w:lang w:val="en-US" w:eastAsia="en-GB"/>
        </w:rPr>
        <w:t>3</w:t>
      </w:r>
      <w:r w:rsidR="00510044" w:rsidRPr="00562D5F">
        <w:rPr>
          <w:rFonts w:eastAsia="Times New Roman" w:cs="Times New Roman"/>
          <w:color w:val="000000"/>
          <w:szCs w:val="24"/>
          <w:lang w:val="en-US" w:eastAsia="en-GB"/>
        </w:rPr>
        <w:t xml:space="preserve">, i.e. a function that depends on both location and time. </w:t>
      </w:r>
      <w:r w:rsidR="00510044" w:rsidRPr="00562D5F">
        <w:rPr>
          <w:rFonts w:eastAsia="Times New Roman" w:cs="Times New Roman"/>
          <w:i/>
          <w:color w:val="000000"/>
          <w:szCs w:val="24"/>
          <w:lang w:val="en-US" w:eastAsia="en-GB"/>
        </w:rPr>
        <w:t>D</w:t>
      </w:r>
      <w:r w:rsidR="00510044" w:rsidRPr="00AD73DC">
        <w:rPr>
          <w:rFonts w:eastAsia="Times New Roman" w:cs="Times New Roman"/>
          <w:color w:val="000000"/>
          <w:szCs w:val="24"/>
          <w:lang w:val="en-US" w:eastAsia="en-GB"/>
        </w:rPr>
        <w:t xml:space="preserve"> is the diffusion coefficient in dimensions of </w:t>
      </w:r>
      <w:r w:rsidR="00510044" w:rsidRPr="008F436C">
        <w:rPr>
          <w:rFonts w:eastAsia="Times New Roman" w:cs="Times New Roman"/>
          <w:color w:val="000000"/>
          <w:szCs w:val="24"/>
          <w:lang w:val="en-US" w:eastAsia="en-GB"/>
        </w:rPr>
        <w:t>m</w:t>
      </w:r>
      <w:r w:rsidR="00510044" w:rsidRPr="00AD73DC">
        <w:rPr>
          <w:rFonts w:eastAsia="Times New Roman" w:cs="Times New Roman"/>
          <w:color w:val="000000"/>
          <w:szCs w:val="24"/>
          <w:vertAlign w:val="superscript"/>
          <w:lang w:val="en-US" w:eastAsia="en-GB"/>
        </w:rPr>
        <w:t>2</w:t>
      </w:r>
      <w:r w:rsidR="00510044" w:rsidRPr="008F436C">
        <w:rPr>
          <w:rFonts w:eastAsia="Times New Roman" w:cs="Times New Roman"/>
          <w:color w:val="000000"/>
          <w:szCs w:val="24"/>
          <w:lang w:val="en-US" w:eastAsia="en-GB"/>
        </w:rPr>
        <w:t>/s. </w:t>
      </w:r>
      <w:r w:rsidR="00510044" w:rsidRPr="00AD73DC">
        <w:rPr>
          <w:rFonts w:eastAsia="Times New Roman" w:cs="Times New Roman"/>
          <w:color w:val="000000"/>
          <w:szCs w:val="24"/>
          <w:lang w:val="en-US" w:eastAsia="en-GB"/>
        </w:rPr>
        <w:t>This can be calculated using the Einstein relation:</w:t>
      </w:r>
      <w:r w:rsidR="00510044" w:rsidRPr="00AD73DC">
        <w:rPr>
          <w:rFonts w:eastAsia="Times New Roman" w:cs="Times New Roman"/>
          <w:color w:val="000000"/>
          <w:szCs w:val="24"/>
          <w:lang w:eastAsia="en-GB"/>
        </w:rPr>
        <w:t> </w:t>
      </w:r>
    </w:p>
    <w:p w14:paraId="5AFF99B1" w14:textId="6C8E6857" w:rsidR="00595A73" w:rsidRPr="00595A73" w:rsidRDefault="00595A73" w:rsidP="00562D5F">
      <w:pPr>
        <w:jc w:val="both"/>
        <w:rPr>
          <w:b/>
          <w:bCs/>
        </w:rPr>
      </w:pPr>
      <m:oMathPara>
        <m:oMath>
          <m:r>
            <m:rPr>
              <m:sty m:val="bi"/>
            </m:rPr>
            <w:rPr>
              <w:rFonts w:ascii="Cambria Math" w:hAnsi="Cambria Math"/>
            </w:rPr>
            <m:t>2</m:t>
          </m:r>
          <m:r>
            <m:rPr>
              <m:sty m:val="bi"/>
            </m:rPr>
            <w:rPr>
              <w:rFonts w:ascii="Cambria Math" w:hAnsi="Cambria Math"/>
            </w:rPr>
            <m:t>nD=</m:t>
          </m:r>
          <m:func>
            <m:funcPr>
              <m:ctrlPr>
                <w:rPr>
                  <w:rFonts w:ascii="Cambria Math" w:hAnsi="Cambria Math"/>
                  <w:b/>
                  <w:bCs/>
                  <w:kern w:val="2"/>
                  <w:sz w:val="21"/>
                  <w:lang w:val="en-US" w:eastAsia="zh-CN"/>
                </w:rPr>
              </m:ctrlPr>
            </m:funcPr>
            <m:fName>
              <m:limLow>
                <m:limLowPr>
                  <m:ctrlPr>
                    <w:rPr>
                      <w:rFonts w:ascii="Cambria Math" w:hAnsi="Cambria Math"/>
                      <w:b/>
                      <w:bCs/>
                      <w:kern w:val="2"/>
                      <w:sz w:val="21"/>
                      <w:lang w:val="en-US" w:eastAsia="zh-CN"/>
                    </w:rPr>
                  </m:ctrlPr>
                </m:limLowPr>
                <m:e>
                  <m:r>
                    <m:rPr>
                      <m:sty m:val="b"/>
                    </m:rPr>
                    <w:rPr>
                      <w:rFonts w:ascii="Cambria Math" w:hAnsi="Cambria Math"/>
                    </w:rPr>
                    <m:t>lim</m:t>
                  </m:r>
                </m:e>
                <m:lim>
                  <m:r>
                    <m:rPr>
                      <m:sty m:val="bi"/>
                    </m:rPr>
                    <w:rPr>
                      <w:rFonts w:ascii="Cambria Math" w:hAnsi="Cambria Math"/>
                    </w:rPr>
                    <m:t>t→∞</m:t>
                  </m:r>
                </m:lim>
              </m:limLow>
            </m:fName>
            <m:e>
              <m:f>
                <m:fPr>
                  <m:ctrlPr>
                    <w:rPr>
                      <w:rFonts w:ascii="Cambria Math" w:hAnsi="Cambria Math"/>
                      <w:b/>
                      <w:bCs/>
                      <w:i/>
                      <w:kern w:val="2"/>
                      <w:sz w:val="21"/>
                      <w:lang w:val="en-US" w:eastAsia="zh-CN"/>
                    </w:rPr>
                  </m:ctrlPr>
                </m:fPr>
                <m:num>
                  <m:r>
                    <m:rPr>
                      <m:sty m:val="bi"/>
                    </m:rPr>
                    <w:rPr>
                      <w:rFonts w:ascii="Cambria Math" w:hAnsi="Cambria Math"/>
                    </w:rPr>
                    <m:t>MSD</m:t>
                  </m:r>
                </m:num>
                <m:den>
                  <m:r>
                    <m:rPr>
                      <m:sty m:val="bi"/>
                    </m:rPr>
                    <w:rPr>
                      <w:rFonts w:ascii="Cambria Math" w:hAnsi="Cambria Math"/>
                    </w:rPr>
                    <m:t>t</m:t>
                  </m:r>
                </m:den>
              </m:f>
            </m:e>
          </m:func>
        </m:oMath>
      </m:oMathPara>
    </w:p>
    <w:p w14:paraId="7610D4D0" w14:textId="06A4EF1E" w:rsidR="00510044" w:rsidRPr="00AD73DC" w:rsidRDefault="001B7120" w:rsidP="00562D5F">
      <w:pPr>
        <w:spacing w:after="0" w:line="240" w:lineRule="auto"/>
        <w:jc w:val="both"/>
        <w:textAlignment w:val="baseline"/>
        <w:rPr>
          <w:rFonts w:ascii="Segoe UI" w:eastAsia="Times New Roman" w:hAnsi="Segoe UI" w:cs="Segoe UI"/>
          <w:szCs w:val="24"/>
          <w:lang w:eastAsia="en-GB"/>
        </w:rPr>
      </w:pPr>
      <w:r>
        <w:rPr>
          <w:rFonts w:eastAsia="Times New Roman" w:cs="Times New Roman"/>
          <w:color w:val="000000"/>
          <w:szCs w:val="24"/>
          <w:lang w:val="en-US" w:eastAsia="en-GB"/>
        </w:rPr>
        <w:t>w</w:t>
      </w:r>
      <w:r w:rsidRPr="00AD73DC">
        <w:rPr>
          <w:rFonts w:eastAsia="Times New Roman" w:cs="Times New Roman"/>
          <w:color w:val="000000"/>
          <w:szCs w:val="24"/>
          <w:lang w:val="en-US" w:eastAsia="en-GB"/>
        </w:rPr>
        <w:t>here </w:t>
      </w:r>
      <w:r w:rsidR="00510044" w:rsidRPr="00AD73DC">
        <w:rPr>
          <w:rFonts w:eastAsia="Times New Roman" w:cs="Times New Roman"/>
          <w:i/>
          <w:color w:val="000000"/>
          <w:szCs w:val="24"/>
          <w:lang w:val="en-US" w:eastAsia="en-GB"/>
        </w:rPr>
        <w:t>n</w:t>
      </w:r>
      <w:r w:rsidR="00510044" w:rsidRPr="008F436C">
        <w:rPr>
          <w:rFonts w:eastAsia="Times New Roman" w:cs="Times New Roman"/>
          <w:color w:val="000000"/>
          <w:szCs w:val="24"/>
          <w:lang w:val="en-US" w:eastAsia="en-GB"/>
        </w:rPr>
        <w:t> </w:t>
      </w:r>
      <w:r w:rsidR="00510044" w:rsidRPr="00AD73DC">
        <w:rPr>
          <w:rFonts w:eastAsia="Times New Roman" w:cs="Times New Roman"/>
          <w:color w:val="000000"/>
          <w:szCs w:val="24"/>
          <w:lang w:val="en-US" w:eastAsia="en-GB"/>
        </w:rPr>
        <w:t>is the number of dimensions, i.e.</w:t>
      </w:r>
      <w:r>
        <w:rPr>
          <w:rFonts w:eastAsia="Times New Roman" w:cs="Times New Roman"/>
          <w:color w:val="000000"/>
          <w:szCs w:val="24"/>
          <w:lang w:val="en-US" w:eastAsia="en-GB"/>
        </w:rPr>
        <w:t>,</w:t>
      </w:r>
      <w:r w:rsidR="00510044" w:rsidRPr="00AD73DC">
        <w:rPr>
          <w:rFonts w:eastAsia="Times New Roman" w:cs="Times New Roman"/>
          <w:color w:val="000000"/>
          <w:szCs w:val="24"/>
          <w:lang w:val="en-US" w:eastAsia="en-GB"/>
        </w:rPr>
        <w:t> in a 2D space we have </w:t>
      </w:r>
      <w:r w:rsidR="00510044" w:rsidRPr="008F436C">
        <w:rPr>
          <w:rFonts w:eastAsia="Times New Roman" w:cs="Times New Roman"/>
          <w:color w:val="000000"/>
          <w:szCs w:val="24"/>
          <w:lang w:val="en-US" w:eastAsia="en-GB"/>
        </w:rPr>
        <w:t>n=2 </w:t>
      </w:r>
      <w:r w:rsidR="00510044" w:rsidRPr="00AD73DC">
        <w:rPr>
          <w:rFonts w:eastAsia="Times New Roman" w:cs="Times New Roman"/>
          <w:color w:val="000000"/>
          <w:szCs w:val="24"/>
          <w:lang w:val="en-US" w:eastAsia="en-GB"/>
        </w:rPr>
        <w:t>whereas in single dimension we have </w:t>
      </w:r>
      <w:r w:rsidR="00510044" w:rsidRPr="008F436C">
        <w:rPr>
          <w:rFonts w:eastAsia="Times New Roman" w:cs="Times New Roman"/>
          <w:color w:val="000000"/>
          <w:szCs w:val="24"/>
          <w:lang w:val="en-US" w:eastAsia="en-GB"/>
        </w:rPr>
        <w:t>n=1</w:t>
      </w:r>
      <w:r w:rsidR="00510044" w:rsidRPr="00AD73DC">
        <w:rPr>
          <w:rFonts w:eastAsia="Times New Roman" w:cs="Times New Roman"/>
          <w:color w:val="000000"/>
          <w:szCs w:val="24"/>
          <w:lang w:val="en-US" w:eastAsia="en-GB"/>
        </w:rPr>
        <w:t>. The </w:t>
      </w:r>
      <w:r w:rsidR="00510044" w:rsidRPr="00AD73DC">
        <w:rPr>
          <w:rFonts w:eastAsia="Times New Roman" w:cs="Times New Roman"/>
          <w:i/>
          <w:color w:val="000000"/>
          <w:szCs w:val="24"/>
          <w:lang w:val="en-US" w:eastAsia="en-GB"/>
        </w:rPr>
        <w:t>MSD</w:t>
      </w:r>
      <w:r w:rsidR="00510044" w:rsidRPr="008F436C">
        <w:rPr>
          <w:rFonts w:eastAsia="Times New Roman" w:cs="Times New Roman"/>
          <w:color w:val="000000"/>
          <w:szCs w:val="24"/>
          <w:lang w:val="en-US" w:eastAsia="en-GB"/>
        </w:rPr>
        <w:t> </w:t>
      </w:r>
      <w:r w:rsidR="00510044" w:rsidRPr="00AD73DC">
        <w:rPr>
          <w:rFonts w:eastAsia="Times New Roman" w:cs="Times New Roman"/>
          <w:color w:val="000000"/>
          <w:szCs w:val="24"/>
          <w:lang w:val="en-US" w:eastAsia="en-GB"/>
        </w:rPr>
        <w:t>is the mean square displacement of the selected residues over the trajectory. The trajectories are first unwrapped in order to obtain the continuous path for the selected residues, otherwise the periodic boundary condition may cause severe error. Due to the fact that the diffusion coefficient is calculated from the initial position given by the trajectory, the result for small numbers of atoms will be inherently stochastic for small number of sampled atoms. To deal with this we averaged the result over the 5 MD trajectories and use</w:t>
      </w:r>
      <w:r w:rsidR="00F108DB">
        <w:rPr>
          <w:rFonts w:eastAsia="Times New Roman" w:cs="Times New Roman"/>
          <w:color w:val="000000"/>
          <w:szCs w:val="24"/>
          <w:lang w:val="en-US" w:eastAsia="en-GB"/>
        </w:rPr>
        <w:t>d</w:t>
      </w:r>
      <w:r w:rsidR="00510044" w:rsidRPr="00AD73DC">
        <w:rPr>
          <w:rFonts w:eastAsia="Times New Roman" w:cs="Times New Roman"/>
          <w:color w:val="000000"/>
          <w:szCs w:val="24"/>
          <w:lang w:val="en-US" w:eastAsia="en-GB"/>
        </w:rPr>
        <w:t xml:space="preserve"> all the selected residues in the system to calculate its diffusion coefficient. The result is shown below in Table </w:t>
      </w:r>
      <w:r>
        <w:rPr>
          <w:rFonts w:eastAsia="Times New Roman" w:cs="Times New Roman"/>
          <w:color w:val="000000"/>
          <w:szCs w:val="24"/>
          <w:lang w:val="en-US" w:eastAsia="en-GB"/>
        </w:rPr>
        <w:t>S</w:t>
      </w:r>
      <w:r w:rsidR="00510044" w:rsidRPr="00AD73DC">
        <w:rPr>
          <w:rFonts w:eastAsia="Times New Roman" w:cs="Times New Roman"/>
          <w:color w:val="000000"/>
          <w:szCs w:val="24"/>
          <w:lang w:val="en-US" w:eastAsia="en-GB"/>
        </w:rPr>
        <w:t>3: </w:t>
      </w:r>
      <w:r w:rsidR="00510044" w:rsidRPr="00AD73DC">
        <w:rPr>
          <w:rFonts w:eastAsia="Times New Roman" w:cs="Times New Roman"/>
          <w:color w:val="000000"/>
          <w:szCs w:val="24"/>
          <w:lang w:eastAsia="en-GB"/>
        </w:rPr>
        <w:t> </w:t>
      </w:r>
    </w:p>
    <w:p w14:paraId="7EC12E90" w14:textId="77777777" w:rsidR="00510044" w:rsidRPr="00510044" w:rsidRDefault="00510044" w:rsidP="00E50E13">
      <w:pPr>
        <w:spacing w:after="0" w:line="240" w:lineRule="auto"/>
        <w:jc w:val="both"/>
        <w:textAlignment w:val="baseline"/>
        <w:rPr>
          <w:rFonts w:ascii="Segoe UI" w:eastAsia="Times New Roman" w:hAnsi="Segoe UI" w:cs="Segoe UI"/>
          <w:sz w:val="18"/>
          <w:szCs w:val="18"/>
          <w:lang w:eastAsia="en-GB"/>
        </w:rPr>
      </w:pPr>
      <w:r w:rsidRPr="00510044">
        <w:rPr>
          <w:rFonts w:ascii="Segoe UI" w:eastAsia="Times New Roman" w:hAnsi="Segoe UI" w:cs="Segoe UI"/>
          <w:color w:val="000000"/>
          <w:sz w:val="21"/>
          <w:szCs w:val="21"/>
          <w:lang w:eastAsia="en-GB"/>
        </w:rPr>
        <w:t> </w:t>
      </w:r>
    </w:p>
    <w:p w14:paraId="62E6475E" w14:textId="77777777" w:rsidR="00C44A52" w:rsidRPr="00AD73DC" w:rsidRDefault="00510044" w:rsidP="00C44A52">
      <w:pPr>
        <w:spacing w:after="0" w:line="240" w:lineRule="auto"/>
        <w:textAlignment w:val="baseline"/>
        <w:rPr>
          <w:rFonts w:ascii="Segoe UI" w:eastAsia="Times New Roman" w:hAnsi="Segoe UI" w:cs="Segoe UI"/>
          <w:szCs w:val="24"/>
          <w:lang w:eastAsia="en-GB"/>
        </w:rPr>
      </w:pPr>
      <w:r w:rsidRPr="00510044">
        <w:rPr>
          <w:rFonts w:ascii="Segoe UI" w:eastAsia="Times New Roman" w:hAnsi="Segoe UI" w:cs="Segoe UI"/>
          <w:color w:val="000000"/>
          <w:sz w:val="21"/>
          <w:szCs w:val="21"/>
          <w:lang w:eastAsia="en-GB"/>
        </w:rPr>
        <w:t> </w:t>
      </w:r>
      <w:r w:rsidR="00C44A52" w:rsidRPr="00AD73DC">
        <w:rPr>
          <w:rFonts w:eastAsia="Times New Roman" w:cs="Times New Roman"/>
          <w:b/>
          <w:szCs w:val="24"/>
          <w:lang w:val="en-US" w:eastAsia="en-GB"/>
        </w:rPr>
        <w:t>Table S3.</w:t>
      </w:r>
      <w:r w:rsidR="00C44A52" w:rsidRPr="00E50E13">
        <w:rPr>
          <w:rFonts w:eastAsia="Times New Roman" w:cs="Times New Roman"/>
          <w:szCs w:val="24"/>
          <w:lang w:val="en-US" w:eastAsia="en-GB"/>
        </w:rPr>
        <w:t xml:space="preserve"> Diffusion constants for</w:t>
      </w:r>
      <w:r w:rsidR="00C44A52">
        <w:rPr>
          <w:rFonts w:eastAsia="Times New Roman" w:cs="Times New Roman"/>
          <w:szCs w:val="24"/>
          <w:lang w:val="en-US" w:eastAsia="en-GB"/>
        </w:rPr>
        <w:t xml:space="preserve"> the common lipid </w:t>
      </w:r>
      <w:r w:rsidR="00C44A52" w:rsidRPr="005967E5">
        <w:rPr>
          <w:rFonts w:eastAsia="Times New Roman" w:cs="Times New Roman"/>
          <w:szCs w:val="24"/>
          <w:lang w:val="en-US" w:eastAsia="en-GB"/>
        </w:rPr>
        <w:t>1,2-</w:t>
      </w:r>
      <w:r w:rsidR="00C44A52">
        <w:rPr>
          <w:rFonts w:eastAsia="Times New Roman" w:cs="Times New Roman"/>
          <w:szCs w:val="24"/>
          <w:lang w:val="en-US" w:eastAsia="en-GB"/>
        </w:rPr>
        <w:t>d</w:t>
      </w:r>
      <w:r w:rsidR="00C44A52" w:rsidRPr="005967E5">
        <w:rPr>
          <w:rFonts w:eastAsia="Times New Roman" w:cs="Times New Roman"/>
          <w:szCs w:val="24"/>
          <w:lang w:val="en-US" w:eastAsia="en-GB"/>
        </w:rPr>
        <w:t>ioleoyl-</w:t>
      </w:r>
      <w:r w:rsidR="00C44A52" w:rsidRPr="00AD2BFB">
        <w:rPr>
          <w:rFonts w:eastAsia="Times New Roman" w:cs="Times New Roman"/>
          <w:i/>
          <w:szCs w:val="24"/>
          <w:lang w:val="en-US" w:eastAsia="en-GB"/>
        </w:rPr>
        <w:t>sn</w:t>
      </w:r>
      <w:r w:rsidR="00C44A52" w:rsidRPr="005967E5">
        <w:rPr>
          <w:rFonts w:eastAsia="Times New Roman" w:cs="Times New Roman"/>
          <w:szCs w:val="24"/>
          <w:lang w:val="en-US" w:eastAsia="en-GB"/>
        </w:rPr>
        <w:t>-glycero-3-phosphocholine</w:t>
      </w:r>
      <w:r w:rsidR="00C44A52" w:rsidRPr="00E50E13">
        <w:rPr>
          <w:rFonts w:eastAsia="Times New Roman" w:cs="Times New Roman"/>
          <w:szCs w:val="24"/>
          <w:lang w:val="en-US" w:eastAsia="en-GB"/>
        </w:rPr>
        <w:t xml:space="preserve"> </w:t>
      </w:r>
      <w:r w:rsidR="00C44A52">
        <w:rPr>
          <w:rFonts w:eastAsia="Times New Roman" w:cs="Times New Roman"/>
          <w:szCs w:val="24"/>
          <w:lang w:val="en-US" w:eastAsia="en-GB"/>
        </w:rPr>
        <w:t>(</w:t>
      </w:r>
      <w:r w:rsidR="00C44A52" w:rsidRPr="00E50E13">
        <w:rPr>
          <w:rFonts w:eastAsia="Times New Roman" w:cs="Times New Roman"/>
          <w:szCs w:val="24"/>
          <w:lang w:val="en-US" w:eastAsia="en-GB"/>
        </w:rPr>
        <w:t>DOPC</w:t>
      </w:r>
      <w:r w:rsidR="00C44A52">
        <w:rPr>
          <w:rFonts w:eastAsia="Times New Roman" w:cs="Times New Roman"/>
          <w:szCs w:val="24"/>
          <w:lang w:val="en-US" w:eastAsia="en-GB"/>
        </w:rPr>
        <w:t>)</w:t>
      </w:r>
      <w:r w:rsidR="00C44A52" w:rsidRPr="00E50E13">
        <w:rPr>
          <w:rFonts w:eastAsia="Times New Roman" w:cs="Times New Roman"/>
          <w:szCs w:val="24"/>
          <w:lang w:val="en-US" w:eastAsia="en-GB"/>
        </w:rPr>
        <w:t xml:space="preserve"> and Texas Red calculated in MD simulations</w:t>
      </w:r>
      <w:r w:rsidR="00C44A52" w:rsidRPr="00E50E13">
        <w:rPr>
          <w:rFonts w:eastAsia="Times New Roman" w:cs="Times New Roman"/>
          <w:szCs w:val="24"/>
          <w:lang w:eastAsia="en-GB"/>
        </w:rPr>
        <w:t> </w:t>
      </w:r>
    </w:p>
    <w:p w14:paraId="54244605" w14:textId="374CDB35" w:rsidR="00510044" w:rsidRPr="00AD73DC" w:rsidRDefault="00510044" w:rsidP="00510044">
      <w:pPr>
        <w:spacing w:after="0" w:line="240" w:lineRule="auto"/>
        <w:jc w:val="both"/>
        <w:textAlignment w:val="baseline"/>
        <w:rPr>
          <w:rFonts w:eastAsia="Times New Roman" w:cs="Times New Roman"/>
          <w:sz w:val="20"/>
          <w:szCs w:val="20"/>
          <w:lang w:eastAsia="en-GB"/>
        </w:rPr>
      </w:pPr>
    </w:p>
    <w:tbl>
      <w:tblPr>
        <w:tblW w:w="9026" w:type="dxa"/>
        <w:tblCellMar>
          <w:left w:w="0" w:type="dxa"/>
          <w:right w:w="0" w:type="dxa"/>
        </w:tblCellMar>
        <w:tblLook w:val="04A0" w:firstRow="1" w:lastRow="0" w:firstColumn="1" w:lastColumn="0" w:noHBand="0" w:noVBand="1"/>
      </w:tblPr>
      <w:tblGrid>
        <w:gridCol w:w="2127"/>
        <w:gridCol w:w="3873"/>
        <w:gridCol w:w="3026"/>
      </w:tblGrid>
      <w:tr w:rsidR="001B7120" w:rsidRPr="003B0ABB" w14:paraId="540A1687" w14:textId="77777777" w:rsidTr="00AD73DC">
        <w:tc>
          <w:tcPr>
            <w:tcW w:w="2127" w:type="dxa"/>
            <w:tcBorders>
              <w:top w:val="single" w:sz="4" w:space="0" w:color="auto"/>
              <w:bottom w:val="single" w:sz="4" w:space="0" w:color="auto"/>
            </w:tcBorders>
            <w:shd w:val="clear" w:color="auto" w:fill="auto"/>
            <w:hideMark/>
          </w:tcPr>
          <w:p w14:paraId="0E9F0376" w14:textId="6B4533F1" w:rsidR="00510044" w:rsidRPr="00AD2BFB" w:rsidRDefault="001B7120" w:rsidP="00AD73DC">
            <w:pPr>
              <w:spacing w:after="0" w:line="240" w:lineRule="auto"/>
              <w:textAlignment w:val="baseline"/>
              <w:rPr>
                <w:rFonts w:eastAsia="Times New Roman" w:cs="Times New Roman"/>
                <w:b/>
                <w:sz w:val="22"/>
                <w:szCs w:val="20"/>
                <w:lang w:eastAsia="en-GB"/>
              </w:rPr>
            </w:pPr>
            <w:r w:rsidRPr="00AD2BFB">
              <w:rPr>
                <w:rFonts w:eastAsia="Times New Roman" w:cs="Times New Roman"/>
                <w:b/>
                <w:sz w:val="22"/>
                <w:szCs w:val="20"/>
                <w:lang w:eastAsia="en-GB"/>
              </w:rPr>
              <w:t>Lipid type</w:t>
            </w:r>
          </w:p>
        </w:tc>
        <w:tc>
          <w:tcPr>
            <w:tcW w:w="3873" w:type="dxa"/>
            <w:tcBorders>
              <w:top w:val="single" w:sz="4" w:space="0" w:color="auto"/>
              <w:bottom w:val="single" w:sz="4" w:space="0" w:color="auto"/>
            </w:tcBorders>
            <w:shd w:val="clear" w:color="auto" w:fill="auto"/>
            <w:hideMark/>
          </w:tcPr>
          <w:p w14:paraId="055490F3" w14:textId="49CAEAD4" w:rsidR="00510044" w:rsidRPr="00AD2BFB" w:rsidRDefault="001B7120" w:rsidP="00AD73DC">
            <w:pPr>
              <w:spacing w:after="0" w:line="240" w:lineRule="auto"/>
              <w:textAlignment w:val="baseline"/>
              <w:rPr>
                <w:rFonts w:eastAsia="Times New Roman" w:cs="Times New Roman"/>
                <w:b/>
                <w:sz w:val="22"/>
                <w:szCs w:val="20"/>
                <w:lang w:eastAsia="en-GB"/>
              </w:rPr>
            </w:pPr>
            <w:r w:rsidRPr="00AD2BFB">
              <w:rPr>
                <w:rFonts w:eastAsia="Times New Roman" w:cs="Times New Roman"/>
                <w:b/>
                <w:sz w:val="22"/>
                <w:szCs w:val="20"/>
                <w:lang w:eastAsia="en-GB"/>
              </w:rPr>
              <w:t xml:space="preserve">Diffusion </w:t>
            </w:r>
            <w:r w:rsidRPr="00AD2BFB">
              <w:rPr>
                <w:rFonts w:eastAsia="Times New Roman" w:cs="Times New Roman"/>
                <w:b/>
                <w:sz w:val="22"/>
                <w:szCs w:val="20"/>
                <w:lang w:val="en-US" w:eastAsia="en-GB"/>
              </w:rPr>
              <w:t xml:space="preserve">constant calculated </w:t>
            </w:r>
            <w:r w:rsidR="003B0ABB" w:rsidRPr="00AD2BFB">
              <w:rPr>
                <w:rFonts w:eastAsia="Times New Roman" w:cs="Times New Roman"/>
                <w:b/>
                <w:sz w:val="22"/>
                <w:szCs w:val="20"/>
                <w:lang w:val="en-US" w:eastAsia="en-GB"/>
              </w:rPr>
              <w:br/>
            </w:r>
            <w:r w:rsidRPr="00AD2BFB">
              <w:rPr>
                <w:rFonts w:eastAsia="Times New Roman" w:cs="Times New Roman"/>
                <w:b/>
                <w:sz w:val="22"/>
                <w:szCs w:val="20"/>
                <w:lang w:val="en-US" w:eastAsia="en-GB"/>
              </w:rPr>
              <w:t>from our MD data</w:t>
            </w:r>
            <w:r w:rsidR="00510044" w:rsidRPr="00AD2BFB">
              <w:rPr>
                <w:rFonts w:eastAsia="Times New Roman" w:cs="Times New Roman"/>
                <w:b/>
                <w:sz w:val="22"/>
                <w:szCs w:val="20"/>
                <w:lang w:val="en-US" w:eastAsia="en-GB"/>
              </w:rPr>
              <w:t> </w:t>
            </w:r>
            <w:r w:rsidR="00510044" w:rsidRPr="00AD2BFB">
              <w:rPr>
                <w:rFonts w:eastAsia="Times New Roman" w:cs="Times New Roman"/>
                <w:b/>
                <w:sz w:val="22"/>
                <w:szCs w:val="20"/>
                <w:lang w:eastAsia="en-GB"/>
              </w:rPr>
              <w:t>(µm</w:t>
            </w:r>
            <w:r w:rsidR="00510044" w:rsidRPr="00AD2BFB">
              <w:rPr>
                <w:rFonts w:eastAsia="Times New Roman" w:cs="Times New Roman"/>
                <w:b/>
                <w:sz w:val="22"/>
                <w:szCs w:val="20"/>
                <w:vertAlign w:val="superscript"/>
                <w:lang w:eastAsia="en-GB"/>
              </w:rPr>
              <w:t>2</w:t>
            </w:r>
            <w:r w:rsidR="00510044" w:rsidRPr="00AD2BFB">
              <w:rPr>
                <w:rFonts w:eastAsia="Times New Roman" w:cs="Times New Roman"/>
                <w:b/>
                <w:sz w:val="22"/>
                <w:szCs w:val="20"/>
                <w:lang w:eastAsia="en-GB"/>
              </w:rPr>
              <w:t>/s) </w:t>
            </w:r>
          </w:p>
        </w:tc>
        <w:tc>
          <w:tcPr>
            <w:tcW w:w="3026" w:type="dxa"/>
            <w:tcBorders>
              <w:top w:val="single" w:sz="4" w:space="0" w:color="auto"/>
              <w:bottom w:val="single" w:sz="4" w:space="0" w:color="auto"/>
            </w:tcBorders>
            <w:shd w:val="clear" w:color="auto" w:fill="auto"/>
            <w:hideMark/>
          </w:tcPr>
          <w:p w14:paraId="18496DE8" w14:textId="1DCF9930" w:rsidR="00510044" w:rsidRPr="00AD2BFB" w:rsidRDefault="00A77BC1" w:rsidP="008E5B6F">
            <w:pPr>
              <w:spacing w:after="0" w:line="240" w:lineRule="auto"/>
              <w:textAlignment w:val="baseline"/>
              <w:rPr>
                <w:rFonts w:eastAsia="Times New Roman" w:cs="Times New Roman"/>
                <w:b/>
                <w:sz w:val="22"/>
                <w:szCs w:val="20"/>
                <w:lang w:eastAsia="en-GB"/>
              </w:rPr>
            </w:pPr>
            <w:r w:rsidRPr="00AD2BFB">
              <w:rPr>
                <w:rFonts w:eastAsia="Times New Roman" w:cs="Times New Roman"/>
                <w:b/>
                <w:color w:val="000000"/>
                <w:sz w:val="22"/>
                <w:szCs w:val="20"/>
                <w:lang w:val="en-US" w:eastAsia="en-GB"/>
              </w:rPr>
              <w:t xml:space="preserve">Literature </w:t>
            </w:r>
            <w:r w:rsidR="003B0ABB" w:rsidRPr="00AD2BFB">
              <w:rPr>
                <w:rFonts w:eastAsia="Times New Roman" w:cs="Times New Roman"/>
                <w:b/>
                <w:color w:val="000000"/>
                <w:sz w:val="22"/>
                <w:szCs w:val="20"/>
                <w:lang w:val="en-US" w:eastAsia="en-GB"/>
              </w:rPr>
              <w:t>value  </w:t>
            </w:r>
            <w:r w:rsidR="00510044" w:rsidRPr="00AD2BFB">
              <w:rPr>
                <w:rFonts w:eastAsia="Times New Roman" w:cs="Times New Roman"/>
                <w:b/>
                <w:sz w:val="22"/>
                <w:szCs w:val="20"/>
                <w:lang w:eastAsia="en-GB"/>
              </w:rPr>
              <w:t>(µm</w:t>
            </w:r>
            <w:r w:rsidR="00510044" w:rsidRPr="00AD2BFB">
              <w:rPr>
                <w:rFonts w:eastAsia="Times New Roman" w:cs="Times New Roman"/>
                <w:b/>
                <w:sz w:val="22"/>
                <w:szCs w:val="20"/>
                <w:vertAlign w:val="superscript"/>
                <w:lang w:eastAsia="en-GB"/>
              </w:rPr>
              <w:t>2</w:t>
            </w:r>
            <w:r w:rsidR="00510044" w:rsidRPr="00AD2BFB">
              <w:rPr>
                <w:rFonts w:eastAsia="Times New Roman" w:cs="Times New Roman"/>
                <w:b/>
                <w:sz w:val="22"/>
                <w:szCs w:val="20"/>
                <w:lang w:eastAsia="en-GB"/>
              </w:rPr>
              <w:t xml:space="preserve">/s) </w:t>
            </w:r>
            <w:r w:rsidR="001B7120" w:rsidRPr="00AD2BFB">
              <w:rPr>
                <w:rFonts w:eastAsia="Times New Roman" w:cs="Times New Roman"/>
                <w:b/>
                <w:sz w:val="22"/>
                <w:szCs w:val="20"/>
                <w:lang w:eastAsia="en-GB"/>
              </w:rPr>
              <w:br/>
              <w:t xml:space="preserve">from </w:t>
            </w:r>
            <w:r w:rsidR="00355BFB" w:rsidRPr="00AD2BFB">
              <w:rPr>
                <w:rFonts w:eastAsia="Times New Roman" w:cs="Times New Roman"/>
                <w:b/>
                <w:sz w:val="22"/>
                <w:szCs w:val="20"/>
                <w:lang w:eastAsia="en-GB"/>
              </w:rPr>
              <w:fldChar w:fldCharType="begin"/>
            </w:r>
            <w:r w:rsidR="008E5B6F">
              <w:rPr>
                <w:rFonts w:eastAsia="Times New Roman" w:cs="Times New Roman"/>
                <w:b/>
                <w:sz w:val="22"/>
                <w:szCs w:val="20"/>
                <w:lang w:eastAsia="en-GB"/>
              </w:rPr>
              <w:instrText xml:space="preserve"> ADDIN EN.CITE &lt;EndNote&gt;&lt;Cite&gt;&lt;Author&gt;Oradd&lt;/Author&gt;&lt;Year&gt;2009&lt;/Year&gt;&lt;RecNum&gt;382&lt;/RecNum&gt;&lt;DisplayText&gt;[21]&lt;/DisplayText&gt;&lt;record&gt;&lt;rec-number&gt;382&lt;/rec-number&gt;&lt;foreign-keys&gt;&lt;key app="EN" db-id="xfw2aptrtwaedwe0xrlx2zs2zxx52a99z0zp" timestamp="1610636214" guid="f9c00d7c-7645-4ca3-a4a2-38c5c72d64af"&gt;382&lt;/key&gt;&lt;key app="ENWeb" db-id=""&gt;0&lt;/key&gt;&lt;/foreign-keys&gt;&lt;ref-type name="Journal Article"&gt;17&lt;/ref-type&gt;&lt;contributors&gt;&lt;authors&gt;&lt;author&gt;Oradd, G.&lt;/author&gt;&lt;author&gt;Shahedi, V.&lt;/author&gt;&lt;author&gt;Lindblom, G.&lt;/author&gt;&lt;/authors&gt;&lt;/contributors&gt;&lt;auth-address&gt;Department of Chemistry, Umea University, SE-901 87 Umea, Sweden. greger.oradd@chem.umu.se&lt;/auth-address&gt;&lt;titles&gt;&lt;title&gt;Effect of sterol structure on the bending rigidity of lipid membranes: A (2)H NMR transverse relaxation study&lt;/title&gt;&lt;secondary-title&gt;Biochim Biophys Acta&lt;/secondary-title&gt;&lt;/titles&gt;&lt;periodical&gt;&lt;full-title&gt;Biochim Biophys Acta&lt;/full-title&gt;&lt;abbr-1&gt;Biochimica et biophysica acta&lt;/abbr-1&gt;&lt;/periodical&gt;&lt;pages&gt;1762-71&lt;/pages&gt;&lt;volume&gt;1788&lt;/volume&gt;&lt;number&gt;9&lt;/number&gt;&lt;edition&gt;2009/07/04&lt;/edition&gt;&lt;keywords&gt;&lt;keyword&gt;1,2-Dipalmitoylphosphatidylcholine&lt;/keyword&gt;&lt;keyword&gt;Cholesterol/chemistry/pharmacology&lt;/keyword&gt;&lt;keyword&gt;Deuterium&lt;/keyword&gt;&lt;keyword&gt;Dimyristoylphosphatidylcholine&lt;/keyword&gt;&lt;keyword&gt;Lipid Bilayers&lt;/keyword&gt;&lt;keyword&gt;Membrane Lipids/*chemistry&lt;/keyword&gt;&lt;keyword&gt;Nuclear Magnetic Resonance, Biomolecular&lt;/keyword&gt;&lt;keyword&gt;Sterols/chemistry/*pharmacology&lt;/keyword&gt;&lt;keyword&gt;Structure-Activity Relationship&lt;/keyword&gt;&lt;/keywords&gt;&lt;dates&gt;&lt;year&gt;2009&lt;/year&gt;&lt;pub-dates&gt;&lt;date&gt;Sep&lt;/date&gt;&lt;/pub-dates&gt;&lt;/dates&gt;&lt;isbn&gt;0006-3002 (Print)&amp;#xD;0006-3002 (Linking)&lt;/isbn&gt;&lt;accession-num&gt;19573518&lt;/accession-num&gt;&lt;urls&gt;&lt;related-urls&gt;&lt;url&gt;https://www.ncbi.nlm.nih.gov/pubmed/19573518&lt;/url&gt;&lt;/related-urls&gt;&lt;/urls&gt;&lt;electronic-resource-num&gt;10.1016/j.bbamem.2009.06.019&lt;/electronic-resource-num&gt;&lt;/record&gt;&lt;/Cite&gt;&lt;/EndNote&gt;</w:instrText>
            </w:r>
            <w:r w:rsidR="00355BFB" w:rsidRPr="00AD2BFB">
              <w:rPr>
                <w:rFonts w:eastAsia="Times New Roman" w:cs="Times New Roman"/>
                <w:b/>
                <w:sz w:val="22"/>
                <w:szCs w:val="20"/>
                <w:lang w:eastAsia="en-GB"/>
              </w:rPr>
              <w:fldChar w:fldCharType="separate"/>
            </w:r>
            <w:r w:rsidR="008E5B6F">
              <w:rPr>
                <w:rFonts w:eastAsia="Times New Roman" w:cs="Times New Roman"/>
                <w:b/>
                <w:noProof/>
                <w:sz w:val="22"/>
                <w:szCs w:val="20"/>
                <w:lang w:eastAsia="en-GB"/>
              </w:rPr>
              <w:t>[21]</w:t>
            </w:r>
            <w:r w:rsidR="00355BFB" w:rsidRPr="00AD2BFB">
              <w:rPr>
                <w:rFonts w:eastAsia="Times New Roman" w:cs="Times New Roman"/>
                <w:b/>
                <w:sz w:val="22"/>
                <w:szCs w:val="20"/>
                <w:lang w:eastAsia="en-GB"/>
              </w:rPr>
              <w:fldChar w:fldCharType="end"/>
            </w:r>
          </w:p>
        </w:tc>
      </w:tr>
      <w:tr w:rsidR="001B7120" w:rsidRPr="003B0ABB" w14:paraId="70EAD27E" w14:textId="77777777" w:rsidTr="00AD73DC">
        <w:tc>
          <w:tcPr>
            <w:tcW w:w="2127" w:type="dxa"/>
            <w:tcBorders>
              <w:top w:val="single" w:sz="4" w:space="0" w:color="auto"/>
            </w:tcBorders>
            <w:shd w:val="clear" w:color="auto" w:fill="auto"/>
            <w:hideMark/>
          </w:tcPr>
          <w:p w14:paraId="220F0A31" w14:textId="77777777" w:rsidR="00510044" w:rsidRPr="00AD2BFB" w:rsidRDefault="00510044" w:rsidP="00510044">
            <w:pPr>
              <w:spacing w:after="0" w:line="240" w:lineRule="auto"/>
              <w:jc w:val="both"/>
              <w:textAlignment w:val="baseline"/>
              <w:rPr>
                <w:rFonts w:eastAsia="Times New Roman" w:cs="Times New Roman"/>
                <w:sz w:val="22"/>
                <w:szCs w:val="20"/>
                <w:lang w:eastAsia="en-GB"/>
              </w:rPr>
            </w:pPr>
            <w:r w:rsidRPr="00AD2BFB">
              <w:rPr>
                <w:rFonts w:eastAsia="Times New Roman" w:cs="Times New Roman"/>
                <w:sz w:val="22"/>
                <w:szCs w:val="20"/>
                <w:lang w:eastAsia="en-GB"/>
              </w:rPr>
              <w:t>DOPC </w:t>
            </w:r>
          </w:p>
        </w:tc>
        <w:tc>
          <w:tcPr>
            <w:tcW w:w="3873" w:type="dxa"/>
            <w:tcBorders>
              <w:top w:val="single" w:sz="4" w:space="0" w:color="auto"/>
            </w:tcBorders>
            <w:shd w:val="clear" w:color="auto" w:fill="auto"/>
            <w:hideMark/>
          </w:tcPr>
          <w:p w14:paraId="3606C8C7" w14:textId="77777777" w:rsidR="00510044" w:rsidRPr="00AD2BFB" w:rsidRDefault="00510044" w:rsidP="00510044">
            <w:pPr>
              <w:spacing w:after="0" w:line="240" w:lineRule="auto"/>
              <w:jc w:val="both"/>
              <w:textAlignment w:val="baseline"/>
              <w:rPr>
                <w:rFonts w:eastAsia="Times New Roman" w:cs="Times New Roman"/>
                <w:sz w:val="22"/>
                <w:szCs w:val="20"/>
                <w:lang w:eastAsia="en-GB"/>
              </w:rPr>
            </w:pPr>
            <w:r w:rsidRPr="00AD2BFB">
              <w:rPr>
                <w:rFonts w:eastAsia="Times New Roman" w:cs="Times New Roman"/>
                <w:sz w:val="22"/>
                <w:szCs w:val="20"/>
                <w:lang w:eastAsia="en-GB"/>
              </w:rPr>
              <w:t>8.4 </w:t>
            </w:r>
          </w:p>
        </w:tc>
        <w:tc>
          <w:tcPr>
            <w:tcW w:w="3026" w:type="dxa"/>
            <w:tcBorders>
              <w:top w:val="single" w:sz="4" w:space="0" w:color="auto"/>
            </w:tcBorders>
            <w:shd w:val="clear" w:color="auto" w:fill="auto"/>
            <w:hideMark/>
          </w:tcPr>
          <w:p w14:paraId="3D513F01" w14:textId="77777777" w:rsidR="00510044" w:rsidRPr="00AD2BFB" w:rsidRDefault="00510044" w:rsidP="00510044">
            <w:pPr>
              <w:spacing w:after="0" w:line="240" w:lineRule="auto"/>
              <w:jc w:val="both"/>
              <w:textAlignment w:val="baseline"/>
              <w:rPr>
                <w:rFonts w:eastAsia="Times New Roman" w:cs="Times New Roman"/>
                <w:sz w:val="22"/>
                <w:szCs w:val="20"/>
                <w:lang w:eastAsia="en-GB"/>
              </w:rPr>
            </w:pPr>
            <w:r w:rsidRPr="00AD2BFB">
              <w:rPr>
                <w:rFonts w:eastAsia="Times New Roman" w:cs="Times New Roman"/>
                <w:sz w:val="22"/>
                <w:szCs w:val="20"/>
                <w:lang w:val="en-US" w:eastAsia="en-GB"/>
              </w:rPr>
              <w:t>5 to 14</w:t>
            </w:r>
            <w:r w:rsidRPr="00AD2BFB">
              <w:rPr>
                <w:rFonts w:eastAsia="Times New Roman" w:cs="Times New Roman"/>
                <w:sz w:val="22"/>
                <w:szCs w:val="20"/>
                <w:lang w:eastAsia="en-GB"/>
              </w:rPr>
              <w:t> </w:t>
            </w:r>
          </w:p>
        </w:tc>
      </w:tr>
      <w:tr w:rsidR="001B7120" w:rsidRPr="003B0ABB" w14:paraId="5A2F66A0" w14:textId="77777777" w:rsidTr="00AD73DC">
        <w:tc>
          <w:tcPr>
            <w:tcW w:w="2127" w:type="dxa"/>
            <w:tcBorders>
              <w:bottom w:val="single" w:sz="4" w:space="0" w:color="auto"/>
            </w:tcBorders>
            <w:shd w:val="clear" w:color="auto" w:fill="auto"/>
            <w:hideMark/>
          </w:tcPr>
          <w:p w14:paraId="7B9A1066" w14:textId="436F8675" w:rsidR="00510044" w:rsidRPr="00AD2BFB" w:rsidRDefault="00510044" w:rsidP="00510044">
            <w:pPr>
              <w:spacing w:after="0" w:line="240" w:lineRule="auto"/>
              <w:jc w:val="both"/>
              <w:textAlignment w:val="baseline"/>
              <w:rPr>
                <w:rFonts w:eastAsia="Times New Roman" w:cs="Times New Roman"/>
                <w:sz w:val="22"/>
                <w:szCs w:val="20"/>
                <w:lang w:eastAsia="en-GB"/>
              </w:rPr>
            </w:pPr>
            <w:r w:rsidRPr="00AD2BFB">
              <w:rPr>
                <w:rFonts w:eastAsia="Times New Roman" w:cs="Times New Roman"/>
                <w:sz w:val="22"/>
                <w:szCs w:val="20"/>
                <w:lang w:eastAsia="en-GB"/>
              </w:rPr>
              <w:t>Texas Red</w:t>
            </w:r>
            <w:r w:rsidR="00182EC4" w:rsidRPr="00AD2BFB">
              <w:rPr>
                <w:rFonts w:eastAsia="Times New Roman" w:cs="Times New Roman"/>
                <w:sz w:val="22"/>
                <w:szCs w:val="20"/>
                <w:lang w:eastAsia="en-GB"/>
              </w:rPr>
              <w:t xml:space="preserve"> DHPE</w:t>
            </w:r>
            <w:r w:rsidRPr="00AD2BFB">
              <w:rPr>
                <w:rFonts w:eastAsia="Times New Roman" w:cs="Times New Roman"/>
                <w:sz w:val="22"/>
                <w:szCs w:val="20"/>
                <w:lang w:eastAsia="en-GB"/>
              </w:rPr>
              <w:t> </w:t>
            </w:r>
          </w:p>
        </w:tc>
        <w:tc>
          <w:tcPr>
            <w:tcW w:w="3873" w:type="dxa"/>
            <w:tcBorders>
              <w:bottom w:val="single" w:sz="4" w:space="0" w:color="auto"/>
            </w:tcBorders>
            <w:shd w:val="clear" w:color="auto" w:fill="auto"/>
            <w:hideMark/>
          </w:tcPr>
          <w:p w14:paraId="60741728" w14:textId="77777777" w:rsidR="00510044" w:rsidRPr="00AD2BFB" w:rsidRDefault="00510044" w:rsidP="00510044">
            <w:pPr>
              <w:spacing w:after="0" w:line="240" w:lineRule="auto"/>
              <w:jc w:val="both"/>
              <w:textAlignment w:val="baseline"/>
              <w:rPr>
                <w:rFonts w:eastAsia="Times New Roman" w:cs="Times New Roman"/>
                <w:sz w:val="22"/>
                <w:szCs w:val="20"/>
                <w:lang w:eastAsia="en-GB"/>
              </w:rPr>
            </w:pPr>
            <w:r w:rsidRPr="00AD2BFB">
              <w:rPr>
                <w:rFonts w:eastAsia="Times New Roman" w:cs="Times New Roman"/>
                <w:sz w:val="22"/>
                <w:szCs w:val="20"/>
                <w:lang w:val="en-US" w:eastAsia="en-GB"/>
              </w:rPr>
              <w:t>4.5</w:t>
            </w:r>
            <w:r w:rsidRPr="00AD2BFB">
              <w:rPr>
                <w:rFonts w:eastAsia="Times New Roman" w:cs="Times New Roman"/>
                <w:sz w:val="22"/>
                <w:szCs w:val="20"/>
                <w:lang w:eastAsia="en-GB"/>
              </w:rPr>
              <w:t> </w:t>
            </w:r>
          </w:p>
        </w:tc>
        <w:tc>
          <w:tcPr>
            <w:tcW w:w="3026" w:type="dxa"/>
            <w:tcBorders>
              <w:bottom w:val="single" w:sz="4" w:space="0" w:color="auto"/>
            </w:tcBorders>
            <w:shd w:val="clear" w:color="auto" w:fill="auto"/>
            <w:hideMark/>
          </w:tcPr>
          <w:p w14:paraId="60A94E58" w14:textId="495FA415" w:rsidR="00510044" w:rsidRPr="00AD2BFB" w:rsidRDefault="00510044" w:rsidP="00510044">
            <w:pPr>
              <w:spacing w:after="0" w:line="240" w:lineRule="auto"/>
              <w:jc w:val="both"/>
              <w:textAlignment w:val="baseline"/>
              <w:rPr>
                <w:rFonts w:eastAsia="Times New Roman" w:cs="Times New Roman"/>
                <w:sz w:val="22"/>
                <w:szCs w:val="20"/>
                <w:lang w:eastAsia="en-GB"/>
              </w:rPr>
            </w:pPr>
            <w:r w:rsidRPr="00AD2BFB">
              <w:rPr>
                <w:rFonts w:eastAsia="Times New Roman" w:cs="Times New Roman"/>
                <w:sz w:val="22"/>
                <w:szCs w:val="20"/>
                <w:lang w:eastAsia="en-GB"/>
              </w:rPr>
              <w:t> </w:t>
            </w:r>
            <w:r w:rsidR="001B7120" w:rsidRPr="00AD2BFB">
              <w:rPr>
                <w:rFonts w:eastAsia="Times New Roman" w:cs="Times New Roman"/>
                <w:sz w:val="22"/>
                <w:szCs w:val="20"/>
                <w:lang w:eastAsia="en-GB"/>
              </w:rPr>
              <w:t>N/A</w:t>
            </w:r>
          </w:p>
        </w:tc>
      </w:tr>
    </w:tbl>
    <w:p w14:paraId="583B3D73" w14:textId="77777777"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szCs w:val="24"/>
          <w:lang w:eastAsia="en-GB"/>
        </w:rPr>
        <w:t> </w:t>
      </w:r>
    </w:p>
    <w:p w14:paraId="73B15518" w14:textId="77777777"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szCs w:val="24"/>
          <w:lang w:eastAsia="en-GB"/>
        </w:rPr>
        <w:t> </w:t>
      </w:r>
    </w:p>
    <w:p w14:paraId="1136765E" w14:textId="77777777" w:rsidR="006F7549" w:rsidRDefault="006F7549">
      <w:pPr>
        <w:rPr>
          <w:rFonts w:eastAsia="Times New Roman" w:cs="Times New Roman"/>
          <w:b/>
          <w:bCs/>
          <w:szCs w:val="24"/>
          <w:lang w:val="en-US" w:eastAsia="en-GB"/>
        </w:rPr>
      </w:pPr>
      <w:r>
        <w:rPr>
          <w:rFonts w:eastAsia="Times New Roman" w:cs="Times New Roman"/>
          <w:b/>
          <w:bCs/>
          <w:szCs w:val="24"/>
          <w:lang w:val="en-US" w:eastAsia="en-GB"/>
        </w:rPr>
        <w:br w:type="page"/>
      </w:r>
    </w:p>
    <w:p w14:paraId="0F652BB1" w14:textId="3797AD03" w:rsidR="00632858" w:rsidRDefault="008E5B6F" w:rsidP="00510044">
      <w:pPr>
        <w:spacing w:after="0" w:line="240" w:lineRule="auto"/>
        <w:jc w:val="both"/>
        <w:textAlignment w:val="baseline"/>
        <w:rPr>
          <w:rFonts w:eastAsia="Times New Roman" w:cs="Times New Roman"/>
          <w:color w:val="000000"/>
          <w:szCs w:val="21"/>
          <w:lang w:val="en-US" w:eastAsia="en-GB"/>
        </w:rPr>
      </w:pPr>
      <w:r>
        <w:rPr>
          <w:rFonts w:eastAsia="Times New Roman" w:cs="Times New Roman"/>
          <w:b/>
          <w:bCs/>
          <w:szCs w:val="24"/>
          <w:lang w:val="en-US" w:eastAsia="en-GB"/>
        </w:rPr>
        <w:lastRenderedPageBreak/>
        <w:t>2.16</w:t>
      </w:r>
      <w:r w:rsidR="006F7549">
        <w:rPr>
          <w:rFonts w:eastAsia="Times New Roman" w:cs="Times New Roman"/>
          <w:b/>
          <w:bCs/>
          <w:szCs w:val="24"/>
          <w:lang w:val="en-US" w:eastAsia="en-GB"/>
        </w:rPr>
        <w:t>.</w:t>
      </w:r>
      <w:r w:rsidR="00510044" w:rsidRPr="00510044">
        <w:rPr>
          <w:rFonts w:eastAsia="Times New Roman" w:cs="Times New Roman"/>
          <w:b/>
          <w:bCs/>
          <w:szCs w:val="24"/>
          <w:lang w:val="en-US" w:eastAsia="en-GB"/>
        </w:rPr>
        <w:t xml:space="preserve"> </w:t>
      </w:r>
      <w:r w:rsidR="003B0ABB">
        <w:rPr>
          <w:rFonts w:eastAsia="Times New Roman" w:cs="Times New Roman"/>
          <w:b/>
          <w:bCs/>
          <w:szCs w:val="24"/>
          <w:lang w:val="en-US" w:eastAsia="en-GB"/>
        </w:rPr>
        <w:t>P</w:t>
      </w:r>
      <w:r w:rsidR="003B0ABB" w:rsidRPr="00510044">
        <w:rPr>
          <w:rFonts w:eastAsia="Times New Roman" w:cs="Times New Roman"/>
          <w:b/>
          <w:bCs/>
          <w:szCs w:val="24"/>
          <w:lang w:val="en-US" w:eastAsia="en-GB"/>
        </w:rPr>
        <w:t xml:space="preserve">igment </w:t>
      </w:r>
      <w:r w:rsidR="00510044" w:rsidRPr="00510044">
        <w:rPr>
          <w:rFonts w:eastAsia="Times New Roman" w:cs="Times New Roman"/>
          <w:b/>
          <w:bCs/>
          <w:szCs w:val="24"/>
          <w:lang w:val="en-US" w:eastAsia="en-GB"/>
        </w:rPr>
        <w:t xml:space="preserve">cofactor positions in </w:t>
      </w:r>
      <w:r w:rsidR="003B0ABB">
        <w:rPr>
          <w:rFonts w:eastAsia="Times New Roman" w:cs="Times New Roman"/>
          <w:b/>
          <w:bCs/>
          <w:szCs w:val="24"/>
          <w:lang w:val="en-US" w:eastAsia="en-GB"/>
        </w:rPr>
        <w:t xml:space="preserve">the </w:t>
      </w:r>
      <w:r w:rsidR="00510044" w:rsidRPr="00510044">
        <w:rPr>
          <w:rFonts w:eastAsia="Times New Roman" w:cs="Times New Roman"/>
          <w:b/>
          <w:bCs/>
          <w:szCs w:val="24"/>
          <w:lang w:val="en-US" w:eastAsia="en-GB"/>
        </w:rPr>
        <w:t>LHCII monomer</w:t>
      </w:r>
      <w:r w:rsidR="003B0ABB">
        <w:rPr>
          <w:rFonts w:eastAsia="Times New Roman" w:cs="Times New Roman"/>
          <w:b/>
          <w:bCs/>
          <w:szCs w:val="24"/>
          <w:lang w:val="en-US" w:eastAsia="en-GB"/>
        </w:rPr>
        <w:t xml:space="preserve"> from MD data</w:t>
      </w:r>
      <w:r w:rsidR="00006FBA">
        <w:rPr>
          <w:rFonts w:eastAsia="Times New Roman" w:cs="Times New Roman"/>
          <w:b/>
          <w:bCs/>
          <w:szCs w:val="24"/>
          <w:lang w:val="en-US" w:eastAsia="en-GB"/>
        </w:rPr>
        <w:t>.</w:t>
      </w:r>
      <w:r w:rsidR="00510044" w:rsidRPr="00510044">
        <w:rPr>
          <w:rFonts w:eastAsia="Times New Roman" w:cs="Times New Roman"/>
          <w:szCs w:val="24"/>
          <w:lang w:eastAsia="en-GB"/>
        </w:rPr>
        <w:t> </w:t>
      </w:r>
    </w:p>
    <w:p w14:paraId="0F9F7448" w14:textId="45E0E371" w:rsidR="00510044" w:rsidRPr="00AD73DC" w:rsidRDefault="00510044" w:rsidP="00510044">
      <w:pPr>
        <w:spacing w:after="0" w:line="240" w:lineRule="auto"/>
        <w:jc w:val="both"/>
        <w:textAlignment w:val="baseline"/>
        <w:rPr>
          <w:rFonts w:ascii="Segoe UI" w:eastAsia="Times New Roman" w:hAnsi="Segoe UI" w:cs="Segoe UI"/>
          <w:sz w:val="22"/>
          <w:szCs w:val="18"/>
          <w:lang w:eastAsia="en-GB"/>
        </w:rPr>
      </w:pPr>
      <w:r w:rsidRPr="00AD73DC">
        <w:rPr>
          <w:rFonts w:eastAsia="Times New Roman" w:cs="Times New Roman"/>
          <w:color w:val="000000"/>
          <w:szCs w:val="21"/>
          <w:lang w:val="en-US" w:eastAsia="en-GB"/>
        </w:rPr>
        <w:t>The 50</w:t>
      </w:r>
      <w:r w:rsidR="003B0ABB">
        <w:rPr>
          <w:rFonts w:eastAsia="Times New Roman" w:cs="Times New Roman"/>
          <w:color w:val="000000"/>
          <w:szCs w:val="21"/>
          <w:lang w:val="en-US" w:eastAsia="en-GB"/>
        </w:rPr>
        <w:t>-</w:t>
      </w:r>
      <w:r w:rsidR="003B0ABB" w:rsidRPr="00AD73DC">
        <w:rPr>
          <w:rFonts w:eastAsia="Times New Roman" w:cs="Times New Roman"/>
          <w:color w:val="000000"/>
          <w:szCs w:val="21"/>
          <w:lang w:val="en-US" w:eastAsia="en-GB"/>
        </w:rPr>
        <w:t>ns</w:t>
      </w:r>
      <w:r w:rsidR="003B0ABB">
        <w:rPr>
          <w:rFonts w:eastAsia="Times New Roman" w:cs="Times New Roman"/>
          <w:color w:val="000000"/>
          <w:szCs w:val="21"/>
          <w:lang w:val="en-US" w:eastAsia="en-GB"/>
        </w:rPr>
        <w:t>-</w:t>
      </w:r>
      <w:r w:rsidRPr="00AD73DC">
        <w:rPr>
          <w:rFonts w:eastAsia="Times New Roman" w:cs="Times New Roman"/>
          <w:color w:val="000000"/>
          <w:szCs w:val="21"/>
          <w:lang w:val="en-US" w:eastAsia="en-GB"/>
        </w:rPr>
        <w:t xml:space="preserve">long simulation did not </w:t>
      </w:r>
      <w:r w:rsidR="003B0ABB">
        <w:rPr>
          <w:rFonts w:eastAsia="Times New Roman" w:cs="Times New Roman"/>
          <w:color w:val="000000"/>
          <w:szCs w:val="21"/>
          <w:lang w:val="en-US" w:eastAsia="en-GB"/>
        </w:rPr>
        <w:t>reveal</w:t>
      </w:r>
      <w:r w:rsidR="003B0ABB" w:rsidRPr="00AD73DC">
        <w:rPr>
          <w:rFonts w:eastAsia="Times New Roman" w:cs="Times New Roman"/>
          <w:color w:val="000000"/>
          <w:szCs w:val="21"/>
          <w:lang w:val="en-US" w:eastAsia="en-GB"/>
        </w:rPr>
        <w:t xml:space="preserve"> </w:t>
      </w:r>
      <w:r w:rsidR="003B0ABB">
        <w:rPr>
          <w:rFonts w:eastAsia="Times New Roman" w:cs="Times New Roman"/>
          <w:color w:val="000000"/>
          <w:szCs w:val="21"/>
          <w:lang w:val="en-US" w:eastAsia="en-GB"/>
        </w:rPr>
        <w:t>any significant</w:t>
      </w:r>
      <w:r w:rsidR="003B0ABB" w:rsidRPr="00AD73DC">
        <w:rPr>
          <w:rFonts w:eastAsia="Times New Roman" w:cs="Times New Roman"/>
          <w:color w:val="000000"/>
          <w:szCs w:val="21"/>
          <w:lang w:val="en-US" w:eastAsia="en-GB"/>
        </w:rPr>
        <w:t xml:space="preserve"> </w:t>
      </w:r>
      <w:r w:rsidRPr="00AD73DC">
        <w:rPr>
          <w:rFonts w:eastAsia="Times New Roman" w:cs="Times New Roman"/>
          <w:color w:val="000000"/>
          <w:szCs w:val="21"/>
          <w:lang w:val="en-US" w:eastAsia="en-GB"/>
        </w:rPr>
        <w:t>displacement of the pigment cofactors in the LHCII monomer</w:t>
      </w:r>
      <w:r w:rsidR="00C83FAF">
        <w:rPr>
          <w:rFonts w:eastAsia="Times New Roman" w:cs="Times New Roman"/>
          <w:color w:val="000000"/>
          <w:szCs w:val="21"/>
          <w:lang w:val="en-US" w:eastAsia="en-GB"/>
        </w:rPr>
        <w:t xml:space="preserve"> (</w:t>
      </w:r>
      <w:r w:rsidR="00D152CE">
        <w:rPr>
          <w:rFonts w:eastAsia="Times New Roman" w:cs="Times New Roman"/>
          <w:color w:val="000000"/>
          <w:szCs w:val="21"/>
          <w:lang w:val="en-US" w:eastAsia="en-GB"/>
        </w:rPr>
        <w:t xml:space="preserve">as </w:t>
      </w:r>
      <w:r w:rsidR="00C83FAF">
        <w:rPr>
          <w:rFonts w:eastAsia="Times New Roman" w:cs="Times New Roman"/>
          <w:color w:val="000000"/>
          <w:szCs w:val="21"/>
          <w:lang w:val="en-US" w:eastAsia="en-GB"/>
        </w:rPr>
        <w:t xml:space="preserve">shown in </w:t>
      </w:r>
      <w:r w:rsidR="00C83FAF" w:rsidRPr="00AD73DC">
        <w:rPr>
          <w:rFonts w:eastAsia="Times New Roman" w:cs="Times New Roman"/>
          <w:b/>
          <w:color w:val="000000"/>
          <w:szCs w:val="21"/>
          <w:lang w:val="en-US" w:eastAsia="en-GB"/>
        </w:rPr>
        <w:t>Fig. S1</w:t>
      </w:r>
      <w:r w:rsidR="00006FBA" w:rsidRPr="00AD73DC">
        <w:rPr>
          <w:rFonts w:eastAsia="Times New Roman" w:cs="Times New Roman"/>
          <w:b/>
          <w:color w:val="000000"/>
          <w:szCs w:val="21"/>
          <w:lang w:val="en-US" w:eastAsia="en-GB"/>
        </w:rPr>
        <w:t>4</w:t>
      </w:r>
      <w:r w:rsidR="00C83FAF" w:rsidRPr="00AD73DC">
        <w:rPr>
          <w:rFonts w:eastAsia="Times New Roman" w:cs="Times New Roman"/>
          <w:b/>
          <w:color w:val="000000"/>
          <w:szCs w:val="21"/>
          <w:lang w:val="en-US" w:eastAsia="en-GB"/>
        </w:rPr>
        <w:t>A-C</w:t>
      </w:r>
      <w:r w:rsidR="00C83FAF">
        <w:rPr>
          <w:rFonts w:eastAsia="Times New Roman" w:cs="Times New Roman"/>
          <w:color w:val="000000"/>
          <w:szCs w:val="21"/>
          <w:lang w:val="en-US" w:eastAsia="en-GB"/>
        </w:rPr>
        <w:t>)</w:t>
      </w:r>
      <w:r w:rsidRPr="00AD73DC">
        <w:rPr>
          <w:rFonts w:eastAsia="Times New Roman" w:cs="Times New Roman"/>
          <w:color w:val="000000"/>
          <w:szCs w:val="21"/>
          <w:lang w:val="en-US" w:eastAsia="en-GB"/>
        </w:rPr>
        <w:t>. The pigments generally remain their initial position in the crystal structure adopted from </w:t>
      </w:r>
      <w:r w:rsidR="003B0ABB">
        <w:rPr>
          <w:rFonts w:eastAsia="Times New Roman" w:cs="Times New Roman"/>
          <w:color w:val="000000"/>
          <w:szCs w:val="21"/>
          <w:lang w:val="en-US" w:eastAsia="en-GB"/>
        </w:rPr>
        <w:t>PDB structure</w:t>
      </w:r>
      <w:r w:rsidR="003B0ABB" w:rsidRPr="00AD73DC">
        <w:rPr>
          <w:rFonts w:eastAsia="Times New Roman" w:cs="Times New Roman"/>
          <w:color w:val="000000"/>
          <w:szCs w:val="21"/>
          <w:lang w:val="en-US" w:eastAsia="en-GB"/>
        </w:rPr>
        <w:t> 1</w:t>
      </w:r>
      <w:r w:rsidR="003B0ABB">
        <w:rPr>
          <w:rFonts w:eastAsia="Times New Roman" w:cs="Times New Roman"/>
          <w:color w:val="000000"/>
          <w:szCs w:val="21"/>
          <w:lang w:val="en-US" w:eastAsia="en-GB"/>
        </w:rPr>
        <w:t>RWT</w:t>
      </w:r>
      <w:r w:rsidRPr="00AD73DC">
        <w:rPr>
          <w:rFonts w:eastAsia="Times New Roman" w:cs="Times New Roman"/>
          <w:color w:val="000000"/>
          <w:szCs w:val="21"/>
          <w:lang w:val="en-US" w:eastAsia="en-GB"/>
        </w:rPr>
        <w:t xml:space="preserve">. The clusters of chlorophylls </w:t>
      </w:r>
      <w:r w:rsidR="0096648C">
        <w:rPr>
          <w:rFonts w:eastAsia="Times New Roman" w:cs="Times New Roman"/>
          <w:color w:val="000000"/>
          <w:szCs w:val="21"/>
          <w:lang w:val="en-US" w:eastAsia="en-GB"/>
        </w:rPr>
        <w:t xml:space="preserve">(Chl) </w:t>
      </w:r>
      <w:r w:rsidRPr="00AD73DC">
        <w:rPr>
          <w:rFonts w:eastAsia="Times New Roman" w:cs="Times New Roman"/>
          <w:color w:val="000000"/>
          <w:szCs w:val="21"/>
          <w:lang w:val="en-US" w:eastAsia="en-GB"/>
        </w:rPr>
        <w:t xml:space="preserve">on the lumen side </w:t>
      </w:r>
      <w:r w:rsidR="00632858">
        <w:rPr>
          <w:rFonts w:eastAsia="Times New Roman" w:cs="Times New Roman"/>
          <w:color w:val="000000"/>
          <w:szCs w:val="21"/>
          <w:lang w:val="en-US" w:eastAsia="en-GB"/>
        </w:rPr>
        <w:t>are</w:t>
      </w:r>
      <w:r w:rsidR="00632858" w:rsidRPr="00AD73DC">
        <w:rPr>
          <w:rFonts w:eastAsia="Times New Roman" w:cs="Times New Roman"/>
          <w:color w:val="000000"/>
          <w:szCs w:val="21"/>
          <w:lang w:val="en-US" w:eastAsia="en-GB"/>
        </w:rPr>
        <w:t xml:space="preserve"> </w:t>
      </w:r>
      <w:r w:rsidRPr="00AD73DC">
        <w:rPr>
          <w:rFonts w:eastAsia="Times New Roman" w:cs="Times New Roman"/>
          <w:color w:val="000000"/>
          <w:szCs w:val="21"/>
          <w:lang w:val="en-US" w:eastAsia="en-GB"/>
        </w:rPr>
        <w:t>less efficient in terms of energy transfer compared to the stromal side, as they are more separated in space. </w:t>
      </w:r>
      <w:r w:rsidR="00632858">
        <w:rPr>
          <w:rFonts w:eastAsia="Times New Roman" w:cs="Times New Roman"/>
          <w:color w:val="000000"/>
          <w:szCs w:val="21"/>
          <w:lang w:val="en-US" w:eastAsia="en-GB"/>
        </w:rPr>
        <w:t>The subtle changes to pigment</w:t>
      </w:r>
      <w:r w:rsidR="00182EC4">
        <w:rPr>
          <w:rFonts w:eastAsia="Times New Roman" w:cs="Times New Roman"/>
          <w:color w:val="000000"/>
          <w:szCs w:val="21"/>
          <w:lang w:val="en-US" w:eastAsia="en-GB"/>
        </w:rPr>
        <w:t xml:space="preserve"> position</w:t>
      </w:r>
      <w:r w:rsidR="00632858">
        <w:rPr>
          <w:rFonts w:eastAsia="Times New Roman" w:cs="Times New Roman"/>
          <w:color w:val="000000"/>
          <w:szCs w:val="21"/>
          <w:lang w:val="en-US" w:eastAsia="en-GB"/>
        </w:rPr>
        <w:t xml:space="preserve">s which do occur are </w:t>
      </w:r>
      <w:r w:rsidR="00182EC4">
        <w:rPr>
          <w:rFonts w:eastAsia="Times New Roman" w:cs="Times New Roman"/>
          <w:color w:val="000000"/>
          <w:szCs w:val="21"/>
          <w:lang w:val="en-US" w:eastAsia="en-GB"/>
        </w:rPr>
        <w:t xml:space="preserve">briefly </w:t>
      </w:r>
      <w:r w:rsidR="00632858">
        <w:rPr>
          <w:rFonts w:eastAsia="Times New Roman" w:cs="Times New Roman"/>
          <w:color w:val="000000"/>
          <w:szCs w:val="21"/>
          <w:lang w:val="en-US" w:eastAsia="en-GB"/>
        </w:rPr>
        <w:t>discussed below.</w:t>
      </w:r>
      <w:r w:rsidRPr="00AD73DC">
        <w:rPr>
          <w:rFonts w:eastAsia="Times New Roman" w:cs="Times New Roman"/>
          <w:color w:val="000000"/>
          <w:szCs w:val="21"/>
          <w:lang w:val="en-US" w:eastAsia="en-GB"/>
        </w:rPr>
        <w:t>  </w:t>
      </w:r>
      <w:r w:rsidRPr="00AD73DC">
        <w:rPr>
          <w:rFonts w:eastAsia="Times New Roman" w:cs="Times New Roman"/>
          <w:color w:val="000000"/>
          <w:szCs w:val="21"/>
          <w:lang w:eastAsia="en-GB"/>
        </w:rPr>
        <w:t> </w:t>
      </w:r>
    </w:p>
    <w:p w14:paraId="733CA154" w14:textId="77777777" w:rsidR="00510044" w:rsidRPr="00AD73DC" w:rsidRDefault="00510044" w:rsidP="00510044">
      <w:pPr>
        <w:spacing w:after="0" w:line="240" w:lineRule="auto"/>
        <w:jc w:val="both"/>
        <w:textAlignment w:val="baseline"/>
        <w:rPr>
          <w:rFonts w:ascii="Segoe UI" w:eastAsia="Times New Roman" w:hAnsi="Segoe UI" w:cs="Segoe UI"/>
          <w:sz w:val="22"/>
          <w:szCs w:val="18"/>
          <w:lang w:eastAsia="en-GB"/>
        </w:rPr>
      </w:pPr>
      <w:r w:rsidRPr="00AD73DC">
        <w:rPr>
          <w:rFonts w:eastAsia="Times New Roman" w:cs="Times New Roman"/>
          <w:color w:val="000000"/>
          <w:szCs w:val="21"/>
          <w:lang w:eastAsia="en-GB"/>
        </w:rPr>
        <w:t> </w:t>
      </w:r>
    </w:p>
    <w:p w14:paraId="37FD72C5" w14:textId="7590F6CA" w:rsidR="00510044" w:rsidRPr="00AD73DC" w:rsidRDefault="00510044" w:rsidP="00510044">
      <w:pPr>
        <w:spacing w:after="0" w:line="240" w:lineRule="auto"/>
        <w:jc w:val="both"/>
        <w:textAlignment w:val="baseline"/>
        <w:rPr>
          <w:rFonts w:ascii="Segoe UI" w:eastAsia="Times New Roman" w:hAnsi="Segoe UI" w:cs="Segoe UI"/>
          <w:sz w:val="22"/>
          <w:szCs w:val="18"/>
          <w:lang w:eastAsia="en-GB"/>
        </w:rPr>
      </w:pPr>
      <w:r w:rsidRPr="00AD73DC">
        <w:rPr>
          <w:rFonts w:eastAsia="Times New Roman" w:cs="Times New Roman"/>
          <w:color w:val="000000"/>
          <w:szCs w:val="21"/>
          <w:lang w:val="en-US" w:eastAsia="en-GB"/>
        </w:rPr>
        <w:t xml:space="preserve">5 out of the 6 </w:t>
      </w:r>
      <w:r w:rsidR="0096648C">
        <w:rPr>
          <w:rFonts w:eastAsia="Times New Roman" w:cs="Times New Roman"/>
          <w:color w:val="000000"/>
          <w:szCs w:val="21"/>
          <w:lang w:val="en-US" w:eastAsia="en-GB"/>
        </w:rPr>
        <w:t>Chl</w:t>
      </w:r>
      <w:r w:rsidR="003B0ABB" w:rsidRPr="00AD73DC">
        <w:rPr>
          <w:rFonts w:eastAsia="Times New Roman" w:cs="Times New Roman"/>
          <w:color w:val="000000"/>
          <w:szCs w:val="21"/>
          <w:lang w:val="en-US" w:eastAsia="en-GB"/>
        </w:rPr>
        <w:t xml:space="preserve"> </w:t>
      </w:r>
      <w:r w:rsidRPr="00AD73DC">
        <w:rPr>
          <w:rFonts w:eastAsia="Times New Roman" w:cs="Times New Roman"/>
          <w:i/>
          <w:color w:val="000000"/>
          <w:szCs w:val="21"/>
          <w:lang w:val="en-US" w:eastAsia="en-GB"/>
        </w:rPr>
        <w:t>b</w:t>
      </w:r>
      <w:r w:rsidRPr="00AD73DC">
        <w:rPr>
          <w:rFonts w:eastAsia="Times New Roman" w:cs="Times New Roman"/>
          <w:color w:val="000000"/>
          <w:szCs w:val="21"/>
          <w:lang w:val="en-US" w:eastAsia="en-GB"/>
        </w:rPr>
        <w:t xml:space="preserve"> molecules surround the helix C at the interface between the monomers, with the remaining </w:t>
      </w:r>
      <w:r w:rsidR="0096648C">
        <w:rPr>
          <w:rFonts w:eastAsia="Times New Roman" w:cs="Times New Roman"/>
          <w:color w:val="000000"/>
          <w:szCs w:val="21"/>
          <w:lang w:val="en-US" w:eastAsia="en-GB"/>
        </w:rPr>
        <w:t>Chl</w:t>
      </w:r>
      <w:r w:rsidR="003B0ABB" w:rsidRPr="00AD73DC">
        <w:rPr>
          <w:rFonts w:eastAsia="Times New Roman" w:cs="Times New Roman"/>
          <w:color w:val="000000"/>
          <w:szCs w:val="21"/>
          <w:lang w:val="en-US" w:eastAsia="en-GB"/>
        </w:rPr>
        <w:t xml:space="preserve"> </w:t>
      </w:r>
      <w:r w:rsidRPr="00AD73DC">
        <w:rPr>
          <w:rFonts w:eastAsia="Times New Roman" w:cs="Times New Roman"/>
          <w:i/>
          <w:color w:val="000000"/>
          <w:szCs w:val="21"/>
          <w:lang w:val="en-US" w:eastAsia="en-GB"/>
        </w:rPr>
        <w:t>b</w:t>
      </w:r>
      <w:r w:rsidRPr="00AD73DC">
        <w:rPr>
          <w:rFonts w:eastAsia="Times New Roman" w:cs="Times New Roman"/>
          <w:color w:val="000000"/>
          <w:szCs w:val="21"/>
          <w:lang w:val="en-US" w:eastAsia="en-GB"/>
        </w:rPr>
        <w:t xml:space="preserve"> 608 left </w:t>
      </w:r>
      <w:r w:rsidR="00182EC4">
        <w:rPr>
          <w:rFonts w:eastAsia="Times New Roman" w:cs="Times New Roman"/>
          <w:color w:val="000000"/>
          <w:szCs w:val="21"/>
          <w:lang w:val="en-US" w:eastAsia="en-GB"/>
        </w:rPr>
        <w:t>of</w:t>
      </w:r>
      <w:r w:rsidR="00182EC4" w:rsidRPr="00AD73DC">
        <w:rPr>
          <w:rFonts w:eastAsia="Times New Roman" w:cs="Times New Roman"/>
          <w:color w:val="000000"/>
          <w:szCs w:val="21"/>
          <w:lang w:val="en-US" w:eastAsia="en-GB"/>
        </w:rPr>
        <w:t xml:space="preserve"> </w:t>
      </w:r>
      <w:r w:rsidRPr="00AD73DC">
        <w:rPr>
          <w:rFonts w:eastAsia="Times New Roman" w:cs="Times New Roman"/>
          <w:color w:val="000000"/>
          <w:szCs w:val="21"/>
          <w:lang w:val="en-US" w:eastAsia="en-GB"/>
        </w:rPr>
        <w:t xml:space="preserve">the lutein pair, </w:t>
      </w:r>
      <w:r w:rsidR="00632858">
        <w:rPr>
          <w:rFonts w:eastAsia="Times New Roman" w:cs="Times New Roman"/>
          <w:color w:val="000000"/>
          <w:szCs w:val="21"/>
          <w:lang w:val="en-US" w:eastAsia="en-GB"/>
        </w:rPr>
        <w:t xml:space="preserve">as </w:t>
      </w:r>
      <w:r w:rsidRPr="00AD73DC">
        <w:rPr>
          <w:rFonts w:eastAsia="Times New Roman" w:cs="Times New Roman"/>
          <w:color w:val="000000"/>
          <w:szCs w:val="21"/>
          <w:lang w:val="en-US" w:eastAsia="en-GB"/>
        </w:rPr>
        <w:t xml:space="preserve">shown in </w:t>
      </w:r>
      <w:r w:rsidR="00632858" w:rsidRPr="00060FD6">
        <w:rPr>
          <w:rFonts w:eastAsia="Times New Roman" w:cs="Times New Roman"/>
          <w:b/>
          <w:color w:val="000000"/>
          <w:szCs w:val="21"/>
          <w:lang w:val="en-US" w:eastAsia="en-GB"/>
        </w:rPr>
        <w:t>Fig. S1</w:t>
      </w:r>
      <w:r w:rsidR="0096648C" w:rsidRPr="00060FD6">
        <w:rPr>
          <w:rFonts w:eastAsia="Times New Roman" w:cs="Times New Roman"/>
          <w:b/>
          <w:color w:val="000000"/>
          <w:szCs w:val="21"/>
          <w:lang w:val="en-US" w:eastAsia="en-GB"/>
        </w:rPr>
        <w:t>4</w:t>
      </w:r>
      <w:r w:rsidR="00632858" w:rsidRPr="00060FD6">
        <w:rPr>
          <w:rFonts w:eastAsia="Times New Roman" w:cs="Times New Roman"/>
          <w:b/>
          <w:color w:val="000000"/>
          <w:szCs w:val="21"/>
          <w:lang w:val="en-US" w:eastAsia="en-GB"/>
        </w:rPr>
        <w:t>D</w:t>
      </w:r>
      <w:r w:rsidRPr="00AD73DC">
        <w:rPr>
          <w:rFonts w:eastAsia="Times New Roman" w:cs="Times New Roman"/>
          <w:color w:val="000000"/>
          <w:szCs w:val="21"/>
          <w:lang w:val="en-US" w:eastAsia="en-GB"/>
        </w:rPr>
        <w:t xml:space="preserve">. This region </w:t>
      </w:r>
      <w:r w:rsidR="00632858">
        <w:rPr>
          <w:rFonts w:eastAsia="Times New Roman" w:cs="Times New Roman"/>
          <w:color w:val="000000"/>
          <w:szCs w:val="21"/>
          <w:lang w:val="en-US" w:eastAsia="en-GB"/>
        </w:rPr>
        <w:t>is</w:t>
      </w:r>
      <w:r w:rsidR="00632858" w:rsidRPr="00AD73DC">
        <w:rPr>
          <w:rFonts w:eastAsia="Times New Roman" w:cs="Times New Roman"/>
          <w:color w:val="000000"/>
          <w:szCs w:val="21"/>
          <w:lang w:val="en-US" w:eastAsia="en-GB"/>
        </w:rPr>
        <w:t xml:space="preserve"> </w:t>
      </w:r>
      <w:r w:rsidRPr="00AD73DC">
        <w:rPr>
          <w:rFonts w:eastAsia="Times New Roman" w:cs="Times New Roman"/>
          <w:color w:val="000000"/>
          <w:szCs w:val="21"/>
          <w:lang w:val="en-US" w:eastAsia="en-GB"/>
        </w:rPr>
        <w:t>proposed to be critical in terms of energy transfer between the monomer</w:t>
      </w:r>
      <w:r w:rsidR="000A4BEE">
        <w:rPr>
          <w:rFonts w:eastAsia="Times New Roman" w:cs="Times New Roman"/>
          <w:color w:val="000000"/>
          <w:szCs w:val="21"/>
          <w:lang w:val="en-US" w:eastAsia="en-GB"/>
        </w:rPr>
        <w:t>s</w:t>
      </w:r>
      <w:r w:rsidRPr="00AD73DC">
        <w:rPr>
          <w:rFonts w:eastAsia="Times New Roman" w:cs="Times New Roman"/>
          <w:color w:val="000000"/>
          <w:szCs w:val="21"/>
          <w:lang w:val="en-US" w:eastAsia="en-GB"/>
        </w:rPr>
        <w:t>.</w:t>
      </w:r>
      <w:r w:rsidR="006F7549">
        <w:rPr>
          <w:rFonts w:eastAsia="Times New Roman" w:cs="Times New Roman"/>
          <w:color w:val="000000"/>
          <w:szCs w:val="21"/>
          <w:lang w:val="en-US" w:eastAsia="en-GB"/>
        </w:rPr>
        <w:t xml:space="preserve"> </w:t>
      </w:r>
      <w:r w:rsidR="00632858">
        <w:rPr>
          <w:rFonts w:eastAsia="Times New Roman" w:cs="Times New Roman"/>
          <w:color w:val="000000"/>
          <w:szCs w:val="21"/>
          <w:lang w:val="en-US" w:eastAsia="en-GB"/>
        </w:rPr>
        <w:t>Now considering</w:t>
      </w:r>
      <w:r w:rsidRPr="00AD73DC">
        <w:rPr>
          <w:rFonts w:eastAsia="Times New Roman" w:cs="Times New Roman"/>
          <w:color w:val="000000"/>
          <w:szCs w:val="21"/>
          <w:lang w:val="en-US" w:eastAsia="en-GB"/>
        </w:rPr>
        <w:t xml:space="preserve"> the </w:t>
      </w:r>
      <w:r w:rsidR="0096648C">
        <w:rPr>
          <w:rFonts w:eastAsia="Times New Roman" w:cs="Times New Roman"/>
          <w:color w:val="000000"/>
          <w:szCs w:val="21"/>
          <w:lang w:val="en-US" w:eastAsia="en-GB"/>
        </w:rPr>
        <w:t>Chl</w:t>
      </w:r>
      <w:r w:rsidRPr="00AD73DC">
        <w:rPr>
          <w:rFonts w:eastAsia="Times New Roman" w:cs="Times New Roman"/>
          <w:color w:val="000000"/>
          <w:szCs w:val="21"/>
          <w:lang w:val="en-US" w:eastAsia="en-GB"/>
        </w:rPr>
        <w:t xml:space="preserve"> </w:t>
      </w:r>
      <w:r w:rsidRPr="00AD73DC">
        <w:rPr>
          <w:rFonts w:eastAsia="Times New Roman" w:cs="Times New Roman"/>
          <w:i/>
          <w:color w:val="000000"/>
          <w:szCs w:val="21"/>
          <w:lang w:val="en-US" w:eastAsia="en-GB"/>
        </w:rPr>
        <w:t>a</w:t>
      </w:r>
      <w:r w:rsidRPr="00AD73DC">
        <w:rPr>
          <w:rFonts w:eastAsia="Times New Roman" w:cs="Times New Roman"/>
          <w:color w:val="000000"/>
          <w:szCs w:val="21"/>
          <w:lang w:val="en-US" w:eastAsia="en-GB"/>
        </w:rPr>
        <w:t xml:space="preserve"> molecules, the “terminal emitter” generally remains </w:t>
      </w:r>
      <w:r w:rsidR="00632858">
        <w:rPr>
          <w:rFonts w:eastAsia="Times New Roman" w:cs="Times New Roman"/>
          <w:color w:val="000000"/>
          <w:szCs w:val="21"/>
          <w:lang w:val="en-US" w:eastAsia="en-GB"/>
        </w:rPr>
        <w:t>in its</w:t>
      </w:r>
      <w:r w:rsidR="00632858" w:rsidRPr="00AD73DC">
        <w:rPr>
          <w:rFonts w:eastAsia="Times New Roman" w:cs="Times New Roman"/>
          <w:color w:val="000000"/>
          <w:szCs w:val="21"/>
          <w:lang w:val="en-US" w:eastAsia="en-GB"/>
        </w:rPr>
        <w:t xml:space="preserve"> </w:t>
      </w:r>
      <w:r w:rsidR="00632858">
        <w:rPr>
          <w:rFonts w:eastAsia="Times New Roman" w:cs="Times New Roman"/>
          <w:color w:val="000000"/>
          <w:szCs w:val="21"/>
          <w:lang w:val="en-US" w:eastAsia="en-GB"/>
        </w:rPr>
        <w:t xml:space="preserve">initial </w:t>
      </w:r>
      <w:r w:rsidRPr="00AD73DC">
        <w:rPr>
          <w:rFonts w:eastAsia="Times New Roman" w:cs="Times New Roman"/>
          <w:color w:val="000000"/>
          <w:szCs w:val="21"/>
          <w:lang w:val="en-US" w:eastAsia="en-GB"/>
        </w:rPr>
        <w:t xml:space="preserve">position, with </w:t>
      </w:r>
      <w:r w:rsidR="0096648C">
        <w:rPr>
          <w:rFonts w:eastAsia="Times New Roman" w:cs="Times New Roman"/>
          <w:color w:val="000000"/>
          <w:szCs w:val="21"/>
          <w:lang w:val="en-US" w:eastAsia="en-GB"/>
        </w:rPr>
        <w:t>Chl</w:t>
      </w:r>
      <w:r w:rsidRPr="00AD73DC">
        <w:rPr>
          <w:rFonts w:eastAsia="Times New Roman" w:cs="Times New Roman"/>
          <w:color w:val="000000"/>
          <w:szCs w:val="21"/>
          <w:lang w:val="en-US" w:eastAsia="en-GB"/>
        </w:rPr>
        <w:t xml:space="preserve"> </w:t>
      </w:r>
      <w:r w:rsidRPr="00AD73DC">
        <w:rPr>
          <w:rFonts w:eastAsia="Times New Roman" w:cs="Times New Roman"/>
          <w:i/>
          <w:color w:val="000000"/>
          <w:szCs w:val="21"/>
          <w:lang w:val="en-US" w:eastAsia="en-GB"/>
        </w:rPr>
        <w:t>a</w:t>
      </w:r>
      <w:r w:rsidRPr="00AD73DC">
        <w:rPr>
          <w:rFonts w:eastAsia="Times New Roman" w:cs="Times New Roman"/>
          <w:color w:val="000000"/>
          <w:szCs w:val="21"/>
          <w:lang w:val="en-US" w:eastAsia="en-GB"/>
        </w:rPr>
        <w:t xml:space="preserve"> 611 slightly displaced towards </w:t>
      </w:r>
      <w:r w:rsidR="0096648C">
        <w:rPr>
          <w:rFonts w:eastAsia="Times New Roman" w:cs="Times New Roman"/>
          <w:color w:val="000000"/>
          <w:szCs w:val="21"/>
          <w:lang w:val="en-US" w:eastAsia="en-GB"/>
        </w:rPr>
        <w:t>Chl</w:t>
      </w:r>
      <w:r w:rsidRPr="00AD73DC">
        <w:rPr>
          <w:rFonts w:eastAsia="Times New Roman" w:cs="Times New Roman"/>
          <w:color w:val="000000"/>
          <w:szCs w:val="21"/>
          <w:lang w:val="en-US" w:eastAsia="en-GB"/>
        </w:rPr>
        <w:t xml:space="preserve"> </w:t>
      </w:r>
      <w:r w:rsidRPr="00AD73DC">
        <w:rPr>
          <w:rFonts w:eastAsia="Times New Roman" w:cs="Times New Roman"/>
          <w:i/>
          <w:color w:val="000000"/>
          <w:szCs w:val="21"/>
          <w:lang w:val="en-US" w:eastAsia="en-GB"/>
        </w:rPr>
        <w:t>b</w:t>
      </w:r>
      <w:r w:rsidRPr="00AD73DC">
        <w:rPr>
          <w:rFonts w:eastAsia="Times New Roman" w:cs="Times New Roman"/>
          <w:color w:val="000000"/>
          <w:szCs w:val="21"/>
          <w:lang w:val="en-US" w:eastAsia="en-GB"/>
        </w:rPr>
        <w:t xml:space="preserve"> 608. </w:t>
      </w:r>
      <w:r w:rsidR="006C1A11" w:rsidRPr="006C1A11">
        <w:rPr>
          <w:rFonts w:eastAsia="Times New Roman" w:cs="Times New Roman"/>
          <w:color w:val="000000"/>
          <w:szCs w:val="21"/>
          <w:lang w:val="en-US" w:eastAsia="en-GB"/>
        </w:rPr>
        <w:t>This movement is a result of monomerizing the LHCII trimer which leave Chlb601 highly lipid exposed. It has been shown that monomerization of LHCII does lead to significant changes in the Chl b region of the absorption spectrum, implying changes in pigment position and orientation</w:t>
      </w:r>
      <w:r w:rsidR="006C1A11">
        <w:rPr>
          <w:rFonts w:eastAsia="Times New Roman" w:cs="Times New Roman"/>
          <w:color w:val="000000"/>
          <w:szCs w:val="21"/>
          <w:lang w:val="en-US" w:eastAsia="en-GB"/>
        </w:rPr>
        <w:t>.</w:t>
      </w:r>
      <w:r w:rsidR="006C1A11">
        <w:rPr>
          <w:rFonts w:eastAsia="Times New Roman" w:cs="Times New Roman"/>
          <w:color w:val="000000"/>
          <w:szCs w:val="21"/>
          <w:lang w:val="en-US" w:eastAsia="en-GB"/>
        </w:rPr>
        <w:fldChar w:fldCharType="begin"/>
      </w:r>
      <w:r w:rsidR="008E5B6F">
        <w:rPr>
          <w:rFonts w:eastAsia="Times New Roman" w:cs="Times New Roman"/>
          <w:color w:val="000000"/>
          <w:szCs w:val="21"/>
          <w:lang w:val="en-US" w:eastAsia="en-GB"/>
        </w:rPr>
        <w:instrText xml:space="preserve"> ADDIN EN.CITE &lt;EndNote&gt;&lt;Cite&gt;&lt;Author&gt;Gradinaru&lt;/Author&gt;&lt;Year&gt;1998&lt;/Year&gt;&lt;RecNum&gt;392&lt;/RecNum&gt;&lt;DisplayText&gt;[22]&lt;/DisplayText&gt;&lt;record&gt;&lt;rec-number&gt;392&lt;/rec-number&gt;&lt;foreign-keys&gt;&lt;key app="EN" db-id="xfw2aptrtwaedwe0xrlx2zs2zxx52a99z0zp" timestamp="1610636230" guid="50c74bb3-9cb8-4e74-81fc-6c9b2cc98e8d"&gt;392&lt;/key&gt;&lt;key app="ENWeb" db-id=""&gt;0&lt;/key&gt;&lt;/foreign-keys&gt;&lt;ref-type name="Journal Article"&gt;17&lt;/ref-type&gt;&lt;contributors&gt;&lt;authors&gt;&lt;author&gt;Gradinaru, Claudiu C.&lt;/author&gt;&lt;author&gt;Özdemir, Sevgi&lt;/author&gt;&lt;author&gt;Gülen, Demet&lt;/author&gt;&lt;author&gt;Van Stokkum, Ivo H. M.&lt;/author&gt;&lt;author&gt;Van Grondelle, Rienk&lt;/author&gt;&lt;author&gt;Van Amerongen, Herbert&lt;/author&gt;&lt;/authors&gt;&lt;/contributors&gt;&lt;titles&gt;&lt;title&gt;The Flow of Excitation Energy in LHCII Monomers: Implications for the Structural Model of the Major Plant Antenna&lt;/title&gt;&lt;/titles&gt;&lt;pages&gt;3064-3077&lt;/pages&gt;&lt;volume&gt;75&lt;/volume&gt;&lt;number&gt;6&lt;/number&gt;&lt;dates&gt;&lt;year&gt;1998&lt;/year&gt;&lt;/dates&gt;&lt;publisher&gt;Elsevier BV&lt;/publisher&gt;&lt;isbn&gt;0006-3495&lt;/isbn&gt;&lt;urls&gt;&lt;related-urls&gt;&lt;url&gt;https://dx.doi.org/10.1016/s0006-3495(98)77747-1&lt;/url&gt;&lt;/related-urls&gt;&lt;/urls&gt;&lt;electronic-resource-num&gt;10.1016/s0006-3495(98)77747-1&lt;/electronic-resource-num&gt;&lt;/record&gt;&lt;/Cite&gt;&lt;/EndNote&gt;</w:instrText>
      </w:r>
      <w:r w:rsidR="006C1A11">
        <w:rPr>
          <w:rFonts w:eastAsia="Times New Roman" w:cs="Times New Roman"/>
          <w:color w:val="000000"/>
          <w:szCs w:val="21"/>
          <w:lang w:val="en-US" w:eastAsia="en-GB"/>
        </w:rPr>
        <w:fldChar w:fldCharType="separate"/>
      </w:r>
      <w:r w:rsidR="008E5B6F">
        <w:rPr>
          <w:rFonts w:eastAsia="Times New Roman" w:cs="Times New Roman"/>
          <w:noProof/>
          <w:color w:val="000000"/>
          <w:szCs w:val="21"/>
          <w:lang w:val="en-US" w:eastAsia="en-GB"/>
        </w:rPr>
        <w:t>[22]</w:t>
      </w:r>
      <w:r w:rsidR="006C1A11">
        <w:rPr>
          <w:rFonts w:eastAsia="Times New Roman" w:cs="Times New Roman"/>
          <w:color w:val="000000"/>
          <w:szCs w:val="21"/>
          <w:lang w:val="en-US" w:eastAsia="en-GB"/>
        </w:rPr>
        <w:fldChar w:fldCharType="end"/>
      </w:r>
      <w:r w:rsidR="006C1A11" w:rsidRPr="006C1A11">
        <w:rPr>
          <w:rFonts w:eastAsia="Times New Roman" w:cs="Times New Roman"/>
          <w:color w:val="000000"/>
          <w:szCs w:val="21"/>
          <w:lang w:val="en-US" w:eastAsia="en-GB"/>
        </w:rPr>
        <w:t xml:space="preserve"> In previous MD studies this movement can be prevent by imposing positional constraints during the equilibration phas</w:t>
      </w:r>
      <w:r w:rsidR="006C1A11">
        <w:rPr>
          <w:rFonts w:eastAsia="Times New Roman" w:cs="Times New Roman"/>
          <w:color w:val="000000"/>
          <w:szCs w:val="21"/>
          <w:lang w:val="en-US" w:eastAsia="en-GB"/>
        </w:rPr>
        <w:t>e</w:t>
      </w:r>
      <w:r w:rsidR="006C1A11" w:rsidRPr="006C1A11">
        <w:rPr>
          <w:rFonts w:eastAsia="Times New Roman" w:cs="Times New Roman"/>
          <w:color w:val="000000"/>
          <w:szCs w:val="21"/>
          <w:lang w:val="en-US" w:eastAsia="en-GB"/>
        </w:rPr>
        <w:t>.</w:t>
      </w:r>
      <w:r w:rsidR="006C1A11">
        <w:rPr>
          <w:rFonts w:eastAsia="Times New Roman" w:cs="Times New Roman"/>
          <w:color w:val="000000"/>
          <w:szCs w:val="21"/>
          <w:lang w:val="en-US" w:eastAsia="en-GB"/>
        </w:rPr>
        <w:fldChar w:fldCharType="begin"/>
      </w:r>
      <w:r w:rsidR="008E5B6F">
        <w:rPr>
          <w:rFonts w:eastAsia="Times New Roman" w:cs="Times New Roman"/>
          <w:color w:val="000000"/>
          <w:szCs w:val="21"/>
          <w:lang w:val="en-US" w:eastAsia="en-GB"/>
        </w:rPr>
        <w:instrText xml:space="preserve"> ADDIN EN.CITE &lt;EndNote&gt;&lt;Cite&gt;&lt;Author&gt;Papadatos&lt;/Author&gt;&lt;Year&gt;2017&lt;/Year&gt;&lt;RecNum&gt;393&lt;/RecNum&gt;&lt;DisplayText&gt;[23]&lt;/DisplayText&gt;&lt;record&gt;&lt;rec-number&gt;393&lt;/rec-number&gt;&lt;foreign-keys&gt;&lt;key app="EN" db-id="xfw2aptrtwaedwe0xrlx2zs2zxx52a99z0zp" timestamp="1610636231" guid="ef3d1320-833a-40ac-8f61-05e5b0a76c78"&gt;393&lt;/key&gt;&lt;key app="ENWeb" db-id=""&gt;0&lt;/key&gt;&lt;/foreign-keys&gt;&lt;ref-type name="Journal Article"&gt;17&lt;/ref-type&gt;&lt;contributors&gt;&lt;authors&gt;&lt;author&gt;Papadatos, Sotiris&lt;/author&gt;&lt;author&gt;Charalambous, Antreas C.&lt;/author&gt;&lt;author&gt;Daskalakis, Vangelis&lt;/author&gt;&lt;/authors&gt;&lt;/contributors&gt;&lt;titles&gt;&lt;title&gt;A pathway for protective quenching in antenna proteins of Photosystem II&lt;/title&gt;&lt;secondary-title&gt;Scientific Reports&lt;/secondary-title&gt;&lt;/titles&gt;&lt;periodical&gt;&lt;full-title&gt;Sci Rep&lt;/full-title&gt;&lt;abbr-1&gt;Scientific reports&lt;/abbr-1&gt;&lt;/periodical&gt;&lt;volume&gt;7&lt;/volume&gt;&lt;number&gt;1&lt;/number&gt;&lt;dates&gt;&lt;year&gt;2017&lt;/year&gt;&lt;/dates&gt;&lt;publisher&gt;Springer Science and Business Media LLC&lt;/publisher&gt;&lt;isbn&gt;2045-2322&lt;/isbn&gt;&lt;urls&gt;&lt;related-urls&gt;&lt;url&gt;https://dx.doi.org/10.1038/s41598-017-02892-w&lt;/url&gt;&lt;/related-urls&gt;&lt;/urls&gt;&lt;electronic-resource-num&gt;10.1038/s41598-017-02892-w&lt;/electronic-resource-num&gt;&lt;/record&gt;&lt;/Cite&gt;&lt;/EndNote&gt;</w:instrText>
      </w:r>
      <w:r w:rsidR="006C1A11">
        <w:rPr>
          <w:rFonts w:eastAsia="Times New Roman" w:cs="Times New Roman"/>
          <w:color w:val="000000"/>
          <w:szCs w:val="21"/>
          <w:lang w:val="en-US" w:eastAsia="en-GB"/>
        </w:rPr>
        <w:fldChar w:fldCharType="separate"/>
      </w:r>
      <w:r w:rsidR="008E5B6F">
        <w:rPr>
          <w:rFonts w:eastAsia="Times New Roman" w:cs="Times New Roman"/>
          <w:noProof/>
          <w:color w:val="000000"/>
          <w:szCs w:val="21"/>
          <w:lang w:val="en-US" w:eastAsia="en-GB"/>
        </w:rPr>
        <w:t>[23]</w:t>
      </w:r>
      <w:r w:rsidR="006C1A11">
        <w:rPr>
          <w:rFonts w:eastAsia="Times New Roman" w:cs="Times New Roman"/>
          <w:color w:val="000000"/>
          <w:szCs w:val="21"/>
          <w:lang w:val="en-US" w:eastAsia="en-GB"/>
        </w:rPr>
        <w:fldChar w:fldCharType="end"/>
      </w:r>
      <w:r w:rsidR="006C1A11" w:rsidRPr="006C1A11">
        <w:rPr>
          <w:rFonts w:eastAsia="Times New Roman" w:cs="Times New Roman"/>
          <w:color w:val="000000"/>
          <w:szCs w:val="21"/>
          <w:lang w:val="en-US" w:eastAsia="en-GB"/>
        </w:rPr>
        <w:t xml:space="preserve"> However, we omitted this step as Chlb601 was not one of the pigments considered when we calculated couplings. Moreover, its movement had a negligible effect on the pigments that we did consider.</w:t>
      </w:r>
      <w:r w:rsidR="00724237">
        <w:rPr>
          <w:rFonts w:eastAsia="Times New Roman" w:cs="Times New Roman"/>
          <w:color w:val="000000"/>
          <w:szCs w:val="21"/>
          <w:lang w:val="en-US" w:eastAsia="en-GB"/>
        </w:rPr>
        <w:t xml:space="preserve"> </w:t>
      </w:r>
      <w:r w:rsidR="00632858" w:rsidRPr="00060FD6">
        <w:rPr>
          <w:rFonts w:eastAsia="Times New Roman" w:cs="Times New Roman"/>
          <w:b/>
          <w:color w:val="000000"/>
          <w:szCs w:val="21"/>
          <w:lang w:val="en-US" w:eastAsia="en-GB"/>
        </w:rPr>
        <w:t>Fig. S1</w:t>
      </w:r>
      <w:r w:rsidR="0096648C" w:rsidRPr="00060FD6">
        <w:rPr>
          <w:rFonts w:eastAsia="Times New Roman" w:cs="Times New Roman"/>
          <w:b/>
          <w:color w:val="000000"/>
          <w:szCs w:val="21"/>
          <w:lang w:val="en-US" w:eastAsia="en-GB"/>
        </w:rPr>
        <w:t>4</w:t>
      </w:r>
      <w:r w:rsidR="00632858" w:rsidRPr="00060FD6">
        <w:rPr>
          <w:rFonts w:eastAsia="Times New Roman" w:cs="Times New Roman"/>
          <w:b/>
          <w:color w:val="000000"/>
          <w:szCs w:val="21"/>
          <w:lang w:val="en-US" w:eastAsia="en-GB"/>
        </w:rPr>
        <w:t>E</w:t>
      </w:r>
      <w:r w:rsidR="00C83FAF">
        <w:rPr>
          <w:rFonts w:eastAsia="Times New Roman" w:cs="Times New Roman"/>
          <w:color w:val="000000"/>
          <w:szCs w:val="21"/>
          <w:lang w:val="en-US" w:eastAsia="en-GB"/>
        </w:rPr>
        <w:t xml:space="preserve"> shows the positions of</w:t>
      </w:r>
      <w:r w:rsidRPr="00AD73DC">
        <w:rPr>
          <w:rFonts w:eastAsia="Times New Roman" w:cs="Times New Roman"/>
          <w:color w:val="000000"/>
          <w:szCs w:val="21"/>
          <w:lang w:val="en-US" w:eastAsia="en-GB"/>
        </w:rPr>
        <w:t xml:space="preserve"> the luteins and </w:t>
      </w:r>
      <w:r w:rsidR="0096648C">
        <w:rPr>
          <w:rFonts w:eastAsia="Times New Roman" w:cs="Times New Roman"/>
          <w:color w:val="000000"/>
          <w:szCs w:val="21"/>
          <w:lang w:val="en-US" w:eastAsia="en-GB"/>
        </w:rPr>
        <w:t>Chl</w:t>
      </w:r>
      <w:r w:rsidRPr="00AD73DC">
        <w:rPr>
          <w:rFonts w:eastAsia="Times New Roman" w:cs="Times New Roman"/>
          <w:color w:val="000000"/>
          <w:szCs w:val="21"/>
          <w:lang w:val="en-US" w:eastAsia="en-GB"/>
        </w:rPr>
        <w:t xml:space="preserve"> </w:t>
      </w:r>
      <w:r w:rsidRPr="00AD73DC">
        <w:rPr>
          <w:rFonts w:eastAsia="Times New Roman" w:cs="Times New Roman"/>
          <w:i/>
          <w:color w:val="000000"/>
          <w:szCs w:val="21"/>
          <w:lang w:val="en-US" w:eastAsia="en-GB"/>
        </w:rPr>
        <w:t>a</w:t>
      </w:r>
      <w:r w:rsidRPr="00AD73DC">
        <w:rPr>
          <w:rFonts w:eastAsia="Times New Roman" w:cs="Times New Roman"/>
          <w:color w:val="000000"/>
          <w:szCs w:val="21"/>
          <w:lang w:val="en-US" w:eastAsia="en-GB"/>
        </w:rPr>
        <w:t xml:space="preserve"> molecules.</w:t>
      </w:r>
      <w:r w:rsidRPr="00AD73DC">
        <w:rPr>
          <w:rFonts w:eastAsia="Times New Roman" w:cs="Times New Roman"/>
          <w:color w:val="000000"/>
          <w:szCs w:val="21"/>
          <w:lang w:eastAsia="en-GB"/>
        </w:rPr>
        <w:t> </w:t>
      </w:r>
    </w:p>
    <w:p w14:paraId="65776F63" w14:textId="405C5B76"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AD73DC">
        <w:rPr>
          <w:rFonts w:eastAsia="Times New Roman" w:cs="Times New Roman"/>
          <w:color w:val="000000"/>
          <w:szCs w:val="21"/>
          <w:lang w:eastAsia="en-GB"/>
        </w:rPr>
        <w:t> </w:t>
      </w:r>
    </w:p>
    <w:p w14:paraId="31F9172F" w14:textId="035E59FE" w:rsidR="00510044" w:rsidRPr="00510044" w:rsidRDefault="00510044" w:rsidP="00AD73DC">
      <w:pPr>
        <w:spacing w:after="0" w:line="240" w:lineRule="auto"/>
        <w:jc w:val="center"/>
        <w:textAlignment w:val="baseline"/>
        <w:rPr>
          <w:rFonts w:ascii="Segoe UI" w:eastAsia="Times New Roman" w:hAnsi="Segoe UI" w:cs="Segoe UI"/>
          <w:sz w:val="18"/>
          <w:szCs w:val="18"/>
          <w:lang w:eastAsia="en-GB"/>
        </w:rPr>
      </w:pPr>
      <w:r w:rsidRPr="00510044">
        <w:rPr>
          <w:noProof/>
          <w:lang w:eastAsia="en-GB"/>
        </w:rPr>
        <w:drawing>
          <wp:inline distT="0" distB="0" distL="0" distR="0" wp14:anchorId="003538BF" wp14:editId="3DCF7115">
            <wp:extent cx="4254500" cy="2305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4500" cy="2305050"/>
                    </a:xfrm>
                    <a:prstGeom prst="rect">
                      <a:avLst/>
                    </a:prstGeom>
                    <a:noFill/>
                    <a:ln>
                      <a:noFill/>
                    </a:ln>
                  </pic:spPr>
                </pic:pic>
              </a:graphicData>
            </a:graphic>
          </wp:inline>
        </w:drawing>
      </w:r>
    </w:p>
    <w:p w14:paraId="3BFB4755" w14:textId="6D7679B9" w:rsidR="00510044" w:rsidRPr="00AD73DC" w:rsidRDefault="00006FBA" w:rsidP="00AD73DC">
      <w:pPr>
        <w:spacing w:after="0" w:line="240" w:lineRule="auto"/>
        <w:textAlignment w:val="baseline"/>
        <w:rPr>
          <w:rFonts w:ascii="Segoe UI" w:eastAsia="Times New Roman" w:hAnsi="Segoe UI" w:cs="Segoe UI"/>
          <w:sz w:val="14"/>
          <w:szCs w:val="18"/>
          <w:lang w:eastAsia="en-GB"/>
        </w:rPr>
      </w:pPr>
      <w:r>
        <w:rPr>
          <w:rFonts w:ascii="Calibri" w:eastAsia="Times New Roman" w:hAnsi="Calibri" w:cs="Calibri"/>
          <w:sz w:val="48"/>
          <w:szCs w:val="56"/>
          <w:lang w:eastAsia="en-GB"/>
        </w:rPr>
        <w:t xml:space="preserve">             </w:t>
      </w:r>
      <w:r w:rsidR="00510044" w:rsidRPr="00AD73DC">
        <w:rPr>
          <w:rFonts w:ascii="Calibri" w:eastAsia="Times New Roman" w:hAnsi="Calibri" w:cs="Calibri"/>
          <w:sz w:val="48"/>
          <w:szCs w:val="56"/>
          <w:lang w:eastAsia="en-GB"/>
        </w:rPr>
        <w:t>D </w:t>
      </w:r>
      <w:r w:rsidR="00EA200E" w:rsidRPr="00AD73DC">
        <w:rPr>
          <w:rFonts w:ascii="Calibri" w:eastAsia="Times New Roman" w:hAnsi="Calibri" w:cs="Calibri"/>
          <w:sz w:val="48"/>
          <w:szCs w:val="56"/>
          <w:lang w:eastAsia="en-GB"/>
        </w:rPr>
        <w:tab/>
      </w:r>
      <w:r w:rsidR="00EA200E" w:rsidRPr="00AD73DC">
        <w:rPr>
          <w:rFonts w:ascii="Calibri" w:eastAsia="Times New Roman" w:hAnsi="Calibri" w:cs="Calibri"/>
          <w:sz w:val="48"/>
          <w:szCs w:val="56"/>
          <w:lang w:eastAsia="en-GB"/>
        </w:rPr>
        <w:tab/>
      </w:r>
      <w:r w:rsidR="00EA200E" w:rsidRPr="00AD73DC">
        <w:rPr>
          <w:rFonts w:ascii="Calibri" w:eastAsia="Times New Roman" w:hAnsi="Calibri" w:cs="Calibri"/>
          <w:sz w:val="48"/>
          <w:szCs w:val="56"/>
          <w:lang w:eastAsia="en-GB"/>
        </w:rPr>
        <w:tab/>
      </w:r>
      <w:r w:rsidR="00EA200E" w:rsidRPr="00AD73DC">
        <w:rPr>
          <w:rFonts w:ascii="Calibri" w:eastAsia="Times New Roman" w:hAnsi="Calibri" w:cs="Calibri"/>
          <w:sz w:val="48"/>
          <w:szCs w:val="56"/>
          <w:lang w:eastAsia="en-GB"/>
        </w:rPr>
        <w:tab/>
      </w:r>
      <w:r w:rsidR="00EA200E" w:rsidRPr="00AD73DC">
        <w:rPr>
          <w:rFonts w:ascii="Calibri" w:eastAsia="Times New Roman" w:hAnsi="Calibri" w:cs="Calibri"/>
          <w:sz w:val="48"/>
          <w:szCs w:val="56"/>
          <w:lang w:eastAsia="en-GB"/>
        </w:rPr>
        <w:tab/>
        <w:t>E</w:t>
      </w:r>
    </w:p>
    <w:p w14:paraId="531A70C6" w14:textId="45834C9B" w:rsidR="00510044" w:rsidRPr="00510044" w:rsidRDefault="00EC13C8" w:rsidP="00AD73DC">
      <w:pPr>
        <w:spacing w:after="0" w:line="240" w:lineRule="auto"/>
        <w:jc w:val="center"/>
        <w:textAlignment w:val="baseline"/>
        <w:rPr>
          <w:rFonts w:ascii="Segoe UI" w:eastAsia="Times New Roman" w:hAnsi="Segoe UI" w:cs="Segoe UI"/>
          <w:sz w:val="18"/>
          <w:szCs w:val="18"/>
          <w:lang w:eastAsia="en-GB"/>
        </w:rPr>
      </w:pPr>
      <w:r>
        <w:rPr>
          <w:noProof/>
          <w:lang w:eastAsia="en-GB"/>
        </w:rPr>
        <w:drawing>
          <wp:inline distT="0" distB="0" distL="0" distR="0" wp14:anchorId="1C124C81" wp14:editId="61FF88C6">
            <wp:extent cx="2630659" cy="16653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38156" cy="1670111"/>
                    </a:xfrm>
                    <a:prstGeom prst="rect">
                      <a:avLst/>
                    </a:prstGeom>
                    <a:noFill/>
                    <a:ln>
                      <a:noFill/>
                    </a:ln>
                  </pic:spPr>
                </pic:pic>
              </a:graphicData>
            </a:graphic>
          </wp:inline>
        </w:drawing>
      </w:r>
      <w:r w:rsidR="00EA200E" w:rsidRPr="00510044">
        <w:rPr>
          <w:noProof/>
          <w:lang w:eastAsia="en-GB"/>
        </w:rPr>
        <w:drawing>
          <wp:inline distT="0" distB="0" distL="0" distR="0" wp14:anchorId="2BB46D73" wp14:editId="6C06FAC7">
            <wp:extent cx="2016072" cy="184756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26039" cy="1856699"/>
                    </a:xfrm>
                    <a:prstGeom prst="rect">
                      <a:avLst/>
                    </a:prstGeom>
                    <a:noFill/>
                    <a:ln>
                      <a:noFill/>
                    </a:ln>
                  </pic:spPr>
                </pic:pic>
              </a:graphicData>
            </a:graphic>
          </wp:inline>
        </w:drawing>
      </w:r>
    </w:p>
    <w:p w14:paraId="38654F3F" w14:textId="060E61CD"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color w:val="000000"/>
          <w:sz w:val="21"/>
          <w:szCs w:val="21"/>
          <w:lang w:eastAsia="en-GB"/>
        </w:rPr>
        <w:t> </w:t>
      </w:r>
    </w:p>
    <w:p w14:paraId="4FDDDAC0" w14:textId="1DB4D37B" w:rsidR="006F7549" w:rsidRDefault="00510044" w:rsidP="00AD73DC">
      <w:pPr>
        <w:spacing w:after="0" w:line="240" w:lineRule="auto"/>
        <w:jc w:val="both"/>
        <w:textAlignment w:val="baseline"/>
        <w:rPr>
          <w:rFonts w:eastAsia="Times New Roman" w:cs="Times New Roman"/>
          <w:color w:val="000000"/>
          <w:sz w:val="21"/>
          <w:szCs w:val="21"/>
          <w:lang w:eastAsia="en-GB"/>
        </w:rPr>
      </w:pPr>
      <w:r w:rsidRPr="00AD2BFB">
        <w:rPr>
          <w:rFonts w:eastAsia="Times New Roman" w:cs="Times New Roman"/>
          <w:b/>
          <w:color w:val="000000"/>
          <w:szCs w:val="21"/>
          <w:lang w:val="en-US" w:eastAsia="en-GB"/>
        </w:rPr>
        <w:t>Fig.</w:t>
      </w:r>
      <w:r w:rsidR="00C158F3" w:rsidRPr="00AD2BFB">
        <w:rPr>
          <w:rFonts w:eastAsia="Times New Roman" w:cs="Times New Roman"/>
          <w:b/>
          <w:color w:val="000000"/>
          <w:szCs w:val="21"/>
          <w:lang w:val="en-US" w:eastAsia="en-GB"/>
        </w:rPr>
        <w:t xml:space="preserve"> S</w:t>
      </w:r>
      <w:r w:rsidRPr="00AD2BFB">
        <w:rPr>
          <w:rFonts w:eastAsia="Times New Roman" w:cs="Times New Roman"/>
          <w:b/>
          <w:color w:val="000000"/>
          <w:szCs w:val="21"/>
          <w:lang w:val="en-US" w:eastAsia="en-GB"/>
        </w:rPr>
        <w:t>1</w:t>
      </w:r>
      <w:r w:rsidR="00006FBA" w:rsidRPr="00AD2BFB">
        <w:rPr>
          <w:rFonts w:eastAsia="Times New Roman" w:cs="Times New Roman"/>
          <w:b/>
          <w:color w:val="000000"/>
          <w:szCs w:val="21"/>
          <w:lang w:val="en-US" w:eastAsia="en-GB"/>
        </w:rPr>
        <w:t>4</w:t>
      </w:r>
      <w:r w:rsidR="00C158F3" w:rsidRPr="008F0B56">
        <w:rPr>
          <w:rFonts w:eastAsia="Times New Roman" w:cs="Times New Roman"/>
          <w:b/>
          <w:color w:val="000000"/>
          <w:szCs w:val="21"/>
          <w:lang w:val="en-US" w:eastAsia="en-GB"/>
        </w:rPr>
        <w:t>.</w:t>
      </w:r>
      <w:r w:rsidRPr="00AD73DC">
        <w:rPr>
          <w:rFonts w:eastAsia="Times New Roman" w:cs="Times New Roman"/>
          <w:color w:val="000000"/>
          <w:szCs w:val="21"/>
          <w:lang w:val="en-US" w:eastAsia="en-GB"/>
        </w:rPr>
        <w:t xml:space="preserve"> </w:t>
      </w:r>
      <w:r w:rsidR="00632858">
        <w:rPr>
          <w:rFonts w:eastAsia="Times New Roman" w:cs="Times New Roman"/>
          <w:color w:val="000000"/>
          <w:szCs w:val="21"/>
          <w:lang w:val="en-US" w:eastAsia="en-GB"/>
        </w:rPr>
        <w:t xml:space="preserve">Various views of the LHCII monomer from our MD simulations. </w:t>
      </w:r>
      <w:r w:rsidRPr="00AD73DC">
        <w:rPr>
          <w:rFonts w:eastAsia="Times New Roman" w:cs="Times New Roman"/>
          <w:color w:val="000000"/>
          <w:szCs w:val="21"/>
          <w:lang w:val="en-US" w:eastAsia="en-GB"/>
        </w:rPr>
        <w:t>(A) The top view</w:t>
      </w:r>
      <w:r w:rsidR="00632858">
        <w:rPr>
          <w:rFonts w:eastAsia="Times New Roman" w:cs="Times New Roman"/>
          <w:color w:val="000000"/>
          <w:szCs w:val="21"/>
          <w:lang w:val="en-US" w:eastAsia="en-GB"/>
        </w:rPr>
        <w:t xml:space="preserve"> </w:t>
      </w:r>
      <w:r w:rsidRPr="00AD73DC">
        <w:rPr>
          <w:rFonts w:eastAsia="Times New Roman" w:cs="Times New Roman"/>
          <w:color w:val="000000"/>
          <w:szCs w:val="21"/>
          <w:lang w:val="en-US" w:eastAsia="en-GB"/>
        </w:rPr>
        <w:t>(stromal side), (B) bottom view</w:t>
      </w:r>
      <w:r w:rsidR="00632858">
        <w:rPr>
          <w:rFonts w:eastAsia="Times New Roman" w:cs="Times New Roman"/>
          <w:color w:val="000000"/>
          <w:szCs w:val="21"/>
          <w:lang w:val="en-US" w:eastAsia="en-GB"/>
        </w:rPr>
        <w:t xml:space="preserve"> </w:t>
      </w:r>
      <w:r w:rsidRPr="00AD73DC">
        <w:rPr>
          <w:rFonts w:eastAsia="Times New Roman" w:cs="Times New Roman"/>
          <w:color w:val="000000"/>
          <w:szCs w:val="21"/>
          <w:lang w:val="en-US" w:eastAsia="en-GB"/>
        </w:rPr>
        <w:t>(lumenal side) and (C) the side</w:t>
      </w:r>
      <w:r w:rsidR="00E8550B">
        <w:rPr>
          <w:rFonts w:eastAsia="Times New Roman" w:cs="Times New Roman"/>
          <w:color w:val="000000"/>
          <w:szCs w:val="21"/>
          <w:lang w:val="en-US" w:eastAsia="en-GB"/>
        </w:rPr>
        <w:t xml:space="preserve"> </w:t>
      </w:r>
      <w:r w:rsidRPr="00AD73DC">
        <w:rPr>
          <w:rFonts w:eastAsia="Times New Roman" w:cs="Times New Roman"/>
          <w:color w:val="000000"/>
          <w:szCs w:val="21"/>
          <w:lang w:val="en-US" w:eastAsia="en-GB"/>
        </w:rPr>
        <w:t xml:space="preserve">view of the pigment </w:t>
      </w:r>
      <w:r w:rsidRPr="00AD73DC">
        <w:rPr>
          <w:rFonts w:eastAsia="Times New Roman" w:cs="Times New Roman"/>
          <w:color w:val="000000"/>
          <w:szCs w:val="21"/>
          <w:lang w:val="en-US" w:eastAsia="en-GB"/>
        </w:rPr>
        <w:lastRenderedPageBreak/>
        <w:t xml:space="preserve">representation. </w:t>
      </w:r>
      <w:r w:rsidR="00632858">
        <w:rPr>
          <w:rFonts w:eastAsia="Times New Roman" w:cs="Times New Roman"/>
          <w:color w:val="000000"/>
          <w:szCs w:val="21"/>
          <w:lang w:val="en-US" w:eastAsia="en-GB"/>
        </w:rPr>
        <w:t>C</w:t>
      </w:r>
      <w:r w:rsidRPr="00AD73DC">
        <w:rPr>
          <w:rFonts w:eastAsia="Times New Roman" w:cs="Times New Roman"/>
          <w:color w:val="000000"/>
          <w:szCs w:val="21"/>
          <w:lang w:val="en-US" w:eastAsia="en-GB"/>
        </w:rPr>
        <w:t xml:space="preserve">hlorophyll </w:t>
      </w:r>
      <w:r w:rsidRPr="00AD73DC">
        <w:rPr>
          <w:rFonts w:eastAsia="Times New Roman" w:cs="Times New Roman"/>
          <w:i/>
          <w:color w:val="000000"/>
          <w:szCs w:val="21"/>
          <w:lang w:val="en-US" w:eastAsia="en-GB"/>
        </w:rPr>
        <w:t>a</w:t>
      </w:r>
      <w:r w:rsidR="00632858">
        <w:rPr>
          <w:rFonts w:eastAsia="Times New Roman" w:cs="Times New Roman"/>
          <w:color w:val="000000"/>
          <w:szCs w:val="21"/>
          <w:lang w:val="en-US" w:eastAsia="en-GB"/>
        </w:rPr>
        <w:t xml:space="preserve"> </w:t>
      </w:r>
      <w:r w:rsidRPr="00AD73DC">
        <w:rPr>
          <w:rFonts w:eastAsia="Times New Roman" w:cs="Times New Roman"/>
          <w:color w:val="000000"/>
          <w:szCs w:val="21"/>
          <w:lang w:val="en-US" w:eastAsia="en-GB"/>
        </w:rPr>
        <w:t xml:space="preserve">coloured in </w:t>
      </w:r>
      <w:r w:rsidRPr="00AD73DC">
        <w:rPr>
          <w:rFonts w:eastAsia="Times New Roman" w:cs="Times New Roman"/>
          <w:i/>
          <w:color w:val="000000"/>
          <w:szCs w:val="21"/>
          <w:lang w:val="en-US" w:eastAsia="en-GB"/>
        </w:rPr>
        <w:t>light</w:t>
      </w:r>
      <w:r w:rsidRPr="00AD73DC">
        <w:rPr>
          <w:rFonts w:eastAsia="Times New Roman" w:cs="Times New Roman"/>
          <w:color w:val="000000"/>
          <w:szCs w:val="21"/>
          <w:lang w:val="en-US" w:eastAsia="en-GB"/>
        </w:rPr>
        <w:t xml:space="preserve"> </w:t>
      </w:r>
      <w:r w:rsidRPr="00AD73DC">
        <w:rPr>
          <w:rFonts w:eastAsia="Times New Roman" w:cs="Times New Roman"/>
          <w:i/>
          <w:color w:val="000000"/>
          <w:szCs w:val="21"/>
          <w:lang w:val="en-US" w:eastAsia="en-GB"/>
        </w:rPr>
        <w:t>green</w:t>
      </w:r>
      <w:r w:rsidRPr="00AD73DC">
        <w:rPr>
          <w:rFonts w:eastAsia="Times New Roman" w:cs="Times New Roman"/>
          <w:color w:val="000000"/>
          <w:szCs w:val="21"/>
          <w:lang w:val="en-US" w:eastAsia="en-GB"/>
        </w:rPr>
        <w:t xml:space="preserve">; chlorophyll </w:t>
      </w:r>
      <w:r w:rsidRPr="00AD73DC">
        <w:rPr>
          <w:rFonts w:eastAsia="Times New Roman" w:cs="Times New Roman"/>
          <w:i/>
          <w:color w:val="000000"/>
          <w:szCs w:val="21"/>
          <w:lang w:val="en-US" w:eastAsia="en-GB"/>
        </w:rPr>
        <w:t>b</w:t>
      </w:r>
      <w:r w:rsidRPr="00AD73DC">
        <w:rPr>
          <w:rFonts w:eastAsia="Times New Roman" w:cs="Times New Roman"/>
          <w:color w:val="000000"/>
          <w:szCs w:val="21"/>
          <w:lang w:val="en-US" w:eastAsia="en-GB"/>
        </w:rPr>
        <w:t> </w:t>
      </w:r>
      <w:r w:rsidRPr="00AD73DC">
        <w:rPr>
          <w:rFonts w:eastAsia="Times New Roman" w:cs="Times New Roman"/>
          <w:color w:val="000000"/>
          <w:szCs w:val="21"/>
          <w:lang w:eastAsia="en-GB"/>
        </w:rPr>
        <w:t>coloured</w:t>
      </w:r>
      <w:r w:rsidRPr="00AD73DC">
        <w:rPr>
          <w:rFonts w:eastAsia="Times New Roman" w:cs="Times New Roman"/>
          <w:color w:val="000000"/>
          <w:szCs w:val="21"/>
          <w:lang w:val="en-US" w:eastAsia="en-GB"/>
        </w:rPr>
        <w:t xml:space="preserve"> in </w:t>
      </w:r>
      <w:r w:rsidRPr="00AD73DC">
        <w:rPr>
          <w:rFonts w:eastAsia="Times New Roman" w:cs="Times New Roman"/>
          <w:i/>
          <w:color w:val="000000"/>
          <w:szCs w:val="21"/>
          <w:lang w:val="en-US" w:eastAsia="en-GB"/>
        </w:rPr>
        <w:t>dark</w:t>
      </w:r>
      <w:r w:rsidRPr="00AD73DC">
        <w:rPr>
          <w:rFonts w:eastAsia="Times New Roman" w:cs="Times New Roman"/>
          <w:color w:val="000000"/>
          <w:szCs w:val="21"/>
          <w:lang w:val="en-US" w:eastAsia="en-GB"/>
        </w:rPr>
        <w:t xml:space="preserve"> </w:t>
      </w:r>
      <w:r w:rsidRPr="00AD73DC">
        <w:rPr>
          <w:rFonts w:eastAsia="Times New Roman" w:cs="Times New Roman"/>
          <w:i/>
          <w:color w:val="000000"/>
          <w:szCs w:val="21"/>
          <w:lang w:val="en-US" w:eastAsia="en-GB"/>
        </w:rPr>
        <w:t>green</w:t>
      </w:r>
      <w:r w:rsidRPr="00AD73DC">
        <w:rPr>
          <w:rFonts w:eastAsia="Times New Roman" w:cs="Times New Roman"/>
          <w:color w:val="000000"/>
          <w:szCs w:val="21"/>
          <w:lang w:val="en-US" w:eastAsia="en-GB"/>
        </w:rPr>
        <w:t xml:space="preserve">; luteins coloured in </w:t>
      </w:r>
      <w:r w:rsidRPr="00AD73DC">
        <w:rPr>
          <w:rFonts w:eastAsia="Times New Roman" w:cs="Times New Roman"/>
          <w:i/>
          <w:color w:val="000000"/>
          <w:szCs w:val="21"/>
          <w:lang w:val="en-US" w:eastAsia="en-GB"/>
        </w:rPr>
        <w:t>orange</w:t>
      </w:r>
      <w:r w:rsidRPr="00AD73DC">
        <w:rPr>
          <w:rFonts w:eastAsia="Times New Roman" w:cs="Times New Roman"/>
          <w:color w:val="000000"/>
          <w:szCs w:val="21"/>
          <w:lang w:val="en-US" w:eastAsia="en-GB"/>
        </w:rPr>
        <w:t xml:space="preserve">; neoxanthin and violaxanthin coloured in </w:t>
      </w:r>
      <w:r w:rsidRPr="00AD73DC">
        <w:rPr>
          <w:rFonts w:eastAsia="Times New Roman" w:cs="Times New Roman"/>
          <w:i/>
          <w:color w:val="000000"/>
          <w:szCs w:val="21"/>
          <w:lang w:val="en-US" w:eastAsia="en-GB"/>
        </w:rPr>
        <w:t>magenta</w:t>
      </w:r>
      <w:r w:rsidRPr="00AD73DC">
        <w:rPr>
          <w:rFonts w:eastAsia="Times New Roman" w:cs="Times New Roman"/>
          <w:color w:val="000000"/>
          <w:szCs w:val="21"/>
          <w:lang w:val="en-US" w:eastAsia="en-GB"/>
        </w:rPr>
        <w:t xml:space="preserve"> and </w:t>
      </w:r>
      <w:r w:rsidRPr="00AD73DC">
        <w:rPr>
          <w:rFonts w:eastAsia="Times New Roman" w:cs="Times New Roman"/>
          <w:i/>
          <w:color w:val="000000"/>
          <w:szCs w:val="21"/>
          <w:lang w:val="en-US" w:eastAsia="en-GB"/>
        </w:rPr>
        <w:t>grey</w:t>
      </w:r>
      <w:r w:rsidR="0064403D">
        <w:rPr>
          <w:rFonts w:eastAsia="Times New Roman" w:cs="Times New Roman"/>
          <w:iCs/>
          <w:color w:val="000000"/>
          <w:szCs w:val="21"/>
          <w:lang w:val="en-US" w:eastAsia="en-GB"/>
        </w:rPr>
        <w:t>,</w:t>
      </w:r>
      <w:r w:rsidRPr="00AD73DC">
        <w:rPr>
          <w:rFonts w:eastAsia="Times New Roman" w:cs="Times New Roman"/>
          <w:color w:val="000000"/>
          <w:szCs w:val="21"/>
          <w:lang w:val="en-US" w:eastAsia="en-GB"/>
        </w:rPr>
        <w:t xml:space="preserve"> respectively. The chlorophyll tails are hidden for clarity. (D) Representation of chlorophyll </w:t>
      </w:r>
      <w:r w:rsidRPr="00AD73DC">
        <w:rPr>
          <w:rFonts w:eastAsia="Times New Roman" w:cs="Times New Roman"/>
          <w:i/>
          <w:color w:val="000000"/>
          <w:szCs w:val="21"/>
          <w:lang w:val="en-US" w:eastAsia="en-GB"/>
        </w:rPr>
        <w:t>b</w:t>
      </w:r>
      <w:r w:rsidRPr="00AD73DC">
        <w:rPr>
          <w:rFonts w:eastAsia="Times New Roman" w:cs="Times New Roman"/>
          <w:color w:val="000000"/>
          <w:szCs w:val="21"/>
          <w:lang w:val="en-US" w:eastAsia="en-GB"/>
        </w:rPr>
        <w:t xml:space="preserve"> in the LHCII monomer (top view). (E) Representation of chlorophyll </w:t>
      </w:r>
      <w:r w:rsidRPr="00AD73DC">
        <w:rPr>
          <w:rFonts w:eastAsia="Times New Roman" w:cs="Times New Roman"/>
          <w:i/>
          <w:color w:val="000000"/>
          <w:szCs w:val="21"/>
          <w:lang w:val="en-US" w:eastAsia="en-GB"/>
        </w:rPr>
        <w:t>a</w:t>
      </w:r>
      <w:r w:rsidRPr="00AD73DC">
        <w:rPr>
          <w:rFonts w:eastAsia="Times New Roman" w:cs="Times New Roman"/>
          <w:color w:val="000000"/>
          <w:szCs w:val="21"/>
          <w:lang w:val="en-US" w:eastAsia="en-GB"/>
        </w:rPr>
        <w:t xml:space="preserve"> molecules and the lutein </w:t>
      </w:r>
      <w:r w:rsidR="0029630B" w:rsidRPr="00AD73DC">
        <w:rPr>
          <w:rFonts w:eastAsia="Times New Roman" w:cs="Times New Roman"/>
          <w:color w:val="000000"/>
          <w:szCs w:val="21"/>
          <w:lang w:val="en-US" w:eastAsia="en-GB"/>
        </w:rPr>
        <w:t>molecules</w:t>
      </w:r>
      <w:r w:rsidRPr="00AD73DC">
        <w:rPr>
          <w:rFonts w:eastAsia="Times New Roman" w:cs="Times New Roman"/>
          <w:color w:val="000000"/>
          <w:szCs w:val="21"/>
          <w:lang w:val="en-US" w:eastAsia="en-GB"/>
        </w:rPr>
        <w:t> in the LHCII monomer (side view).</w:t>
      </w:r>
      <w:r w:rsidR="006F7549">
        <w:rPr>
          <w:rFonts w:eastAsia="Times New Roman" w:cs="Times New Roman"/>
          <w:color w:val="000000"/>
          <w:sz w:val="21"/>
          <w:szCs w:val="21"/>
          <w:lang w:eastAsia="en-GB"/>
        </w:rPr>
        <w:t xml:space="preserve">   </w:t>
      </w:r>
      <w:r w:rsidR="006F7549">
        <w:rPr>
          <w:rFonts w:eastAsia="Times New Roman" w:cs="Times New Roman"/>
          <w:color w:val="000000"/>
          <w:sz w:val="21"/>
          <w:szCs w:val="21"/>
          <w:lang w:eastAsia="en-GB"/>
        </w:rPr>
        <w:br w:type="page"/>
      </w:r>
    </w:p>
    <w:p w14:paraId="445580FD" w14:textId="2537B3D8" w:rsidR="00510044" w:rsidRPr="00AD73DC" w:rsidRDefault="008E5B6F" w:rsidP="00510044">
      <w:pPr>
        <w:spacing w:after="0" w:line="240" w:lineRule="auto"/>
        <w:jc w:val="both"/>
        <w:textAlignment w:val="baseline"/>
        <w:rPr>
          <w:rFonts w:eastAsia="Times New Roman" w:cs="Times New Roman"/>
          <w:szCs w:val="24"/>
          <w:lang w:eastAsia="en-GB"/>
        </w:rPr>
      </w:pPr>
      <w:r>
        <w:rPr>
          <w:rFonts w:eastAsia="Times New Roman" w:cs="Times New Roman"/>
          <w:b/>
          <w:bCs/>
          <w:szCs w:val="24"/>
          <w:lang w:val="en-US" w:eastAsia="en-GB"/>
        </w:rPr>
        <w:lastRenderedPageBreak/>
        <w:t>2.17</w:t>
      </w:r>
      <w:r w:rsidR="006F7549">
        <w:rPr>
          <w:rFonts w:eastAsia="Times New Roman" w:cs="Times New Roman"/>
          <w:b/>
          <w:bCs/>
          <w:szCs w:val="24"/>
          <w:lang w:val="en-US" w:eastAsia="en-GB"/>
        </w:rPr>
        <w:t xml:space="preserve">. </w:t>
      </w:r>
      <w:r w:rsidR="00D152CE">
        <w:rPr>
          <w:rFonts w:eastAsia="Times New Roman" w:cs="Times New Roman"/>
          <w:b/>
          <w:bCs/>
          <w:szCs w:val="24"/>
          <w:lang w:val="en-US" w:eastAsia="en-GB"/>
        </w:rPr>
        <w:t>C</w:t>
      </w:r>
      <w:r w:rsidR="00D152CE" w:rsidRPr="00510044">
        <w:rPr>
          <w:rFonts w:eastAsia="Times New Roman" w:cs="Times New Roman"/>
          <w:b/>
          <w:bCs/>
          <w:szCs w:val="24"/>
          <w:lang w:val="en-US" w:eastAsia="en-GB"/>
        </w:rPr>
        <w:t>alculations</w:t>
      </w:r>
      <w:r w:rsidR="006F7549">
        <w:rPr>
          <w:rFonts w:eastAsia="Times New Roman" w:cs="Times New Roman"/>
          <w:b/>
          <w:bCs/>
          <w:szCs w:val="24"/>
          <w:lang w:val="en-US" w:eastAsia="en-GB"/>
        </w:rPr>
        <w:t xml:space="preserve"> </w:t>
      </w:r>
      <w:r w:rsidR="00D152CE">
        <w:rPr>
          <w:rFonts w:eastAsia="Times New Roman" w:cs="Times New Roman"/>
          <w:b/>
          <w:bCs/>
          <w:szCs w:val="24"/>
          <w:lang w:val="en-US" w:eastAsia="en-GB"/>
        </w:rPr>
        <w:t>for</w:t>
      </w:r>
      <w:r w:rsidR="00D152CE" w:rsidRPr="00510044">
        <w:rPr>
          <w:rFonts w:eastAsia="Times New Roman" w:cs="Times New Roman"/>
          <w:b/>
          <w:bCs/>
          <w:szCs w:val="24"/>
          <w:lang w:val="en-US" w:eastAsia="en-GB"/>
        </w:rPr>
        <w:t xml:space="preserve"> </w:t>
      </w:r>
      <w:r w:rsidR="00D152CE">
        <w:rPr>
          <w:rFonts w:eastAsia="Times New Roman" w:cs="Times New Roman"/>
          <w:b/>
          <w:bCs/>
          <w:szCs w:val="24"/>
          <w:lang w:val="en-US" w:eastAsia="en-GB"/>
        </w:rPr>
        <w:t xml:space="preserve">the </w:t>
      </w:r>
      <w:r w:rsidR="00510044" w:rsidRPr="00510044">
        <w:rPr>
          <w:rFonts w:eastAsia="Times New Roman" w:cs="Times New Roman"/>
          <w:b/>
          <w:bCs/>
          <w:szCs w:val="24"/>
          <w:lang w:val="en-US" w:eastAsia="en-GB"/>
        </w:rPr>
        <w:t xml:space="preserve">rate of energy transfer and </w:t>
      </w:r>
      <w:r w:rsidR="00D152CE" w:rsidRPr="00E50E13">
        <w:rPr>
          <w:rFonts w:eastAsia="Times New Roman" w:cs="Times New Roman"/>
          <w:b/>
          <w:bCs/>
          <w:szCs w:val="24"/>
          <w:lang w:val="en-US" w:eastAsia="en-GB"/>
        </w:rPr>
        <w:t>Förster</w:t>
      </w:r>
      <w:r w:rsidR="00D152CE" w:rsidRPr="00510044">
        <w:rPr>
          <w:rFonts w:eastAsia="Times New Roman" w:cs="Times New Roman"/>
          <w:b/>
          <w:bCs/>
          <w:szCs w:val="24"/>
          <w:lang w:val="en-US" w:eastAsia="en-GB"/>
        </w:rPr>
        <w:t xml:space="preserve"> </w:t>
      </w:r>
      <w:r w:rsidR="00510044" w:rsidRPr="00510044">
        <w:rPr>
          <w:rFonts w:eastAsia="Times New Roman" w:cs="Times New Roman"/>
          <w:b/>
          <w:bCs/>
          <w:szCs w:val="24"/>
          <w:lang w:val="en-US" w:eastAsia="en-GB"/>
        </w:rPr>
        <w:t>radius</w:t>
      </w:r>
      <w:r w:rsidR="00006FBA">
        <w:rPr>
          <w:rFonts w:eastAsia="Times New Roman" w:cs="Times New Roman"/>
          <w:b/>
          <w:bCs/>
          <w:szCs w:val="24"/>
          <w:lang w:val="en-US" w:eastAsia="en-GB"/>
        </w:rPr>
        <w:t>.</w:t>
      </w:r>
    </w:p>
    <w:p w14:paraId="4B3FD435" w14:textId="4DEBA0D0" w:rsidR="00FB0374" w:rsidRPr="008F436C" w:rsidRDefault="00FB0374" w:rsidP="00AD73DC">
      <w:pPr>
        <w:spacing w:after="0" w:line="240" w:lineRule="auto"/>
        <w:jc w:val="both"/>
        <w:rPr>
          <w:rFonts w:cs="Times New Roman"/>
        </w:rPr>
      </w:pPr>
      <w:r w:rsidRPr="008F436C">
        <w:rPr>
          <w:rFonts w:cs="Times New Roman"/>
        </w:rPr>
        <w:t xml:space="preserve">The timescale for energy transfer from TR to the LHCII monomer is characterized by the </w:t>
      </w:r>
      <w:r w:rsidR="00D152CE">
        <w:rPr>
          <w:rFonts w:cs="Times New Roman"/>
        </w:rPr>
        <w:t xml:space="preserve">following </w:t>
      </w:r>
      <w:r w:rsidRPr="008F436C">
        <w:rPr>
          <w:rFonts w:cs="Times New Roman"/>
        </w:rPr>
        <w:t>rate constant</w:t>
      </w:r>
      <w:r w:rsidR="00D152CE">
        <w:rPr>
          <w:rFonts w:cs="Times New Roman"/>
        </w:rPr>
        <w:t>:</w:t>
      </w:r>
    </w:p>
    <w:p w14:paraId="6ABCD66F" w14:textId="44596B67" w:rsidR="00FB0374" w:rsidRPr="00827308" w:rsidRDefault="003A7CAF" w:rsidP="00AD73DC">
      <w:pPr>
        <w:spacing w:after="0" w:line="240" w:lineRule="auto"/>
        <w:rPr>
          <w:rFonts w:eastAsiaTheme="minorEastAsia" w:cs="Times New Roman"/>
          <w:b/>
          <w:bCs/>
        </w:rPr>
      </w:pPr>
      <m:oMathPara>
        <m:oMath>
          <m:sSub>
            <m:sSubPr>
              <m:ctrlPr>
                <w:rPr>
                  <w:rFonts w:ascii="Cambria Math" w:hAnsi="Cambria Math" w:cs="Times New Roman"/>
                  <w:b/>
                  <w:bCs/>
                  <w:i/>
                </w:rPr>
              </m:ctrlPr>
            </m:sSubPr>
            <m:e>
              <m:r>
                <m:rPr>
                  <m:sty m:val="bi"/>
                </m:rPr>
                <w:rPr>
                  <w:rFonts w:ascii="Cambria Math" w:hAnsi="Cambria Math" w:cs="Times New Roman"/>
                </w:rPr>
                <m:t>k</m:t>
              </m:r>
            </m:e>
            <m:sub>
              <m:r>
                <m:rPr>
                  <m:sty m:val="bi"/>
                </m:rPr>
                <w:rPr>
                  <w:rFonts w:ascii="Cambria Math" w:hAnsi="Cambria Math" w:cs="Times New Roman"/>
                </w:rPr>
                <m:t>LHCII←TR</m:t>
              </m:r>
            </m:sub>
          </m:sSub>
          <m:r>
            <m:rPr>
              <m:sty m:val="bi"/>
            </m:rPr>
            <w:rPr>
              <w:rFonts w:ascii="Cambria Math" w:hAnsi="Cambria Math" w:cs="Times New Roman"/>
            </w:rPr>
            <m:t>=</m:t>
          </m:r>
          <m:nary>
            <m:naryPr>
              <m:chr m:val="∑"/>
              <m:limLoc m:val="undOvr"/>
              <m:supHide m:val="1"/>
              <m:ctrlPr>
                <w:rPr>
                  <w:rFonts w:ascii="Cambria Math" w:hAnsi="Cambria Math" w:cs="Times New Roman"/>
                  <w:b/>
                  <w:bCs/>
                  <w:i/>
                </w:rPr>
              </m:ctrlPr>
            </m:naryPr>
            <m:sub>
              <m:r>
                <m:rPr>
                  <m:sty m:val="bi"/>
                </m:rPr>
                <w:rPr>
                  <w:rFonts w:ascii="Cambria Math" w:hAnsi="Cambria Math" w:cs="Times New Roman"/>
                </w:rPr>
                <m:t>i</m:t>
              </m:r>
            </m:sub>
            <m:sup/>
            <m:e>
              <m:sSub>
                <m:sSubPr>
                  <m:ctrlPr>
                    <w:rPr>
                      <w:rFonts w:ascii="Cambria Math" w:hAnsi="Cambria Math" w:cs="Times New Roman"/>
                      <w:b/>
                      <w:bCs/>
                      <w:i/>
                    </w:rPr>
                  </m:ctrlPr>
                </m:sSubPr>
                <m:e>
                  <m:r>
                    <m:rPr>
                      <m:sty m:val="bi"/>
                    </m:rPr>
                    <w:rPr>
                      <w:rFonts w:ascii="Cambria Math" w:hAnsi="Cambria Math" w:cs="Times New Roman"/>
                    </w:rPr>
                    <m:t>k</m:t>
                  </m:r>
                </m:e>
                <m:sub>
                  <m:r>
                    <m:rPr>
                      <m:sty m:val="bi"/>
                    </m:rPr>
                    <w:rPr>
                      <w:rFonts w:ascii="Cambria Math" w:hAnsi="Cambria Math" w:cs="Times New Roman"/>
                    </w:rPr>
                    <m:t>m←TR</m:t>
                  </m:r>
                </m:sub>
              </m:sSub>
            </m:e>
          </m:nary>
          <m:r>
            <m:rPr>
              <m:sty m:val="bi"/>
            </m:rPr>
            <w:rPr>
              <w:rFonts w:ascii="Cambria Math" w:hAnsi="Cambria Math" w:cs="Times New Roman"/>
            </w:rPr>
            <m:t xml:space="preserve">  (1)   </m:t>
          </m:r>
        </m:oMath>
      </m:oMathPara>
    </w:p>
    <w:p w14:paraId="697B50B7" w14:textId="4275FEFF" w:rsidR="00FB0374" w:rsidRPr="008F436C" w:rsidRDefault="00FB0374" w:rsidP="00AD73DC">
      <w:pPr>
        <w:spacing w:after="0" w:line="240" w:lineRule="auto"/>
        <w:jc w:val="both"/>
        <w:rPr>
          <w:rFonts w:eastAsiaTheme="minorEastAsia" w:cs="Times New Roman"/>
        </w:rPr>
      </w:pPr>
      <w:r w:rsidRPr="008F436C">
        <w:rPr>
          <w:rFonts w:cs="Times New Roman"/>
        </w:rPr>
        <w:t xml:space="preserve">where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m←TR</m:t>
            </m:r>
          </m:sub>
        </m:sSub>
      </m:oMath>
      <w:r w:rsidRPr="008F436C">
        <w:rPr>
          <w:rFonts w:eastAsiaTheme="minorEastAsia" w:cs="Times New Roman"/>
        </w:rPr>
        <w:t xml:space="preserve"> represent</w:t>
      </w:r>
      <w:r w:rsidR="00D152CE">
        <w:rPr>
          <w:rFonts w:eastAsiaTheme="minorEastAsia" w:cs="Times New Roman"/>
        </w:rPr>
        <w:t>s</w:t>
      </w:r>
      <w:r w:rsidRPr="008F436C">
        <w:rPr>
          <w:rFonts w:eastAsiaTheme="minorEastAsia" w:cs="Times New Roman"/>
        </w:rPr>
        <w:t xml:space="preserve"> the rate of transfer to individual states within LHCII. Formally </w:t>
      </w:r>
      <w:r w:rsidR="00827308" w:rsidRPr="006F39D8">
        <w:rPr>
          <w:rFonts w:eastAsiaTheme="minorEastAsia" w:cs="Times New Roman"/>
        </w:rPr>
        <w:t>these states</w:t>
      </w:r>
      <w:r w:rsidRPr="006F39D8">
        <w:rPr>
          <w:rFonts w:eastAsiaTheme="minorEastAsia" w:cs="Times New Roman"/>
        </w:rPr>
        <w:t xml:space="preserve"> should be delocalized exciton states that arise due to couplings between the chlorophylls</w:t>
      </w:r>
      <w:r w:rsidR="00182EC4">
        <w:rPr>
          <w:rFonts w:eastAsiaTheme="minorEastAsia" w:cs="Times New Roman"/>
        </w:rPr>
        <w:t xml:space="preserve"> (Chls)</w:t>
      </w:r>
      <w:r w:rsidRPr="006F39D8">
        <w:rPr>
          <w:rFonts w:eastAsiaTheme="minorEastAsia" w:cs="Times New Roman"/>
        </w:rPr>
        <w:t xml:space="preserve">. However, </w:t>
      </w:r>
      <w:r w:rsidRPr="001200BB">
        <w:rPr>
          <w:rFonts w:eastAsiaTheme="minorEastAsia" w:cs="Times New Roman"/>
        </w:rPr>
        <w:t>it has been shown that these couplings result in minimal peak shifts and redistribution of oscillator strength relative to the uncoupled state</w:t>
      </w:r>
      <w:r w:rsidR="00F97397" w:rsidRPr="006F39D8">
        <w:rPr>
          <w:rFonts w:eastAsiaTheme="minorEastAsia" w:cs="Times New Roman"/>
        </w:rPr>
        <w:fldChar w:fldCharType="begin"/>
      </w:r>
      <w:r w:rsidR="008E5B6F">
        <w:rPr>
          <w:rFonts w:eastAsiaTheme="minorEastAsia" w:cs="Times New Roman"/>
        </w:rPr>
        <w:instrText xml:space="preserve"> ADDIN EN.CITE &lt;EndNote&gt;&lt;Cite&gt;&lt;Author&gt;Balevicius&lt;/Author&gt;&lt;Year&gt;2020&lt;/Year&gt;&lt;RecNum&gt;383&lt;/RecNum&gt;&lt;DisplayText&gt;[24]&lt;/DisplayText&gt;&lt;record&gt;&lt;rec-number&gt;383&lt;/rec-number&gt;&lt;foreign-keys&gt;&lt;key app="EN" db-id="xfw2aptrtwaedwe0xrlx2zs2zxx52a99z0zp" timestamp="1610636216" guid="f382ba3f-9af5-4c9d-a3af-e4370d881ab2"&gt;383&lt;/key&gt;&lt;key app="ENWeb" db-id=""&gt;0&lt;/key&gt;&lt;/foreign-keys&gt;&lt;ref-type name="Journal Article"&gt;17&lt;/ref-type&gt;&lt;contributors&gt;&lt;authors&gt;&lt;author&gt;Balevicius, V.&lt;/author&gt;&lt;author&gt;Duffy, C. D. P.&lt;/author&gt;&lt;/authors&gt;&lt;/contributors&gt;&lt;auth-address&gt;School of Biological and Chemical Sciences, Queen Mary University of London, Mile End Road, London, E1 4NS, UK.&amp;#xD;School of Biological and Chemical Sciences, Queen Mary University of London, Mile End Road, London, E1 4NS, UK. c.duffy@qmul.ac.uk.&lt;/auth-address&gt;&lt;titles&gt;&lt;title&gt;Excitation quenching in chlorophyll-carotenoid antenna systems: &amp;apos;coherent&amp;apos; or &amp;apos;incoherent&amp;apos;&lt;/title&gt;&lt;secondary-title&gt;Photosynth Res&lt;/secondary-title&gt;&lt;/titles&gt;&lt;periodical&gt;&lt;full-title&gt;Photosynth Res&lt;/full-title&gt;&lt;abbr-1&gt;Photosynthesis research&lt;/abbr-1&gt;&lt;/periodical&gt;&lt;pages&gt;301-315&lt;/pages&gt;&lt;volume&gt;144&lt;/volume&gt;&lt;number&gt;3&lt;/number&gt;&lt;edition&gt;2020/04/09&lt;/edition&gt;&lt;keywords&gt;&lt;keyword&gt;Energy transfer&lt;/keyword&gt;&lt;keyword&gt;Excitation quenching&lt;/keyword&gt;&lt;keyword&gt;Light-harvesting&lt;/keyword&gt;&lt;keyword&gt;Non-photochemical quenching&lt;/keyword&gt;&lt;keyword&gt;Photosystem II&lt;/keyword&gt;&lt;/keywords&gt;&lt;dates&gt;&lt;year&gt;2020&lt;/year&gt;&lt;pub-dates&gt;&lt;date&gt;Jun&lt;/date&gt;&lt;/pub-dates&gt;&lt;/dates&gt;&lt;isbn&gt;1573-5079 (Electronic)&amp;#xD;0166-8595 (Linking)&lt;/isbn&gt;&lt;accession-num&gt;32266612&lt;/accession-num&gt;&lt;urls&gt;&lt;related-urls&gt;&lt;url&gt;https://www.ncbi.nlm.nih.gov/pubmed/32266612&lt;/url&gt;&lt;/related-urls&gt;&lt;/urls&gt;&lt;custom2&gt;PMC7239839&lt;/custom2&gt;&lt;electronic-resource-num&gt;10.1007/s11120-020-00737-8&lt;/electronic-resource-num&gt;&lt;/record&gt;&lt;/Cite&gt;&lt;/EndNote&gt;</w:instrText>
      </w:r>
      <w:r w:rsidR="00F97397" w:rsidRPr="006F39D8">
        <w:rPr>
          <w:rFonts w:eastAsiaTheme="minorEastAsia" w:cs="Times New Roman"/>
        </w:rPr>
        <w:fldChar w:fldCharType="separate"/>
      </w:r>
      <w:r w:rsidR="008E5B6F">
        <w:rPr>
          <w:rFonts w:eastAsiaTheme="minorEastAsia" w:cs="Times New Roman"/>
          <w:noProof/>
        </w:rPr>
        <w:t>[24]</w:t>
      </w:r>
      <w:r w:rsidR="00F97397" w:rsidRPr="006F39D8">
        <w:rPr>
          <w:rFonts w:eastAsiaTheme="minorEastAsia" w:cs="Times New Roman"/>
        </w:rPr>
        <w:fldChar w:fldCharType="end"/>
      </w:r>
      <w:r w:rsidRPr="008F436C">
        <w:rPr>
          <w:rFonts w:eastAsiaTheme="minorEastAsia" w:cs="Times New Roman"/>
        </w:rPr>
        <w:t>. Therefore, in our approximate model</w:t>
      </w:r>
      <w:r w:rsidR="00334567">
        <w:rPr>
          <w:rFonts w:eastAsiaTheme="minorEastAsia" w:cs="Times New Roman"/>
        </w:rPr>
        <w:t>,</w:t>
      </w:r>
      <w:r w:rsidRPr="008F436C">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m←TR</m:t>
            </m:r>
          </m:sub>
        </m:sSub>
      </m:oMath>
      <w:r w:rsidRPr="008F436C">
        <w:rPr>
          <w:rFonts w:eastAsiaTheme="minorEastAsia" w:cs="Times New Roman"/>
        </w:rPr>
        <w:t xml:space="preserve"> represent pigment-to-pigment transfer rates. The summation should run over all Chl </w:t>
      </w:r>
      <w:r w:rsidRPr="00AD73DC">
        <w:rPr>
          <w:rFonts w:eastAsiaTheme="minorEastAsia" w:cs="Times New Roman"/>
          <w:i/>
        </w:rPr>
        <w:t>a</w:t>
      </w:r>
      <w:r w:rsidRPr="008F436C">
        <w:rPr>
          <w:rFonts w:eastAsiaTheme="minorEastAsia" w:cs="Times New Roman"/>
        </w:rPr>
        <w:t xml:space="preserve"> and Chl </w:t>
      </w:r>
      <w:r w:rsidRPr="00AD73DC">
        <w:rPr>
          <w:rFonts w:eastAsiaTheme="minorEastAsia" w:cs="Times New Roman"/>
          <w:i/>
        </w:rPr>
        <w:t>b</w:t>
      </w:r>
      <w:r w:rsidRPr="008F436C">
        <w:rPr>
          <w:rFonts w:eastAsiaTheme="minorEastAsia" w:cs="Times New Roman"/>
        </w:rPr>
        <w:t xml:space="preserve"> pigments inside the monomer. However, transfer to the inner pigments is likely to be significantly reduced due to screening by the protein and outer </w:t>
      </w:r>
      <w:r w:rsidRPr="006F39D8">
        <w:rPr>
          <w:rFonts w:eastAsiaTheme="minorEastAsia" w:cs="Times New Roman"/>
        </w:rPr>
        <w:t xml:space="preserve">pigments. We therefore assume </w:t>
      </w:r>
      <w:r w:rsidR="00D152CE">
        <w:rPr>
          <w:rFonts w:eastAsiaTheme="minorEastAsia" w:cs="Times New Roman"/>
        </w:rPr>
        <w:t xml:space="preserve">that </w:t>
      </w:r>
      <w:r w:rsidRPr="008F436C">
        <w:rPr>
          <w:rFonts w:eastAsiaTheme="minorEastAsia" w:cs="Times New Roman"/>
        </w:rPr>
        <w:t xml:space="preserve">transfer occurs predominantly to the pigments close to the </w:t>
      </w:r>
      <w:r w:rsidR="00AB0B3D" w:rsidRPr="006F39D8">
        <w:rPr>
          <w:rFonts w:eastAsiaTheme="minorEastAsia" w:cs="Times New Roman"/>
        </w:rPr>
        <w:t>membrane</w:t>
      </w:r>
      <w:r w:rsidR="00AB0B3D">
        <w:rPr>
          <w:rFonts w:eastAsiaTheme="minorEastAsia" w:cs="Times New Roman"/>
        </w:rPr>
        <w:t>-</w:t>
      </w:r>
      <w:r w:rsidRPr="008F436C">
        <w:rPr>
          <w:rFonts w:eastAsiaTheme="minorEastAsia" w:cs="Times New Roman"/>
        </w:rPr>
        <w:t xml:space="preserve">exposed part of LHCII. </w:t>
      </w:r>
      <w:r w:rsidR="00D152CE" w:rsidRPr="006F39D8">
        <w:rPr>
          <w:rFonts w:eastAsiaTheme="minorEastAsia" w:cs="Times New Roman"/>
        </w:rPr>
        <w:t>Th</w:t>
      </w:r>
      <w:r w:rsidR="00D152CE">
        <w:rPr>
          <w:rFonts w:eastAsiaTheme="minorEastAsia" w:cs="Times New Roman"/>
        </w:rPr>
        <w:t>e</w:t>
      </w:r>
      <w:r w:rsidR="00D152CE" w:rsidRPr="008F436C">
        <w:rPr>
          <w:rFonts w:eastAsiaTheme="minorEastAsia" w:cs="Times New Roman"/>
        </w:rPr>
        <w:t xml:space="preserve"> </w:t>
      </w:r>
      <w:r w:rsidRPr="006F39D8">
        <w:rPr>
          <w:rFonts w:eastAsiaTheme="minorEastAsia" w:cs="Times New Roman"/>
        </w:rPr>
        <w:t xml:space="preserve">validity of this assumption may </w:t>
      </w:r>
      <w:r w:rsidR="00D152CE">
        <w:rPr>
          <w:rFonts w:eastAsiaTheme="minorEastAsia" w:cs="Times New Roman"/>
        </w:rPr>
        <w:t xml:space="preserve">be </w:t>
      </w:r>
      <w:r w:rsidRPr="008F436C">
        <w:rPr>
          <w:rFonts w:eastAsiaTheme="minorEastAsia" w:cs="Times New Roman"/>
        </w:rPr>
        <w:t>reduce</w:t>
      </w:r>
      <w:r w:rsidR="00D152CE">
        <w:rPr>
          <w:rFonts w:eastAsiaTheme="minorEastAsia" w:cs="Times New Roman"/>
        </w:rPr>
        <w:t>d</w:t>
      </w:r>
      <w:r w:rsidRPr="008F436C">
        <w:rPr>
          <w:rFonts w:eastAsiaTheme="minorEastAsia" w:cs="Times New Roman"/>
        </w:rPr>
        <w:t xml:space="preserve"> for very close separations between TR and LHCII. We note that energy </w:t>
      </w:r>
      <w:r w:rsidRPr="006F39D8">
        <w:rPr>
          <w:rFonts w:eastAsiaTheme="minorEastAsia" w:cs="Times New Roman"/>
        </w:rPr>
        <w:t xml:space="preserve">transfer to the Chls can, in principle, occur through one of two transitions, either the strongly absorbing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y</m:t>
            </m:r>
          </m:sub>
        </m:sSub>
      </m:oMath>
      <w:r w:rsidRPr="008F436C">
        <w:rPr>
          <w:rFonts w:eastAsiaTheme="minorEastAsia" w:cs="Times New Roman"/>
        </w:rPr>
        <w:t xml:space="preserve"> or the higher</w:t>
      </w:r>
      <w:r w:rsidR="00816967">
        <w:rPr>
          <w:rFonts w:eastAsiaTheme="minorEastAsia" w:cs="Times New Roman"/>
        </w:rPr>
        <w:t>-</w:t>
      </w:r>
      <w:r w:rsidRPr="008F436C">
        <w:rPr>
          <w:rFonts w:eastAsiaTheme="minorEastAsia" w:cs="Times New Roman"/>
        </w:rPr>
        <w:t xml:space="preserve">energy but less absorbing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x</m:t>
            </m:r>
          </m:sub>
        </m:sSub>
      </m:oMath>
      <w:r w:rsidRPr="008F436C">
        <w:rPr>
          <w:rFonts w:eastAsiaTheme="minorEastAsia" w:cs="Times New Roman"/>
        </w:rPr>
        <w:t xml:space="preserve"> transition. The total pigment-to-pigment rate will be the sum of these two pathways,</w:t>
      </w:r>
    </w:p>
    <w:p w14:paraId="3AD46801" w14:textId="7FDBBD5F" w:rsidR="00FB0374" w:rsidRPr="00827308" w:rsidRDefault="003A7CAF" w:rsidP="00AD73DC">
      <w:pPr>
        <w:spacing w:after="0" w:line="240" w:lineRule="auto"/>
        <w:rPr>
          <w:rFonts w:eastAsiaTheme="minorEastAsia" w:cs="Times New Roman"/>
          <w:b/>
          <w:bCs/>
        </w:rPr>
      </w:pPr>
      <m:oMathPara>
        <m:oMath>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k</m:t>
              </m:r>
            </m:e>
            <m:sub>
              <m:r>
                <m:rPr>
                  <m:sty m:val="bi"/>
                </m:rPr>
                <w:rPr>
                  <w:rFonts w:ascii="Cambria Math" w:hAnsi="Cambria Math" w:cs="Times New Roman"/>
                </w:rPr>
                <m:t>m←TR</m:t>
              </m:r>
            </m:sub>
          </m:sSub>
          <m:r>
            <m:rPr>
              <m:sty m:val="bi"/>
            </m:rPr>
            <w:rPr>
              <w:rFonts w:ascii="Cambria Math" w:eastAsiaTheme="minorEastAsia" w:hAnsi="Cambria Math" w:cs="Times New Roman"/>
            </w:rPr>
            <m:t>=</m:t>
          </m:r>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k</m:t>
              </m:r>
            </m:e>
            <m:sub>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Q</m:t>
                  </m:r>
                </m:e>
                <m:sub>
                  <m:r>
                    <m:rPr>
                      <m:sty m:val="bi"/>
                    </m:rPr>
                    <w:rPr>
                      <w:rFonts w:ascii="Cambria Math" w:eastAsiaTheme="minorEastAsia" w:hAnsi="Cambria Math" w:cs="Times New Roman"/>
                    </w:rPr>
                    <m:t>y</m:t>
                  </m:r>
                </m:sub>
              </m:sSub>
              <m:r>
                <m:rPr>
                  <m:sty m:val="bi"/>
                </m:rPr>
                <w:rPr>
                  <w:rFonts w:ascii="Cambria Math" w:hAnsi="Cambria Math" w:cs="Times New Roman"/>
                </w:rPr>
                <m:t>←TR</m:t>
              </m:r>
            </m:sub>
          </m:sSub>
          <m:r>
            <m:rPr>
              <m:sty m:val="bi"/>
            </m:rPr>
            <w:rPr>
              <w:rFonts w:ascii="Cambria Math" w:eastAsiaTheme="minorEastAsia" w:hAnsi="Cambria Math" w:cs="Times New Roman"/>
            </w:rPr>
            <m:t>+</m:t>
          </m:r>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k</m:t>
              </m:r>
            </m:e>
            <m:sub>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Q</m:t>
                  </m:r>
                </m:e>
                <m:sub>
                  <m:r>
                    <m:rPr>
                      <m:sty m:val="bi"/>
                    </m:rPr>
                    <w:rPr>
                      <w:rFonts w:ascii="Cambria Math" w:eastAsiaTheme="minorEastAsia" w:hAnsi="Cambria Math" w:cs="Times New Roman"/>
                    </w:rPr>
                    <m:t>x</m:t>
                  </m:r>
                </m:sub>
              </m:sSub>
              <m:r>
                <m:rPr>
                  <m:sty m:val="bi"/>
                </m:rPr>
                <w:rPr>
                  <w:rFonts w:ascii="Cambria Math" w:hAnsi="Cambria Math" w:cs="Times New Roman"/>
                </w:rPr>
                <m:t>←TR</m:t>
              </m:r>
            </m:sub>
          </m:sSub>
          <m:r>
            <m:rPr>
              <m:sty m:val="bi"/>
            </m:rPr>
            <w:rPr>
              <w:rFonts w:ascii="Cambria Math" w:eastAsiaTheme="minorEastAsia" w:hAnsi="Cambria Math" w:cs="Times New Roman"/>
            </w:rPr>
            <m:t xml:space="preserve">    </m:t>
          </m:r>
          <m:r>
            <m:rPr>
              <m:sty m:val="bi"/>
            </m:rPr>
            <w:rPr>
              <w:rFonts w:ascii="Cambria Math" w:hAnsi="Cambria Math" w:cs="Times New Roman"/>
            </w:rPr>
            <m:t>(2)</m:t>
          </m:r>
          <m:r>
            <m:rPr>
              <m:sty m:val="bi"/>
            </m:rPr>
            <w:rPr>
              <w:rFonts w:ascii="Cambria Math" w:eastAsiaTheme="minorEastAsia" w:hAnsi="Cambria Math" w:cs="Times New Roman"/>
            </w:rPr>
            <m:t xml:space="preserve">  </m:t>
          </m:r>
        </m:oMath>
      </m:oMathPara>
    </w:p>
    <w:p w14:paraId="01A6BAF2" w14:textId="77777777" w:rsidR="00FB0374" w:rsidRPr="006F39D8" w:rsidRDefault="00FB0374" w:rsidP="00AD73DC">
      <w:pPr>
        <w:spacing w:after="0" w:line="240" w:lineRule="auto"/>
        <w:jc w:val="both"/>
        <w:rPr>
          <w:rFonts w:eastAsiaTheme="minorEastAsia" w:cs="Times New Roman"/>
        </w:rPr>
      </w:pPr>
      <w:r w:rsidRPr="008F436C">
        <w:rPr>
          <w:rFonts w:eastAsiaTheme="minorEastAsia" w:cs="Times New Roman"/>
        </w:rPr>
        <w:t>The individual rates are calculated according to the Ferm</w:t>
      </w:r>
      <w:r w:rsidRPr="006F39D8">
        <w:rPr>
          <w:rFonts w:eastAsiaTheme="minorEastAsia" w:cs="Times New Roman"/>
        </w:rPr>
        <w:t>i Golden Rule,</w:t>
      </w:r>
    </w:p>
    <w:p w14:paraId="745E7B73" w14:textId="58C25A76" w:rsidR="00FB0374" w:rsidRPr="00827308" w:rsidRDefault="003A7CAF" w:rsidP="00AD73DC">
      <w:pPr>
        <w:spacing w:after="0" w:line="240" w:lineRule="auto"/>
        <w:rPr>
          <w:rFonts w:eastAsiaTheme="minorEastAsia" w:cs="Times New Roman"/>
          <w:b/>
          <w:bCs/>
        </w:rPr>
      </w:pPr>
      <m:oMathPara>
        <m:oMath>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k</m:t>
              </m:r>
            </m:e>
            <m:sub>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Q</m:t>
                  </m:r>
                </m:e>
                <m:sub>
                  <m:r>
                    <m:rPr>
                      <m:sty m:val="bi"/>
                    </m:rPr>
                    <w:rPr>
                      <w:rFonts w:ascii="Cambria Math" w:eastAsiaTheme="minorEastAsia" w:hAnsi="Cambria Math" w:cs="Times New Roman"/>
                    </w:rPr>
                    <m:t>x/y</m:t>
                  </m:r>
                </m:sub>
              </m:sSub>
              <m:r>
                <m:rPr>
                  <m:sty m:val="bi"/>
                </m:rPr>
                <w:rPr>
                  <w:rFonts w:ascii="Cambria Math" w:hAnsi="Cambria Math" w:cs="Times New Roman"/>
                </w:rPr>
                <m:t>←TR</m:t>
              </m:r>
            </m:sub>
          </m:sSub>
          <m:r>
            <m:rPr>
              <m:sty m:val="bi"/>
            </m:rPr>
            <w:rPr>
              <w:rFonts w:ascii="Cambria Math" w:eastAsiaTheme="minorEastAsia" w:hAnsi="Cambria Math" w:cs="Times New Roman"/>
            </w:rPr>
            <m:t>=2</m:t>
          </m:r>
          <m:r>
            <m:rPr>
              <m:sty m:val="bi"/>
            </m:rPr>
            <w:rPr>
              <w:rFonts w:ascii="Cambria Math" w:eastAsiaTheme="minorEastAsia" w:hAnsi="Cambria Math" w:cs="Times New Roman"/>
            </w:rPr>
            <m:t>π</m:t>
          </m:r>
          <m:sSup>
            <m:sSupPr>
              <m:ctrlPr>
                <w:rPr>
                  <w:rFonts w:ascii="Cambria Math" w:eastAsiaTheme="minorEastAsia" w:hAnsi="Cambria Math" w:cs="Times New Roman"/>
                  <w:b/>
                  <w:bCs/>
                  <w:i/>
                </w:rPr>
              </m:ctrlPr>
            </m:sSupPr>
            <m:e>
              <m:d>
                <m:dPr>
                  <m:begChr m:val="|"/>
                  <m:endChr m:val="|"/>
                  <m:ctrlPr>
                    <w:rPr>
                      <w:rFonts w:ascii="Cambria Math" w:eastAsiaTheme="minorEastAsia" w:hAnsi="Cambria Math" w:cs="Times New Roman"/>
                      <w:b/>
                      <w:bCs/>
                      <w:i/>
                    </w:rPr>
                  </m:ctrlPr>
                </m:dPr>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J</m:t>
                      </m:r>
                    </m:e>
                    <m:sub>
                      <m:r>
                        <m:rPr>
                          <m:sty m:val="bi"/>
                        </m:rPr>
                        <w:rPr>
                          <w:rFonts w:ascii="Cambria Math" w:eastAsiaTheme="minorEastAsia" w:hAnsi="Cambria Math" w:cs="Times New Roman"/>
                        </w:rPr>
                        <m:t>m,TR</m:t>
                      </m:r>
                    </m:sub>
                  </m:sSub>
                </m:e>
              </m:d>
            </m:e>
            <m:sup>
              <m:r>
                <m:rPr>
                  <m:sty m:val="bi"/>
                </m:rPr>
                <w:rPr>
                  <w:rFonts w:ascii="Cambria Math" w:eastAsiaTheme="minorEastAsia" w:hAnsi="Cambria Math" w:cs="Times New Roman"/>
                </w:rPr>
                <m:t>2</m:t>
              </m:r>
            </m:sup>
          </m:sSup>
          <m:nary>
            <m:naryPr>
              <m:limLoc m:val="undOvr"/>
              <m:ctrlPr>
                <w:rPr>
                  <w:rFonts w:ascii="Cambria Math" w:eastAsiaTheme="minorEastAsia" w:hAnsi="Cambria Math" w:cs="Times New Roman"/>
                  <w:b/>
                  <w:bCs/>
                  <w:i/>
                </w:rPr>
              </m:ctrlPr>
            </m:naryPr>
            <m:sub>
              <m:r>
                <m:rPr>
                  <m:sty m:val="bi"/>
                </m:rPr>
                <w:rPr>
                  <w:rFonts w:ascii="Cambria Math" w:eastAsiaTheme="minorEastAsia" w:hAnsi="Cambria Math" w:cs="Times New Roman"/>
                </w:rPr>
                <m:t>-∞</m:t>
              </m:r>
            </m:sub>
            <m:sup>
              <m:r>
                <m:rPr>
                  <m:sty m:val="bi"/>
                </m:rPr>
                <w:rPr>
                  <w:rFonts w:ascii="Cambria Math" w:eastAsiaTheme="minorEastAsia" w:hAnsi="Cambria Math" w:cs="Times New Roman"/>
                </w:rPr>
                <m:t>∞</m:t>
              </m:r>
            </m:sup>
            <m:e>
              <m:r>
                <m:rPr>
                  <m:sty m:val="bi"/>
                </m:rPr>
                <w:rPr>
                  <w:rFonts w:ascii="Cambria Math" w:eastAsiaTheme="minorEastAsia" w:hAnsi="Cambria Math" w:cs="Times New Roman"/>
                </w:rPr>
                <m:t xml:space="preserve">dω </m:t>
              </m:r>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F</m:t>
                  </m:r>
                </m:e>
                <m:sub>
                  <m:r>
                    <m:rPr>
                      <m:sty m:val="bi"/>
                    </m:rPr>
                    <w:rPr>
                      <w:rFonts w:ascii="Cambria Math" w:eastAsiaTheme="minorEastAsia" w:hAnsi="Cambria Math" w:cs="Times New Roman"/>
                    </w:rPr>
                    <m:t>TR</m:t>
                  </m:r>
                </m:sub>
              </m:sSub>
              <m:d>
                <m:dPr>
                  <m:ctrlPr>
                    <w:rPr>
                      <w:rFonts w:ascii="Cambria Math" w:eastAsiaTheme="minorEastAsia" w:hAnsi="Cambria Math" w:cs="Times New Roman"/>
                      <w:b/>
                      <w:bCs/>
                      <w:i/>
                    </w:rPr>
                  </m:ctrlPr>
                </m:dPr>
                <m:e>
                  <m:r>
                    <m:rPr>
                      <m:sty m:val="bi"/>
                    </m:rPr>
                    <w:rPr>
                      <w:rFonts w:ascii="Cambria Math" w:eastAsiaTheme="minorEastAsia" w:hAnsi="Cambria Math" w:cs="Times New Roman"/>
                    </w:rPr>
                    <m:t>ω</m:t>
                  </m:r>
                </m:e>
              </m:d>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A</m:t>
                  </m:r>
                </m:e>
                <m:sub>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Q</m:t>
                      </m:r>
                    </m:e>
                    <m:sub>
                      <m:r>
                        <m:rPr>
                          <m:sty m:val="bi"/>
                        </m:rPr>
                        <w:rPr>
                          <w:rFonts w:ascii="Cambria Math" w:eastAsiaTheme="minorEastAsia" w:hAnsi="Cambria Math" w:cs="Times New Roman"/>
                        </w:rPr>
                        <m:t>x/y</m:t>
                      </m:r>
                    </m:sub>
                  </m:sSub>
                </m:sub>
              </m:sSub>
              <m:d>
                <m:dPr>
                  <m:ctrlPr>
                    <w:rPr>
                      <w:rFonts w:ascii="Cambria Math" w:eastAsiaTheme="minorEastAsia" w:hAnsi="Cambria Math" w:cs="Times New Roman"/>
                      <w:b/>
                      <w:bCs/>
                      <w:i/>
                    </w:rPr>
                  </m:ctrlPr>
                </m:dPr>
                <m:e>
                  <m:r>
                    <m:rPr>
                      <m:sty m:val="bi"/>
                    </m:rPr>
                    <w:rPr>
                      <w:rFonts w:ascii="Cambria Math" w:eastAsiaTheme="minorEastAsia" w:hAnsi="Cambria Math" w:cs="Times New Roman"/>
                    </w:rPr>
                    <m:t>ω</m:t>
                  </m:r>
                </m:e>
              </m:d>
            </m:e>
          </m:nary>
          <m:r>
            <m:rPr>
              <m:sty m:val="bi"/>
            </m:rPr>
            <w:rPr>
              <w:rFonts w:ascii="Cambria Math" w:eastAsiaTheme="minorEastAsia" w:hAnsi="Cambria Math" w:cs="Times New Roman"/>
            </w:rPr>
            <m:t xml:space="preserve">  </m:t>
          </m:r>
          <m:r>
            <m:rPr>
              <m:sty m:val="bi"/>
            </m:rPr>
            <w:rPr>
              <w:rFonts w:ascii="Cambria Math" w:hAnsi="Cambria Math" w:cs="Times New Roman"/>
            </w:rPr>
            <m:t>(3)</m:t>
          </m:r>
          <m:r>
            <m:rPr>
              <m:sty m:val="bi"/>
            </m:rPr>
            <w:rPr>
              <w:rFonts w:ascii="Cambria Math" w:eastAsiaTheme="minorEastAsia" w:hAnsi="Cambria Math" w:cs="Times New Roman"/>
            </w:rPr>
            <m:t xml:space="preserve">   </m:t>
          </m:r>
        </m:oMath>
      </m:oMathPara>
    </w:p>
    <w:p w14:paraId="67B2EB0E" w14:textId="2497E9E4" w:rsidR="00FB0374" w:rsidRDefault="00FB0374" w:rsidP="00AD73DC">
      <w:pPr>
        <w:spacing w:after="0" w:line="240" w:lineRule="auto"/>
        <w:jc w:val="both"/>
        <w:rPr>
          <w:rFonts w:eastAsiaTheme="minorEastAsia" w:cs="Times New Roman"/>
        </w:rPr>
      </w:pPr>
      <w:r w:rsidRPr="008F436C">
        <w:rPr>
          <w:rFonts w:eastAsiaTheme="minorEastAsia"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J</m:t>
            </m:r>
          </m:e>
          <m:sub>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x/y</m:t>
                </m:r>
              </m:sub>
            </m:sSub>
            <m:r>
              <w:rPr>
                <w:rFonts w:ascii="Cambria Math" w:eastAsiaTheme="minorEastAsia" w:hAnsi="Cambria Math" w:cs="Times New Roman"/>
              </w:rPr>
              <m:t>,TR</m:t>
            </m:r>
          </m:sub>
        </m:sSub>
      </m:oMath>
      <w:r w:rsidRPr="008F436C">
        <w:rPr>
          <w:rFonts w:eastAsiaTheme="minorEastAsia" w:cs="Times New Roman"/>
        </w:rPr>
        <w:t xml:space="preserve"> is the resonance coupling between the electronic transitions of the donor (TR) and acceptor (Chl),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TR</m:t>
            </m:r>
          </m:sub>
        </m:sSub>
        <m:d>
          <m:dPr>
            <m:ctrlPr>
              <w:rPr>
                <w:rFonts w:ascii="Cambria Math" w:eastAsiaTheme="minorEastAsia" w:hAnsi="Cambria Math" w:cs="Times New Roman"/>
                <w:i/>
              </w:rPr>
            </m:ctrlPr>
          </m:dPr>
          <m:e>
            <m:r>
              <w:rPr>
                <w:rFonts w:ascii="Cambria Math" w:eastAsiaTheme="minorEastAsia" w:hAnsi="Cambria Math" w:cs="Times New Roman"/>
              </w:rPr>
              <m:t>ω</m:t>
            </m:r>
          </m:e>
        </m:d>
      </m:oMath>
      <w:r w:rsidRPr="008F436C">
        <w:rPr>
          <w:rFonts w:eastAsiaTheme="minorEastAsia" w:cs="Times New Roman"/>
        </w:rPr>
        <w:t xml:space="preserve"> is </w:t>
      </w:r>
      <w:r w:rsidRPr="006F39D8">
        <w:rPr>
          <w:rFonts w:eastAsiaTheme="minorEastAsia" w:cs="Times New Roman"/>
        </w:rPr>
        <w:t xml:space="preserve">the fluorescence spectrum of the donor and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x/y</m:t>
                </m:r>
              </m:sub>
            </m:sSub>
          </m:sub>
        </m:sSub>
        <m:d>
          <m:dPr>
            <m:ctrlPr>
              <w:rPr>
                <w:rFonts w:ascii="Cambria Math" w:eastAsiaTheme="minorEastAsia" w:hAnsi="Cambria Math" w:cs="Times New Roman"/>
                <w:i/>
              </w:rPr>
            </m:ctrlPr>
          </m:dPr>
          <m:e>
            <m:r>
              <w:rPr>
                <w:rFonts w:ascii="Cambria Math" w:eastAsiaTheme="minorEastAsia" w:hAnsi="Cambria Math" w:cs="Times New Roman"/>
              </w:rPr>
              <m:t>ω</m:t>
            </m:r>
          </m:e>
        </m:d>
      </m:oMath>
      <w:r w:rsidRPr="008F436C">
        <w:rPr>
          <w:rFonts w:eastAsiaTheme="minorEastAsia" w:cs="Times New Roman"/>
        </w:rPr>
        <w:t xml:space="preserve"> is the absorption spectrum of the acceptor</w:t>
      </w:r>
      <w:r w:rsidR="00A72FCF">
        <w:rPr>
          <w:rFonts w:eastAsiaTheme="minorEastAsia" w:cs="Times New Roman"/>
        </w:rPr>
        <w:t xml:space="preserve"> (with all spectra in the frequency domain)</w:t>
      </w:r>
      <w:r w:rsidRPr="008F436C">
        <w:rPr>
          <w:rFonts w:eastAsiaTheme="minorEastAsia" w:cs="Times New Roman"/>
        </w:rPr>
        <w:t xml:space="preserve">. </w:t>
      </w:r>
    </w:p>
    <w:p w14:paraId="40577FFE" w14:textId="77777777" w:rsidR="00AB0B3D" w:rsidRPr="008F436C" w:rsidRDefault="00AB0B3D" w:rsidP="00AD73DC">
      <w:pPr>
        <w:spacing w:after="0" w:line="240" w:lineRule="auto"/>
        <w:jc w:val="both"/>
        <w:rPr>
          <w:rFonts w:eastAsiaTheme="minorEastAsia" w:cs="Times New Roman"/>
        </w:rPr>
      </w:pPr>
    </w:p>
    <w:p w14:paraId="55F05C44" w14:textId="44C81E6C" w:rsidR="00FB0374" w:rsidRPr="008F436C" w:rsidRDefault="00FB0374" w:rsidP="00AD73DC">
      <w:pPr>
        <w:spacing w:after="0" w:line="240" w:lineRule="auto"/>
        <w:jc w:val="both"/>
        <w:rPr>
          <w:rFonts w:eastAsiaTheme="minorEastAsia" w:cs="Times New Roman"/>
        </w:rPr>
      </w:pPr>
      <w:r w:rsidRPr="006F39D8">
        <w:rPr>
          <w:rFonts w:eastAsiaTheme="minorEastAsia" w:cs="Times New Roman"/>
        </w:rPr>
        <w:t>The resonance coupling is the Coulomb interaction between electronic transition densities on the two molecules. So long as the separation between pigments is larger than the length-scale of each molecule then these transition densities can be approximated as point transition dipole moments located at their centre of charge. For the Chls this is approximately at the central magnesium of the tetrapy</w:t>
      </w:r>
      <w:r w:rsidR="00945B88">
        <w:rPr>
          <w:rFonts w:eastAsiaTheme="minorEastAsia" w:cs="Times New Roman"/>
        </w:rPr>
        <w:t>r</w:t>
      </w:r>
      <w:r w:rsidRPr="006F39D8">
        <w:rPr>
          <w:rFonts w:eastAsiaTheme="minorEastAsia" w:cs="Times New Roman"/>
        </w:rPr>
        <w:t>rol</w:t>
      </w:r>
      <w:r w:rsidRPr="001200BB">
        <w:rPr>
          <w:rFonts w:eastAsiaTheme="minorEastAsia" w:cs="Times New Roman"/>
        </w:rPr>
        <w:t>e head while for TR this is assumed to be at the middle of the central ring</w:t>
      </w:r>
      <w:r w:rsidR="00EC3F02" w:rsidRPr="006F39D8">
        <w:rPr>
          <w:rFonts w:eastAsiaTheme="minorEastAsia" w:cs="Times New Roman"/>
        </w:rPr>
        <w:fldChar w:fldCharType="begin"/>
      </w:r>
      <w:r w:rsidR="008E5B6F">
        <w:rPr>
          <w:rFonts w:eastAsiaTheme="minorEastAsia" w:cs="Times New Roman"/>
        </w:rPr>
        <w:instrText xml:space="preserve"> ADDIN EN.CITE &lt;EndNote&gt;&lt;Cite&gt;&lt;Author&gt;Skaug&lt;/Author&gt;&lt;Year&gt;2009&lt;/Year&gt;&lt;RecNum&gt;362&lt;/RecNum&gt;&lt;DisplayText&gt;[25]&lt;/DisplayText&gt;&lt;record&gt;&lt;rec-number&gt;362&lt;/rec-number&gt;&lt;foreign-keys&gt;&lt;key app="EN" db-id="xfw2aptrtwaedwe0xrlx2zs2zxx52a99z0zp" timestamp="1610636133" guid="ec89172d-88b8-457c-93f9-e686f5e31b67"&gt;362&lt;/key&gt;&lt;/foreign-keys&gt;&lt;ref-type name="Journal Article"&gt;17&lt;/ref-type&gt;&lt;contributors&gt;&lt;authors&gt;&lt;author&gt;Skaug, Michael J.&lt;/author&gt;&lt;author&gt;Longo, Marjorie L.&lt;/author&gt;&lt;author&gt;Faller, Roland&lt;/author&gt;&lt;/authors&gt;&lt;/contributors&gt;&lt;titles&gt;&lt;title&gt;Computational Studies of Texas Red−1,2-Dihexadecanoyl-sn-glycero-3-phosphoethanolamine—Model Building and Applications&lt;/title&gt;&lt;secondary-title&gt;The Journal of Physical Chemistry B&lt;/secondary-title&gt;&lt;/titles&gt;&lt;periodical&gt;&lt;full-title&gt;The Journal of Physical Chemistry B&lt;/full-title&gt;&lt;/periodical&gt;&lt;pages&gt;8758-8766&lt;/pages&gt;&lt;volume&gt;113&lt;/volume&gt;&lt;number&gt;25&lt;/number&gt;&lt;dates&gt;&lt;year&gt;2009&lt;/year&gt;&lt;pub-dates&gt;&lt;date&gt;2009/06/25&lt;/date&gt;&lt;/pub-dates&gt;&lt;/dates&gt;&lt;publisher&gt;American Chemical Society&lt;/publisher&gt;&lt;isbn&gt;1520-6106&lt;/isbn&gt;&lt;urls&gt;&lt;related-urls&gt;&lt;url&gt;https://doi.org/10.1021/jp902877y&lt;/url&gt;&lt;/related-urls&gt;&lt;/urls&gt;&lt;electronic-resource-num&gt;10.1021/jp902877y&lt;/electronic-resource-num&gt;&lt;/record&gt;&lt;/Cite&gt;&lt;/EndNote&gt;</w:instrText>
      </w:r>
      <w:r w:rsidR="00EC3F02" w:rsidRPr="006F39D8">
        <w:rPr>
          <w:rFonts w:eastAsiaTheme="minorEastAsia" w:cs="Times New Roman"/>
        </w:rPr>
        <w:fldChar w:fldCharType="separate"/>
      </w:r>
      <w:r w:rsidR="008E5B6F">
        <w:rPr>
          <w:rFonts w:eastAsiaTheme="minorEastAsia" w:cs="Times New Roman"/>
          <w:noProof/>
        </w:rPr>
        <w:t>[25]</w:t>
      </w:r>
      <w:r w:rsidR="00EC3F02" w:rsidRPr="006F39D8">
        <w:rPr>
          <w:rFonts w:eastAsiaTheme="minorEastAsia" w:cs="Times New Roman"/>
        </w:rPr>
        <w:fldChar w:fldCharType="end"/>
      </w:r>
      <w:r w:rsidRPr="008F436C">
        <w:rPr>
          <w:rFonts w:eastAsiaTheme="minorEastAsia" w:cs="Times New Roman"/>
        </w:rPr>
        <w:t>. The dipole-dipole coupling is,</w:t>
      </w:r>
    </w:p>
    <w:p w14:paraId="011070ED" w14:textId="758AEFD6" w:rsidR="00FB0374" w:rsidRPr="00827308" w:rsidRDefault="00FB0374" w:rsidP="00AD73DC">
      <w:pPr>
        <w:spacing w:after="0" w:line="240" w:lineRule="auto"/>
        <w:rPr>
          <w:rFonts w:eastAsiaTheme="minorEastAsia" w:cs="Times New Roman"/>
          <w:b/>
          <w:bCs/>
        </w:rPr>
      </w:pPr>
      <w:r w:rsidRPr="00FB0374">
        <w:rPr>
          <w:rFonts w:eastAsiaTheme="minorEastAsia" w:cs="Times New Roman"/>
        </w:rPr>
        <w:t xml:space="preserve">  </w:t>
      </w:r>
      <w:r w:rsidRPr="00FB0374">
        <w:rPr>
          <w:rFonts w:eastAsiaTheme="minorEastAsia" w:cs="Times New Roman"/>
        </w:rPr>
        <w:br/>
      </w:r>
      <m:oMathPara>
        <m:oMath>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J</m:t>
              </m:r>
            </m:e>
            <m:sub>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Q</m:t>
                  </m:r>
                </m:e>
                <m:sub>
                  <m:r>
                    <m:rPr>
                      <m:sty m:val="bi"/>
                    </m:rPr>
                    <w:rPr>
                      <w:rFonts w:ascii="Cambria Math" w:eastAsiaTheme="minorEastAsia" w:hAnsi="Cambria Math" w:cs="Times New Roman"/>
                    </w:rPr>
                    <m:t>x/y</m:t>
                  </m:r>
                </m:sub>
              </m:sSub>
              <m:r>
                <m:rPr>
                  <m:sty m:val="bi"/>
                </m:rPr>
                <w:rPr>
                  <w:rFonts w:ascii="Cambria Math" w:eastAsiaTheme="minorEastAsia" w:hAnsi="Cambria Math" w:cs="Times New Roman"/>
                </w:rPr>
                <m:t>,TR</m:t>
              </m:r>
            </m:sub>
          </m:sSub>
          <m:r>
            <m:rPr>
              <m:sty m:val="bi"/>
            </m:rPr>
            <w:rPr>
              <w:rFonts w:ascii="Cambria Math" w:eastAsiaTheme="minorEastAsia" w:hAnsi="Cambria Math" w:cs="Times New Roman"/>
            </w:rPr>
            <m:t>≈</m:t>
          </m:r>
          <m:f>
            <m:fPr>
              <m:ctrlPr>
                <w:rPr>
                  <w:rFonts w:ascii="Cambria Math" w:eastAsiaTheme="minorEastAsia" w:hAnsi="Cambria Math" w:cs="Times New Roman"/>
                  <w:b/>
                  <w:bCs/>
                  <w:i/>
                </w:rPr>
              </m:ctrlPr>
            </m:fPr>
            <m:num>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κ</m:t>
                  </m:r>
                </m:e>
                <m:sub>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Q</m:t>
                      </m:r>
                    </m:e>
                    <m:sub>
                      <m:r>
                        <m:rPr>
                          <m:sty m:val="bi"/>
                        </m:rPr>
                        <w:rPr>
                          <w:rFonts w:ascii="Cambria Math" w:eastAsiaTheme="minorEastAsia" w:hAnsi="Cambria Math" w:cs="Times New Roman"/>
                        </w:rPr>
                        <m:t>x/y</m:t>
                      </m:r>
                    </m:sub>
                  </m:sSub>
                  <m:r>
                    <m:rPr>
                      <m:sty m:val="bi"/>
                    </m:rPr>
                    <w:rPr>
                      <w:rFonts w:ascii="Cambria Math" w:eastAsiaTheme="minorEastAsia" w:hAnsi="Cambria Math" w:cs="Times New Roman"/>
                    </w:rPr>
                    <m:t>,TR</m:t>
                  </m:r>
                </m:sub>
              </m:sSub>
              <m:d>
                <m:dPr>
                  <m:begChr m:val="|"/>
                  <m:endChr m:val="|"/>
                  <m:ctrlPr>
                    <w:rPr>
                      <w:rFonts w:ascii="Cambria Math" w:eastAsiaTheme="minorEastAsia" w:hAnsi="Cambria Math" w:cs="Times New Roman"/>
                      <w:b/>
                      <w:bCs/>
                      <w:i/>
                    </w:rPr>
                  </m:ctrlPr>
                </m:dPr>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μ</m:t>
                      </m:r>
                    </m:e>
                    <m:sub>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Q</m:t>
                          </m:r>
                        </m:e>
                        <m:sub>
                          <m:r>
                            <m:rPr>
                              <m:sty m:val="bi"/>
                            </m:rPr>
                            <w:rPr>
                              <w:rFonts w:ascii="Cambria Math" w:eastAsiaTheme="minorEastAsia" w:hAnsi="Cambria Math" w:cs="Times New Roman"/>
                            </w:rPr>
                            <m:t>x/y</m:t>
                          </m:r>
                        </m:sub>
                      </m:sSub>
                    </m:sub>
                  </m:sSub>
                </m:e>
              </m:d>
              <m:d>
                <m:dPr>
                  <m:begChr m:val="|"/>
                  <m:endChr m:val="|"/>
                  <m:ctrlPr>
                    <w:rPr>
                      <w:rFonts w:ascii="Cambria Math" w:eastAsiaTheme="minorEastAsia" w:hAnsi="Cambria Math" w:cs="Times New Roman"/>
                      <w:b/>
                      <w:bCs/>
                      <w:i/>
                    </w:rPr>
                  </m:ctrlPr>
                </m:dPr>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μ</m:t>
                      </m:r>
                    </m:e>
                    <m:sub>
                      <m:r>
                        <m:rPr>
                          <m:sty m:val="bi"/>
                        </m:rPr>
                        <w:rPr>
                          <w:rFonts w:ascii="Cambria Math" w:eastAsiaTheme="minorEastAsia" w:hAnsi="Cambria Math" w:cs="Times New Roman"/>
                        </w:rPr>
                        <m:t>TR</m:t>
                      </m:r>
                    </m:sub>
                  </m:sSub>
                </m:e>
              </m:d>
            </m:num>
            <m:den>
              <m:r>
                <m:rPr>
                  <m:sty m:val="bi"/>
                </m:rPr>
                <w:rPr>
                  <w:rFonts w:ascii="Cambria Math" w:eastAsiaTheme="minorEastAsia" w:hAnsi="Cambria Math" w:cs="Times New Roman"/>
                </w:rPr>
                <m:t>4</m:t>
              </m:r>
              <m:r>
                <m:rPr>
                  <m:sty m:val="bi"/>
                </m:rPr>
                <w:rPr>
                  <w:rFonts w:ascii="Cambria Math" w:eastAsiaTheme="minorEastAsia" w:hAnsi="Cambria Math" w:cs="Times New Roman"/>
                </w:rPr>
                <m:t>π</m:t>
              </m:r>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ε</m:t>
                  </m:r>
                </m:e>
                <m:sub>
                  <m:r>
                    <m:rPr>
                      <m:sty m:val="bi"/>
                    </m:rPr>
                    <w:rPr>
                      <w:rFonts w:ascii="Cambria Math" w:eastAsiaTheme="minorEastAsia" w:hAnsi="Cambria Math" w:cs="Times New Roman"/>
                    </w:rPr>
                    <m:t>0</m:t>
                  </m:r>
                </m:sub>
              </m:sSub>
              <m:sSup>
                <m:sSupPr>
                  <m:ctrlPr>
                    <w:rPr>
                      <w:rFonts w:ascii="Cambria Math" w:eastAsiaTheme="minorEastAsia" w:hAnsi="Cambria Math" w:cs="Times New Roman"/>
                      <w:b/>
                      <w:bCs/>
                      <w:i/>
                    </w:rPr>
                  </m:ctrlPr>
                </m:sSupPr>
                <m:e>
                  <m:d>
                    <m:dPr>
                      <m:begChr m:val="|"/>
                      <m:endChr m:val="|"/>
                      <m:ctrlPr>
                        <w:rPr>
                          <w:rFonts w:ascii="Cambria Math" w:eastAsiaTheme="minorEastAsia" w:hAnsi="Cambria Math" w:cs="Times New Roman"/>
                          <w:b/>
                          <w:bCs/>
                          <w:i/>
                        </w:rPr>
                      </m:ctrlPr>
                    </m:dPr>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R</m:t>
                          </m:r>
                        </m:e>
                        <m:sub>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Q</m:t>
                              </m:r>
                            </m:e>
                            <m:sub>
                              <m:r>
                                <m:rPr>
                                  <m:sty m:val="bi"/>
                                </m:rPr>
                                <w:rPr>
                                  <w:rFonts w:ascii="Cambria Math" w:eastAsiaTheme="minorEastAsia" w:hAnsi="Cambria Math" w:cs="Times New Roman"/>
                                </w:rPr>
                                <m:t>x/y</m:t>
                              </m:r>
                            </m:sub>
                          </m:sSub>
                          <m:r>
                            <m:rPr>
                              <m:sty m:val="bi"/>
                            </m:rPr>
                            <w:rPr>
                              <w:rFonts w:ascii="Cambria Math" w:eastAsiaTheme="minorEastAsia" w:hAnsi="Cambria Math" w:cs="Times New Roman"/>
                            </w:rPr>
                            <m:t>,TR</m:t>
                          </m:r>
                        </m:sub>
                      </m:sSub>
                    </m:e>
                  </m:d>
                </m:e>
                <m:sup>
                  <m:r>
                    <m:rPr>
                      <m:sty m:val="bi"/>
                    </m:rPr>
                    <w:rPr>
                      <w:rFonts w:ascii="Cambria Math" w:eastAsiaTheme="minorEastAsia" w:hAnsi="Cambria Math" w:cs="Times New Roman"/>
                    </w:rPr>
                    <m:t>3</m:t>
                  </m:r>
                </m:sup>
              </m:sSup>
            </m:den>
          </m:f>
          <m:r>
            <m:rPr>
              <m:sty m:val="bi"/>
            </m:rPr>
            <w:rPr>
              <w:rFonts w:ascii="Cambria Math" w:eastAsiaTheme="minorEastAsia" w:hAnsi="Cambria Math" w:cs="Times New Roman"/>
            </w:rPr>
            <m:t xml:space="preserve">  </m:t>
          </m:r>
          <m:r>
            <m:rPr>
              <m:sty m:val="bi"/>
            </m:rPr>
            <w:rPr>
              <w:rFonts w:ascii="Cambria Math" w:hAnsi="Cambria Math" w:cs="Times New Roman"/>
            </w:rPr>
            <m:t>(4)</m:t>
          </m:r>
          <m:r>
            <m:rPr>
              <m:sty m:val="bi"/>
            </m:rPr>
            <w:rPr>
              <w:rFonts w:ascii="Cambria Math" w:eastAsiaTheme="minorEastAsia" w:hAnsi="Cambria Math" w:cs="Times New Roman"/>
            </w:rPr>
            <m:t xml:space="preserve">   </m:t>
          </m:r>
        </m:oMath>
      </m:oMathPara>
    </w:p>
    <w:p w14:paraId="6EC8EDDD" w14:textId="60FD69DC" w:rsidR="00FB0374" w:rsidRPr="00FB0374" w:rsidRDefault="00FB0374" w:rsidP="00AD73DC">
      <w:pPr>
        <w:spacing w:after="0" w:line="240" w:lineRule="auto"/>
        <w:jc w:val="both"/>
        <w:rPr>
          <w:rFonts w:eastAsiaTheme="minorEastAsia" w:cs="Times New Roman"/>
        </w:rPr>
      </w:pPr>
      <w:r w:rsidRPr="008F436C">
        <w:rPr>
          <w:rFonts w:eastAsiaTheme="minorEastAsia" w:cs="Times New Roman"/>
        </w:rPr>
        <w:t xml:space="preserve">where </w:t>
      </w:r>
      <m:oMath>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x/y</m:t>
                    </m:r>
                  </m:sub>
                </m:sSub>
              </m:sub>
            </m:sSub>
          </m:e>
        </m:d>
      </m:oMath>
      <w:r w:rsidRPr="008F436C">
        <w:rPr>
          <w:rFonts w:eastAsiaTheme="minorEastAsia" w:cs="Times New Roman"/>
        </w:rPr>
        <w:t xml:space="preserve"> and </w:t>
      </w:r>
      <m:oMath>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μ</m:t>
                </m:r>
              </m:e>
              <m:sub>
                <m:r>
                  <w:rPr>
                    <w:rFonts w:ascii="Cambria Math" w:eastAsiaTheme="minorEastAsia" w:hAnsi="Cambria Math" w:cs="Times New Roman"/>
                  </w:rPr>
                  <m:t>TR</m:t>
                </m:r>
              </m:sub>
            </m:sSub>
          </m:e>
        </m:d>
      </m:oMath>
      <w:r w:rsidRPr="008F436C">
        <w:rPr>
          <w:rFonts w:eastAsiaTheme="minorEastAsia" w:cs="Times New Roman"/>
        </w:rPr>
        <w:t xml:space="preserve"> are the magnitudes of the two transition dipole m</w:t>
      </w:r>
      <w:r w:rsidRPr="006F39D8">
        <w:rPr>
          <w:rFonts w:eastAsiaTheme="minorEastAsia" w:cs="Times New Roman"/>
        </w:rPr>
        <w:t xml:space="preserve">oments,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m,TR</m:t>
            </m:r>
          </m:sub>
        </m:sSub>
      </m:oMath>
      <w:r w:rsidRPr="008F436C">
        <w:rPr>
          <w:rFonts w:eastAsiaTheme="minorEastAsia" w:cs="Times New Roman"/>
        </w:rPr>
        <w:t xml:space="preserve"> is their relative separation</w:t>
      </w:r>
      <w:r w:rsidR="00A72FCF">
        <w:rPr>
          <w:rFonts w:eastAsiaTheme="minorEastAsia" w:cs="Times New Roman"/>
        </w:rPr>
        <w:t xml:space="preserve"> distance</w:t>
      </w:r>
      <w:r w:rsidRPr="008F436C">
        <w:rPr>
          <w:rFonts w:eastAsiaTheme="minorEastAsia"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κ</m:t>
            </m:r>
          </m:e>
          <m:sub>
            <m:r>
              <w:rPr>
                <w:rFonts w:ascii="Cambria Math" w:eastAsiaTheme="minorEastAsia" w:hAnsi="Cambria Math" w:cs="Times New Roman"/>
              </w:rPr>
              <m:t>m,TR</m:t>
            </m:r>
          </m:sub>
        </m:sSub>
      </m:oMath>
      <w:r w:rsidRPr="008F436C">
        <w:rPr>
          <w:rFonts w:eastAsiaTheme="minorEastAsia" w:cs="Times New Roman"/>
        </w:rPr>
        <w:t xml:space="preserve"> describes their relative orientation,</w:t>
      </w:r>
    </w:p>
    <w:p w14:paraId="2D5A3937" w14:textId="4933A20F" w:rsidR="00FB0374" w:rsidRPr="00FB0374" w:rsidRDefault="003A7CAF" w:rsidP="00AD73DC">
      <w:pPr>
        <w:spacing w:after="0" w:line="240" w:lineRule="auto"/>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κ</m:t>
              </m:r>
            </m:e>
            <m:sub>
              <m:r>
                <w:rPr>
                  <w:rFonts w:ascii="Cambria Math" w:eastAsiaTheme="minorEastAsia" w:hAnsi="Cambria Math" w:cs="Times New Roman"/>
                </w:rPr>
                <m:t>m,TR</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b/>
                    </w:rPr>
                  </m:ctrlPr>
                </m:accPr>
                <m:e>
                  <m:r>
                    <m:rPr>
                      <m:sty m:val="b"/>
                    </m:rPr>
                    <w:rPr>
                      <w:rFonts w:ascii="Cambria Math" w:eastAsiaTheme="minorEastAsia" w:hAnsi="Cambria Math" w:cs="Times New Roman"/>
                    </w:rPr>
                    <m:t>μ</m:t>
                  </m:r>
                </m:e>
              </m:acc>
            </m:e>
            <m:sub>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x/y</m:t>
                  </m:r>
                </m:sub>
              </m:sSub>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b/>
                    </w:rPr>
                  </m:ctrlPr>
                </m:accPr>
                <m:e>
                  <m:r>
                    <m:rPr>
                      <m:sty m:val="b"/>
                    </m:rPr>
                    <w:rPr>
                      <w:rFonts w:ascii="Cambria Math" w:eastAsiaTheme="minorEastAsia" w:hAnsi="Cambria Math" w:cs="Times New Roman"/>
                    </w:rPr>
                    <m:t>μ</m:t>
                  </m:r>
                </m:e>
              </m:acc>
            </m:e>
            <m:sub>
              <m:r>
                <w:rPr>
                  <w:rFonts w:ascii="Cambria Math" w:eastAsiaTheme="minorEastAsia" w:hAnsi="Cambria Math" w:cs="Times New Roman"/>
                </w:rPr>
                <m:t>TR</m:t>
              </m:r>
            </m:sub>
          </m:sSub>
          <m:r>
            <w:rPr>
              <w:rFonts w:ascii="Cambria Math" w:eastAsiaTheme="minorEastAsia" w:hAnsi="Cambria Math" w:cs="Times New Roman"/>
            </w:rPr>
            <m:t>-3</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acc>
                    <m:accPr>
                      <m:ctrlPr>
                        <w:rPr>
                          <w:rFonts w:ascii="Cambria Math" w:eastAsiaTheme="minorEastAsia" w:hAnsi="Cambria Math" w:cs="Times New Roman"/>
                          <w:b/>
                        </w:rPr>
                      </m:ctrlPr>
                    </m:accPr>
                    <m:e>
                      <m:r>
                        <m:rPr>
                          <m:sty m:val="b"/>
                        </m:rPr>
                        <w:rPr>
                          <w:rFonts w:ascii="Cambria Math" w:eastAsiaTheme="minorEastAsia" w:hAnsi="Cambria Math" w:cs="Times New Roman"/>
                        </w:rPr>
                        <m:t>μ</m:t>
                      </m:r>
                    </m:e>
                  </m:acc>
                </m:e>
                <m:sub>
                  <m:sSub>
                    <m:sSubPr>
                      <m:ctrlPr>
                        <w:rPr>
                          <w:rFonts w:ascii="Cambria Math" w:eastAsiaTheme="minorEastAsia" w:hAnsi="Cambria Math" w:cs="Times New Roman"/>
                          <w:i/>
                        </w:rPr>
                      </m:ctrlPr>
                    </m:sSubPr>
                    <m:e>
                      <m:r>
                        <w:rPr>
                          <w:rFonts w:ascii="Cambria Math" w:eastAsiaTheme="minorEastAsia" w:hAnsi="Cambria Math" w:cs="Times New Roman"/>
                        </w:rPr>
                        <m:t>Q</m:t>
                      </m:r>
                    </m:e>
                    <m:sub>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y</m:t>
                          </m:r>
                        </m:den>
                      </m:f>
                    </m:sub>
                  </m:sSub>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b/>
                        </w:rPr>
                      </m:ctrlPr>
                    </m:accPr>
                    <m:e>
                      <m:r>
                        <m:rPr>
                          <m:sty m:val="b"/>
                        </m:rPr>
                        <w:rPr>
                          <w:rFonts w:ascii="Cambria Math" w:eastAsiaTheme="minorEastAsia" w:hAnsi="Cambria Math" w:cs="Times New Roman"/>
                        </w:rPr>
                        <m:t>R</m:t>
                      </m:r>
                    </m:e>
                  </m:acc>
                </m:e>
                <m:sub>
                  <m:sSub>
                    <m:sSubPr>
                      <m:ctrlPr>
                        <w:rPr>
                          <w:rFonts w:ascii="Cambria Math" w:eastAsiaTheme="minorEastAsia" w:hAnsi="Cambria Math" w:cs="Times New Roman"/>
                          <w:i/>
                        </w:rPr>
                      </m:ctrlPr>
                    </m:sSubPr>
                    <m:e>
                      <m:r>
                        <w:rPr>
                          <w:rFonts w:ascii="Cambria Math" w:eastAsiaTheme="minorEastAsia" w:hAnsi="Cambria Math" w:cs="Times New Roman"/>
                        </w:rPr>
                        <m:t>Q</m:t>
                      </m:r>
                    </m:e>
                    <m:sub>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y</m:t>
                          </m:r>
                        </m:den>
                      </m:f>
                    </m:sub>
                  </m:sSub>
                  <m:r>
                    <w:rPr>
                      <w:rFonts w:ascii="Cambria Math" w:eastAsiaTheme="minorEastAsia" w:hAnsi="Cambria Math" w:cs="Times New Roman"/>
                    </w:rPr>
                    <m:t>,TR</m:t>
                  </m:r>
                </m:sub>
              </m:sSub>
            </m:e>
          </m:d>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acc>
                    <m:accPr>
                      <m:ctrlPr>
                        <w:rPr>
                          <w:rFonts w:ascii="Cambria Math" w:eastAsiaTheme="minorEastAsia" w:hAnsi="Cambria Math" w:cs="Times New Roman"/>
                          <w:b/>
                        </w:rPr>
                      </m:ctrlPr>
                    </m:accPr>
                    <m:e>
                      <m:r>
                        <m:rPr>
                          <m:sty m:val="b"/>
                        </m:rPr>
                        <w:rPr>
                          <w:rFonts w:ascii="Cambria Math" w:eastAsiaTheme="minorEastAsia" w:hAnsi="Cambria Math" w:cs="Times New Roman"/>
                        </w:rPr>
                        <m:t>μ</m:t>
                      </m:r>
                    </m:e>
                  </m:acc>
                </m:e>
                <m:sub>
                  <m:r>
                    <w:rPr>
                      <w:rFonts w:ascii="Cambria Math" w:eastAsiaTheme="minorEastAsia" w:hAnsi="Cambria Math" w:cs="Times New Roman"/>
                    </w:rPr>
                    <m:t>TR</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b/>
                        </w:rPr>
                      </m:ctrlPr>
                    </m:accPr>
                    <m:e>
                      <m:r>
                        <m:rPr>
                          <m:sty m:val="b"/>
                        </m:rPr>
                        <w:rPr>
                          <w:rFonts w:ascii="Cambria Math" w:eastAsiaTheme="minorEastAsia" w:hAnsi="Cambria Math" w:cs="Times New Roman"/>
                        </w:rPr>
                        <m:t>R</m:t>
                      </m:r>
                    </m:e>
                  </m:acc>
                </m:e>
                <m:sub>
                  <m:sSub>
                    <m:sSubPr>
                      <m:ctrlPr>
                        <w:rPr>
                          <w:rFonts w:ascii="Cambria Math" w:eastAsiaTheme="minorEastAsia" w:hAnsi="Cambria Math" w:cs="Times New Roman"/>
                          <w:i/>
                        </w:rPr>
                      </m:ctrlPr>
                    </m:sSubPr>
                    <m:e>
                      <m:r>
                        <w:rPr>
                          <w:rFonts w:ascii="Cambria Math" w:eastAsiaTheme="minorEastAsia" w:hAnsi="Cambria Math" w:cs="Times New Roman"/>
                        </w:rPr>
                        <m:t>Q</m:t>
                      </m:r>
                    </m:e>
                    <m:sub>
                      <m:f>
                        <m:fPr>
                          <m:ctrlPr>
                            <w:rPr>
                              <w:rFonts w:ascii="Cambria Math" w:eastAsiaTheme="minorEastAsia" w:hAnsi="Cambria Math" w:cs="Times New Roman"/>
                              <w:i/>
                            </w:rPr>
                          </m:ctrlPr>
                        </m:fPr>
                        <m:num>
                          <m:r>
                            <w:rPr>
                              <w:rFonts w:ascii="Cambria Math" w:eastAsiaTheme="minorEastAsia" w:hAnsi="Cambria Math" w:cs="Times New Roman"/>
                            </w:rPr>
                            <m:t>x</m:t>
                          </m:r>
                        </m:num>
                        <m:den>
                          <m:r>
                            <w:rPr>
                              <w:rFonts w:ascii="Cambria Math" w:eastAsiaTheme="minorEastAsia" w:hAnsi="Cambria Math" w:cs="Times New Roman"/>
                            </w:rPr>
                            <m:t>y</m:t>
                          </m:r>
                        </m:den>
                      </m:f>
                    </m:sub>
                  </m:sSub>
                  <m:r>
                    <w:rPr>
                      <w:rFonts w:ascii="Cambria Math" w:eastAsiaTheme="minorEastAsia" w:hAnsi="Cambria Math" w:cs="Times New Roman"/>
                    </w:rPr>
                    <m:t>,TR</m:t>
                  </m:r>
                </m:sub>
              </m:sSub>
            </m:e>
          </m:d>
          <m:r>
            <w:rPr>
              <w:rFonts w:ascii="Cambria Math" w:eastAsiaTheme="minorEastAsia" w:hAnsi="Cambria Math" w:cs="Times New Roman"/>
            </w:rPr>
            <m:t xml:space="preserve"> </m:t>
          </m:r>
          <m:r>
            <m:rPr>
              <m:sty m:val="bi"/>
            </m:rPr>
            <w:rPr>
              <w:rFonts w:ascii="Cambria Math" w:hAnsi="Cambria Math" w:cs="Times New Roman"/>
            </w:rPr>
            <m:t>(5)</m:t>
          </m:r>
          <m:r>
            <w:rPr>
              <w:rFonts w:ascii="Cambria Math" w:eastAsiaTheme="minorEastAsia" w:hAnsi="Cambria Math" w:cs="Times New Roman"/>
            </w:rPr>
            <m:t xml:space="preserve">    </m:t>
          </m:r>
        </m:oMath>
      </m:oMathPara>
    </w:p>
    <w:p w14:paraId="6C5DDB19" w14:textId="77777777" w:rsidR="00855960" w:rsidRDefault="00FB0374" w:rsidP="00AD73DC">
      <w:pPr>
        <w:spacing w:after="0" w:line="240" w:lineRule="auto"/>
        <w:jc w:val="both"/>
        <w:rPr>
          <w:rFonts w:eastAsiaTheme="minorEastAsia" w:cs="Times New Roman"/>
        </w:rPr>
      </w:pPr>
      <w:r w:rsidRPr="008F436C">
        <w:rPr>
          <w:rFonts w:eastAsiaTheme="minorEastAsia" w:cs="Times New Roman"/>
        </w:rPr>
        <w:t xml:space="preserve">where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b/>
                  </w:rPr>
                </m:ctrlPr>
              </m:accPr>
              <m:e>
                <m:r>
                  <m:rPr>
                    <m:sty m:val="b"/>
                  </m:rPr>
                  <w:rPr>
                    <w:rFonts w:ascii="Cambria Math" w:eastAsiaTheme="minorEastAsia" w:hAnsi="Cambria Math" w:cs="Times New Roman"/>
                  </w:rPr>
                  <m:t>μ</m:t>
                </m:r>
              </m:e>
            </m:acc>
          </m:e>
          <m:sub>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x/y</m:t>
                </m:r>
              </m:sub>
            </m:sSub>
          </m:sub>
        </m:sSub>
      </m:oMath>
      <w:r w:rsidRPr="008F436C">
        <w:rPr>
          <w:rFonts w:eastAsiaTheme="minorEastAsia" w:cs="Times New Roman"/>
        </w:rPr>
        <w:t xml:space="preserve">,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b/>
                  </w:rPr>
                </m:ctrlPr>
              </m:accPr>
              <m:e>
                <m:r>
                  <m:rPr>
                    <m:sty m:val="b"/>
                  </m:rPr>
                  <w:rPr>
                    <w:rFonts w:ascii="Cambria Math" w:eastAsiaTheme="minorEastAsia" w:hAnsi="Cambria Math" w:cs="Times New Roman"/>
                  </w:rPr>
                  <m:t>μ</m:t>
                </m:r>
              </m:e>
            </m:acc>
          </m:e>
          <m:sub>
            <m:r>
              <w:rPr>
                <w:rFonts w:ascii="Cambria Math" w:eastAsiaTheme="minorEastAsia" w:hAnsi="Cambria Math" w:cs="Times New Roman"/>
              </w:rPr>
              <m:t>TR</m:t>
            </m:r>
          </m:sub>
        </m:sSub>
      </m:oMath>
      <w:r w:rsidRPr="008F436C">
        <w:rPr>
          <w:rFonts w:eastAsiaTheme="minorEastAsia" w:cs="Times New Roman"/>
        </w:rPr>
        <w:t xml:space="preserve"> and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b/>
                  </w:rPr>
                </m:ctrlPr>
              </m:accPr>
              <m:e>
                <m:r>
                  <m:rPr>
                    <m:sty m:val="b"/>
                  </m:rPr>
                  <w:rPr>
                    <w:rFonts w:ascii="Cambria Math" w:eastAsiaTheme="minorEastAsia" w:hAnsi="Cambria Math" w:cs="Times New Roman"/>
                  </w:rPr>
                  <m:t>R</m:t>
                </m:r>
              </m:e>
            </m:acc>
          </m:e>
          <m:sub>
            <m:r>
              <w:rPr>
                <w:rFonts w:ascii="Cambria Math" w:eastAsiaTheme="minorEastAsia" w:hAnsi="Cambria Math" w:cs="Times New Roman"/>
              </w:rPr>
              <m:t>m,TR</m:t>
            </m:r>
          </m:sub>
        </m:sSub>
      </m:oMath>
      <w:r w:rsidRPr="008F436C">
        <w:rPr>
          <w:rFonts w:eastAsiaTheme="minorEastAsia" w:cs="Times New Roman"/>
        </w:rPr>
        <w:t xml:space="preserve"> are unit vectors. </w:t>
      </w:r>
    </w:p>
    <w:p w14:paraId="3193BC18" w14:textId="77777777" w:rsidR="00855960" w:rsidRDefault="00855960" w:rsidP="00AD73DC">
      <w:pPr>
        <w:spacing w:after="0" w:line="240" w:lineRule="auto"/>
        <w:jc w:val="both"/>
        <w:rPr>
          <w:rFonts w:eastAsiaTheme="minorEastAsia" w:cs="Times New Roman"/>
        </w:rPr>
      </w:pPr>
    </w:p>
    <w:p w14:paraId="7951B0A5" w14:textId="70479832" w:rsidR="00FB0374" w:rsidRDefault="00FB0374" w:rsidP="00AD73DC">
      <w:pPr>
        <w:spacing w:after="0" w:line="240" w:lineRule="auto"/>
        <w:jc w:val="both"/>
        <w:rPr>
          <w:rFonts w:eastAsiaTheme="minorEastAsia" w:cs="Times New Roman"/>
        </w:rPr>
      </w:pPr>
      <w:r w:rsidRPr="008F436C">
        <w:rPr>
          <w:rFonts w:eastAsiaTheme="minorEastAsia" w:cs="Times New Roman"/>
        </w:rPr>
        <w:t xml:space="preserve">The </w:t>
      </w:r>
      <w:r w:rsidR="00A72FCF">
        <w:rPr>
          <w:rFonts w:eastAsiaTheme="minorEastAsia" w:cs="Times New Roman"/>
        </w:rPr>
        <w:t xml:space="preserve">pigment-to-pigment </w:t>
      </w:r>
      <w:r w:rsidRPr="008F436C">
        <w:rPr>
          <w:rFonts w:eastAsiaTheme="minorEastAsia" w:cs="Times New Roman"/>
        </w:rPr>
        <w:t>separation</w:t>
      </w:r>
      <w:r w:rsidR="00A72FCF">
        <w:rPr>
          <w:rFonts w:eastAsiaTheme="minorEastAsia" w:cs="Times New Roman"/>
        </w:rPr>
        <w:t xml:space="preserve"> distance</w:t>
      </w:r>
      <w:r w:rsidRPr="008F436C">
        <w:rPr>
          <w:rFonts w:eastAsiaTheme="minorEastAsia" w:cs="Times New Roman"/>
        </w:rPr>
        <w:t xml:space="preserve">s are read directly from the uncorrelated snapshots of the MD trajectories. The transition dipoles for the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vertAlign w:val="subscript"/>
              </w:rPr>
              <m:t>y</m:t>
            </m:r>
          </m:sub>
        </m:sSub>
      </m:oMath>
      <w:r w:rsidRPr="008F436C">
        <w:rPr>
          <w:rFonts w:eastAsiaTheme="minorEastAsia" w:cs="Times New Roman"/>
        </w:rPr>
        <w:t xml:space="preserve"> transitions of Chl </w:t>
      </w:r>
      <w:r w:rsidRPr="00AD73DC">
        <w:rPr>
          <w:rFonts w:eastAsiaTheme="minorEastAsia" w:cs="Times New Roman"/>
          <w:i/>
        </w:rPr>
        <w:t>a</w:t>
      </w:r>
      <w:r w:rsidRPr="008F436C">
        <w:rPr>
          <w:rFonts w:eastAsiaTheme="minorEastAsia" w:cs="Times New Roman"/>
        </w:rPr>
        <w:t xml:space="preserve"> and Chl </w:t>
      </w:r>
      <w:r w:rsidRPr="00AD73DC">
        <w:rPr>
          <w:rFonts w:eastAsiaTheme="minorEastAsia" w:cs="Times New Roman"/>
          <w:i/>
        </w:rPr>
        <w:t>b</w:t>
      </w:r>
      <w:r w:rsidRPr="008F436C">
        <w:rPr>
          <w:rFonts w:eastAsiaTheme="minorEastAsia" w:cs="Times New Roman"/>
        </w:rPr>
        <w:t xml:space="preserve"> are given lengths of 4.5 </w:t>
      </w:r>
      <w:r w:rsidR="005F3C65" w:rsidRPr="00510044">
        <w:rPr>
          <w:rFonts w:eastAsia="Times New Roman" w:cs="Times New Roman"/>
          <w:szCs w:val="24"/>
          <w:lang w:val="en-US" w:eastAsia="en-GB"/>
        </w:rPr>
        <w:t>Debye</w:t>
      </w:r>
      <w:r w:rsidRPr="006F39D8">
        <w:rPr>
          <w:rFonts w:eastAsiaTheme="minorEastAsia" w:cs="Times New Roman"/>
        </w:rPr>
        <w:t xml:space="preserve"> and 3.6 </w:t>
      </w:r>
      <w:r w:rsidR="005F3C65" w:rsidRPr="00510044">
        <w:rPr>
          <w:rFonts w:eastAsia="Times New Roman" w:cs="Times New Roman"/>
          <w:szCs w:val="24"/>
          <w:lang w:val="en-US" w:eastAsia="en-GB"/>
        </w:rPr>
        <w:t>Debye</w:t>
      </w:r>
      <w:r w:rsidR="001D3149">
        <w:rPr>
          <w:rFonts w:eastAsia="Times New Roman" w:cs="Times New Roman"/>
          <w:szCs w:val="24"/>
          <w:lang w:val="en-US" w:eastAsia="en-GB"/>
        </w:rPr>
        <w:t>,</w:t>
      </w:r>
      <w:r w:rsidRPr="006F39D8">
        <w:rPr>
          <w:rFonts w:eastAsiaTheme="minorEastAsia" w:cs="Times New Roman"/>
        </w:rPr>
        <w:t xml:space="preserve"> respectively</w:t>
      </w:r>
      <w:r w:rsidR="001D3149">
        <w:rPr>
          <w:rFonts w:eastAsiaTheme="minorEastAsia" w:cs="Times New Roman"/>
        </w:rPr>
        <w:t>,</w:t>
      </w:r>
      <w:r w:rsidRPr="006F39D8">
        <w:rPr>
          <w:rFonts w:eastAsiaTheme="minorEastAsia" w:cs="Times New Roman"/>
        </w:rPr>
        <w:t xml:space="preserve"> and they are assumed to approximately lie along a line connecting two opposite nitrogen atoms in the tetrapyr</w:t>
      </w:r>
      <w:r w:rsidR="001D3149">
        <w:rPr>
          <w:rFonts w:eastAsiaTheme="minorEastAsia" w:cs="Times New Roman"/>
        </w:rPr>
        <w:t>r</w:t>
      </w:r>
      <w:r w:rsidRPr="006F39D8">
        <w:rPr>
          <w:rFonts w:eastAsiaTheme="minorEastAsia" w:cs="Times New Roman"/>
        </w:rPr>
        <w:t>ole ring</w:t>
      </w:r>
      <w:r w:rsidR="00031B6A" w:rsidRPr="006F39D8">
        <w:rPr>
          <w:rFonts w:eastAsiaTheme="minorEastAsia" w:cs="Times New Roman"/>
        </w:rPr>
        <w:t xml:space="preserve"> </w:t>
      </w:r>
      <w:r w:rsidR="00031B6A" w:rsidRPr="006F39D8">
        <w:rPr>
          <w:rFonts w:eastAsiaTheme="minorEastAsia" w:cs="Times New Roman"/>
        </w:rPr>
        <w:fldChar w:fldCharType="begin"/>
      </w:r>
      <w:r w:rsidR="008E5B6F">
        <w:rPr>
          <w:rFonts w:eastAsiaTheme="minorEastAsia" w:cs="Times New Roman"/>
        </w:rPr>
        <w:instrText xml:space="preserve"> ADDIN EN.CITE &lt;EndNote&gt;&lt;Cite&gt;&lt;Author&gt;Knox&lt;/Author&gt;&lt;Year&gt;2003&lt;/Year&gt;&lt;RecNum&gt;363&lt;/RecNum&gt;&lt;DisplayText&gt;[26]&lt;/DisplayText&gt;&lt;record&gt;&lt;rec-number&gt;363&lt;/rec-number&gt;&lt;foreign-keys&gt;&lt;key app="EN" db-id="xfw2aptrtwaedwe0xrlx2zs2zxx52a99z0zp" timestamp="1610636133" guid="5d3e2e30-537e-4605-8659-7dfa8648062c"&gt;363&lt;/key&gt;&lt;/foreign-keys&gt;&lt;ref-type name="Journal Article"&gt;17&lt;/ref-type&gt;&lt;contributors&gt;&lt;authors&gt;&lt;author&gt;Knox, Robert S.&lt;/author&gt;&lt;author&gt;Spring, Bryan Q.&lt;/author&gt;&lt;/authors&gt;&lt;/contributors&gt;&lt;titles&gt;&lt;title&gt;Dipole Strengths in the Chlorophylls ¶†&lt;/title&gt;&lt;secondary-title&gt;Photochemistry and Photobiology&lt;/secondary-title&gt;&lt;/titles&gt;&lt;periodical&gt;&lt;full-title&gt;Photochem Photobiol&lt;/full-title&gt;&lt;abbr-1&gt;Photochemistry and photobiology&lt;/abbr-1&gt;&lt;/periodical&gt;&lt;pages&gt;497-501&lt;/pages&gt;&lt;volume&gt;77&lt;/volume&gt;&lt;number&gt;5&lt;/number&gt;&lt;dates&gt;&lt;year&gt;2003&lt;/year&gt;&lt;/dates&gt;&lt;isbn&gt;0031-8655&lt;/isbn&gt;&lt;urls&gt;&lt;related-urls&gt;&lt;url&gt;https://onlinelibrary.wiley.com/doi/abs/10.1562/0031-8655%282003%290770497DSITC2.0.CO2&lt;/url&gt;&lt;/related-urls&gt;&lt;/urls&gt;&lt;electronic-resource-num&gt;https://doi.org/10.1562/0031-8655(2003)0770497DSITC2.0.CO2&lt;/electronic-resource-num&gt;&lt;/record&gt;&lt;/Cite&gt;&lt;/EndNote&gt;</w:instrText>
      </w:r>
      <w:r w:rsidR="00031B6A" w:rsidRPr="006F39D8">
        <w:rPr>
          <w:rFonts w:eastAsiaTheme="minorEastAsia" w:cs="Times New Roman"/>
        </w:rPr>
        <w:fldChar w:fldCharType="separate"/>
      </w:r>
      <w:r w:rsidR="008E5B6F">
        <w:rPr>
          <w:rFonts w:eastAsiaTheme="minorEastAsia" w:cs="Times New Roman"/>
          <w:noProof/>
        </w:rPr>
        <w:t>[26]</w:t>
      </w:r>
      <w:r w:rsidR="00031B6A" w:rsidRPr="006F39D8">
        <w:rPr>
          <w:rFonts w:eastAsiaTheme="minorEastAsia" w:cs="Times New Roman"/>
        </w:rPr>
        <w:fldChar w:fldCharType="end"/>
      </w:r>
      <w:r w:rsidRPr="008F436C">
        <w:rPr>
          <w:rFonts w:eastAsiaTheme="minorEastAsia" w:cs="Times New Roman"/>
        </w:rPr>
        <w:t xml:space="preserve">. The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vertAlign w:val="subscript"/>
              </w:rPr>
              <m:t>x</m:t>
            </m:r>
          </m:sub>
        </m:sSub>
      </m:oMath>
      <w:r w:rsidRPr="008F436C">
        <w:rPr>
          <w:rFonts w:eastAsiaTheme="minorEastAsia" w:cs="Times New Roman"/>
        </w:rPr>
        <w:t xml:space="preserve"> </w:t>
      </w:r>
      <w:r w:rsidRPr="008F436C">
        <w:rPr>
          <w:rFonts w:eastAsiaTheme="minorEastAsia" w:cs="Times New Roman"/>
        </w:rPr>
        <w:lastRenderedPageBreak/>
        <w:t>dipoles are assumed to be 0.67 the leng</w:t>
      </w:r>
      <w:r w:rsidRPr="006F39D8">
        <w:rPr>
          <w:rFonts w:eastAsiaTheme="minorEastAsia" w:cs="Times New Roman"/>
        </w:rPr>
        <w:t xml:space="preserve">th of the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vertAlign w:val="subscript"/>
              </w:rPr>
              <m:t>y</m:t>
            </m:r>
          </m:sub>
        </m:sSub>
      </m:oMath>
      <w:r w:rsidRPr="008F436C">
        <w:rPr>
          <w:rFonts w:eastAsiaTheme="minorEastAsia" w:cs="Times New Roman"/>
        </w:rPr>
        <w:t xml:space="preserve"> dipoles and lie in an orthogonal direction in the tetrapyr</w:t>
      </w:r>
      <w:r w:rsidR="00845DBB">
        <w:rPr>
          <w:rFonts w:eastAsiaTheme="minorEastAsia" w:cs="Times New Roman"/>
        </w:rPr>
        <w:t>r</w:t>
      </w:r>
      <w:r w:rsidRPr="008F436C">
        <w:rPr>
          <w:rFonts w:eastAsiaTheme="minorEastAsia" w:cs="Times New Roman"/>
        </w:rPr>
        <w:t>ole plane</w:t>
      </w:r>
      <w:r w:rsidR="00E32DFF" w:rsidRPr="006F39D8">
        <w:rPr>
          <w:rFonts w:eastAsiaTheme="minorEastAsia" w:cs="Times New Roman"/>
        </w:rPr>
        <w:fldChar w:fldCharType="begin"/>
      </w:r>
      <w:r w:rsidR="008E5B6F">
        <w:rPr>
          <w:rFonts w:eastAsiaTheme="minorEastAsia" w:cs="Times New Roman"/>
        </w:rPr>
        <w:instrText xml:space="preserve"> ADDIN EN.CITE &lt;EndNote&gt;&lt;Cite&gt;&lt;Author&gt;Damjanović&lt;/Author&gt;&lt;Year&gt;2000&lt;/Year&gt;&lt;RecNum&gt;364&lt;/RecNum&gt;&lt;DisplayText&gt;[27]&lt;/DisplayText&gt;&lt;record&gt;&lt;rec-number&gt;364&lt;/rec-number&gt;&lt;foreign-keys&gt;&lt;key app="EN" db-id="xfw2aptrtwaedwe0xrlx2zs2zxx52a99z0zp" timestamp="1610636133" guid="a92f8a0f-f413-4487-a7a5-a07fba0620bd"&gt;364&lt;/key&gt;&lt;/foreign-keys&gt;&lt;ref-type name="Journal Article"&gt;17&lt;/ref-type&gt;&lt;contributors&gt;&lt;authors&gt;&lt;author&gt;Damjanović, A.&lt;/author&gt;&lt;author&gt;Ritz, T.&lt;/author&gt;&lt;author&gt;Schulten, K.&lt;/author&gt;&lt;/authors&gt;&lt;/contributors&gt;&lt;titles&gt;&lt;title&gt;Excitation transfer in the peridinin-chlorophyll-protein of Amphidinium carterae&lt;/title&gt;&lt;secondary-title&gt;Biophysical journal&lt;/secondary-title&gt;&lt;alt-title&gt;Biophys J&lt;/alt-title&gt;&lt;/titles&gt;&lt;periodical&gt;&lt;full-title&gt;Biophys J&lt;/full-title&gt;&lt;abbr-1&gt;Biophysical journal&lt;/abbr-1&gt;&lt;/periodical&gt;&lt;alt-periodical&gt;&lt;full-title&gt;Biophys J&lt;/full-title&gt;&lt;abbr-1&gt;Biophysical journal&lt;/abbr-1&gt;&lt;/alt-periodical&gt;&lt;pages&gt;1695-1705&lt;/pages&gt;&lt;volume&gt;79&lt;/volume&gt;&lt;number&gt;4&lt;/number&gt;&lt;keywords&gt;&lt;keyword&gt;Animals&lt;/keyword&gt;&lt;keyword&gt;Biophysical Phenomena&lt;/keyword&gt;&lt;keyword&gt;Biophysics&lt;/keyword&gt;&lt;keyword&gt;Carotenoids/*chemistry/*metabolism&lt;/keyword&gt;&lt;keyword&gt;Chlorophyll/*chemistry/*metabolism&lt;/keyword&gt;&lt;keyword&gt;Dinoflagellida/*metabolism&lt;/keyword&gt;&lt;keyword&gt;Macromolecular Substances&lt;/keyword&gt;&lt;keyword&gt;Models, Molecular&lt;/keyword&gt;&lt;keyword&gt;Photochemistry&lt;/keyword&gt;&lt;keyword&gt;Photosynthesis&lt;/keyword&gt;&lt;keyword&gt;Photosynthetic Reaction Center Complex Proteins/chemistry/metabolism&lt;/keyword&gt;&lt;keyword&gt;Protozoan Proteins/*chemistry/*metabolism&lt;/keyword&gt;&lt;/keywords&gt;&lt;dates&gt;&lt;year&gt;2000&lt;/year&gt;&lt;/dates&gt;&lt;isbn&gt;0006-3495&amp;#xD;1542-0086&lt;/isbn&gt;&lt;accession-num&gt;11023878&lt;/accession-num&gt;&lt;urls&gt;&lt;related-urls&gt;&lt;url&gt;https://pubmed.ncbi.nlm.nih.gov/11023878&lt;/url&gt;&lt;url&gt;https://www.ncbi.nlm.nih.gov/pmc/articles/PMC1301064/&lt;/url&gt;&lt;/related-urls&gt;&lt;/urls&gt;&lt;electronic-resource-num&gt;10.1016/S0006-3495(00)76422-8&lt;/electronic-resource-num&gt;&lt;remote-database-name&gt;PubMed&lt;/remote-database-name&gt;&lt;language&gt;eng&lt;/language&gt;&lt;/record&gt;&lt;/Cite&gt;&lt;/EndNote&gt;</w:instrText>
      </w:r>
      <w:r w:rsidR="00E32DFF" w:rsidRPr="006F39D8">
        <w:rPr>
          <w:rFonts w:eastAsiaTheme="minorEastAsia" w:cs="Times New Roman"/>
        </w:rPr>
        <w:fldChar w:fldCharType="separate"/>
      </w:r>
      <w:r w:rsidR="008E5B6F">
        <w:rPr>
          <w:rFonts w:eastAsiaTheme="minorEastAsia" w:cs="Times New Roman"/>
          <w:noProof/>
        </w:rPr>
        <w:t>[27]</w:t>
      </w:r>
      <w:r w:rsidR="00E32DFF" w:rsidRPr="006F39D8">
        <w:rPr>
          <w:rFonts w:eastAsiaTheme="minorEastAsia" w:cs="Times New Roman"/>
        </w:rPr>
        <w:fldChar w:fldCharType="end"/>
      </w:r>
      <w:r w:rsidRPr="008F436C">
        <w:rPr>
          <w:rFonts w:eastAsiaTheme="minorEastAsia" w:cs="Times New Roman"/>
        </w:rPr>
        <w:t>. The dipole moment of TR has been reported to lie along the 5-ring chromophore</w:t>
      </w:r>
      <w:r w:rsidR="00EC3F02" w:rsidRPr="006F39D8">
        <w:rPr>
          <w:rFonts w:eastAsiaTheme="minorEastAsia" w:cs="Times New Roman"/>
        </w:rPr>
        <w:fldChar w:fldCharType="begin"/>
      </w:r>
      <w:r w:rsidR="008E5B6F">
        <w:rPr>
          <w:rFonts w:eastAsiaTheme="minorEastAsia" w:cs="Times New Roman"/>
        </w:rPr>
        <w:instrText xml:space="preserve"> ADDIN EN.CITE &lt;EndNote&gt;&lt;Cite&gt;&lt;Author&gt;Skaug&lt;/Author&gt;&lt;Year&gt;2009&lt;/Year&gt;&lt;RecNum&gt;362&lt;/RecNum&gt;&lt;DisplayText&gt;[25]&lt;/DisplayText&gt;&lt;record&gt;&lt;rec-number&gt;362&lt;/rec-number&gt;&lt;foreign-keys&gt;&lt;key app="EN" db-id="xfw2aptrtwaedwe0xrlx2zs2zxx52a99z0zp" timestamp="1610636133" guid="ec89172d-88b8-457c-93f9-e686f5e31b67"&gt;362&lt;/key&gt;&lt;/foreign-keys&gt;&lt;ref-type name="Journal Article"&gt;17&lt;/ref-type&gt;&lt;contributors&gt;&lt;authors&gt;&lt;author&gt;Skaug, Michael J.&lt;/author&gt;&lt;author&gt;Longo, Marjorie L.&lt;/author&gt;&lt;author&gt;Faller, Roland&lt;/author&gt;&lt;/authors&gt;&lt;/contributors&gt;&lt;titles&gt;&lt;title&gt;Computational Studies of Texas Red−1,2-Dihexadecanoyl-sn-glycero-3-phosphoethanolamine—Model Building and Applications&lt;/title&gt;&lt;secondary-title&gt;The Journal of Physical Chemistry B&lt;/secondary-title&gt;&lt;/titles&gt;&lt;periodical&gt;&lt;full-title&gt;The Journal of Physical Chemistry B&lt;/full-title&gt;&lt;/periodical&gt;&lt;pages&gt;8758-8766&lt;/pages&gt;&lt;volume&gt;113&lt;/volume&gt;&lt;number&gt;25&lt;/number&gt;&lt;dates&gt;&lt;year&gt;2009&lt;/year&gt;&lt;pub-dates&gt;&lt;date&gt;2009/06/25&lt;/date&gt;&lt;/pub-dates&gt;&lt;/dates&gt;&lt;publisher&gt;American Chemical Society&lt;/publisher&gt;&lt;isbn&gt;1520-6106&lt;/isbn&gt;&lt;urls&gt;&lt;related-urls&gt;&lt;url&gt;https://doi.org/10.1021/jp902877y&lt;/url&gt;&lt;/related-urls&gt;&lt;/urls&gt;&lt;electronic-resource-num&gt;10.1021/jp902877y&lt;/electronic-resource-num&gt;&lt;/record&gt;&lt;/Cite&gt;&lt;/EndNote&gt;</w:instrText>
      </w:r>
      <w:r w:rsidR="00EC3F02" w:rsidRPr="006F39D8">
        <w:rPr>
          <w:rFonts w:eastAsiaTheme="minorEastAsia" w:cs="Times New Roman"/>
        </w:rPr>
        <w:fldChar w:fldCharType="separate"/>
      </w:r>
      <w:r w:rsidR="008E5B6F">
        <w:rPr>
          <w:rFonts w:eastAsiaTheme="minorEastAsia" w:cs="Times New Roman"/>
          <w:noProof/>
        </w:rPr>
        <w:t>[25]</w:t>
      </w:r>
      <w:r w:rsidR="00EC3F02" w:rsidRPr="006F39D8">
        <w:rPr>
          <w:rFonts w:eastAsiaTheme="minorEastAsia" w:cs="Times New Roman"/>
        </w:rPr>
        <w:fldChar w:fldCharType="end"/>
      </w:r>
      <w:r w:rsidRPr="008F436C">
        <w:rPr>
          <w:rFonts w:eastAsiaTheme="minorEastAsia" w:cs="Times New Roman"/>
        </w:rPr>
        <w:t>. We assumed a representativ</w:t>
      </w:r>
      <w:r w:rsidRPr="006F39D8">
        <w:rPr>
          <w:rFonts w:eastAsiaTheme="minorEastAsia" w:cs="Times New Roman"/>
        </w:rPr>
        <w:t xml:space="preserve">e dipole length of 10 </w:t>
      </w:r>
      <w:r w:rsidR="005F3C65" w:rsidRPr="00510044">
        <w:rPr>
          <w:rFonts w:eastAsia="Times New Roman" w:cs="Times New Roman"/>
          <w:szCs w:val="24"/>
          <w:lang w:val="en-US" w:eastAsia="en-GB"/>
        </w:rPr>
        <w:t>Debye</w:t>
      </w:r>
      <w:r w:rsidRPr="006F39D8">
        <w:rPr>
          <w:rFonts w:eastAsiaTheme="minorEastAsia" w:cs="Times New Roman"/>
        </w:rPr>
        <w:t xml:space="preserve"> to be consistent with the 7-13 </w:t>
      </w:r>
      <w:r w:rsidR="005F3C65" w:rsidRPr="00510044">
        <w:rPr>
          <w:rFonts w:eastAsia="Times New Roman" w:cs="Times New Roman"/>
          <w:szCs w:val="24"/>
          <w:lang w:val="en-US" w:eastAsia="en-GB"/>
        </w:rPr>
        <w:t>Debye</w:t>
      </w:r>
      <w:r w:rsidRPr="006F39D8">
        <w:rPr>
          <w:rFonts w:eastAsiaTheme="minorEastAsia" w:cs="Times New Roman"/>
        </w:rPr>
        <w:t xml:space="preserve"> values reported for various rhodamine derivatives </w:t>
      </w:r>
      <w:r w:rsidR="00855960" w:rsidRPr="006F39D8">
        <w:rPr>
          <w:rFonts w:eastAsiaTheme="minorEastAsia" w:cs="Times New Roman"/>
        </w:rPr>
        <w:fldChar w:fldCharType="begin"/>
      </w:r>
      <w:r w:rsidR="008E5B6F">
        <w:rPr>
          <w:rFonts w:eastAsiaTheme="minorEastAsia" w:cs="Times New Roman"/>
        </w:rPr>
        <w:instrText xml:space="preserve"> ADDIN EN.CITE &lt;EndNote&gt;&lt;Cite&gt;&lt;Author&gt;Chung&lt;/Author&gt;&lt;Year&gt;2016&lt;/Year&gt;&lt;RecNum&gt;365&lt;/RecNum&gt;&lt;DisplayText&gt;[28]&lt;/DisplayText&gt;&lt;record&gt;&lt;rec-number&gt;365&lt;/rec-number&gt;&lt;foreign-keys&gt;&lt;key app="EN" db-id="xfw2aptrtwaedwe0xrlx2zs2zxx52a99z0zp" timestamp="1610636133" guid="1c627069-78ee-4b25-8975-bc892c04cbb6"&gt;365&lt;/key&gt;&lt;/foreign-keys&gt;&lt;ref-type name="Journal Article"&gt;17&lt;/ref-type&gt;&lt;contributors&gt;&lt;authors&gt;&lt;author&gt;Chung, Pei-Hua&lt;/author&gt;&lt;author&gt;Tregidgo, Carolyn&lt;/author&gt;&lt;author&gt;Suhling, Klaus&lt;/author&gt;&lt;/authors&gt;&lt;/contributors&gt;&lt;titles&gt;&lt;title&gt;Determining a fluorophore’s transition dipole moment from fluorescence lifetime measurements in solvents of varying refractive index&lt;/title&gt;&lt;secondary-title&gt;Methods and Applications in Fluorescence&lt;/secondary-title&gt;&lt;/titles&gt;&lt;periodical&gt;&lt;full-title&gt;Methods and Applications in Fluorescence&lt;/full-title&gt;&lt;/periodical&gt;&lt;pages&gt;045001&lt;/pages&gt;&lt;volume&gt;4&lt;/volume&gt;&lt;number&gt;4&lt;/number&gt;&lt;dates&gt;&lt;year&gt;2016&lt;/year&gt;&lt;pub-dates&gt;&lt;date&gt;2016/11/11&lt;/date&gt;&lt;/pub-dates&gt;&lt;/dates&gt;&lt;publisher&gt;IOP Publishing&lt;/publisher&gt;&lt;isbn&gt;2050-6120&lt;/isbn&gt;&lt;urls&gt;&lt;related-urls&gt;&lt;url&gt;http://dx.doi.org/10.1088/2050-6120/4/4/045001&lt;/url&gt;&lt;/related-urls&gt;&lt;/urls&gt;&lt;electronic-resource-num&gt;10.1088/2050-6120/4/4/045001&lt;/electronic-resource-num&gt;&lt;/record&gt;&lt;/Cite&gt;&lt;/EndNote&gt;</w:instrText>
      </w:r>
      <w:r w:rsidR="00855960" w:rsidRPr="006F39D8">
        <w:rPr>
          <w:rFonts w:eastAsiaTheme="minorEastAsia" w:cs="Times New Roman"/>
        </w:rPr>
        <w:fldChar w:fldCharType="separate"/>
      </w:r>
      <w:r w:rsidR="008E5B6F">
        <w:rPr>
          <w:rFonts w:eastAsiaTheme="minorEastAsia" w:cs="Times New Roman"/>
          <w:noProof/>
        </w:rPr>
        <w:t>[28]</w:t>
      </w:r>
      <w:r w:rsidR="00855960" w:rsidRPr="006F39D8">
        <w:rPr>
          <w:rFonts w:eastAsiaTheme="minorEastAsia" w:cs="Times New Roman"/>
        </w:rPr>
        <w:fldChar w:fldCharType="end"/>
      </w:r>
      <w:r w:rsidR="00855960" w:rsidRPr="008F436C">
        <w:rPr>
          <w:rFonts w:eastAsiaTheme="minorEastAsia" w:cs="Times New Roman"/>
        </w:rPr>
        <w:t>.</w:t>
      </w:r>
    </w:p>
    <w:p w14:paraId="41CE61B2" w14:textId="77777777" w:rsidR="00855960" w:rsidRPr="008F436C" w:rsidRDefault="00855960" w:rsidP="00AD73DC">
      <w:pPr>
        <w:spacing w:after="0" w:line="240" w:lineRule="auto"/>
        <w:jc w:val="both"/>
        <w:rPr>
          <w:rFonts w:eastAsiaTheme="minorEastAsia" w:cs="Times New Roman"/>
        </w:rPr>
      </w:pPr>
    </w:p>
    <w:p w14:paraId="4DF29696" w14:textId="4CCF726A" w:rsidR="00FB0374" w:rsidRPr="006F39D8" w:rsidRDefault="00FB0374" w:rsidP="00AD73DC">
      <w:pPr>
        <w:spacing w:after="0" w:line="240" w:lineRule="auto"/>
        <w:jc w:val="both"/>
        <w:rPr>
          <w:rFonts w:eastAsiaTheme="minorEastAsia" w:cs="Times New Roman"/>
        </w:rPr>
      </w:pPr>
      <w:r w:rsidRPr="006F39D8">
        <w:rPr>
          <w:rFonts w:eastAsiaTheme="minorEastAsia" w:cs="Times New Roman"/>
        </w:rPr>
        <w:t xml:space="preserve">To evaluate the spectral overlap integral in Eqn. (3) we need spectra for both TR and the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x/y</m:t>
            </m:r>
          </m:sub>
        </m:sSub>
      </m:oMath>
      <w:r w:rsidRPr="008F436C">
        <w:rPr>
          <w:rFonts w:eastAsiaTheme="minorEastAsia" w:cs="Times New Roman"/>
        </w:rPr>
        <w:t xml:space="preserve"> transitions of Chl </w:t>
      </w:r>
      <w:r w:rsidRPr="006F39D8">
        <w:rPr>
          <w:rFonts w:eastAsiaTheme="minorEastAsia" w:cs="Times New Roman"/>
          <w:i/>
        </w:rPr>
        <w:t xml:space="preserve">a </w:t>
      </w:r>
      <w:r w:rsidRPr="006F39D8">
        <w:rPr>
          <w:rFonts w:eastAsiaTheme="minorEastAsia" w:cs="Times New Roman"/>
        </w:rPr>
        <w:t xml:space="preserve">and </w:t>
      </w:r>
      <w:r w:rsidRPr="001200BB">
        <w:rPr>
          <w:rFonts w:eastAsiaTheme="minorEastAsia" w:cs="Times New Roman"/>
          <w:i/>
        </w:rPr>
        <w:t>b</w:t>
      </w:r>
      <w:r w:rsidRPr="00182EC4">
        <w:rPr>
          <w:rFonts w:eastAsiaTheme="minorEastAsia" w:cs="Times New Roman"/>
        </w:rPr>
        <w:t xml:space="preserve">. For TR we simply use the experimental </w:t>
      </w:r>
      <w:r w:rsidR="005F3C65">
        <w:rPr>
          <w:rFonts w:eastAsiaTheme="minorEastAsia" w:cs="Times New Roman"/>
        </w:rPr>
        <w:t xml:space="preserve">fluorescence </w:t>
      </w:r>
      <w:r w:rsidRPr="008F436C">
        <w:rPr>
          <w:rFonts w:eastAsiaTheme="minorEastAsia" w:cs="Times New Roman"/>
        </w:rPr>
        <w:t>spectrum (</w:t>
      </w:r>
      <w:r w:rsidRPr="006F39D8">
        <w:rPr>
          <w:rFonts w:eastAsiaTheme="minorEastAsia" w:cs="Times New Roman"/>
        </w:rPr>
        <w:t xml:space="preserve">see </w:t>
      </w:r>
      <w:r w:rsidRPr="00AD73DC">
        <w:rPr>
          <w:rFonts w:eastAsiaTheme="minorEastAsia" w:cs="Times New Roman"/>
          <w:b/>
        </w:rPr>
        <w:t xml:space="preserve">Fig. </w:t>
      </w:r>
      <w:r w:rsidR="00A72FCF" w:rsidRPr="00AD73DC">
        <w:rPr>
          <w:rFonts w:eastAsiaTheme="minorEastAsia" w:cs="Times New Roman"/>
          <w:b/>
        </w:rPr>
        <w:t>S1</w:t>
      </w:r>
      <w:r w:rsidR="00A72FCF">
        <w:rPr>
          <w:rFonts w:eastAsiaTheme="minorEastAsia" w:cs="Times New Roman"/>
          <w:b/>
        </w:rPr>
        <w:t>5</w:t>
      </w:r>
      <w:r w:rsidR="00855960">
        <w:rPr>
          <w:rFonts w:eastAsiaTheme="minorEastAsia" w:cs="Times New Roman"/>
        </w:rPr>
        <w:t xml:space="preserve">, </w:t>
      </w:r>
      <w:r w:rsidR="00855960" w:rsidRPr="00AD73DC">
        <w:rPr>
          <w:rFonts w:eastAsiaTheme="minorEastAsia" w:cs="Times New Roman"/>
          <w:i/>
        </w:rPr>
        <w:t>light blue</w:t>
      </w:r>
      <w:r w:rsidRPr="008F436C">
        <w:rPr>
          <w:rFonts w:eastAsiaTheme="minorEastAsia" w:cs="Times New Roman"/>
        </w:rPr>
        <w:t xml:space="preserve">). </w:t>
      </w:r>
      <w:r w:rsidR="005F3C65">
        <w:rPr>
          <w:rFonts w:eastAsiaTheme="minorEastAsia" w:cs="Times New Roman"/>
        </w:rPr>
        <w:t>This</w:t>
      </w:r>
      <w:r w:rsidR="005F3C65" w:rsidRPr="008F436C">
        <w:rPr>
          <w:rFonts w:eastAsiaTheme="minorEastAsia" w:cs="Times New Roman"/>
        </w:rPr>
        <w:t xml:space="preserve"> </w:t>
      </w:r>
      <w:r w:rsidRPr="006F39D8">
        <w:rPr>
          <w:rFonts w:eastAsiaTheme="minorEastAsia" w:cs="Times New Roman"/>
        </w:rPr>
        <w:t>consists of a single broad peak with a</w:t>
      </w:r>
      <w:r w:rsidR="00855960">
        <w:rPr>
          <w:rFonts w:eastAsiaTheme="minorEastAsia" w:cs="Times New Roman"/>
        </w:rPr>
        <w:t>n</w:t>
      </w:r>
      <w:r w:rsidRPr="008F436C">
        <w:rPr>
          <w:rFonts w:eastAsiaTheme="minorEastAsia" w:cs="Times New Roman"/>
        </w:rPr>
        <w:t xml:space="preserve"> almost featureless vibronic satellite. It is not straightforward to extract the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x</m:t>
            </m:r>
          </m:sub>
        </m:sSub>
      </m:oMath>
      <w:r w:rsidRPr="008F436C">
        <w:rPr>
          <w:rFonts w:eastAsiaTheme="minorEastAsia"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y</m:t>
            </m:r>
          </m:sub>
        </m:sSub>
      </m:oMath>
      <w:r w:rsidRPr="008F436C">
        <w:rPr>
          <w:rFonts w:eastAsiaTheme="minorEastAsia" w:cs="Times New Roman"/>
        </w:rPr>
        <w:t xml:space="preserve"> contributions </w:t>
      </w:r>
      <w:r w:rsidR="00855960">
        <w:rPr>
          <w:rFonts w:eastAsiaTheme="minorEastAsia" w:cs="Times New Roman"/>
        </w:rPr>
        <w:t xml:space="preserve">of an </w:t>
      </w:r>
      <w:r w:rsidRPr="006F39D8">
        <w:rPr>
          <w:rFonts w:eastAsiaTheme="minorEastAsia" w:cs="Times New Roman"/>
        </w:rPr>
        <w:t>experimental</w:t>
      </w:r>
      <w:r w:rsidR="00855960">
        <w:rPr>
          <w:rFonts w:eastAsiaTheme="minorEastAsia" w:cs="Times New Roman"/>
        </w:rPr>
        <w:t>ly-measured</w:t>
      </w:r>
      <w:r w:rsidRPr="008F436C">
        <w:rPr>
          <w:rFonts w:eastAsiaTheme="minorEastAsia" w:cs="Times New Roman"/>
        </w:rPr>
        <w:t xml:space="preserve"> </w:t>
      </w:r>
      <w:r w:rsidR="00A119E4">
        <w:rPr>
          <w:rFonts w:eastAsiaTheme="minorEastAsia" w:cs="Times New Roman"/>
        </w:rPr>
        <w:t xml:space="preserve">absorption </w:t>
      </w:r>
      <w:r w:rsidRPr="008F436C">
        <w:rPr>
          <w:rFonts w:eastAsiaTheme="minorEastAsia" w:cs="Times New Roman"/>
        </w:rPr>
        <w:t>spectrum</w:t>
      </w:r>
      <w:r w:rsidR="005F3C65">
        <w:rPr>
          <w:rFonts w:eastAsiaTheme="minorEastAsia" w:cs="Times New Roman"/>
        </w:rPr>
        <w:t xml:space="preserve"> of Chl </w:t>
      </w:r>
      <w:r w:rsidR="005F3C65" w:rsidRPr="00AD73DC">
        <w:rPr>
          <w:rFonts w:eastAsiaTheme="minorEastAsia" w:cs="Times New Roman"/>
          <w:i/>
        </w:rPr>
        <w:t>a</w:t>
      </w:r>
      <w:r w:rsidR="005F3C65">
        <w:rPr>
          <w:rFonts w:eastAsiaTheme="minorEastAsia" w:cs="Times New Roman"/>
        </w:rPr>
        <w:t xml:space="preserve"> or Chl </w:t>
      </w:r>
      <w:r w:rsidR="005F3C65" w:rsidRPr="00AD73DC">
        <w:rPr>
          <w:rFonts w:eastAsiaTheme="minorEastAsia" w:cs="Times New Roman"/>
          <w:i/>
        </w:rPr>
        <w:t>b</w:t>
      </w:r>
      <w:r w:rsidRPr="008F436C">
        <w:rPr>
          <w:rFonts w:eastAsiaTheme="minorEastAsia" w:cs="Times New Roman"/>
        </w:rPr>
        <w:t>. Therefore, we instead use a well-known ansatz function to describe each of them</w:t>
      </w:r>
      <w:r w:rsidR="000769B3" w:rsidRPr="006F39D8">
        <w:rPr>
          <w:rFonts w:eastAsiaTheme="minorEastAsia" w:cs="Times New Roman"/>
        </w:rPr>
        <w:fldChar w:fldCharType="begin"/>
      </w:r>
      <w:r w:rsidR="008E5B6F">
        <w:rPr>
          <w:rFonts w:eastAsiaTheme="minorEastAsia" w:cs="Times New Roman"/>
        </w:rPr>
        <w:instrText xml:space="preserve"> ADDIN EN.CITE &lt;EndNote&gt;&lt;Cite&gt;&lt;Author&gt;Valkunas&lt;/Author&gt;&lt;Year&gt;2013&lt;/Year&gt;&lt;RecNum&gt;366&lt;/RecNum&gt;&lt;DisplayText&gt;[29]&lt;/DisplayText&gt;&lt;record&gt;&lt;rec-number&gt;366&lt;/rec-number&gt;&lt;foreign-keys&gt;&lt;key app="EN" db-id="xfw2aptrtwaedwe0xrlx2zs2zxx52a99z0zp" timestamp="1610636133" guid="cc96cec1-214e-4936-b80f-6be48b3f57a1"&gt;366&lt;/key&gt;&lt;/foreign-keys&gt;&lt;ref-type name="Book"&gt;6&lt;/ref-type&gt;&lt;contributors&gt;&lt;authors&gt;&lt;author&gt;Valkunas, Leonas&lt;/author&gt;&lt;author&gt;Abramavicius, Darius&lt;/author&gt;&lt;author&gt;Mancal, Tomas&lt;/author&gt;&lt;/authors&gt;&lt;/contributors&gt;&lt;titles&gt;&lt;title&gt;Molecular Excitation Dynamics and Relaxation: Quantum Theory and Spectroscopy&lt;/title&gt;&lt;alt-title&gt;Molecular Excitation Dynamics and Relaxation: Quantum Theory and Spectroscopy&lt;/alt-title&gt;&lt;/titles&gt;&lt;dates&gt;&lt;year&gt;2013&lt;/year&gt;&lt;/dates&gt;&lt;isbn&gt;978-3-527-41008-8&lt;/isbn&gt;&lt;urls&gt;&lt;/urls&gt;&lt;electronic-resource-num&gt;10.1002/9783527653652&lt;/electronic-resource-num&gt;&lt;/record&gt;&lt;/Cite&gt;&lt;/EndNote&gt;</w:instrText>
      </w:r>
      <w:r w:rsidR="000769B3" w:rsidRPr="006F39D8">
        <w:rPr>
          <w:rFonts w:eastAsiaTheme="minorEastAsia" w:cs="Times New Roman"/>
        </w:rPr>
        <w:fldChar w:fldCharType="separate"/>
      </w:r>
      <w:r w:rsidR="008E5B6F">
        <w:rPr>
          <w:rFonts w:eastAsiaTheme="minorEastAsia" w:cs="Times New Roman"/>
          <w:noProof/>
        </w:rPr>
        <w:t>[29]</w:t>
      </w:r>
      <w:r w:rsidR="000769B3" w:rsidRPr="006F39D8">
        <w:rPr>
          <w:rFonts w:eastAsiaTheme="minorEastAsia" w:cs="Times New Roman"/>
        </w:rPr>
        <w:fldChar w:fldCharType="end"/>
      </w:r>
      <w:r w:rsidRPr="008F436C">
        <w:rPr>
          <w:rFonts w:eastAsiaTheme="minorEastAsia" w:cs="Times New Roman"/>
        </w:rPr>
        <w:t>. The absorption spectrum in</w:t>
      </w:r>
      <w:r w:rsidRPr="006F39D8">
        <w:rPr>
          <w:rFonts w:eastAsiaTheme="minorEastAsia" w:cs="Times New Roman"/>
        </w:rPr>
        <w:t xml:space="preserve"> the frequency domain is the Fourier transform of the first</w:t>
      </w:r>
      <w:r w:rsidR="005F1151">
        <w:rPr>
          <w:rFonts w:eastAsiaTheme="minorEastAsia" w:cs="Times New Roman"/>
        </w:rPr>
        <w:t>-</w:t>
      </w:r>
      <w:r w:rsidRPr="006F39D8">
        <w:rPr>
          <w:rFonts w:eastAsiaTheme="minorEastAsia" w:cs="Times New Roman"/>
        </w:rPr>
        <w:t>order response function,</w:t>
      </w:r>
    </w:p>
    <w:p w14:paraId="6E87E104" w14:textId="107D42AD" w:rsidR="00FB0374" w:rsidRPr="00827308" w:rsidRDefault="003A7CAF" w:rsidP="00AD73DC">
      <w:pPr>
        <w:spacing w:after="0" w:line="240" w:lineRule="auto"/>
        <w:rPr>
          <w:rFonts w:eastAsiaTheme="minorEastAsia" w:cs="Times New Roman"/>
          <w:b/>
          <w:bCs/>
        </w:rPr>
      </w:pPr>
      <m:oMathPara>
        <m:oMath>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A</m:t>
              </m:r>
            </m:e>
            <m:sub>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Q</m:t>
                  </m:r>
                </m:e>
                <m:sub>
                  <m:r>
                    <m:rPr>
                      <m:sty m:val="bi"/>
                    </m:rPr>
                    <w:rPr>
                      <w:rFonts w:ascii="Cambria Math" w:eastAsiaTheme="minorEastAsia" w:hAnsi="Cambria Math" w:cs="Times New Roman"/>
                    </w:rPr>
                    <m:t>x/y</m:t>
                  </m:r>
                </m:sub>
              </m:sSub>
            </m:sub>
          </m:sSub>
          <m:d>
            <m:dPr>
              <m:ctrlPr>
                <w:rPr>
                  <w:rFonts w:ascii="Cambria Math" w:eastAsiaTheme="minorEastAsia" w:hAnsi="Cambria Math" w:cs="Times New Roman"/>
                  <w:b/>
                  <w:bCs/>
                  <w:i/>
                </w:rPr>
              </m:ctrlPr>
            </m:dPr>
            <m:e>
              <m:r>
                <m:rPr>
                  <m:sty m:val="bi"/>
                </m:rPr>
                <w:rPr>
                  <w:rFonts w:ascii="Cambria Math" w:eastAsiaTheme="minorEastAsia" w:hAnsi="Cambria Math" w:cs="Times New Roman"/>
                </w:rPr>
                <m:t>t</m:t>
              </m:r>
            </m:e>
          </m:d>
          <m:r>
            <m:rPr>
              <m:sty m:val="bi"/>
            </m:rPr>
            <w:rPr>
              <w:rFonts w:ascii="Cambria Math" w:eastAsiaTheme="minorEastAsia" w:hAnsi="Cambria Math" w:cs="Times New Roman"/>
            </w:rPr>
            <m:t>=</m:t>
          </m:r>
          <m:func>
            <m:funcPr>
              <m:ctrlPr>
                <w:rPr>
                  <w:rFonts w:ascii="Cambria Math" w:eastAsiaTheme="minorEastAsia" w:hAnsi="Cambria Math" w:cs="Times New Roman"/>
                  <w:b/>
                  <w:bCs/>
                  <w:i/>
                </w:rPr>
              </m:ctrlPr>
            </m:funcPr>
            <m:fName>
              <m:r>
                <m:rPr>
                  <m:sty m:val="b"/>
                </m:rPr>
                <w:rPr>
                  <w:rFonts w:ascii="Cambria Math" w:eastAsiaTheme="minorEastAsia" w:hAnsi="Cambria Math" w:cs="Times New Roman"/>
                </w:rPr>
                <m:t>exp</m:t>
              </m:r>
            </m:fName>
            <m:e>
              <m:d>
                <m:dPr>
                  <m:ctrlPr>
                    <w:rPr>
                      <w:rFonts w:ascii="Cambria Math" w:eastAsiaTheme="minorEastAsia" w:hAnsi="Cambria Math" w:cs="Times New Roman"/>
                      <w:b/>
                      <w:bCs/>
                      <w:i/>
                    </w:rPr>
                  </m:ctrlPr>
                </m:dPr>
                <m:e>
                  <m:r>
                    <m:rPr>
                      <m:sty m:val="bi"/>
                    </m:rPr>
                    <w:rPr>
                      <w:rFonts w:ascii="Cambria Math" w:eastAsiaTheme="minorEastAsia" w:hAnsi="Cambria Math" w:cs="Times New Roman"/>
                    </w:rPr>
                    <m:t>-i</m:t>
                  </m:r>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ω</m:t>
                      </m:r>
                    </m:e>
                    <m:sub>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Q</m:t>
                          </m:r>
                        </m:e>
                        <m:sub>
                          <m:r>
                            <m:rPr>
                              <m:sty m:val="bi"/>
                            </m:rPr>
                            <w:rPr>
                              <w:rFonts w:ascii="Cambria Math" w:eastAsiaTheme="minorEastAsia" w:hAnsi="Cambria Math" w:cs="Times New Roman"/>
                            </w:rPr>
                            <m:t>x/y</m:t>
                          </m:r>
                        </m:sub>
                      </m:sSub>
                    </m:sub>
                  </m:sSub>
                  <m:r>
                    <m:rPr>
                      <m:sty m:val="bi"/>
                    </m:rPr>
                    <w:rPr>
                      <w:rFonts w:ascii="Cambria Math" w:eastAsiaTheme="minorEastAsia" w:hAnsi="Cambria Math" w:cs="Times New Roman"/>
                    </w:rPr>
                    <m:t>t-</m:t>
                  </m:r>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g</m:t>
                      </m:r>
                    </m:e>
                    <m:sub>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Q</m:t>
                          </m:r>
                        </m:e>
                        <m:sub>
                          <m:r>
                            <m:rPr>
                              <m:sty m:val="bi"/>
                            </m:rPr>
                            <w:rPr>
                              <w:rFonts w:ascii="Cambria Math" w:eastAsiaTheme="minorEastAsia" w:hAnsi="Cambria Math" w:cs="Times New Roman"/>
                            </w:rPr>
                            <m:t>x/y</m:t>
                          </m:r>
                        </m:sub>
                      </m:sSub>
                    </m:sub>
                  </m:sSub>
                  <m:r>
                    <m:rPr>
                      <m:sty m:val="bi"/>
                    </m:rPr>
                    <w:rPr>
                      <w:rFonts w:ascii="Cambria Math" w:eastAsiaTheme="minorEastAsia" w:hAnsi="Cambria Math" w:cs="Times New Roman"/>
                    </w:rPr>
                    <m:t>(t)</m:t>
                  </m:r>
                </m:e>
              </m:d>
            </m:e>
          </m:func>
          <m:r>
            <m:rPr>
              <m:sty m:val="bi"/>
            </m:rPr>
            <w:rPr>
              <w:rFonts w:ascii="Cambria Math" w:eastAsiaTheme="minorEastAsia" w:hAnsi="Cambria Math" w:cs="Times New Roman"/>
            </w:rPr>
            <m:t xml:space="preserve">    </m:t>
          </m:r>
          <m:r>
            <m:rPr>
              <m:sty m:val="bi"/>
            </m:rPr>
            <w:rPr>
              <w:rFonts w:ascii="Cambria Math" w:hAnsi="Cambria Math" w:cs="Times New Roman"/>
            </w:rPr>
            <m:t>(6)</m:t>
          </m:r>
          <m:r>
            <m:rPr>
              <m:sty m:val="bi"/>
            </m:rPr>
            <w:rPr>
              <w:rFonts w:ascii="Cambria Math" w:eastAsiaTheme="minorEastAsia" w:hAnsi="Cambria Math" w:cs="Times New Roman"/>
            </w:rPr>
            <m:t xml:space="preserve">  </m:t>
          </m:r>
        </m:oMath>
      </m:oMathPara>
    </w:p>
    <w:p w14:paraId="6DD03F33" w14:textId="5D7E82EA" w:rsidR="00FB0374" w:rsidRPr="00FB0374" w:rsidRDefault="00FB0374" w:rsidP="00AD73DC">
      <w:pPr>
        <w:spacing w:after="0" w:line="240" w:lineRule="auto"/>
        <w:jc w:val="both"/>
        <w:rPr>
          <w:rFonts w:eastAsiaTheme="minorEastAsia" w:cs="Times New Roman"/>
        </w:rPr>
      </w:pPr>
      <w:r w:rsidRPr="008F436C">
        <w:rPr>
          <w:rFonts w:eastAsiaTheme="minorEastAsia"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ω</m:t>
            </m:r>
          </m:e>
          <m:sub>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x/y</m:t>
                </m:r>
              </m:sub>
            </m:sSub>
          </m:sub>
        </m:sSub>
      </m:oMath>
      <w:r w:rsidRPr="008F436C">
        <w:rPr>
          <w:rFonts w:eastAsiaTheme="minorEastAsia" w:cs="Times New Roman"/>
        </w:rPr>
        <w:t xml:space="preserve"> is the electronic transition frequency (i.e.</w:t>
      </w:r>
      <w:r w:rsidR="005F3C65">
        <w:rPr>
          <w:rFonts w:eastAsiaTheme="minorEastAsia" w:cs="Times New Roman"/>
        </w:rPr>
        <w:t>,</w:t>
      </w:r>
      <w:r w:rsidRPr="008F436C">
        <w:rPr>
          <w:rFonts w:eastAsiaTheme="minorEastAsia" w:cs="Times New Roman"/>
        </w:rPr>
        <w:t xml:space="preserve"> the position of the 0</w:t>
      </w:r>
      <w:r w:rsidRPr="006F39D8">
        <w:rPr>
          <w:rFonts w:eastAsiaTheme="minorEastAsia" w:cs="Times New Roman"/>
        </w:rPr>
        <w:t xml:space="preserve">-0 absorption peak) and </w:t>
      </w: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x/y</m:t>
                </m:r>
              </m:sub>
            </m:sSub>
          </m:sub>
        </m:sSub>
        <m:r>
          <w:rPr>
            <w:rFonts w:ascii="Cambria Math" w:eastAsiaTheme="minorEastAsia" w:hAnsi="Cambria Math" w:cs="Times New Roman"/>
          </w:rPr>
          <m:t>(t)</m:t>
        </m:r>
      </m:oMath>
      <w:r w:rsidRPr="001200BB">
        <w:rPr>
          <w:rFonts w:eastAsiaTheme="minorEastAsia" w:cs="Times New Roman"/>
        </w:rPr>
        <w:t xml:space="preserve"> is the </w:t>
      </w:r>
      <w:r w:rsidR="00AF24BE">
        <w:rPr>
          <w:rFonts w:eastAsiaTheme="minorEastAsia" w:cs="Times New Roman"/>
        </w:rPr>
        <w:t>c</w:t>
      </w:r>
      <w:r w:rsidR="00AF24BE" w:rsidRPr="001200BB">
        <w:rPr>
          <w:rFonts w:eastAsiaTheme="minorEastAsia" w:cs="Times New Roman"/>
        </w:rPr>
        <w:t xml:space="preserve">omplex </w:t>
      </w:r>
      <w:r w:rsidR="005F3C65" w:rsidRPr="00A72FCF">
        <w:rPr>
          <w:rFonts w:eastAsiaTheme="minorEastAsia" w:cs="Times New Roman"/>
          <w:i/>
        </w:rPr>
        <w:t>line</w:t>
      </w:r>
      <w:r w:rsidR="005F3C65">
        <w:rPr>
          <w:rFonts w:eastAsiaTheme="minorEastAsia" w:cs="Times New Roman"/>
          <w:i/>
        </w:rPr>
        <w:t>-</w:t>
      </w:r>
      <w:r w:rsidRPr="008F436C">
        <w:rPr>
          <w:rFonts w:eastAsiaTheme="minorEastAsia" w:cs="Times New Roman"/>
          <w:i/>
        </w:rPr>
        <w:t>broadening function</w:t>
      </w:r>
      <w:r w:rsidRPr="006F39D8">
        <w:rPr>
          <w:rFonts w:eastAsiaTheme="minorEastAsia" w:cs="Times New Roman"/>
        </w:rPr>
        <w:t xml:space="preserve">. The latter characterizes the coupling between the electronic transition and the nuclear vibrations of the pigment (which define the broadening and vibronic structure of the spectrum). These nuclear vibrations are stochastic in nature and enter the line-broadening function by their spectral density, </w:t>
      </w:r>
      <m:oMath>
        <m:sSubSup>
          <m:sSubSupPr>
            <m:ctrlPr>
              <w:rPr>
                <w:rFonts w:ascii="Cambria Math" w:eastAsiaTheme="minorEastAsia" w:hAnsi="Cambria Math" w:cs="Times New Roman"/>
                <w:i/>
              </w:rPr>
            </m:ctrlPr>
          </m:sSubSupPr>
          <m:e>
            <m:r>
              <w:rPr>
                <w:rFonts w:ascii="Cambria Math" w:eastAsiaTheme="minorEastAsia" w:hAnsi="Cambria Math" w:cs="Times New Roman"/>
              </w:rPr>
              <m:t>C</m:t>
            </m:r>
          </m:e>
          <m:sub>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x/y</m:t>
                </m:r>
              </m:sub>
            </m:sSub>
          </m:sub>
          <m:sup>
            <m:r>
              <w:rPr>
                <w:rFonts w:ascii="Cambria Math" w:eastAsiaTheme="minorEastAsia" w:hAnsi="Cambria Math" w:cs="Times New Roman"/>
              </w:rPr>
              <m:t>''</m:t>
            </m:r>
          </m:sup>
        </m:sSubSup>
        <m:d>
          <m:dPr>
            <m:ctrlPr>
              <w:rPr>
                <w:rFonts w:ascii="Cambria Math" w:eastAsiaTheme="minorEastAsia" w:hAnsi="Cambria Math" w:cs="Times New Roman"/>
                <w:i/>
              </w:rPr>
            </m:ctrlPr>
          </m:dPr>
          <m:e>
            <m:r>
              <w:rPr>
                <w:rFonts w:ascii="Cambria Math" w:eastAsiaTheme="minorEastAsia" w:hAnsi="Cambria Math" w:cs="Times New Roman"/>
              </w:rPr>
              <m:t>ω</m:t>
            </m:r>
          </m:e>
        </m:d>
      </m:oMath>
      <w:r w:rsidRPr="008F436C">
        <w:rPr>
          <w:rFonts w:eastAsiaTheme="minorEastAsia" w:cs="Times New Roman"/>
        </w:rPr>
        <w:t>,</w:t>
      </w:r>
    </w:p>
    <w:p w14:paraId="69158554" w14:textId="42FE0029" w:rsidR="00FB0374" w:rsidRPr="00827308" w:rsidRDefault="003A7CAF" w:rsidP="00AD73DC">
      <w:pPr>
        <w:spacing w:after="0" w:line="240" w:lineRule="auto"/>
        <w:rPr>
          <w:rFonts w:eastAsiaTheme="minorEastAsia" w:cs="Times New Roman"/>
          <w:b/>
          <w:bCs/>
        </w:rPr>
      </w:pPr>
      <m:oMathPara>
        <m:oMath>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g</m:t>
              </m:r>
            </m:e>
            <m:sub>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Q</m:t>
                  </m:r>
                </m:e>
                <m:sub>
                  <m:r>
                    <m:rPr>
                      <m:sty m:val="bi"/>
                    </m:rPr>
                    <w:rPr>
                      <w:rFonts w:ascii="Cambria Math" w:eastAsiaTheme="minorEastAsia" w:hAnsi="Cambria Math" w:cs="Times New Roman"/>
                    </w:rPr>
                    <m:t>x/y</m:t>
                  </m:r>
                </m:sub>
              </m:sSub>
            </m:sub>
          </m:sSub>
          <m:r>
            <m:rPr>
              <m:sty m:val="bi"/>
            </m:rPr>
            <w:rPr>
              <w:rFonts w:ascii="Cambria Math" w:eastAsiaTheme="minorEastAsia" w:hAnsi="Cambria Math" w:cs="Times New Roman"/>
            </w:rPr>
            <m:t>(t)=</m:t>
          </m:r>
          <m:nary>
            <m:naryPr>
              <m:limLoc m:val="undOvr"/>
              <m:ctrlPr>
                <w:rPr>
                  <w:rFonts w:ascii="Cambria Math" w:eastAsiaTheme="minorEastAsia" w:hAnsi="Cambria Math" w:cs="Times New Roman"/>
                  <w:b/>
                  <w:bCs/>
                  <w:i/>
                </w:rPr>
              </m:ctrlPr>
            </m:naryPr>
            <m:sub>
              <m:r>
                <m:rPr>
                  <m:sty m:val="bi"/>
                </m:rPr>
                <w:rPr>
                  <w:rFonts w:ascii="Cambria Math" w:eastAsiaTheme="minorEastAsia" w:hAnsi="Cambria Math" w:cs="Times New Roman"/>
                </w:rPr>
                <m:t>0</m:t>
              </m:r>
            </m:sub>
            <m:sup>
              <m:r>
                <m:rPr>
                  <m:sty m:val="bi"/>
                </m:rPr>
                <w:rPr>
                  <w:rFonts w:ascii="Cambria Math" w:eastAsiaTheme="minorEastAsia" w:hAnsi="Cambria Math" w:cs="Times New Roman"/>
                </w:rPr>
                <m:t>∞</m:t>
              </m:r>
            </m:sup>
            <m:e>
              <m:f>
                <m:fPr>
                  <m:ctrlPr>
                    <w:rPr>
                      <w:rFonts w:ascii="Cambria Math" w:eastAsiaTheme="minorEastAsia" w:hAnsi="Cambria Math" w:cs="Times New Roman"/>
                      <w:b/>
                      <w:bCs/>
                      <w:i/>
                    </w:rPr>
                  </m:ctrlPr>
                </m:fPr>
                <m:num>
                  <m:r>
                    <m:rPr>
                      <m:sty m:val="bi"/>
                    </m:rPr>
                    <w:rPr>
                      <w:rFonts w:ascii="Cambria Math" w:eastAsiaTheme="minorEastAsia" w:hAnsi="Cambria Math" w:cs="Times New Roman"/>
                    </w:rPr>
                    <m:t>dω</m:t>
                  </m:r>
                </m:num>
                <m:den>
                  <m:r>
                    <m:rPr>
                      <m:sty m:val="bi"/>
                    </m:rPr>
                    <w:rPr>
                      <w:rFonts w:ascii="Cambria Math" w:eastAsiaTheme="minorEastAsia" w:hAnsi="Cambria Math" w:cs="Times New Roman"/>
                    </w:rPr>
                    <m:t>π</m:t>
                  </m:r>
                  <m:sSup>
                    <m:sSupPr>
                      <m:ctrlPr>
                        <w:rPr>
                          <w:rFonts w:ascii="Cambria Math" w:eastAsiaTheme="minorEastAsia" w:hAnsi="Cambria Math" w:cs="Times New Roman"/>
                          <w:b/>
                          <w:bCs/>
                          <w:i/>
                        </w:rPr>
                      </m:ctrlPr>
                    </m:sSupPr>
                    <m:e>
                      <m:r>
                        <m:rPr>
                          <m:sty m:val="bi"/>
                        </m:rPr>
                        <w:rPr>
                          <w:rFonts w:ascii="Cambria Math" w:eastAsiaTheme="minorEastAsia" w:hAnsi="Cambria Math" w:cs="Times New Roman"/>
                        </w:rPr>
                        <m:t>ω</m:t>
                      </m:r>
                    </m:e>
                    <m:sup>
                      <m:r>
                        <m:rPr>
                          <m:sty m:val="bi"/>
                        </m:rPr>
                        <w:rPr>
                          <w:rFonts w:ascii="Cambria Math" w:eastAsiaTheme="minorEastAsia" w:hAnsi="Cambria Math" w:cs="Times New Roman"/>
                        </w:rPr>
                        <m:t>2</m:t>
                      </m:r>
                    </m:sup>
                  </m:sSup>
                </m:den>
              </m:f>
              <m:sSubSup>
                <m:sSubSupPr>
                  <m:ctrlPr>
                    <w:rPr>
                      <w:rFonts w:ascii="Cambria Math" w:eastAsiaTheme="minorEastAsia" w:hAnsi="Cambria Math" w:cs="Times New Roman"/>
                      <w:b/>
                      <w:bCs/>
                      <w:i/>
                    </w:rPr>
                  </m:ctrlPr>
                </m:sSubSupPr>
                <m:e>
                  <m:r>
                    <m:rPr>
                      <m:sty m:val="bi"/>
                    </m:rPr>
                    <w:rPr>
                      <w:rFonts w:ascii="Cambria Math" w:eastAsiaTheme="minorEastAsia" w:hAnsi="Cambria Math" w:cs="Times New Roman"/>
                    </w:rPr>
                    <m:t>C</m:t>
                  </m:r>
                </m:e>
                <m:sub>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Q</m:t>
                      </m:r>
                    </m:e>
                    <m:sub>
                      <m:r>
                        <m:rPr>
                          <m:sty m:val="bi"/>
                        </m:rPr>
                        <w:rPr>
                          <w:rFonts w:ascii="Cambria Math" w:eastAsiaTheme="minorEastAsia" w:hAnsi="Cambria Math" w:cs="Times New Roman"/>
                        </w:rPr>
                        <m:t>x/y</m:t>
                      </m:r>
                    </m:sub>
                  </m:sSub>
                </m:sub>
                <m:sup>
                  <m:r>
                    <m:rPr>
                      <m:sty m:val="bi"/>
                    </m:rPr>
                    <w:rPr>
                      <w:rFonts w:ascii="Cambria Math" w:eastAsiaTheme="minorEastAsia" w:hAnsi="Cambria Math" w:cs="Times New Roman"/>
                    </w:rPr>
                    <m:t>''</m:t>
                  </m:r>
                </m:sup>
              </m:sSubSup>
              <m:d>
                <m:dPr>
                  <m:ctrlPr>
                    <w:rPr>
                      <w:rFonts w:ascii="Cambria Math" w:eastAsiaTheme="minorEastAsia" w:hAnsi="Cambria Math" w:cs="Times New Roman"/>
                      <w:b/>
                      <w:bCs/>
                      <w:i/>
                    </w:rPr>
                  </m:ctrlPr>
                </m:dPr>
                <m:e>
                  <m:r>
                    <m:rPr>
                      <m:sty m:val="bi"/>
                    </m:rPr>
                    <w:rPr>
                      <w:rFonts w:ascii="Cambria Math" w:eastAsiaTheme="minorEastAsia" w:hAnsi="Cambria Math" w:cs="Times New Roman"/>
                    </w:rPr>
                    <m:t>ω</m:t>
                  </m:r>
                </m:e>
              </m:d>
              <m:d>
                <m:dPr>
                  <m:begChr m:val="["/>
                  <m:endChr m:val="]"/>
                  <m:ctrlPr>
                    <w:rPr>
                      <w:rFonts w:ascii="Cambria Math" w:eastAsiaTheme="minorEastAsia" w:hAnsi="Cambria Math" w:cs="Times New Roman"/>
                      <w:b/>
                      <w:bCs/>
                      <w:i/>
                    </w:rPr>
                  </m:ctrlPr>
                </m:dPr>
                <m:e>
                  <m:d>
                    <m:dPr>
                      <m:ctrlPr>
                        <w:rPr>
                          <w:rFonts w:ascii="Cambria Math" w:eastAsiaTheme="minorEastAsia" w:hAnsi="Cambria Math" w:cs="Times New Roman"/>
                          <w:b/>
                          <w:bCs/>
                          <w:i/>
                        </w:rPr>
                      </m:ctrlPr>
                    </m:dPr>
                    <m:e>
                      <m:r>
                        <m:rPr>
                          <m:sty m:val="bi"/>
                        </m:rPr>
                        <w:rPr>
                          <w:rFonts w:ascii="Cambria Math" w:eastAsiaTheme="minorEastAsia" w:hAnsi="Cambria Math" w:cs="Times New Roman"/>
                        </w:rPr>
                        <m:t>1-</m:t>
                      </m:r>
                      <m:func>
                        <m:funcPr>
                          <m:ctrlPr>
                            <w:rPr>
                              <w:rFonts w:ascii="Cambria Math" w:eastAsiaTheme="minorEastAsia" w:hAnsi="Cambria Math" w:cs="Times New Roman"/>
                              <w:b/>
                              <w:bCs/>
                              <w:i/>
                            </w:rPr>
                          </m:ctrlPr>
                        </m:funcPr>
                        <m:fName>
                          <m:r>
                            <m:rPr>
                              <m:sty m:val="b"/>
                            </m:rPr>
                            <w:rPr>
                              <w:rFonts w:ascii="Cambria Math" w:eastAsiaTheme="minorEastAsia" w:hAnsi="Cambria Math" w:cs="Times New Roman"/>
                            </w:rPr>
                            <m:t>cos</m:t>
                          </m:r>
                        </m:fName>
                        <m:e>
                          <m:d>
                            <m:dPr>
                              <m:ctrlPr>
                                <w:rPr>
                                  <w:rFonts w:ascii="Cambria Math" w:eastAsiaTheme="minorEastAsia" w:hAnsi="Cambria Math" w:cs="Times New Roman"/>
                                  <w:b/>
                                  <w:bCs/>
                                  <w:i/>
                                </w:rPr>
                              </m:ctrlPr>
                            </m:dPr>
                            <m:e>
                              <m:r>
                                <m:rPr>
                                  <m:sty m:val="bi"/>
                                </m:rPr>
                                <w:rPr>
                                  <w:rFonts w:ascii="Cambria Math" w:eastAsiaTheme="minorEastAsia" w:hAnsi="Cambria Math" w:cs="Times New Roman"/>
                                </w:rPr>
                                <m:t>ωt</m:t>
                              </m:r>
                            </m:e>
                          </m:d>
                        </m:e>
                      </m:func>
                    </m:e>
                  </m:d>
                  <m:func>
                    <m:funcPr>
                      <m:ctrlPr>
                        <w:rPr>
                          <w:rFonts w:ascii="Cambria Math" w:eastAsiaTheme="minorEastAsia" w:hAnsi="Cambria Math" w:cs="Times New Roman"/>
                          <w:b/>
                          <w:bCs/>
                          <w:i/>
                        </w:rPr>
                      </m:ctrlPr>
                    </m:funcPr>
                    <m:fName>
                      <m:r>
                        <m:rPr>
                          <m:sty m:val="b"/>
                        </m:rPr>
                        <w:rPr>
                          <w:rFonts w:ascii="Cambria Math" w:eastAsiaTheme="minorEastAsia" w:hAnsi="Cambria Math" w:cs="Times New Roman"/>
                        </w:rPr>
                        <m:t>coth</m:t>
                      </m:r>
                    </m:fName>
                    <m:e>
                      <m:d>
                        <m:dPr>
                          <m:ctrlPr>
                            <w:rPr>
                              <w:rFonts w:ascii="Cambria Math" w:eastAsiaTheme="minorEastAsia" w:hAnsi="Cambria Math" w:cs="Times New Roman"/>
                              <w:b/>
                              <w:bCs/>
                              <w:i/>
                            </w:rPr>
                          </m:ctrlPr>
                        </m:dPr>
                        <m:e>
                          <m:f>
                            <m:fPr>
                              <m:ctrlPr>
                                <w:rPr>
                                  <w:rFonts w:ascii="Cambria Math" w:eastAsiaTheme="minorEastAsia" w:hAnsi="Cambria Math" w:cs="Times New Roman"/>
                                  <w:b/>
                                  <w:bCs/>
                                  <w:i/>
                                </w:rPr>
                              </m:ctrlPr>
                            </m:fPr>
                            <m:num>
                              <m:r>
                                <m:rPr>
                                  <m:sty m:val="bi"/>
                                </m:rPr>
                                <w:rPr>
                                  <w:rFonts w:ascii="Cambria Math" w:eastAsiaTheme="minorEastAsia" w:hAnsi="Cambria Math" w:cs="Times New Roman"/>
                                </w:rPr>
                                <m:t>ℏω</m:t>
                              </m:r>
                            </m:num>
                            <m:den>
                              <m:r>
                                <m:rPr>
                                  <m:sty m:val="bi"/>
                                </m:rPr>
                                <w:rPr>
                                  <w:rFonts w:ascii="Cambria Math" w:eastAsiaTheme="minorEastAsia" w:hAnsi="Cambria Math" w:cs="Times New Roman"/>
                                </w:rPr>
                                <m:t>2</m:t>
                              </m:r>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k</m:t>
                                  </m:r>
                                </m:e>
                                <m:sub>
                                  <m:r>
                                    <m:rPr>
                                      <m:sty m:val="bi"/>
                                    </m:rPr>
                                    <w:rPr>
                                      <w:rFonts w:ascii="Cambria Math" w:eastAsiaTheme="minorEastAsia" w:hAnsi="Cambria Math" w:cs="Times New Roman"/>
                                    </w:rPr>
                                    <m:t>B</m:t>
                                  </m:r>
                                </m:sub>
                              </m:sSub>
                              <m:r>
                                <m:rPr>
                                  <m:sty m:val="bi"/>
                                </m:rPr>
                                <w:rPr>
                                  <w:rFonts w:ascii="Cambria Math" w:eastAsiaTheme="minorEastAsia" w:hAnsi="Cambria Math" w:cs="Times New Roman"/>
                                </w:rPr>
                                <m:t>T</m:t>
                              </m:r>
                            </m:den>
                          </m:f>
                        </m:e>
                      </m:d>
                    </m:e>
                  </m:func>
                  <m:r>
                    <m:rPr>
                      <m:sty m:val="bi"/>
                    </m:rPr>
                    <w:rPr>
                      <w:rFonts w:ascii="Cambria Math" w:eastAsiaTheme="minorEastAsia" w:hAnsi="Cambria Math" w:cs="Times New Roman"/>
                    </w:rPr>
                    <m:t>+i</m:t>
                  </m:r>
                  <m:d>
                    <m:dPr>
                      <m:ctrlPr>
                        <w:rPr>
                          <w:rFonts w:ascii="Cambria Math" w:eastAsiaTheme="minorEastAsia" w:hAnsi="Cambria Math" w:cs="Times New Roman"/>
                          <w:b/>
                          <w:bCs/>
                          <w:i/>
                        </w:rPr>
                      </m:ctrlPr>
                    </m:dPr>
                    <m:e>
                      <m:func>
                        <m:funcPr>
                          <m:ctrlPr>
                            <w:rPr>
                              <w:rFonts w:ascii="Cambria Math" w:eastAsiaTheme="minorEastAsia" w:hAnsi="Cambria Math" w:cs="Times New Roman"/>
                              <w:b/>
                              <w:bCs/>
                              <w:i/>
                            </w:rPr>
                          </m:ctrlPr>
                        </m:funcPr>
                        <m:fName>
                          <m:r>
                            <m:rPr>
                              <m:sty m:val="b"/>
                            </m:rPr>
                            <w:rPr>
                              <w:rFonts w:ascii="Cambria Math" w:eastAsiaTheme="minorEastAsia" w:hAnsi="Cambria Math" w:cs="Times New Roman"/>
                            </w:rPr>
                            <m:t>sin</m:t>
                          </m:r>
                        </m:fName>
                        <m:e>
                          <m:d>
                            <m:dPr>
                              <m:ctrlPr>
                                <w:rPr>
                                  <w:rFonts w:ascii="Cambria Math" w:eastAsiaTheme="minorEastAsia" w:hAnsi="Cambria Math" w:cs="Times New Roman"/>
                                  <w:b/>
                                  <w:bCs/>
                                  <w:i/>
                                </w:rPr>
                              </m:ctrlPr>
                            </m:dPr>
                            <m:e>
                              <m:r>
                                <m:rPr>
                                  <m:sty m:val="bi"/>
                                </m:rPr>
                                <w:rPr>
                                  <w:rFonts w:ascii="Cambria Math" w:eastAsiaTheme="minorEastAsia" w:hAnsi="Cambria Math" w:cs="Times New Roman"/>
                                </w:rPr>
                                <m:t>ωt</m:t>
                              </m:r>
                            </m:e>
                          </m:d>
                        </m:e>
                      </m:func>
                      <m:r>
                        <m:rPr>
                          <m:sty m:val="bi"/>
                        </m:rPr>
                        <w:rPr>
                          <w:rFonts w:ascii="Cambria Math" w:eastAsiaTheme="minorEastAsia" w:hAnsi="Cambria Math" w:cs="Times New Roman"/>
                        </w:rPr>
                        <m:t>-ωt</m:t>
                      </m:r>
                    </m:e>
                  </m:d>
                </m:e>
              </m:d>
            </m:e>
          </m:nary>
          <m:r>
            <m:rPr>
              <m:sty m:val="bi"/>
            </m:rPr>
            <w:rPr>
              <w:rFonts w:ascii="Cambria Math" w:eastAsiaTheme="minorEastAsia" w:hAnsi="Cambria Math" w:cs="Times New Roman"/>
            </w:rPr>
            <m:t xml:space="preserve"> </m:t>
          </m:r>
          <m:r>
            <m:rPr>
              <m:sty m:val="bi"/>
            </m:rPr>
            <w:rPr>
              <w:rFonts w:ascii="Cambria Math" w:hAnsi="Cambria Math" w:cs="Times New Roman"/>
            </w:rPr>
            <m:t>(7)</m:t>
          </m:r>
          <m:r>
            <m:rPr>
              <m:sty m:val="bi"/>
            </m:rPr>
            <w:rPr>
              <w:rFonts w:ascii="Cambria Math" w:eastAsiaTheme="minorEastAsia" w:hAnsi="Cambria Math" w:cs="Times New Roman"/>
            </w:rPr>
            <m:t xml:space="preserve">     </m:t>
          </m:r>
        </m:oMath>
      </m:oMathPara>
    </w:p>
    <w:p w14:paraId="79A8E6D1" w14:textId="77777777" w:rsidR="00FB0374" w:rsidRPr="001200BB" w:rsidRDefault="00FB0374" w:rsidP="00AD73DC">
      <w:pPr>
        <w:spacing w:after="0" w:line="240" w:lineRule="auto"/>
        <w:jc w:val="both"/>
        <w:rPr>
          <w:rFonts w:eastAsiaTheme="minorEastAsia" w:cs="Times New Roman"/>
        </w:rPr>
      </w:pPr>
      <w:r w:rsidRPr="008F436C">
        <w:rPr>
          <w:rFonts w:eastAsiaTheme="minorEastAsia" w:cs="Times New Roman"/>
        </w:rPr>
        <w:t xml:space="preserve">The spectral density is essentially the spectrum of molecular vibrational frequencies, </w:t>
      </w:r>
      <m:oMath>
        <m:r>
          <w:rPr>
            <w:rFonts w:ascii="Cambria Math" w:eastAsiaTheme="minorEastAsia" w:hAnsi="Cambria Math" w:cs="Times New Roman"/>
          </w:rPr>
          <m:t>ω</m:t>
        </m:r>
      </m:oMath>
      <w:r w:rsidRPr="006F39D8">
        <w:rPr>
          <w:rFonts w:eastAsiaTheme="minorEastAsia" w:cs="Times New Roman"/>
        </w:rPr>
        <w:t>, weighted by their relative coupling to the electronic transition energy. We use the familiar over-damped Brown</w:t>
      </w:r>
      <w:r w:rsidRPr="001200BB">
        <w:rPr>
          <w:rFonts w:eastAsiaTheme="minorEastAsia" w:cs="Times New Roman"/>
        </w:rPr>
        <w:t>ian oscillator ansatz (also known as the Drude model),</w:t>
      </w:r>
    </w:p>
    <w:p w14:paraId="5FABD111" w14:textId="196CB2FA" w:rsidR="00FB0374" w:rsidRPr="00FB0374" w:rsidRDefault="003A7CAF" w:rsidP="00AD73DC">
      <w:pPr>
        <w:spacing w:after="0" w:line="240" w:lineRule="auto"/>
        <w:rPr>
          <w:rFonts w:eastAsiaTheme="minorEastAsia" w:cs="Times New Roman"/>
        </w:rPr>
      </w:pPr>
      <m:oMathPara>
        <m:oMath>
          <m:sSubSup>
            <m:sSubSupPr>
              <m:ctrlPr>
                <w:rPr>
                  <w:rFonts w:ascii="Cambria Math" w:eastAsiaTheme="minorEastAsia" w:hAnsi="Cambria Math" w:cs="Times New Roman"/>
                  <w:b/>
                  <w:bCs/>
                  <w:i/>
                </w:rPr>
              </m:ctrlPr>
            </m:sSubSupPr>
            <m:e>
              <m:r>
                <m:rPr>
                  <m:sty m:val="bi"/>
                </m:rPr>
                <w:rPr>
                  <w:rFonts w:ascii="Cambria Math" w:eastAsiaTheme="minorEastAsia" w:hAnsi="Cambria Math" w:cs="Times New Roman"/>
                </w:rPr>
                <m:t>C</m:t>
              </m:r>
            </m:e>
            <m:sub>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Q</m:t>
                  </m:r>
                </m:e>
                <m:sub>
                  <m:r>
                    <m:rPr>
                      <m:sty m:val="bi"/>
                    </m:rPr>
                    <w:rPr>
                      <w:rFonts w:ascii="Cambria Math" w:eastAsiaTheme="minorEastAsia" w:hAnsi="Cambria Math" w:cs="Times New Roman"/>
                    </w:rPr>
                    <m:t>x/y</m:t>
                  </m:r>
                </m:sub>
              </m:sSub>
            </m:sub>
            <m:sup>
              <m:r>
                <m:rPr>
                  <m:sty m:val="bi"/>
                </m:rPr>
                <w:rPr>
                  <w:rFonts w:ascii="Cambria Math" w:eastAsiaTheme="minorEastAsia" w:hAnsi="Cambria Math" w:cs="Times New Roman"/>
                </w:rPr>
                <m:t>''</m:t>
              </m:r>
            </m:sup>
          </m:sSubSup>
          <m:d>
            <m:dPr>
              <m:ctrlPr>
                <w:rPr>
                  <w:rFonts w:ascii="Cambria Math" w:eastAsiaTheme="minorEastAsia" w:hAnsi="Cambria Math" w:cs="Times New Roman"/>
                  <w:b/>
                  <w:bCs/>
                  <w:i/>
                </w:rPr>
              </m:ctrlPr>
            </m:dPr>
            <m:e>
              <m:r>
                <m:rPr>
                  <m:sty m:val="bi"/>
                </m:rPr>
                <w:rPr>
                  <w:rFonts w:ascii="Cambria Math" w:eastAsiaTheme="minorEastAsia" w:hAnsi="Cambria Math" w:cs="Times New Roman"/>
                </w:rPr>
                <m:t>ω</m:t>
              </m:r>
            </m:e>
          </m:d>
          <m:r>
            <m:rPr>
              <m:sty m:val="bi"/>
            </m:rPr>
            <w:rPr>
              <w:rFonts w:ascii="Cambria Math" w:eastAsiaTheme="minorEastAsia" w:hAnsi="Cambria Math" w:cs="Times New Roman"/>
            </w:rPr>
            <m:t>=2</m:t>
          </m:r>
          <m:r>
            <m:rPr>
              <m:sty m:val="bi"/>
            </m:rPr>
            <w:rPr>
              <w:rFonts w:ascii="Cambria Math" w:eastAsiaTheme="minorEastAsia" w:hAnsi="Cambria Math" w:cs="Times New Roman"/>
            </w:rPr>
            <m:t>λ</m:t>
          </m:r>
          <m:f>
            <m:fPr>
              <m:ctrlPr>
                <w:rPr>
                  <w:rFonts w:ascii="Cambria Math" w:eastAsiaTheme="minorEastAsia" w:hAnsi="Cambria Math" w:cs="Times New Roman"/>
                  <w:b/>
                  <w:bCs/>
                  <w:i/>
                </w:rPr>
              </m:ctrlPr>
            </m:fPr>
            <m:num>
              <m:r>
                <m:rPr>
                  <m:sty m:val="bi"/>
                </m:rPr>
                <w:rPr>
                  <w:rFonts w:ascii="Cambria Math" w:eastAsiaTheme="minorEastAsia" w:hAnsi="Cambria Math" w:cs="Times New Roman"/>
                </w:rPr>
                <m:t>γω</m:t>
              </m:r>
            </m:num>
            <m:den>
              <m:sSup>
                <m:sSupPr>
                  <m:ctrlPr>
                    <w:rPr>
                      <w:rFonts w:ascii="Cambria Math" w:eastAsiaTheme="minorEastAsia" w:hAnsi="Cambria Math" w:cs="Times New Roman"/>
                      <w:b/>
                      <w:bCs/>
                      <w:i/>
                    </w:rPr>
                  </m:ctrlPr>
                </m:sSupPr>
                <m:e>
                  <m:r>
                    <m:rPr>
                      <m:sty m:val="bi"/>
                    </m:rPr>
                    <w:rPr>
                      <w:rFonts w:ascii="Cambria Math" w:eastAsiaTheme="minorEastAsia" w:hAnsi="Cambria Math" w:cs="Times New Roman"/>
                    </w:rPr>
                    <m:t>ω</m:t>
                  </m:r>
                </m:e>
                <m:sup>
                  <m:r>
                    <m:rPr>
                      <m:sty m:val="bi"/>
                    </m:rPr>
                    <w:rPr>
                      <w:rFonts w:ascii="Cambria Math" w:eastAsiaTheme="minorEastAsia" w:hAnsi="Cambria Math" w:cs="Times New Roman"/>
                    </w:rPr>
                    <m:t>2</m:t>
                  </m:r>
                </m:sup>
              </m:sSup>
              <m:r>
                <m:rPr>
                  <m:sty m:val="bi"/>
                </m:rPr>
                <w:rPr>
                  <w:rFonts w:ascii="Cambria Math" w:eastAsiaTheme="minorEastAsia" w:hAnsi="Cambria Math" w:cs="Times New Roman"/>
                </w:rPr>
                <m:t>+</m:t>
              </m:r>
              <m:sSup>
                <m:sSupPr>
                  <m:ctrlPr>
                    <w:rPr>
                      <w:rFonts w:ascii="Cambria Math" w:eastAsiaTheme="minorEastAsia" w:hAnsi="Cambria Math" w:cs="Times New Roman"/>
                      <w:b/>
                      <w:bCs/>
                      <w:i/>
                    </w:rPr>
                  </m:ctrlPr>
                </m:sSupPr>
                <m:e>
                  <m:r>
                    <m:rPr>
                      <m:sty m:val="bi"/>
                    </m:rPr>
                    <w:rPr>
                      <w:rFonts w:ascii="Cambria Math" w:eastAsiaTheme="minorEastAsia" w:hAnsi="Cambria Math" w:cs="Times New Roman"/>
                    </w:rPr>
                    <m:t>γ</m:t>
                  </m:r>
                </m:e>
                <m:sup>
                  <m:r>
                    <m:rPr>
                      <m:sty m:val="bi"/>
                    </m:rPr>
                    <w:rPr>
                      <w:rFonts w:ascii="Cambria Math" w:eastAsiaTheme="minorEastAsia" w:hAnsi="Cambria Math" w:cs="Times New Roman"/>
                    </w:rPr>
                    <m:t>2</m:t>
                  </m:r>
                </m:sup>
              </m:sSup>
            </m:den>
          </m:f>
          <m:r>
            <m:rPr>
              <m:sty m:val="bi"/>
            </m:rPr>
            <w:rPr>
              <w:rFonts w:ascii="Cambria Math" w:eastAsiaTheme="minorEastAsia" w:hAnsi="Cambria Math" w:cs="Times New Roman"/>
            </w:rPr>
            <m:t xml:space="preserve">     </m:t>
          </m:r>
          <m:r>
            <m:rPr>
              <m:sty m:val="bi"/>
            </m:rPr>
            <w:rPr>
              <w:rFonts w:ascii="Cambria Math" w:hAnsi="Cambria Math" w:cs="Times New Roman"/>
            </w:rPr>
            <m:t>(8)</m:t>
          </m:r>
        </m:oMath>
      </m:oMathPara>
    </w:p>
    <w:p w14:paraId="5D805DCE" w14:textId="0180631B" w:rsidR="00FB0374" w:rsidRPr="008F436C" w:rsidRDefault="00FB0374" w:rsidP="00AD73DC">
      <w:pPr>
        <w:spacing w:after="0" w:line="240" w:lineRule="auto"/>
        <w:jc w:val="both"/>
        <w:rPr>
          <w:rFonts w:eastAsiaTheme="minorEastAsia" w:cs="Times New Roman"/>
        </w:rPr>
      </w:pPr>
      <w:r w:rsidRPr="008F436C">
        <w:rPr>
          <w:rFonts w:eastAsiaTheme="minorEastAsia" w:cs="Times New Roman"/>
        </w:rPr>
        <w:t xml:space="preserve">where </w:t>
      </w:r>
      <m:oMath>
        <m:r>
          <w:rPr>
            <w:rFonts w:ascii="Cambria Math" w:eastAsiaTheme="minorEastAsia" w:hAnsi="Cambria Math" w:cs="Times New Roman"/>
          </w:rPr>
          <m:t>λ</m:t>
        </m:r>
      </m:oMath>
      <w:r w:rsidRPr="006F39D8">
        <w:rPr>
          <w:rFonts w:eastAsiaTheme="minorEastAsia" w:cs="Times New Roman"/>
        </w:rPr>
        <w:t xml:space="preserve"> is the vibrational reorganization energy associated with the transition and </w:t>
      </w:r>
      <m:oMath>
        <m:r>
          <w:rPr>
            <w:rFonts w:ascii="Cambria Math" w:eastAsiaTheme="minorEastAsia" w:hAnsi="Cambria Math" w:cs="Times New Roman"/>
          </w:rPr>
          <m:t>γ</m:t>
        </m:r>
      </m:oMath>
      <w:r w:rsidRPr="00182EC4">
        <w:rPr>
          <w:rFonts w:eastAsiaTheme="minorEastAsia" w:cs="Times New Roman"/>
        </w:rPr>
        <w:t xml:space="preserve"> is the damping frequency of the vibrations. We use sta</w:t>
      </w:r>
      <w:r w:rsidRPr="00A72FCF">
        <w:rPr>
          <w:rFonts w:eastAsiaTheme="minorEastAsia" w:cs="Times New Roman"/>
        </w:rPr>
        <w:t xml:space="preserve">ndard values of </w:t>
      </w:r>
      <m:oMath>
        <m:r>
          <w:rPr>
            <w:rFonts w:ascii="Cambria Math" w:eastAsiaTheme="minorEastAsia" w:hAnsi="Cambria Math" w:cs="Times New Roman"/>
          </w:rPr>
          <m:t xml:space="preserve">λ ~ 40 </m:t>
        </m:r>
        <m:sSup>
          <m:sSupPr>
            <m:ctrlPr>
              <w:rPr>
                <w:rFonts w:ascii="Cambria Math" w:eastAsiaTheme="minorEastAsia" w:hAnsi="Cambria Math" w:cs="Times New Roman"/>
                <w:i/>
              </w:rPr>
            </m:ctrlPr>
          </m:sSupPr>
          <m:e>
            <m:r>
              <m:rPr>
                <m:sty m:val="p"/>
              </m:rPr>
              <w:rPr>
                <w:rFonts w:ascii="Cambria Math" w:eastAsiaTheme="minorEastAsia" w:hAnsi="Cambria Math" w:cs="Times New Roman"/>
              </w:rPr>
              <m:t>cm</m:t>
            </m:r>
          </m:e>
          <m:sup>
            <m:r>
              <w:rPr>
                <w:rFonts w:ascii="Cambria Math" w:eastAsiaTheme="minorEastAsia" w:hAnsi="Cambria Math" w:cs="Times New Roman"/>
              </w:rPr>
              <m:t>-1</m:t>
            </m:r>
          </m:sup>
        </m:sSup>
      </m:oMath>
      <w:r w:rsidRPr="008F436C">
        <w:rPr>
          <w:rFonts w:eastAsiaTheme="minorEastAsia" w:cs="Times New Roman"/>
        </w:rPr>
        <w:t xml:space="preserve"> and </w:t>
      </w:r>
      <m:oMath>
        <m:sSup>
          <m:sSupPr>
            <m:ctrlPr>
              <w:rPr>
                <w:rFonts w:ascii="Cambria Math" w:eastAsiaTheme="minorEastAsia" w:hAnsi="Cambria Math" w:cs="Times New Roman"/>
                <w:i/>
              </w:rPr>
            </m:ctrlPr>
          </m:sSupPr>
          <m:e>
            <m:r>
              <w:rPr>
                <w:rFonts w:ascii="Cambria Math" w:eastAsiaTheme="minorEastAsia" w:hAnsi="Cambria Math" w:cs="Times New Roman"/>
              </w:rPr>
              <m:t>γ</m:t>
            </m:r>
          </m:e>
          <m:sup>
            <m:r>
              <w:rPr>
                <w:rFonts w:ascii="Cambria Math" w:eastAsiaTheme="minorEastAsia" w:hAnsi="Cambria Math" w:cs="Times New Roman"/>
              </w:rPr>
              <m:t>-1</m:t>
            </m:r>
          </m:sup>
        </m:sSup>
        <m:r>
          <w:rPr>
            <w:rFonts w:ascii="Cambria Math" w:eastAsiaTheme="minorEastAsia" w:hAnsi="Cambria Math" w:cs="Times New Roman"/>
          </w:rPr>
          <m:t xml:space="preserve">=53 fs </m:t>
        </m:r>
      </m:oMath>
      <w:r w:rsidR="00052D9B" w:rsidRPr="006F39D8">
        <w:rPr>
          <w:rFonts w:eastAsiaTheme="minorEastAsia" w:cs="Times New Roman"/>
        </w:rPr>
        <w:fldChar w:fldCharType="begin"/>
      </w:r>
      <w:r w:rsidR="00EC4DA8">
        <w:rPr>
          <w:rFonts w:eastAsiaTheme="minorEastAsia" w:cs="Times New Roman"/>
        </w:rPr>
        <w:instrText xml:space="preserve"> ADDIN EN.CITE &lt;EndNote&gt;&lt;Cite&gt;&lt;Author&gt;Reimers&lt;/Author&gt;&lt;Year&gt;2013&lt;/Year&gt;&lt;RecNum&gt;378&lt;/RecNum&gt;&lt;DisplayText&gt;[9]&lt;/DisplayText&gt;&lt;record&gt;&lt;rec-number&gt;378&lt;/rec-number&gt;&lt;foreign-keys&gt;&lt;key app="EN" db-id="xfw2aptrtwaedwe0xrlx2zs2zxx52a99z0zp" timestamp="1610636208" guid="7a8a1d01-df95-48ca-92c2-3b5b84321703"&gt;378&lt;/key&gt;&lt;key app="ENWeb" db-id=""&gt;0&lt;/key&gt;&lt;/foreign-keys&gt;&lt;ref-type name="Journal Article"&gt;17&lt;/ref-type&gt;&lt;contributors&gt;&lt;authors&gt;&lt;author&gt;Reimers, J. R.&lt;/author&gt;&lt;author&gt;Cai, Z. L.&lt;/author&gt;&lt;author&gt;Kobayashi, R.&lt;/author&gt;&lt;author&gt;Ratsep, M.&lt;/author&gt;&lt;author&gt;Freiberg, A.&lt;/author&gt;&lt;author&gt;Krausz, E.&lt;/author&gt;&lt;/authors&gt;&lt;/contributors&gt;&lt;auth-address&gt;School of Chemistry, The University of Sydney, 2006, NSW, Australia.&lt;/auth-address&gt;&lt;titles&gt;&lt;title&gt;Assignment of the Q-bands of the chlorophylls: coherence loss via Qx - Qy mixing&lt;/title&gt;&lt;secondary-title&gt;Sci Rep&lt;/secondary-title&gt;&lt;/titles&gt;&lt;periodical&gt;&lt;full-title&gt;Sci Rep&lt;/full-title&gt;&lt;abbr-1&gt;Scientific reports&lt;/abbr-1&gt;&lt;/periodical&gt;&lt;pages&gt;2761&lt;/pages&gt;&lt;volume&gt;3&lt;/volume&gt;&lt;edition&gt;2013/09/27&lt;/edition&gt;&lt;keywords&gt;&lt;keyword&gt;Absorption&lt;/keyword&gt;&lt;keyword&gt;Chlorophyll/*chemistry&lt;/keyword&gt;&lt;keyword&gt;Circular Dichroism&lt;/keyword&gt;&lt;keyword&gt;Ether/chemistry&lt;/keyword&gt;&lt;keyword&gt;Magnetic Phenomena&lt;/keyword&gt;&lt;keyword&gt;*Optical Phenomena&lt;/keyword&gt;&lt;keyword&gt;Quantum Theory&lt;/keyword&gt;&lt;keyword&gt;Spectrometry, Fluorescence&lt;/keyword&gt;&lt;/keywords&gt;&lt;dates&gt;&lt;year&gt;2013&lt;/year&gt;&lt;pub-dates&gt;&lt;date&gt;Sep 26&lt;/date&gt;&lt;/pub-dates&gt;&lt;/dates&gt;&lt;isbn&gt;2045-2322 (Electronic)&amp;#xD;2045-2322 (Linking)&lt;/isbn&gt;&lt;accession-num&gt;24067303&lt;/accession-num&gt;&lt;urls&gt;&lt;related-urls&gt;&lt;url&gt;https://www.ncbi.nlm.nih.gov/pubmed/24067303&lt;/url&gt;&lt;/related-urls&gt;&lt;/urls&gt;&lt;custom2&gt;PMC3783888&lt;/custom2&gt;&lt;electronic-resource-num&gt;10.1038/srep02761&lt;/electronic-resource-num&gt;&lt;/record&gt;&lt;/Cite&gt;&lt;/EndNote&gt;</w:instrText>
      </w:r>
      <w:r w:rsidR="00052D9B" w:rsidRPr="006F39D8">
        <w:rPr>
          <w:rFonts w:eastAsiaTheme="minorEastAsia" w:cs="Times New Roman"/>
        </w:rPr>
        <w:fldChar w:fldCharType="separate"/>
      </w:r>
      <w:r w:rsidR="00EE3B03">
        <w:rPr>
          <w:rFonts w:eastAsiaTheme="minorEastAsia" w:cs="Times New Roman"/>
          <w:noProof/>
        </w:rPr>
        <w:t>[9]</w:t>
      </w:r>
      <w:r w:rsidR="00052D9B" w:rsidRPr="006F39D8">
        <w:rPr>
          <w:rFonts w:eastAsiaTheme="minorEastAsia" w:cs="Times New Roman"/>
        </w:rPr>
        <w:fldChar w:fldCharType="end"/>
      </w:r>
      <w:r w:rsidR="005F3C65">
        <w:rPr>
          <w:rFonts w:eastAsiaTheme="minorEastAsia" w:cs="Times New Roman"/>
        </w:rPr>
        <w:t xml:space="preserve">. </w:t>
      </w:r>
      <w:r w:rsidRPr="008F436C">
        <w:rPr>
          <w:rFonts w:eastAsiaTheme="minorEastAsia" w:cs="Times New Roman"/>
        </w:rPr>
        <w:t xml:space="preserve">We also assume that </w:t>
      </w:r>
      <m:oMath>
        <m:sSub>
          <m:sSubPr>
            <m:ctrlPr>
              <w:rPr>
                <w:rFonts w:ascii="Cambria Math" w:eastAsiaTheme="minorEastAsia" w:hAnsi="Cambria Math" w:cs="Times New Roman"/>
                <w:i/>
              </w:rPr>
            </m:ctrlPr>
          </m:sSubPr>
          <m:e>
            <m:r>
              <w:rPr>
                <w:rFonts w:ascii="Cambria Math" w:eastAsiaTheme="minorEastAsia" w:hAnsi="Cambria Math" w:cs="Times New Roman"/>
              </w:rPr>
              <m:t>ω</m:t>
            </m:r>
          </m:e>
          <m:sub>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y</m:t>
                </m:r>
              </m:sub>
            </m:sSub>
          </m:sub>
        </m:sSub>
        <m:r>
          <w:rPr>
            <w:rFonts w:ascii="Cambria Math" w:eastAsiaTheme="minorEastAsia" w:hAnsi="Cambria Math" w:cs="Times New Roman"/>
          </w:rPr>
          <m:t xml:space="preserve">=14,900 </m:t>
        </m:r>
        <m:sSup>
          <m:sSupPr>
            <m:ctrlPr>
              <w:rPr>
                <w:rFonts w:ascii="Cambria Math" w:eastAsiaTheme="minorEastAsia" w:hAnsi="Cambria Math" w:cs="Times New Roman"/>
                <w:i/>
              </w:rPr>
            </m:ctrlPr>
          </m:sSupPr>
          <m:e>
            <m:r>
              <m:rPr>
                <m:sty m:val="p"/>
              </m:rPr>
              <w:rPr>
                <w:rFonts w:ascii="Cambria Math" w:eastAsiaTheme="minorEastAsia" w:hAnsi="Cambria Math" w:cs="Times New Roman"/>
              </w:rPr>
              <m:t>cm</m:t>
            </m:r>
          </m:e>
          <m:sup>
            <m:r>
              <w:rPr>
                <w:rFonts w:ascii="Cambria Math" w:eastAsiaTheme="minorEastAsia" w:hAnsi="Cambria Math" w:cs="Times New Roman"/>
              </w:rPr>
              <m:t>-1</m:t>
            </m:r>
          </m:sup>
        </m:sSup>
      </m:oMath>
      <w:r w:rsidRPr="008F436C">
        <w:rPr>
          <w:rFonts w:eastAsiaTheme="minorEastAsia" w:cs="Times New Roman"/>
        </w:rPr>
        <w:t xml:space="preserve"> and </w:t>
      </w:r>
      <m:oMath>
        <m:r>
          <w:rPr>
            <w:rFonts w:ascii="Cambria Math" w:eastAsiaTheme="minorEastAsia" w:hAnsi="Cambria Math" w:cs="Times New Roman"/>
          </w:rPr>
          <m:t xml:space="preserve">15,300 </m:t>
        </m:r>
        <m:sSup>
          <m:sSupPr>
            <m:ctrlPr>
              <w:rPr>
                <w:rFonts w:ascii="Cambria Math" w:eastAsiaTheme="minorEastAsia" w:hAnsi="Cambria Math" w:cs="Times New Roman"/>
                <w:i/>
              </w:rPr>
            </m:ctrlPr>
          </m:sSupPr>
          <m:e>
            <m:r>
              <m:rPr>
                <m:sty m:val="p"/>
              </m:rPr>
              <w:rPr>
                <w:rFonts w:ascii="Cambria Math" w:eastAsiaTheme="minorEastAsia" w:hAnsi="Cambria Math" w:cs="Times New Roman"/>
              </w:rPr>
              <m:t>cm</m:t>
            </m:r>
          </m:e>
          <m:sup>
            <m:r>
              <w:rPr>
                <w:rFonts w:ascii="Cambria Math" w:eastAsiaTheme="minorEastAsia" w:hAnsi="Cambria Math" w:cs="Times New Roman"/>
              </w:rPr>
              <m:t>-1</m:t>
            </m:r>
          </m:sup>
        </m:sSup>
      </m:oMath>
      <w:r w:rsidRPr="008F436C">
        <w:rPr>
          <w:rFonts w:eastAsiaTheme="minorEastAsia" w:cs="Times New Roman"/>
        </w:rPr>
        <w:t xml:space="preserve"> for Chl </w:t>
      </w:r>
      <w:r w:rsidRPr="006F39D8">
        <w:rPr>
          <w:rFonts w:eastAsiaTheme="minorEastAsia" w:cs="Times New Roman"/>
          <w:i/>
        </w:rPr>
        <w:t xml:space="preserve">a </w:t>
      </w:r>
      <w:r w:rsidRPr="006F39D8">
        <w:rPr>
          <w:rFonts w:eastAsiaTheme="minorEastAsia" w:cs="Times New Roman"/>
        </w:rPr>
        <w:t xml:space="preserve">and </w:t>
      </w:r>
      <w:r w:rsidRPr="001200BB">
        <w:rPr>
          <w:rFonts w:eastAsiaTheme="minorEastAsia" w:cs="Times New Roman"/>
          <w:i/>
        </w:rPr>
        <w:t xml:space="preserve">b </w:t>
      </w:r>
      <w:r w:rsidRPr="00182EC4">
        <w:rPr>
          <w:rFonts w:eastAsiaTheme="minorEastAsia" w:cs="Times New Roman"/>
        </w:rPr>
        <w:t xml:space="preserve">respectively with </w:t>
      </w:r>
      <m:oMath>
        <m:sSub>
          <m:sSubPr>
            <m:ctrlPr>
              <w:rPr>
                <w:rFonts w:ascii="Cambria Math" w:eastAsiaTheme="minorEastAsia" w:hAnsi="Cambria Math" w:cs="Times New Roman"/>
                <w:i/>
              </w:rPr>
            </m:ctrlPr>
          </m:sSubPr>
          <m:e>
            <m:r>
              <w:rPr>
                <w:rFonts w:ascii="Cambria Math" w:eastAsiaTheme="minorEastAsia" w:hAnsi="Cambria Math" w:cs="Times New Roman"/>
              </w:rPr>
              <m:t>ω</m:t>
            </m:r>
          </m:e>
          <m:sub>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x</m:t>
                </m:r>
              </m:sub>
            </m:sSub>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ω</m:t>
            </m:r>
          </m:e>
          <m:sub>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y</m:t>
                </m:r>
              </m:sub>
            </m:sSub>
          </m:sub>
        </m:sSub>
        <m:r>
          <w:rPr>
            <w:rFonts w:ascii="Cambria Math" w:eastAsiaTheme="minorEastAsia" w:hAnsi="Cambria Math" w:cs="Times New Roman"/>
          </w:rPr>
          <m:t xml:space="preserve">+1000 </m:t>
        </m:r>
        <m:sSup>
          <m:sSupPr>
            <m:ctrlPr>
              <w:rPr>
                <w:rFonts w:ascii="Cambria Math" w:eastAsiaTheme="minorEastAsia" w:hAnsi="Cambria Math" w:cs="Times New Roman"/>
              </w:rPr>
            </m:ctrlPr>
          </m:sSupPr>
          <m:e>
            <m:r>
              <m:rPr>
                <m:sty m:val="p"/>
              </m:rPr>
              <w:rPr>
                <w:rFonts w:ascii="Cambria Math" w:eastAsiaTheme="minorEastAsia" w:hAnsi="Cambria Math" w:cs="Times New Roman"/>
              </w:rPr>
              <m:t>cm</m:t>
            </m:r>
          </m:e>
          <m:sup>
            <m:r>
              <w:rPr>
                <w:rFonts w:ascii="Cambria Math" w:eastAsiaTheme="minorEastAsia" w:hAnsi="Cambria Math" w:cs="Times New Roman"/>
              </w:rPr>
              <m:t>-1</m:t>
            </m:r>
          </m:sup>
        </m:sSup>
      </m:oMath>
      <w:r w:rsidRPr="008F436C">
        <w:rPr>
          <w:rFonts w:eastAsiaTheme="minorEastAsia" w:cs="Times New Roman"/>
        </w:rPr>
        <w:t xml:space="preserve"> for both.</w:t>
      </w:r>
      <w:r w:rsidR="0096648C">
        <w:rPr>
          <w:rFonts w:eastAsiaTheme="minorEastAsia" w:cs="Times New Roman"/>
        </w:rPr>
        <w:t xml:space="preserve"> These calculations yield estimated </w:t>
      </w:r>
      <w:r w:rsidR="0096648C" w:rsidRPr="00510044">
        <w:rPr>
          <w:rFonts w:eastAsia="Times New Roman" w:cs="Times New Roman"/>
          <w:szCs w:val="24"/>
          <w:lang w:val="en-US" w:eastAsia="en-GB"/>
        </w:rPr>
        <w:t>line shapes for</w:t>
      </w:r>
      <w:r w:rsidR="0096648C">
        <w:rPr>
          <w:rFonts w:eastAsia="Times New Roman" w:cs="Times New Roman"/>
          <w:szCs w:val="24"/>
          <w:lang w:val="en-US" w:eastAsia="en-GB"/>
        </w:rPr>
        <w:t xml:space="preserve"> </w:t>
      </w:r>
      <w:r w:rsidR="0096648C" w:rsidRPr="006C29B9">
        <w:rPr>
          <w:rFonts w:eastAsiaTheme="minorEastAsia" w:cs="Times New Roman"/>
        </w:rPr>
        <w:t xml:space="preserve">the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x</m:t>
            </m:r>
          </m:sub>
        </m:sSub>
      </m:oMath>
      <w:r w:rsidR="0096648C" w:rsidRPr="006C29B9">
        <w:rPr>
          <w:rFonts w:eastAsiaTheme="minorEastAsia"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y</m:t>
            </m:r>
          </m:sub>
        </m:sSub>
      </m:oMath>
      <w:r w:rsidR="0096648C" w:rsidRPr="006C29B9">
        <w:rPr>
          <w:rFonts w:eastAsiaTheme="minorEastAsia" w:cs="Times New Roman"/>
        </w:rPr>
        <w:t xml:space="preserve"> </w:t>
      </w:r>
      <w:r w:rsidR="0096648C">
        <w:rPr>
          <w:rFonts w:eastAsia="Times New Roman" w:cs="Times New Roman"/>
          <w:szCs w:val="24"/>
          <w:lang w:val="en-US" w:eastAsia="en-GB"/>
        </w:rPr>
        <w:t>transitions of</w:t>
      </w:r>
      <w:r w:rsidR="0096648C" w:rsidRPr="00510044">
        <w:rPr>
          <w:rFonts w:eastAsia="Times New Roman" w:cs="Times New Roman"/>
          <w:szCs w:val="24"/>
          <w:lang w:val="en-US" w:eastAsia="en-GB"/>
        </w:rPr>
        <w:t> Chl </w:t>
      </w:r>
      <w:r w:rsidR="0096648C" w:rsidRPr="006C29B9">
        <w:rPr>
          <w:rFonts w:eastAsia="Times New Roman" w:cs="Times New Roman"/>
          <w:i/>
          <w:szCs w:val="24"/>
          <w:lang w:val="en-US" w:eastAsia="en-GB"/>
        </w:rPr>
        <w:t>a</w:t>
      </w:r>
      <w:r w:rsidR="0096648C" w:rsidRPr="00510044">
        <w:rPr>
          <w:rFonts w:eastAsia="Times New Roman" w:cs="Times New Roman"/>
          <w:szCs w:val="24"/>
          <w:lang w:val="en-US" w:eastAsia="en-GB"/>
        </w:rPr>
        <w:t xml:space="preserve"> and </w:t>
      </w:r>
      <w:r w:rsidR="0096648C" w:rsidRPr="006C29B9">
        <w:rPr>
          <w:rFonts w:eastAsia="Times New Roman" w:cs="Times New Roman"/>
          <w:i/>
          <w:szCs w:val="24"/>
          <w:lang w:val="en-US" w:eastAsia="en-GB"/>
        </w:rPr>
        <w:t>b</w:t>
      </w:r>
      <w:r w:rsidR="0096648C">
        <w:rPr>
          <w:rFonts w:eastAsia="Times New Roman" w:cs="Times New Roman"/>
          <w:szCs w:val="24"/>
          <w:lang w:val="en-US" w:eastAsia="en-GB"/>
        </w:rPr>
        <w:t xml:space="preserve"> shown in </w:t>
      </w:r>
      <w:r w:rsidR="0096648C" w:rsidRPr="006C29B9">
        <w:rPr>
          <w:rFonts w:eastAsiaTheme="minorEastAsia" w:cs="Times New Roman"/>
          <w:b/>
        </w:rPr>
        <w:t>Fig. S1</w:t>
      </w:r>
      <w:r w:rsidR="00A72FCF">
        <w:rPr>
          <w:rFonts w:eastAsiaTheme="minorEastAsia" w:cs="Times New Roman"/>
          <w:b/>
        </w:rPr>
        <w:t>5</w:t>
      </w:r>
      <w:r w:rsidR="0096648C">
        <w:rPr>
          <w:rFonts w:eastAsiaTheme="minorEastAsia" w:cs="Times New Roman"/>
        </w:rPr>
        <w:t xml:space="preserve"> (</w:t>
      </w:r>
      <w:r w:rsidR="0096648C">
        <w:rPr>
          <w:rFonts w:eastAsiaTheme="minorEastAsia" w:cs="Times New Roman"/>
          <w:i/>
        </w:rPr>
        <w:t xml:space="preserve">orange, grey, yellow, dark </w:t>
      </w:r>
      <w:r w:rsidR="0096648C" w:rsidRPr="006C29B9">
        <w:rPr>
          <w:rFonts w:eastAsiaTheme="minorEastAsia" w:cs="Times New Roman"/>
          <w:i/>
        </w:rPr>
        <w:t>blue</w:t>
      </w:r>
      <w:r w:rsidR="0096648C" w:rsidRPr="006C29B9">
        <w:rPr>
          <w:rFonts w:eastAsiaTheme="minorEastAsia" w:cs="Times New Roman"/>
        </w:rPr>
        <w:t>)</w:t>
      </w:r>
      <w:r w:rsidR="0096648C">
        <w:rPr>
          <w:rFonts w:eastAsiaTheme="minorEastAsia" w:cs="Times New Roman"/>
        </w:rPr>
        <w:t>.</w:t>
      </w:r>
      <w:r w:rsidRPr="008F436C">
        <w:rPr>
          <w:rFonts w:eastAsiaTheme="minorEastAsia" w:cs="Times New Roman"/>
        </w:rPr>
        <w:t xml:space="preserve">    </w:t>
      </w:r>
    </w:p>
    <w:p w14:paraId="368216CC" w14:textId="77777777" w:rsidR="00510044" w:rsidRPr="00510044" w:rsidRDefault="00510044" w:rsidP="00E50E13">
      <w:pPr>
        <w:spacing w:after="0" w:line="240" w:lineRule="auto"/>
        <w:jc w:val="both"/>
        <w:textAlignment w:val="baseline"/>
        <w:rPr>
          <w:rFonts w:ascii="Segoe UI" w:eastAsia="Times New Roman" w:hAnsi="Segoe UI" w:cs="Segoe UI"/>
          <w:sz w:val="18"/>
          <w:szCs w:val="18"/>
          <w:lang w:eastAsia="en-GB"/>
        </w:rPr>
      </w:pPr>
      <w:r w:rsidRPr="00510044">
        <w:rPr>
          <w:rFonts w:ascii="Calibri" w:eastAsia="Times New Roman" w:hAnsi="Calibri" w:cs="Calibri"/>
          <w:lang w:eastAsia="en-GB"/>
        </w:rPr>
        <w:t> </w:t>
      </w:r>
    </w:p>
    <w:p w14:paraId="37B15D83" w14:textId="710B52B4" w:rsidR="00510044" w:rsidRPr="00510044" w:rsidRDefault="00510044" w:rsidP="00AD73DC">
      <w:pPr>
        <w:spacing w:after="0" w:line="240" w:lineRule="auto"/>
        <w:jc w:val="center"/>
        <w:textAlignment w:val="baseline"/>
        <w:rPr>
          <w:rFonts w:ascii="Segoe UI" w:eastAsia="Times New Roman" w:hAnsi="Segoe UI" w:cs="Segoe UI"/>
          <w:sz w:val="18"/>
          <w:szCs w:val="18"/>
          <w:lang w:eastAsia="en-GB"/>
        </w:rPr>
      </w:pPr>
      <w:r w:rsidRPr="00510044">
        <w:rPr>
          <w:noProof/>
          <w:lang w:eastAsia="en-GB"/>
        </w:rPr>
        <w:lastRenderedPageBreak/>
        <w:drawing>
          <wp:inline distT="0" distB="0" distL="0" distR="0" wp14:anchorId="6C9AA4C6" wp14:editId="12B5B1A8">
            <wp:extent cx="4644363" cy="3030326"/>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49949" cy="3033971"/>
                    </a:xfrm>
                    <a:prstGeom prst="rect">
                      <a:avLst/>
                    </a:prstGeom>
                    <a:noFill/>
                    <a:ln>
                      <a:noFill/>
                    </a:ln>
                  </pic:spPr>
                </pic:pic>
              </a:graphicData>
            </a:graphic>
          </wp:inline>
        </w:drawing>
      </w:r>
    </w:p>
    <w:p w14:paraId="2A5D366B" w14:textId="77777777" w:rsidR="00510044" w:rsidRPr="00510044" w:rsidRDefault="00510044" w:rsidP="00E50E13">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szCs w:val="24"/>
          <w:lang w:eastAsia="en-GB"/>
        </w:rPr>
        <w:t> </w:t>
      </w:r>
    </w:p>
    <w:p w14:paraId="54FD79D1" w14:textId="3522E421" w:rsidR="00510044" w:rsidRPr="00510044" w:rsidRDefault="00510044" w:rsidP="00E50E13">
      <w:pPr>
        <w:spacing w:after="0" w:line="240" w:lineRule="auto"/>
        <w:jc w:val="both"/>
        <w:textAlignment w:val="baseline"/>
        <w:rPr>
          <w:rFonts w:ascii="Segoe UI" w:eastAsia="Times New Roman" w:hAnsi="Segoe UI" w:cs="Segoe UI"/>
          <w:sz w:val="18"/>
          <w:szCs w:val="18"/>
          <w:lang w:eastAsia="en-GB"/>
        </w:rPr>
      </w:pPr>
      <w:r w:rsidRPr="00AD73DC">
        <w:rPr>
          <w:rFonts w:eastAsia="Times New Roman" w:cs="Times New Roman"/>
          <w:b/>
          <w:szCs w:val="24"/>
          <w:lang w:val="en-US" w:eastAsia="en-GB"/>
        </w:rPr>
        <w:t xml:space="preserve">Fig. </w:t>
      </w:r>
      <w:r w:rsidR="00C158F3" w:rsidRPr="00AD73DC">
        <w:rPr>
          <w:rFonts w:eastAsia="Times New Roman" w:cs="Times New Roman"/>
          <w:b/>
          <w:szCs w:val="24"/>
          <w:lang w:val="en-US" w:eastAsia="en-GB"/>
        </w:rPr>
        <w:t>S</w:t>
      </w:r>
      <w:r w:rsidRPr="00AD73DC">
        <w:rPr>
          <w:rFonts w:eastAsia="Times New Roman" w:cs="Times New Roman"/>
          <w:b/>
          <w:szCs w:val="24"/>
          <w:lang w:val="en-US" w:eastAsia="en-GB"/>
        </w:rPr>
        <w:t>1</w:t>
      </w:r>
      <w:r w:rsidR="0096648C">
        <w:rPr>
          <w:rFonts w:eastAsia="Times New Roman" w:cs="Times New Roman"/>
          <w:b/>
          <w:szCs w:val="24"/>
          <w:lang w:val="en-US" w:eastAsia="en-GB"/>
        </w:rPr>
        <w:t>5</w:t>
      </w:r>
      <w:r w:rsidR="00C158F3" w:rsidRPr="008F0B56">
        <w:rPr>
          <w:rFonts w:eastAsia="Times New Roman" w:cs="Times New Roman"/>
          <w:b/>
          <w:szCs w:val="24"/>
          <w:lang w:val="en-US" w:eastAsia="en-GB"/>
        </w:rPr>
        <w:t>.</w:t>
      </w:r>
      <w:r w:rsidRPr="00510044">
        <w:rPr>
          <w:rFonts w:eastAsia="Times New Roman" w:cs="Times New Roman"/>
          <w:szCs w:val="24"/>
          <w:lang w:val="en-US" w:eastAsia="en-GB"/>
        </w:rPr>
        <w:t xml:space="preserve"> The normalized line shapes for Chl </w:t>
      </w:r>
      <w:r w:rsidRPr="00AD73DC">
        <w:rPr>
          <w:rFonts w:eastAsia="Times New Roman" w:cs="Times New Roman"/>
          <w:i/>
          <w:szCs w:val="24"/>
          <w:lang w:val="en-US" w:eastAsia="en-GB"/>
        </w:rPr>
        <w:t>a</w:t>
      </w:r>
      <w:r w:rsidRPr="00510044">
        <w:rPr>
          <w:rFonts w:eastAsia="Times New Roman" w:cs="Times New Roman"/>
          <w:szCs w:val="24"/>
          <w:lang w:val="en-US" w:eastAsia="en-GB"/>
        </w:rPr>
        <w:t xml:space="preserve"> and </w:t>
      </w:r>
      <w:r w:rsidRPr="00AD73DC">
        <w:rPr>
          <w:rFonts w:eastAsia="Times New Roman" w:cs="Times New Roman"/>
          <w:i/>
          <w:szCs w:val="24"/>
          <w:lang w:val="en-US" w:eastAsia="en-GB"/>
        </w:rPr>
        <w:t>b</w:t>
      </w:r>
      <w:r w:rsidRPr="00510044">
        <w:rPr>
          <w:rFonts w:eastAsia="Times New Roman" w:cs="Times New Roman"/>
          <w:szCs w:val="24"/>
          <w:lang w:val="en-US" w:eastAsia="en-GB"/>
        </w:rPr>
        <w:t xml:space="preserve"> are shown with the normalized TR fluorescence spectrum. The relative intensities of the actual transitions are captured within the resonance couplings. Therefore, the relative heights of each peak shown here have no physical meaning beyond being determined by the normalization condition.</w:t>
      </w:r>
      <w:r w:rsidRPr="00510044">
        <w:rPr>
          <w:rFonts w:eastAsia="Times New Roman" w:cs="Times New Roman"/>
          <w:szCs w:val="24"/>
          <w:lang w:eastAsia="en-GB"/>
        </w:rPr>
        <w:t> </w:t>
      </w:r>
      <w:r w:rsidR="00855960">
        <w:rPr>
          <w:rFonts w:eastAsia="Times New Roman" w:cs="Times New Roman"/>
          <w:szCs w:val="24"/>
          <w:lang w:eastAsia="en-GB"/>
        </w:rPr>
        <w:t>The TR spectrum is experimental data acquired on a sample of TR liposomes (a fluorescence emission spectrum with excitation at 560 nm, converted from being intensity as a function of wavelength to intensity as a function of energy).</w:t>
      </w:r>
    </w:p>
    <w:p w14:paraId="2D60EBD5" w14:textId="0F02EBAA" w:rsidR="00510044" w:rsidRPr="00510044" w:rsidRDefault="00510044" w:rsidP="008F436C">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szCs w:val="24"/>
          <w:lang w:eastAsia="en-GB"/>
        </w:rPr>
        <w:t> </w:t>
      </w:r>
    </w:p>
    <w:p w14:paraId="1DFE67D1" w14:textId="77777777" w:rsidR="006F7549" w:rsidRDefault="006F7549">
      <w:pPr>
        <w:rPr>
          <w:rFonts w:eastAsia="Times New Roman" w:cs="Times New Roman"/>
          <w:b/>
          <w:bCs/>
          <w:szCs w:val="24"/>
          <w:lang w:val="en-US" w:eastAsia="en-GB"/>
        </w:rPr>
      </w:pPr>
      <w:r>
        <w:rPr>
          <w:rFonts w:eastAsia="Times New Roman" w:cs="Times New Roman"/>
          <w:b/>
          <w:bCs/>
          <w:szCs w:val="24"/>
          <w:lang w:val="en-US" w:eastAsia="en-GB"/>
        </w:rPr>
        <w:br w:type="page"/>
      </w:r>
    </w:p>
    <w:p w14:paraId="7A441C7F" w14:textId="46A59FDB" w:rsidR="00510044" w:rsidRPr="00510044" w:rsidRDefault="008E5B6F" w:rsidP="008F436C">
      <w:pPr>
        <w:spacing w:after="0" w:line="240" w:lineRule="auto"/>
        <w:jc w:val="both"/>
        <w:textAlignment w:val="baseline"/>
        <w:rPr>
          <w:rFonts w:ascii="Segoe UI" w:eastAsia="Times New Roman" w:hAnsi="Segoe UI" w:cs="Segoe UI"/>
          <w:sz w:val="18"/>
          <w:szCs w:val="18"/>
          <w:lang w:eastAsia="en-GB"/>
        </w:rPr>
      </w:pPr>
      <w:r>
        <w:rPr>
          <w:rFonts w:eastAsia="Times New Roman" w:cs="Times New Roman"/>
          <w:b/>
          <w:bCs/>
          <w:szCs w:val="24"/>
          <w:lang w:val="en-US" w:eastAsia="en-GB"/>
        </w:rPr>
        <w:lastRenderedPageBreak/>
        <w:t>2.18</w:t>
      </w:r>
      <w:r w:rsidR="006F7549">
        <w:rPr>
          <w:rFonts w:eastAsia="Times New Roman" w:cs="Times New Roman"/>
          <w:b/>
          <w:bCs/>
          <w:szCs w:val="24"/>
          <w:lang w:val="en-US" w:eastAsia="en-GB"/>
        </w:rPr>
        <w:t>.</w:t>
      </w:r>
      <w:r w:rsidR="005F3C65">
        <w:rPr>
          <w:rFonts w:eastAsia="Times New Roman" w:cs="Times New Roman"/>
          <w:b/>
          <w:bCs/>
          <w:szCs w:val="24"/>
          <w:lang w:val="en-US" w:eastAsia="en-GB"/>
        </w:rPr>
        <w:t xml:space="preserve"> </w:t>
      </w:r>
      <w:r w:rsidR="00510044" w:rsidRPr="00510044">
        <w:rPr>
          <w:rFonts w:eastAsia="Times New Roman" w:cs="Times New Roman"/>
          <w:b/>
          <w:bCs/>
          <w:szCs w:val="24"/>
          <w:lang w:val="en-US" w:eastAsia="en-GB"/>
        </w:rPr>
        <w:t>Transition dipole moment for T</w:t>
      </w:r>
      <w:r w:rsidR="00006FBA">
        <w:rPr>
          <w:rFonts w:eastAsia="Times New Roman" w:cs="Times New Roman"/>
          <w:b/>
          <w:bCs/>
          <w:szCs w:val="24"/>
          <w:lang w:val="en-US" w:eastAsia="en-GB"/>
        </w:rPr>
        <w:t xml:space="preserve">exas </w:t>
      </w:r>
      <w:r w:rsidR="00510044" w:rsidRPr="00510044">
        <w:rPr>
          <w:rFonts w:eastAsia="Times New Roman" w:cs="Times New Roman"/>
          <w:b/>
          <w:bCs/>
          <w:szCs w:val="24"/>
          <w:lang w:val="en-US" w:eastAsia="en-GB"/>
        </w:rPr>
        <w:t>R</w:t>
      </w:r>
      <w:r w:rsidR="00006FBA">
        <w:rPr>
          <w:rFonts w:eastAsia="Times New Roman" w:cs="Times New Roman"/>
          <w:b/>
          <w:bCs/>
          <w:szCs w:val="24"/>
          <w:lang w:val="en-US" w:eastAsia="en-GB"/>
        </w:rPr>
        <w:t>ed.</w:t>
      </w:r>
      <w:r w:rsidR="00510044" w:rsidRPr="00510044">
        <w:rPr>
          <w:rFonts w:eastAsia="Times New Roman" w:cs="Times New Roman"/>
          <w:szCs w:val="24"/>
          <w:lang w:eastAsia="en-GB"/>
        </w:rPr>
        <w:t> </w:t>
      </w:r>
    </w:p>
    <w:p w14:paraId="22063757" w14:textId="688A9D5E" w:rsidR="00510044" w:rsidRPr="00510044" w:rsidRDefault="00510044" w:rsidP="00AD73DC">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szCs w:val="24"/>
          <w:lang w:val="en-US" w:eastAsia="en-GB"/>
        </w:rPr>
        <w:t xml:space="preserve">During the process calculating the coupling interaction between the </w:t>
      </w:r>
      <w:r w:rsidR="00A72FCF">
        <w:rPr>
          <w:rFonts w:eastAsia="Times New Roman" w:cs="Times New Roman"/>
          <w:szCs w:val="24"/>
          <w:lang w:val="en-US" w:eastAsia="en-GB"/>
        </w:rPr>
        <w:t>chlorophyll</w:t>
      </w:r>
      <w:r w:rsidRPr="00510044">
        <w:rPr>
          <w:rFonts w:eastAsia="Times New Roman" w:cs="Times New Roman"/>
          <w:szCs w:val="24"/>
          <w:lang w:val="en-US" w:eastAsia="en-GB"/>
        </w:rPr>
        <w:t xml:space="preserve"> and the Texas Red</w:t>
      </w:r>
      <w:r w:rsidR="005F3C65">
        <w:rPr>
          <w:rFonts w:eastAsia="Times New Roman" w:cs="Times New Roman"/>
          <w:szCs w:val="24"/>
          <w:lang w:val="en-US" w:eastAsia="en-GB"/>
        </w:rPr>
        <w:t xml:space="preserve"> molecules</w:t>
      </w:r>
      <w:r w:rsidRPr="00510044">
        <w:rPr>
          <w:rFonts w:eastAsia="Times New Roman" w:cs="Times New Roman"/>
          <w:szCs w:val="24"/>
          <w:lang w:val="en-US" w:eastAsia="en-GB"/>
        </w:rPr>
        <w:t>, we took the approximation that this can be simplified to a point-dipole problem. Here we define the</w:t>
      </w:r>
      <w:r w:rsidR="00AD6BF0">
        <w:rPr>
          <w:rFonts w:eastAsia="Times New Roman" w:cs="Times New Roman"/>
          <w:szCs w:val="24"/>
          <w:lang w:val="en-US" w:eastAsia="en-GB"/>
        </w:rPr>
        <w:t xml:space="preserve"> Chl </w:t>
      </w:r>
      <w:r w:rsidR="00AD6BF0" w:rsidRPr="00AD73DC">
        <w:rPr>
          <w:rFonts w:eastAsia="Times New Roman" w:cs="Times New Roman"/>
          <w:i/>
          <w:szCs w:val="24"/>
          <w:lang w:val="en-US" w:eastAsia="en-GB"/>
        </w:rPr>
        <w:t>a</w:t>
      </w:r>
      <w:r w:rsidRPr="00510044">
        <w:rPr>
          <w:rFonts w:eastAsia="Times New Roman" w:cs="Times New Roman"/>
          <w:szCs w:val="24"/>
          <w:lang w:val="en-US" w:eastAsia="en-GB"/>
        </w:rPr>
        <w:t> Q</w:t>
      </w:r>
      <w:r w:rsidRPr="00AD73DC">
        <w:rPr>
          <w:rFonts w:eastAsia="Times New Roman" w:cs="Times New Roman"/>
          <w:szCs w:val="24"/>
          <w:vertAlign w:val="subscript"/>
          <w:lang w:val="en-US" w:eastAsia="en-GB"/>
        </w:rPr>
        <w:t>y</w:t>
      </w:r>
      <w:r w:rsidRPr="00510044">
        <w:rPr>
          <w:rFonts w:eastAsia="Times New Roman" w:cs="Times New Roman"/>
          <w:szCs w:val="24"/>
          <w:lang w:val="en-US" w:eastAsia="en-GB"/>
        </w:rPr>
        <w:t>/Q</w:t>
      </w:r>
      <w:r w:rsidRPr="00AD73DC">
        <w:rPr>
          <w:rFonts w:eastAsia="Times New Roman" w:cs="Times New Roman"/>
          <w:szCs w:val="24"/>
          <w:vertAlign w:val="subscript"/>
          <w:lang w:val="en-US" w:eastAsia="en-GB"/>
        </w:rPr>
        <w:t>x</w:t>
      </w:r>
      <w:r w:rsidRPr="00510044">
        <w:rPr>
          <w:rFonts w:eastAsia="Times New Roman" w:cs="Times New Roman"/>
          <w:szCs w:val="24"/>
          <w:lang w:val="en-US" w:eastAsia="en-GB"/>
        </w:rPr>
        <w:t> transition dipole moments as a vector from its centrally bound Mg atom to the NB/NC atoms respectively (</w:t>
      </w:r>
      <w:r w:rsidR="005F3C65" w:rsidRPr="00AD73DC">
        <w:rPr>
          <w:rFonts w:eastAsia="Times New Roman" w:cs="Times New Roman"/>
          <w:i/>
          <w:szCs w:val="24"/>
          <w:lang w:val="en-US" w:eastAsia="en-GB"/>
        </w:rPr>
        <w:t>black</w:t>
      </w:r>
      <w:r w:rsidR="005F3C65" w:rsidRPr="00510044">
        <w:rPr>
          <w:rFonts w:eastAsia="Times New Roman" w:cs="Times New Roman"/>
          <w:szCs w:val="24"/>
          <w:lang w:val="en-US" w:eastAsia="en-GB"/>
        </w:rPr>
        <w:t xml:space="preserve"> </w:t>
      </w:r>
      <w:r w:rsidRPr="00AD73DC">
        <w:rPr>
          <w:rFonts w:eastAsia="Times New Roman" w:cs="Times New Roman"/>
          <w:i/>
          <w:szCs w:val="24"/>
          <w:lang w:val="en-US" w:eastAsia="en-GB"/>
        </w:rPr>
        <w:t>arrow</w:t>
      </w:r>
      <w:r w:rsidRPr="00510044">
        <w:rPr>
          <w:rFonts w:eastAsia="Times New Roman" w:cs="Times New Roman"/>
          <w:szCs w:val="24"/>
          <w:lang w:val="en-US" w:eastAsia="en-GB"/>
        </w:rPr>
        <w:t xml:space="preserve"> and </w:t>
      </w:r>
      <w:r w:rsidRPr="00AD73DC">
        <w:rPr>
          <w:rFonts w:eastAsia="Times New Roman" w:cs="Times New Roman"/>
          <w:i/>
          <w:szCs w:val="24"/>
          <w:lang w:val="en-US" w:eastAsia="en-GB"/>
        </w:rPr>
        <w:t>opaque</w:t>
      </w:r>
      <w:r w:rsidRPr="00510044">
        <w:rPr>
          <w:rFonts w:eastAsia="Times New Roman" w:cs="Times New Roman"/>
          <w:szCs w:val="24"/>
          <w:lang w:val="en-US" w:eastAsia="en-GB"/>
        </w:rPr>
        <w:t xml:space="preserve"> </w:t>
      </w:r>
      <w:r w:rsidRPr="00AD73DC">
        <w:rPr>
          <w:rFonts w:eastAsia="Times New Roman" w:cs="Times New Roman"/>
          <w:i/>
          <w:szCs w:val="24"/>
          <w:lang w:val="en-US" w:eastAsia="en-GB"/>
        </w:rPr>
        <w:t>arrow</w:t>
      </w:r>
      <w:r w:rsidRPr="00510044">
        <w:rPr>
          <w:rFonts w:eastAsia="Times New Roman" w:cs="Times New Roman"/>
          <w:szCs w:val="24"/>
          <w:lang w:val="en-US" w:eastAsia="en-GB"/>
        </w:rPr>
        <w:t xml:space="preserve"> in </w:t>
      </w:r>
      <w:r w:rsidR="005F3C65" w:rsidRPr="008F0B56">
        <w:rPr>
          <w:rFonts w:eastAsia="Times New Roman" w:cs="Times New Roman"/>
          <w:b/>
          <w:szCs w:val="24"/>
          <w:lang w:val="en-US" w:eastAsia="en-GB"/>
        </w:rPr>
        <w:t>Fig. S1</w:t>
      </w:r>
      <w:r w:rsidR="00A72FCF" w:rsidRPr="008F0B56">
        <w:rPr>
          <w:rFonts w:eastAsia="Times New Roman" w:cs="Times New Roman"/>
          <w:b/>
          <w:szCs w:val="24"/>
          <w:lang w:val="en-US" w:eastAsia="en-GB"/>
        </w:rPr>
        <w:t>6</w:t>
      </w:r>
      <w:r w:rsidRPr="00510044">
        <w:rPr>
          <w:rFonts w:eastAsia="Times New Roman" w:cs="Times New Roman"/>
          <w:szCs w:val="24"/>
          <w:lang w:val="en-US" w:eastAsia="en-GB"/>
        </w:rPr>
        <w:t>). Note that the real dipole moment of </w:t>
      </w:r>
      <w:r w:rsidR="00AD6BF0">
        <w:rPr>
          <w:rFonts w:eastAsia="Times New Roman" w:cs="Times New Roman"/>
          <w:szCs w:val="24"/>
          <w:lang w:val="en-US" w:eastAsia="en-GB"/>
        </w:rPr>
        <w:t xml:space="preserve">the </w:t>
      </w:r>
      <w:r w:rsidRPr="00510044">
        <w:rPr>
          <w:rFonts w:eastAsia="Times New Roman" w:cs="Times New Roman"/>
          <w:szCs w:val="24"/>
          <w:lang w:val="en-US" w:eastAsia="en-GB"/>
        </w:rPr>
        <w:t>Q</w:t>
      </w:r>
      <w:r w:rsidRPr="00AD73DC">
        <w:rPr>
          <w:rFonts w:eastAsia="Times New Roman" w:cs="Times New Roman"/>
          <w:szCs w:val="24"/>
          <w:vertAlign w:val="subscript"/>
          <w:lang w:val="en-US" w:eastAsia="en-GB"/>
        </w:rPr>
        <w:t>y</w:t>
      </w:r>
      <w:r w:rsidRPr="00510044">
        <w:rPr>
          <w:rFonts w:eastAsia="Times New Roman" w:cs="Times New Roman"/>
          <w:szCs w:val="24"/>
          <w:lang w:val="en-US" w:eastAsia="en-GB"/>
        </w:rPr>
        <w:t> transition originates from the Mg atom to the NB atom but slightly deviated towards the NC atom. This is believed to have little effect given the distance between the pair and the fluctuations along the trajectory. We took the convenience that the Q</w:t>
      </w:r>
      <w:r w:rsidRPr="00AD73DC">
        <w:rPr>
          <w:rFonts w:eastAsia="Times New Roman" w:cs="Times New Roman"/>
          <w:szCs w:val="24"/>
          <w:vertAlign w:val="subscript"/>
          <w:lang w:val="en-US" w:eastAsia="en-GB"/>
        </w:rPr>
        <w:t>x</w:t>
      </w:r>
      <w:r w:rsidRPr="00510044">
        <w:rPr>
          <w:rFonts w:eastAsia="Times New Roman" w:cs="Times New Roman"/>
          <w:szCs w:val="24"/>
          <w:lang w:val="en-US" w:eastAsia="en-GB"/>
        </w:rPr>
        <w:t> transition dipole moment is roughly orthogonal to the Q</w:t>
      </w:r>
      <w:r w:rsidRPr="00AD73DC">
        <w:rPr>
          <w:rFonts w:eastAsia="Times New Roman" w:cs="Times New Roman"/>
          <w:szCs w:val="24"/>
          <w:vertAlign w:val="subscript"/>
          <w:lang w:val="en-US" w:eastAsia="en-GB"/>
        </w:rPr>
        <w:t>y</w:t>
      </w:r>
      <w:r w:rsidRPr="00510044">
        <w:rPr>
          <w:rFonts w:eastAsia="Times New Roman" w:cs="Times New Roman"/>
          <w:szCs w:val="24"/>
          <w:lang w:val="en-US" w:eastAsia="en-GB"/>
        </w:rPr>
        <w:t> and thus pointing to the NC atom. T</w:t>
      </w:r>
      <w:r w:rsidR="00AD6BF0">
        <w:rPr>
          <w:rFonts w:eastAsia="Times New Roman" w:cs="Times New Roman"/>
          <w:szCs w:val="24"/>
          <w:lang w:val="en-US" w:eastAsia="en-GB"/>
        </w:rPr>
        <w:t>he t</w:t>
      </w:r>
      <w:r w:rsidRPr="00510044">
        <w:rPr>
          <w:rFonts w:eastAsia="Times New Roman" w:cs="Times New Roman"/>
          <w:szCs w:val="24"/>
          <w:lang w:val="en-US" w:eastAsia="en-GB"/>
        </w:rPr>
        <w:t xml:space="preserve">ransition dipole strength </w:t>
      </w:r>
      <w:r w:rsidR="00AD6BF0">
        <w:rPr>
          <w:rFonts w:eastAsia="Times New Roman" w:cs="Times New Roman"/>
          <w:szCs w:val="24"/>
          <w:lang w:val="en-US" w:eastAsia="en-GB"/>
        </w:rPr>
        <w:t xml:space="preserve">of </w:t>
      </w:r>
      <w:r w:rsidR="0096648C">
        <w:rPr>
          <w:rFonts w:eastAsia="Times New Roman" w:cs="Times New Roman"/>
          <w:szCs w:val="24"/>
          <w:lang w:val="en-US" w:eastAsia="en-GB"/>
        </w:rPr>
        <w:t>Chl</w:t>
      </w:r>
      <w:r w:rsidR="00AD6BF0" w:rsidRPr="00510044">
        <w:rPr>
          <w:rFonts w:eastAsia="Times New Roman" w:cs="Times New Roman"/>
          <w:szCs w:val="24"/>
          <w:lang w:val="en-US" w:eastAsia="en-GB"/>
        </w:rPr>
        <w:t xml:space="preserve"> </w:t>
      </w:r>
      <w:r w:rsidR="00AD6BF0">
        <w:rPr>
          <w:rFonts w:eastAsia="Times New Roman" w:cs="Times New Roman"/>
          <w:i/>
          <w:szCs w:val="24"/>
          <w:lang w:val="en-US" w:eastAsia="en-GB"/>
        </w:rPr>
        <w:t>a</w:t>
      </w:r>
      <w:r w:rsidR="00AD6BF0" w:rsidRPr="00510044">
        <w:rPr>
          <w:rFonts w:eastAsia="Times New Roman" w:cs="Times New Roman"/>
          <w:szCs w:val="24"/>
          <w:lang w:val="en-US" w:eastAsia="en-GB"/>
        </w:rPr>
        <w:t xml:space="preserve"> </w:t>
      </w:r>
      <w:r w:rsidRPr="00510044">
        <w:rPr>
          <w:rFonts w:eastAsia="Times New Roman" w:cs="Times New Roman"/>
          <w:szCs w:val="24"/>
          <w:lang w:val="en-US" w:eastAsia="en-GB"/>
        </w:rPr>
        <w:t xml:space="preserve">was set to 4.5 Debye. </w:t>
      </w:r>
      <w:r w:rsidR="00AD6BF0">
        <w:rPr>
          <w:rFonts w:eastAsia="Times New Roman" w:cs="Times New Roman"/>
          <w:szCs w:val="24"/>
          <w:lang w:val="en-US" w:eastAsia="en-GB"/>
        </w:rPr>
        <w:t>The s</w:t>
      </w:r>
      <w:r w:rsidR="00AD6BF0" w:rsidRPr="00510044">
        <w:rPr>
          <w:rFonts w:eastAsia="Times New Roman" w:cs="Times New Roman"/>
          <w:szCs w:val="24"/>
          <w:lang w:val="en-US" w:eastAsia="en-GB"/>
        </w:rPr>
        <w:t xml:space="preserve">ame </w:t>
      </w:r>
      <w:r w:rsidRPr="00510044">
        <w:rPr>
          <w:rFonts w:eastAsia="Times New Roman" w:cs="Times New Roman"/>
          <w:szCs w:val="24"/>
          <w:lang w:val="en-US" w:eastAsia="en-GB"/>
        </w:rPr>
        <w:t>direction of the dipole moments </w:t>
      </w:r>
      <w:r w:rsidR="00A92170">
        <w:rPr>
          <w:rFonts w:eastAsia="Times New Roman" w:cs="Times New Roman"/>
          <w:szCs w:val="24"/>
          <w:lang w:val="en-US" w:eastAsia="en-GB"/>
        </w:rPr>
        <w:t>was</w:t>
      </w:r>
      <w:r w:rsidR="00A92170" w:rsidRPr="00510044">
        <w:rPr>
          <w:rFonts w:eastAsia="Times New Roman" w:cs="Times New Roman"/>
          <w:szCs w:val="24"/>
          <w:lang w:val="en-US" w:eastAsia="en-GB"/>
        </w:rPr>
        <w:t> </w:t>
      </w:r>
      <w:r w:rsidRPr="00510044">
        <w:rPr>
          <w:rFonts w:eastAsia="Times New Roman" w:cs="Times New Roman"/>
          <w:szCs w:val="24"/>
          <w:lang w:val="en-US" w:eastAsia="en-GB"/>
        </w:rPr>
        <w:t xml:space="preserve">applied to </w:t>
      </w:r>
      <w:r w:rsidR="0096648C">
        <w:rPr>
          <w:rFonts w:eastAsia="Times New Roman" w:cs="Times New Roman"/>
          <w:szCs w:val="24"/>
          <w:lang w:val="en-US" w:eastAsia="en-GB"/>
        </w:rPr>
        <w:t>Chl</w:t>
      </w:r>
      <w:r w:rsidR="00AD6BF0" w:rsidRPr="00510044">
        <w:rPr>
          <w:rFonts w:eastAsia="Times New Roman" w:cs="Times New Roman"/>
          <w:szCs w:val="24"/>
          <w:lang w:val="en-US" w:eastAsia="en-GB"/>
        </w:rPr>
        <w:t xml:space="preserve"> </w:t>
      </w:r>
      <w:r w:rsidRPr="00AD73DC">
        <w:rPr>
          <w:rFonts w:eastAsia="Times New Roman" w:cs="Times New Roman"/>
          <w:i/>
          <w:szCs w:val="24"/>
          <w:lang w:val="en-US" w:eastAsia="en-GB"/>
        </w:rPr>
        <w:t>b</w:t>
      </w:r>
      <w:r w:rsidRPr="00510044">
        <w:rPr>
          <w:rFonts w:eastAsia="Times New Roman" w:cs="Times New Roman"/>
          <w:szCs w:val="24"/>
          <w:lang w:val="en-US" w:eastAsia="en-GB"/>
        </w:rPr>
        <w:t xml:space="preserve"> molecules, with the strength of 3.8 Debye. </w:t>
      </w:r>
      <w:r w:rsidR="00AD6BF0">
        <w:rPr>
          <w:rFonts w:eastAsia="Times New Roman" w:cs="Times New Roman"/>
          <w:szCs w:val="24"/>
          <w:lang w:val="en-US" w:eastAsia="en-GB"/>
        </w:rPr>
        <w:t>F</w:t>
      </w:r>
      <w:r w:rsidRPr="00510044">
        <w:rPr>
          <w:rFonts w:eastAsia="Times New Roman" w:cs="Times New Roman"/>
          <w:szCs w:val="24"/>
          <w:lang w:val="en-US" w:eastAsia="en-GB"/>
        </w:rPr>
        <w:t>or the Texas Red</w:t>
      </w:r>
      <w:r w:rsidR="00AD6BF0">
        <w:rPr>
          <w:rFonts w:eastAsia="Times New Roman" w:cs="Times New Roman"/>
          <w:szCs w:val="24"/>
          <w:lang w:val="en-US" w:eastAsia="en-GB"/>
        </w:rPr>
        <w:t xml:space="preserve"> molecule,</w:t>
      </w:r>
      <w:r w:rsidRPr="00510044">
        <w:rPr>
          <w:rFonts w:eastAsia="Times New Roman" w:cs="Times New Roman"/>
          <w:szCs w:val="24"/>
          <w:lang w:val="en-US" w:eastAsia="en-GB"/>
        </w:rPr>
        <w:t xml:space="preserve"> </w:t>
      </w:r>
      <w:r w:rsidR="00AD6BF0">
        <w:rPr>
          <w:rFonts w:eastAsia="Times New Roman" w:cs="Times New Roman"/>
          <w:szCs w:val="24"/>
          <w:lang w:val="en-US" w:eastAsia="en-GB"/>
        </w:rPr>
        <w:t xml:space="preserve">the </w:t>
      </w:r>
      <w:r w:rsidRPr="00510044">
        <w:rPr>
          <w:rFonts w:eastAsia="Times New Roman" w:cs="Times New Roman"/>
          <w:szCs w:val="24"/>
          <w:lang w:val="en-US" w:eastAsia="en-GB"/>
        </w:rPr>
        <w:t>transition dipole moment was approximated from the middle point of C20 and C24 to the middle point of C31 and C25 (shown in black arrow in the figure below). The dipole strength is set to 10 Debye.</w:t>
      </w:r>
      <w:r w:rsidRPr="00510044">
        <w:rPr>
          <w:rFonts w:eastAsia="Times New Roman" w:cs="Times New Roman"/>
          <w:szCs w:val="24"/>
          <w:lang w:eastAsia="en-GB"/>
        </w:rPr>
        <w:t> </w:t>
      </w:r>
    </w:p>
    <w:p w14:paraId="6385BA2D" w14:textId="77777777" w:rsidR="00510044" w:rsidRPr="00510044" w:rsidRDefault="00510044" w:rsidP="00E50E13">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szCs w:val="24"/>
          <w:lang w:eastAsia="en-GB"/>
        </w:rPr>
        <w:t> </w:t>
      </w:r>
    </w:p>
    <w:p w14:paraId="1C444BAF" w14:textId="23D1B1B5" w:rsidR="00510044" w:rsidRPr="00510044" w:rsidRDefault="00510044" w:rsidP="00AD73DC">
      <w:pPr>
        <w:spacing w:after="0" w:line="240" w:lineRule="auto"/>
        <w:jc w:val="center"/>
        <w:textAlignment w:val="baseline"/>
        <w:rPr>
          <w:rFonts w:ascii="Segoe UI" w:eastAsia="Times New Roman" w:hAnsi="Segoe UI" w:cs="Segoe UI"/>
          <w:sz w:val="18"/>
          <w:szCs w:val="18"/>
          <w:lang w:eastAsia="en-GB"/>
        </w:rPr>
      </w:pPr>
      <w:r w:rsidRPr="00510044">
        <w:rPr>
          <w:noProof/>
          <w:lang w:eastAsia="en-GB"/>
        </w:rPr>
        <w:drawing>
          <wp:inline distT="0" distB="0" distL="0" distR="0" wp14:anchorId="03B03AF7" wp14:editId="40EA90DC">
            <wp:extent cx="4254500" cy="2451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54500" cy="2451100"/>
                    </a:xfrm>
                    <a:prstGeom prst="rect">
                      <a:avLst/>
                    </a:prstGeom>
                    <a:noFill/>
                    <a:ln>
                      <a:noFill/>
                    </a:ln>
                  </pic:spPr>
                </pic:pic>
              </a:graphicData>
            </a:graphic>
          </wp:inline>
        </w:drawing>
      </w:r>
    </w:p>
    <w:p w14:paraId="03182B4E" w14:textId="422A76F6" w:rsidR="00510044" w:rsidRPr="00510044" w:rsidRDefault="00510044" w:rsidP="00E50E13">
      <w:pPr>
        <w:spacing w:after="0" w:line="240" w:lineRule="auto"/>
        <w:jc w:val="both"/>
        <w:textAlignment w:val="baseline"/>
        <w:rPr>
          <w:rFonts w:ascii="Segoe UI" w:eastAsia="Times New Roman" w:hAnsi="Segoe UI" w:cs="Segoe UI"/>
          <w:sz w:val="18"/>
          <w:szCs w:val="18"/>
          <w:lang w:eastAsia="en-GB"/>
        </w:rPr>
      </w:pPr>
      <w:r w:rsidRPr="00AD73DC">
        <w:rPr>
          <w:rFonts w:eastAsia="Times New Roman" w:cs="Times New Roman"/>
          <w:b/>
          <w:szCs w:val="24"/>
          <w:lang w:eastAsia="en-GB"/>
        </w:rPr>
        <w:t xml:space="preserve">Fig. </w:t>
      </w:r>
      <w:r w:rsidR="00A72FCF" w:rsidRPr="00AD73DC">
        <w:rPr>
          <w:rFonts w:eastAsia="Times New Roman" w:cs="Times New Roman"/>
          <w:b/>
          <w:szCs w:val="24"/>
          <w:lang w:eastAsia="en-GB"/>
        </w:rPr>
        <w:t>S1</w:t>
      </w:r>
      <w:r w:rsidR="00A72FCF">
        <w:rPr>
          <w:rFonts w:eastAsia="Times New Roman" w:cs="Times New Roman"/>
          <w:b/>
          <w:szCs w:val="24"/>
          <w:lang w:eastAsia="en-GB"/>
        </w:rPr>
        <w:t>6</w:t>
      </w:r>
      <w:r w:rsidR="00C158F3" w:rsidRPr="00AD73DC">
        <w:rPr>
          <w:rFonts w:eastAsia="Times New Roman" w:cs="Times New Roman"/>
          <w:b/>
          <w:szCs w:val="24"/>
          <w:lang w:eastAsia="en-GB"/>
        </w:rPr>
        <w:t>.</w:t>
      </w:r>
      <w:r w:rsidRPr="00510044">
        <w:rPr>
          <w:rFonts w:eastAsia="Times New Roman" w:cs="Times New Roman"/>
          <w:szCs w:val="24"/>
          <w:lang w:eastAsia="en-GB"/>
        </w:rPr>
        <w:t xml:space="preserve"> Transition dipole moment of the Texas Red</w:t>
      </w:r>
      <w:r w:rsidR="00AD6BF0">
        <w:rPr>
          <w:rFonts w:eastAsia="Times New Roman" w:cs="Times New Roman"/>
          <w:szCs w:val="24"/>
          <w:lang w:eastAsia="en-GB"/>
        </w:rPr>
        <w:t xml:space="preserve"> </w:t>
      </w:r>
      <w:r w:rsidRPr="00510044">
        <w:rPr>
          <w:rFonts w:eastAsia="Times New Roman" w:cs="Times New Roman"/>
          <w:szCs w:val="24"/>
          <w:lang w:eastAsia="en-GB"/>
        </w:rPr>
        <w:t>(</w:t>
      </w:r>
      <w:r w:rsidRPr="00AD73DC">
        <w:rPr>
          <w:rFonts w:eastAsia="Times New Roman" w:cs="Times New Roman"/>
          <w:i/>
          <w:szCs w:val="24"/>
          <w:lang w:eastAsia="en-GB"/>
        </w:rPr>
        <w:t>left</w:t>
      </w:r>
      <w:r w:rsidRPr="00510044">
        <w:rPr>
          <w:rFonts w:eastAsia="Times New Roman" w:cs="Times New Roman"/>
          <w:szCs w:val="24"/>
          <w:lang w:eastAsia="en-GB"/>
        </w:rPr>
        <w:t xml:space="preserve">) and </w:t>
      </w:r>
      <w:r w:rsidR="00AD6BF0">
        <w:rPr>
          <w:rFonts w:eastAsia="Times New Roman" w:cs="Times New Roman"/>
          <w:szCs w:val="24"/>
          <w:lang w:eastAsia="en-GB"/>
        </w:rPr>
        <w:t>c</w:t>
      </w:r>
      <w:r w:rsidR="00AD6BF0" w:rsidRPr="00510044">
        <w:rPr>
          <w:rFonts w:eastAsia="Times New Roman" w:cs="Times New Roman"/>
          <w:szCs w:val="24"/>
          <w:lang w:eastAsia="en-GB"/>
        </w:rPr>
        <w:t xml:space="preserve">hlorophyll </w:t>
      </w:r>
      <w:r w:rsidRPr="00AD73DC">
        <w:rPr>
          <w:rFonts w:eastAsia="Times New Roman" w:cs="Times New Roman"/>
          <w:i/>
          <w:szCs w:val="24"/>
          <w:lang w:eastAsia="en-GB"/>
        </w:rPr>
        <w:t>a</w:t>
      </w:r>
      <w:r w:rsidRPr="00510044">
        <w:rPr>
          <w:rFonts w:eastAsia="Times New Roman" w:cs="Times New Roman"/>
          <w:szCs w:val="24"/>
          <w:lang w:eastAsia="en-GB"/>
        </w:rPr>
        <w:t xml:space="preserve"> molecule</w:t>
      </w:r>
      <w:r w:rsidR="00A72FCF">
        <w:rPr>
          <w:rFonts w:eastAsia="Times New Roman" w:cs="Times New Roman"/>
          <w:szCs w:val="24"/>
          <w:lang w:eastAsia="en-GB"/>
        </w:rPr>
        <w:t>s</w:t>
      </w:r>
      <w:r w:rsidR="00AD6BF0">
        <w:rPr>
          <w:rFonts w:eastAsia="Times New Roman" w:cs="Times New Roman"/>
          <w:szCs w:val="24"/>
          <w:lang w:eastAsia="en-GB"/>
        </w:rPr>
        <w:t xml:space="preserve"> </w:t>
      </w:r>
      <w:r w:rsidRPr="00510044">
        <w:rPr>
          <w:rFonts w:eastAsia="Times New Roman" w:cs="Times New Roman"/>
          <w:szCs w:val="24"/>
          <w:lang w:eastAsia="en-GB"/>
        </w:rPr>
        <w:t>(</w:t>
      </w:r>
      <w:r w:rsidRPr="00AD73DC">
        <w:rPr>
          <w:rFonts w:eastAsia="Times New Roman" w:cs="Times New Roman"/>
          <w:i/>
          <w:szCs w:val="24"/>
          <w:lang w:eastAsia="en-GB"/>
        </w:rPr>
        <w:t>right</w:t>
      </w:r>
      <w:r w:rsidRPr="00510044">
        <w:rPr>
          <w:rFonts w:eastAsia="Times New Roman" w:cs="Times New Roman"/>
          <w:szCs w:val="24"/>
          <w:lang w:eastAsia="en-GB"/>
        </w:rPr>
        <w:t xml:space="preserve">). Approximated dipole moments are represented as arrows in </w:t>
      </w:r>
      <w:r w:rsidR="00AD6BF0" w:rsidRPr="00510044">
        <w:rPr>
          <w:rFonts w:eastAsia="Times New Roman" w:cs="Times New Roman"/>
          <w:szCs w:val="24"/>
          <w:lang w:eastAsia="en-GB"/>
        </w:rPr>
        <w:t>figure</w:t>
      </w:r>
      <w:r w:rsidR="00AD6BF0">
        <w:rPr>
          <w:rFonts w:eastAsia="Times New Roman" w:cs="Times New Roman"/>
          <w:szCs w:val="24"/>
          <w:lang w:eastAsia="en-GB"/>
        </w:rPr>
        <w:t>.</w:t>
      </w:r>
    </w:p>
    <w:p w14:paraId="514201B0" w14:textId="77777777" w:rsidR="00510044" w:rsidRPr="00510044" w:rsidRDefault="00510044" w:rsidP="00E50E13">
      <w:pPr>
        <w:spacing w:after="0" w:line="240" w:lineRule="auto"/>
        <w:jc w:val="both"/>
        <w:textAlignment w:val="baseline"/>
        <w:rPr>
          <w:rFonts w:ascii="Segoe UI" w:eastAsia="Times New Roman" w:hAnsi="Segoe UI" w:cs="Segoe UI"/>
          <w:sz w:val="18"/>
          <w:szCs w:val="18"/>
          <w:lang w:eastAsia="en-GB"/>
        </w:rPr>
      </w:pPr>
      <w:r w:rsidRPr="00510044">
        <w:rPr>
          <w:rFonts w:ascii="Calibri" w:eastAsia="Times New Roman" w:hAnsi="Calibri" w:cs="Calibri"/>
          <w:szCs w:val="24"/>
          <w:lang w:eastAsia="en-GB"/>
        </w:rPr>
        <w:t> </w:t>
      </w:r>
    </w:p>
    <w:p w14:paraId="6C47992D" w14:textId="77777777" w:rsidR="00510044" w:rsidRPr="00510044" w:rsidRDefault="00510044" w:rsidP="008F436C">
      <w:pPr>
        <w:spacing w:after="0" w:line="240" w:lineRule="auto"/>
        <w:jc w:val="both"/>
        <w:textAlignment w:val="baseline"/>
        <w:rPr>
          <w:rFonts w:ascii="Segoe UI" w:eastAsia="Times New Roman" w:hAnsi="Segoe UI" w:cs="Segoe UI"/>
          <w:sz w:val="18"/>
          <w:szCs w:val="18"/>
          <w:lang w:eastAsia="en-GB"/>
        </w:rPr>
      </w:pPr>
      <w:r w:rsidRPr="00510044">
        <w:rPr>
          <w:rFonts w:ascii="Calibri" w:eastAsia="Times New Roman" w:hAnsi="Calibri" w:cs="Calibri"/>
          <w:szCs w:val="24"/>
          <w:lang w:eastAsia="en-GB"/>
        </w:rPr>
        <w:t> </w:t>
      </w:r>
    </w:p>
    <w:p w14:paraId="11CC34D5" w14:textId="77777777" w:rsidR="00510044" w:rsidRPr="00510044" w:rsidRDefault="00510044" w:rsidP="006F39D8">
      <w:pPr>
        <w:spacing w:after="0" w:line="240" w:lineRule="auto"/>
        <w:jc w:val="both"/>
        <w:textAlignment w:val="baseline"/>
        <w:rPr>
          <w:rFonts w:ascii="Segoe UI" w:eastAsia="Times New Roman" w:hAnsi="Segoe UI" w:cs="Segoe UI"/>
          <w:sz w:val="18"/>
          <w:szCs w:val="18"/>
          <w:lang w:eastAsia="en-GB"/>
        </w:rPr>
      </w:pPr>
      <w:r w:rsidRPr="00510044">
        <w:rPr>
          <w:rFonts w:ascii="Calibri" w:eastAsia="Times New Roman" w:hAnsi="Calibri" w:cs="Calibri"/>
          <w:szCs w:val="24"/>
          <w:lang w:eastAsia="en-GB"/>
        </w:rPr>
        <w:t> </w:t>
      </w:r>
    </w:p>
    <w:p w14:paraId="3A286568" w14:textId="77777777" w:rsidR="006F7549" w:rsidRPr="00AD73DC" w:rsidRDefault="006F7549">
      <w:pPr>
        <w:rPr>
          <w:rFonts w:eastAsia="Times New Roman" w:cs="Times New Roman"/>
          <w:szCs w:val="24"/>
          <w:lang w:eastAsia="en-GB"/>
        </w:rPr>
      </w:pPr>
      <w:r>
        <w:rPr>
          <w:rFonts w:eastAsia="Times New Roman" w:cs="Times New Roman"/>
          <w:color w:val="FF0000"/>
          <w:szCs w:val="24"/>
          <w:lang w:eastAsia="en-GB"/>
        </w:rPr>
        <w:br w:type="page"/>
      </w:r>
    </w:p>
    <w:p w14:paraId="6FB5FC1C" w14:textId="77777777"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szCs w:val="24"/>
          <w:lang w:eastAsia="en-GB"/>
        </w:rPr>
        <w:lastRenderedPageBreak/>
        <w:t> </w:t>
      </w:r>
    </w:p>
    <w:p w14:paraId="3395A2BA" w14:textId="77777777" w:rsidR="00510044" w:rsidRPr="00510044" w:rsidRDefault="00510044" w:rsidP="00510044">
      <w:pPr>
        <w:spacing w:after="0" w:line="240" w:lineRule="auto"/>
        <w:jc w:val="both"/>
        <w:textAlignment w:val="baseline"/>
        <w:rPr>
          <w:rFonts w:ascii="Segoe UI" w:eastAsia="Times New Roman" w:hAnsi="Segoe UI" w:cs="Segoe UI"/>
          <w:sz w:val="18"/>
          <w:szCs w:val="18"/>
          <w:lang w:eastAsia="en-GB"/>
        </w:rPr>
      </w:pPr>
      <w:r w:rsidRPr="00510044">
        <w:rPr>
          <w:rFonts w:eastAsia="Times New Roman" w:cs="Times New Roman"/>
          <w:szCs w:val="24"/>
          <w:lang w:eastAsia="en-GB"/>
        </w:rPr>
        <w:t> </w:t>
      </w:r>
    </w:p>
    <w:p w14:paraId="1F8C8AD6" w14:textId="366DB445" w:rsidR="00510044" w:rsidRPr="00510044" w:rsidRDefault="00510044" w:rsidP="00510044">
      <w:pPr>
        <w:spacing w:after="0" w:line="240" w:lineRule="auto"/>
        <w:textAlignment w:val="baseline"/>
        <w:rPr>
          <w:rFonts w:ascii="Segoe UI" w:eastAsia="Times New Roman" w:hAnsi="Segoe UI" w:cs="Segoe UI"/>
          <w:sz w:val="18"/>
          <w:szCs w:val="18"/>
          <w:lang w:eastAsia="en-GB"/>
        </w:rPr>
      </w:pPr>
      <w:r w:rsidRPr="00AD73DC">
        <w:rPr>
          <w:rFonts w:eastAsia="Times New Roman" w:cs="Times New Roman"/>
          <w:b/>
          <w:bCs/>
          <w:sz w:val="28"/>
          <w:szCs w:val="24"/>
          <w:lang w:val="en-US" w:eastAsia="en-GB"/>
        </w:rPr>
        <w:t>3. Supplementary References</w:t>
      </w:r>
      <w:r w:rsidRPr="00AD73DC">
        <w:rPr>
          <w:rFonts w:eastAsia="Times New Roman" w:cs="Times New Roman"/>
          <w:sz w:val="28"/>
          <w:szCs w:val="24"/>
          <w:lang w:eastAsia="en-GB"/>
        </w:rPr>
        <w:t> </w:t>
      </w:r>
    </w:p>
    <w:p w14:paraId="1AB85C8B" w14:textId="5CA7DE1B" w:rsidR="005670E9" w:rsidRDefault="00510044" w:rsidP="008F0B56">
      <w:pPr>
        <w:spacing w:after="0" w:line="240" w:lineRule="auto"/>
        <w:textAlignment w:val="baseline"/>
      </w:pPr>
      <w:r w:rsidRPr="00510044">
        <w:rPr>
          <w:rFonts w:eastAsia="Times New Roman" w:cs="Times New Roman"/>
          <w:szCs w:val="24"/>
          <w:lang w:eastAsia="en-GB"/>
        </w:rPr>
        <w:t> </w:t>
      </w:r>
    </w:p>
    <w:p w14:paraId="64B0FADE" w14:textId="77777777" w:rsidR="008E5B6F" w:rsidRPr="008E5B6F" w:rsidRDefault="005670E9" w:rsidP="008E5B6F">
      <w:pPr>
        <w:pStyle w:val="EndNoteBibliography"/>
        <w:spacing w:after="0"/>
        <w:ind w:left="720" w:hanging="720"/>
      </w:pPr>
      <w:r>
        <w:fldChar w:fldCharType="begin"/>
      </w:r>
      <w:r>
        <w:instrText xml:space="preserve"> ADDIN EN.REFLIST </w:instrText>
      </w:r>
      <w:r>
        <w:fldChar w:fldCharType="separate"/>
      </w:r>
      <w:r w:rsidR="008E5B6F" w:rsidRPr="008E5B6F">
        <w:t>1.</w:t>
      </w:r>
      <w:r w:rsidR="008E5B6F" w:rsidRPr="008E5B6F">
        <w:tab/>
        <w:t xml:space="preserve">Adams, P.G., et al., </w:t>
      </w:r>
      <w:r w:rsidR="008E5B6F" w:rsidRPr="008E5B6F">
        <w:rPr>
          <w:i/>
        </w:rPr>
        <w:t>Correlated fluorescence quenching and topographic mapping of Light-Harvesting Complex II within surface-assembled aggregates and lipid bilayers.</w:t>
      </w:r>
      <w:r w:rsidR="008E5B6F" w:rsidRPr="008E5B6F">
        <w:t xml:space="preserve"> Biochim Biophys Acta, 2018. </w:t>
      </w:r>
      <w:r w:rsidR="008E5B6F" w:rsidRPr="008E5B6F">
        <w:rPr>
          <w:b/>
        </w:rPr>
        <w:t>1859</w:t>
      </w:r>
      <w:r w:rsidR="008E5B6F" w:rsidRPr="008E5B6F">
        <w:t>(10): p. 1075-1085.</w:t>
      </w:r>
    </w:p>
    <w:p w14:paraId="47FCE94C" w14:textId="77777777" w:rsidR="008E5B6F" w:rsidRPr="008E5B6F" w:rsidRDefault="008E5B6F" w:rsidP="008E5B6F">
      <w:pPr>
        <w:pStyle w:val="EndNoteBibliography"/>
        <w:spacing w:after="0"/>
        <w:ind w:left="720" w:hanging="720"/>
      </w:pPr>
      <w:r w:rsidRPr="008E5B6F">
        <w:t>2.</w:t>
      </w:r>
      <w:r w:rsidRPr="008E5B6F">
        <w:tab/>
        <w:t xml:space="preserve">Son, M., et al., </w:t>
      </w:r>
      <w:r w:rsidRPr="008E5B6F">
        <w:rPr>
          <w:i/>
        </w:rPr>
        <w:t>Observation of dissipative chlorophyll-to-carotenoid energy transfer in light-harvesting complex II in membrane nanodiscs.</w:t>
      </w:r>
      <w:r w:rsidRPr="008E5B6F">
        <w:t xml:space="preserve"> Nat Commun, 2020. </w:t>
      </w:r>
      <w:r w:rsidRPr="008E5B6F">
        <w:rPr>
          <w:b/>
        </w:rPr>
        <w:t>11</w:t>
      </w:r>
      <w:r w:rsidRPr="008E5B6F">
        <w:t>(1): p. 1295.</w:t>
      </w:r>
    </w:p>
    <w:p w14:paraId="5ABC9068" w14:textId="77777777" w:rsidR="008E5B6F" w:rsidRPr="008E5B6F" w:rsidRDefault="008E5B6F" w:rsidP="008E5B6F">
      <w:pPr>
        <w:pStyle w:val="EndNoteBibliography"/>
        <w:spacing w:after="0"/>
        <w:ind w:left="720" w:hanging="720"/>
      </w:pPr>
      <w:r w:rsidRPr="008E5B6F">
        <w:t>3.</w:t>
      </w:r>
      <w:r w:rsidRPr="008E5B6F">
        <w:tab/>
        <w:t xml:space="preserve">Adams, P.G., et al., </w:t>
      </w:r>
      <w:r w:rsidRPr="008E5B6F">
        <w:rPr>
          <w:i/>
        </w:rPr>
        <w:t>Exploiting lipopolysaccharide-induced deformation of lipid bilayers to modify membrane composition and generate two-dimensional geometric membrane array patterns.</w:t>
      </w:r>
      <w:r w:rsidRPr="008E5B6F">
        <w:t xml:space="preserve"> Sci. Rep., 2015. </w:t>
      </w:r>
      <w:r w:rsidRPr="008E5B6F">
        <w:rPr>
          <w:b/>
        </w:rPr>
        <w:t>5</w:t>
      </w:r>
      <w:r w:rsidRPr="008E5B6F">
        <w:t>: p. 10331.</w:t>
      </w:r>
    </w:p>
    <w:p w14:paraId="10980FDB" w14:textId="77777777" w:rsidR="008E5B6F" w:rsidRPr="008E5B6F" w:rsidRDefault="008E5B6F" w:rsidP="008E5B6F">
      <w:pPr>
        <w:pStyle w:val="EndNoteBibliography"/>
        <w:spacing w:after="0"/>
        <w:ind w:left="720" w:hanging="720"/>
      </w:pPr>
      <w:r w:rsidRPr="008E5B6F">
        <w:t>4.</w:t>
      </w:r>
      <w:r w:rsidRPr="008E5B6F">
        <w:tab/>
        <w:t xml:space="preserve">Hancock, A.M., et al., </w:t>
      </w:r>
      <w:r w:rsidRPr="008E5B6F">
        <w:rPr>
          <w:i/>
        </w:rPr>
        <w:t>Proteoliposomes as energy transferring nanomaterials: enhancing the spectral range of light-harvesting proteins using lipid-linked chromophores.</w:t>
      </w:r>
      <w:r w:rsidRPr="008E5B6F">
        <w:t xml:space="preserve"> Nanoscale, 2019. </w:t>
      </w:r>
      <w:r w:rsidRPr="008E5B6F">
        <w:rPr>
          <w:b/>
        </w:rPr>
        <w:t>11</w:t>
      </w:r>
      <w:r w:rsidRPr="008E5B6F">
        <w:t>(35): p. 16284-16292.</w:t>
      </w:r>
    </w:p>
    <w:p w14:paraId="3739A98A" w14:textId="77777777" w:rsidR="008E5B6F" w:rsidRPr="008E5B6F" w:rsidRDefault="008E5B6F" w:rsidP="008E5B6F">
      <w:pPr>
        <w:pStyle w:val="EndNoteBibliography"/>
        <w:spacing w:after="0"/>
        <w:ind w:left="720" w:hanging="720"/>
      </w:pPr>
      <w:r w:rsidRPr="008E5B6F">
        <w:t>5.</w:t>
      </w:r>
      <w:r w:rsidRPr="008E5B6F">
        <w:tab/>
        <w:t xml:space="preserve">Yuan, P. and D. Walt, </w:t>
      </w:r>
      <w:r w:rsidRPr="008E5B6F">
        <w:rPr>
          <w:i/>
        </w:rPr>
        <w:t>Calculation for Fluorescence Modulation by Absorbing Species and Its Application to Measurements Using Optical Fibers.</w:t>
      </w:r>
      <w:r w:rsidRPr="008E5B6F">
        <w:t xml:space="preserve"> Analytical Chemistrty, 1957. </w:t>
      </w:r>
      <w:r w:rsidRPr="008E5B6F">
        <w:rPr>
          <w:b/>
        </w:rPr>
        <w:t>59</w:t>
      </w:r>
      <w:r w:rsidRPr="008E5B6F">
        <w:t>: p. 2391-2394.</w:t>
      </w:r>
    </w:p>
    <w:p w14:paraId="0663853B" w14:textId="77777777" w:rsidR="008E5B6F" w:rsidRPr="008E5B6F" w:rsidRDefault="008E5B6F" w:rsidP="008E5B6F">
      <w:pPr>
        <w:pStyle w:val="EndNoteBibliography"/>
        <w:spacing w:after="0"/>
        <w:ind w:left="720" w:hanging="720"/>
      </w:pPr>
      <w:r w:rsidRPr="008E5B6F">
        <w:t>6.</w:t>
      </w:r>
      <w:r w:rsidRPr="008E5B6F">
        <w:tab/>
        <w:t xml:space="preserve">Perri, A., et al., </w:t>
      </w:r>
      <w:r w:rsidRPr="008E5B6F">
        <w:rPr>
          <w:i/>
        </w:rPr>
        <w:t>Time- and frequency-resolved fluorescence with a single TCSPC detector via a Fourier-transform approach.</w:t>
      </w:r>
      <w:r w:rsidRPr="008E5B6F">
        <w:t xml:space="preserve"> Opt Express, 2018. </w:t>
      </w:r>
      <w:r w:rsidRPr="008E5B6F">
        <w:rPr>
          <w:b/>
        </w:rPr>
        <w:t>26</w:t>
      </w:r>
      <w:r w:rsidRPr="008E5B6F">
        <w:t>(3): p. 2270-2279.</w:t>
      </w:r>
    </w:p>
    <w:p w14:paraId="1563DA12" w14:textId="77777777" w:rsidR="008E5B6F" w:rsidRPr="008E5B6F" w:rsidRDefault="008E5B6F" w:rsidP="008E5B6F">
      <w:pPr>
        <w:pStyle w:val="EndNoteBibliography"/>
        <w:spacing w:after="0"/>
        <w:ind w:left="720" w:hanging="720"/>
      </w:pPr>
      <w:r w:rsidRPr="008E5B6F">
        <w:t>7.</w:t>
      </w:r>
      <w:r w:rsidRPr="008E5B6F">
        <w:tab/>
        <w:t xml:space="preserve">Luchowski, R., et al., </w:t>
      </w:r>
      <w:r w:rsidRPr="008E5B6F">
        <w:rPr>
          <w:i/>
        </w:rPr>
        <w:t>Instrument response standard in time-resolved fluorescence.</w:t>
      </w:r>
      <w:r w:rsidRPr="008E5B6F">
        <w:t xml:space="preserve"> Rev Sci Instrum, 2009. </w:t>
      </w:r>
      <w:r w:rsidRPr="008E5B6F">
        <w:rPr>
          <w:b/>
        </w:rPr>
        <w:t>80</w:t>
      </w:r>
      <w:r w:rsidRPr="008E5B6F">
        <w:t>(3): p. 033109.</w:t>
      </w:r>
    </w:p>
    <w:p w14:paraId="614A0CD3" w14:textId="77777777" w:rsidR="008E5B6F" w:rsidRPr="008E5B6F" w:rsidRDefault="008E5B6F" w:rsidP="008E5B6F">
      <w:pPr>
        <w:pStyle w:val="EndNoteBibliography"/>
        <w:spacing w:after="0"/>
        <w:ind w:left="720" w:hanging="720"/>
      </w:pPr>
      <w:r w:rsidRPr="008E5B6F">
        <w:t>8.</w:t>
      </w:r>
      <w:r w:rsidRPr="008E5B6F">
        <w:tab/>
        <w:t xml:space="preserve">Son, M., S. Mosquera-Vazquez, and G.S. Schlau-Cohen, </w:t>
      </w:r>
      <w:r w:rsidRPr="008E5B6F">
        <w:rPr>
          <w:i/>
        </w:rPr>
        <w:t>Ultrabroadband 2D electronic spectroscopy with high-speed, shot-to-shot detection.</w:t>
      </w:r>
      <w:r w:rsidRPr="008E5B6F">
        <w:t xml:space="preserve"> Opt Express, 2017. </w:t>
      </w:r>
      <w:r w:rsidRPr="008E5B6F">
        <w:rPr>
          <w:b/>
        </w:rPr>
        <w:t>25</w:t>
      </w:r>
      <w:r w:rsidRPr="008E5B6F">
        <w:t>(16): p. 18950-18962.</w:t>
      </w:r>
    </w:p>
    <w:p w14:paraId="68DBED5D" w14:textId="77777777" w:rsidR="008E5B6F" w:rsidRPr="008E5B6F" w:rsidRDefault="008E5B6F" w:rsidP="008E5B6F">
      <w:pPr>
        <w:pStyle w:val="EndNoteBibliography"/>
        <w:spacing w:after="0"/>
        <w:ind w:left="720" w:hanging="720"/>
      </w:pPr>
      <w:r w:rsidRPr="008E5B6F">
        <w:t>9.</w:t>
      </w:r>
      <w:r w:rsidRPr="008E5B6F">
        <w:tab/>
        <w:t xml:space="preserve">Reimers, J.R., et al., </w:t>
      </w:r>
      <w:r w:rsidRPr="008E5B6F">
        <w:rPr>
          <w:i/>
        </w:rPr>
        <w:t>Assignment of the Q-bands of the chlorophylls: coherence loss via Qx - Qy mixing.</w:t>
      </w:r>
      <w:r w:rsidRPr="008E5B6F">
        <w:t xml:space="preserve"> Sci Rep, 2013. </w:t>
      </w:r>
      <w:r w:rsidRPr="008E5B6F">
        <w:rPr>
          <w:b/>
        </w:rPr>
        <w:t>3</w:t>
      </w:r>
      <w:r w:rsidRPr="008E5B6F">
        <w:t>: p. 2761.</w:t>
      </w:r>
    </w:p>
    <w:p w14:paraId="7C1F88B3" w14:textId="77777777" w:rsidR="008E5B6F" w:rsidRPr="008E5B6F" w:rsidRDefault="008E5B6F" w:rsidP="008E5B6F">
      <w:pPr>
        <w:pStyle w:val="EndNoteBibliography"/>
        <w:spacing w:after="0"/>
        <w:ind w:left="720" w:hanging="720"/>
      </w:pPr>
      <w:r w:rsidRPr="008E5B6F">
        <w:t>10.</w:t>
      </w:r>
      <w:r w:rsidRPr="008E5B6F">
        <w:tab/>
        <w:t xml:space="preserve">Duan, H.G., et al., </w:t>
      </w:r>
      <w:r w:rsidRPr="008E5B6F">
        <w:rPr>
          <w:i/>
        </w:rPr>
        <w:t>Two-Dimensional Electronic Spectroscopy of Light-Harvesting Complex II at Ambient Temperature: A Joint Experimental and Theoretical Study.</w:t>
      </w:r>
      <w:r w:rsidRPr="008E5B6F">
        <w:t xml:space="preserve"> J Phys Chem B, 2015. </w:t>
      </w:r>
      <w:r w:rsidRPr="008E5B6F">
        <w:rPr>
          <w:b/>
        </w:rPr>
        <w:t>119</w:t>
      </w:r>
      <w:r w:rsidRPr="008E5B6F">
        <w:t>(36): p. 12017-27.</w:t>
      </w:r>
    </w:p>
    <w:p w14:paraId="174B09B3" w14:textId="77777777" w:rsidR="008E5B6F" w:rsidRPr="008E5B6F" w:rsidRDefault="008E5B6F" w:rsidP="008E5B6F">
      <w:pPr>
        <w:pStyle w:val="EndNoteBibliography"/>
        <w:spacing w:after="0"/>
        <w:ind w:left="720" w:hanging="720"/>
      </w:pPr>
      <w:r w:rsidRPr="008E5B6F">
        <w:t>11.</w:t>
      </w:r>
      <w:r w:rsidRPr="008E5B6F">
        <w:tab/>
        <w:t xml:space="preserve">Snellenburg, J.J., et al., </w:t>
      </w:r>
      <w:r w:rsidRPr="008E5B6F">
        <w:rPr>
          <w:i/>
        </w:rPr>
        <w:t>Glotaran: A Java-Based Graphical User Interface for the R Package TIMP.</w:t>
      </w:r>
      <w:r w:rsidRPr="008E5B6F">
        <w:t xml:space="preserve"> Journal of Statistical Software, 2012. </w:t>
      </w:r>
      <w:r w:rsidRPr="008E5B6F">
        <w:rPr>
          <w:b/>
        </w:rPr>
        <w:t>49</w:t>
      </w:r>
      <w:r w:rsidRPr="008E5B6F">
        <w:t>(3): p. 1--22.</w:t>
      </w:r>
    </w:p>
    <w:p w14:paraId="496FF065" w14:textId="77777777" w:rsidR="008E5B6F" w:rsidRPr="008E5B6F" w:rsidRDefault="008E5B6F" w:rsidP="008E5B6F">
      <w:pPr>
        <w:pStyle w:val="EndNoteBibliography"/>
        <w:spacing w:after="0"/>
        <w:ind w:left="720" w:hanging="720"/>
      </w:pPr>
      <w:r w:rsidRPr="008E5B6F">
        <w:t>12.</w:t>
      </w:r>
      <w:r w:rsidRPr="008E5B6F">
        <w:tab/>
        <w:t xml:space="preserve">van Stokkum, I.H., D.S. Larsen, and R. van Grondelle, </w:t>
      </w:r>
      <w:r w:rsidRPr="008E5B6F">
        <w:rPr>
          <w:i/>
        </w:rPr>
        <w:t>Global and target analysis of time-resolved spectra.</w:t>
      </w:r>
      <w:r w:rsidRPr="008E5B6F">
        <w:t xml:space="preserve"> Biochim Biophys Acta, 2004. </w:t>
      </w:r>
      <w:r w:rsidRPr="008E5B6F">
        <w:rPr>
          <w:b/>
        </w:rPr>
        <w:t>1657</w:t>
      </w:r>
      <w:r w:rsidRPr="008E5B6F">
        <w:t>(2-3): p. 82-104.</w:t>
      </w:r>
    </w:p>
    <w:p w14:paraId="3368A5CA" w14:textId="77777777" w:rsidR="008E5B6F" w:rsidRPr="008E5B6F" w:rsidRDefault="008E5B6F" w:rsidP="008E5B6F">
      <w:pPr>
        <w:pStyle w:val="EndNoteBibliography"/>
        <w:spacing w:after="0"/>
        <w:ind w:left="720" w:hanging="720"/>
      </w:pPr>
      <w:r w:rsidRPr="008E5B6F">
        <w:t>13.</w:t>
      </w:r>
      <w:r w:rsidRPr="008E5B6F">
        <w:tab/>
        <w:t xml:space="preserve">Blanchette, C.D., et al., </w:t>
      </w:r>
      <w:r w:rsidRPr="008E5B6F">
        <w:rPr>
          <w:i/>
        </w:rPr>
        <w:t>Quantifying size distributions of nanolipoprotein particles with single-particle analysis and molecular dynamic simulations.</w:t>
      </w:r>
      <w:r w:rsidRPr="008E5B6F">
        <w:t xml:space="preserve"> J Lipid Res, 2008. </w:t>
      </w:r>
      <w:r w:rsidRPr="008E5B6F">
        <w:rPr>
          <w:b/>
        </w:rPr>
        <w:t>49</w:t>
      </w:r>
      <w:r w:rsidRPr="008E5B6F">
        <w:t>(7): p. 1420-30.</w:t>
      </w:r>
    </w:p>
    <w:p w14:paraId="7D41BE16" w14:textId="77777777" w:rsidR="008E5B6F" w:rsidRPr="008E5B6F" w:rsidRDefault="008E5B6F" w:rsidP="008E5B6F">
      <w:pPr>
        <w:pStyle w:val="EndNoteBibliography"/>
        <w:spacing w:after="0"/>
        <w:ind w:left="720" w:hanging="720"/>
      </w:pPr>
      <w:r w:rsidRPr="008E5B6F">
        <w:t>14.</w:t>
      </w:r>
      <w:r w:rsidRPr="008E5B6F">
        <w:tab/>
        <w:t xml:space="preserve">Blanchette, C.D., et al., </w:t>
      </w:r>
      <w:r w:rsidRPr="008E5B6F">
        <w:rPr>
          <w:i/>
        </w:rPr>
        <w:t>Atomic force microscopy differentiates discrete size distributions between membrane protein containing and empty nanolipoprotein particles.</w:t>
      </w:r>
      <w:r w:rsidRPr="008E5B6F">
        <w:t xml:space="preserve"> Biochim Biophys Acta, 2009. </w:t>
      </w:r>
      <w:r w:rsidRPr="008E5B6F">
        <w:rPr>
          <w:b/>
        </w:rPr>
        <w:t>1788</w:t>
      </w:r>
      <w:r w:rsidRPr="008E5B6F">
        <w:t>(3): p. 724-31.</w:t>
      </w:r>
    </w:p>
    <w:p w14:paraId="7EEFBCB3" w14:textId="77777777" w:rsidR="008E5B6F" w:rsidRPr="008E5B6F" w:rsidRDefault="008E5B6F" w:rsidP="008E5B6F">
      <w:pPr>
        <w:pStyle w:val="EndNoteBibliography"/>
        <w:spacing w:after="0"/>
        <w:ind w:left="720" w:hanging="720"/>
      </w:pPr>
      <w:r w:rsidRPr="008E5B6F">
        <w:t>15.</w:t>
      </w:r>
      <w:r w:rsidRPr="008E5B6F">
        <w:tab/>
        <w:t xml:space="preserve">Natali, A., et al., </w:t>
      </w:r>
      <w:r w:rsidRPr="008E5B6F">
        <w:rPr>
          <w:i/>
        </w:rPr>
        <w:t>Light-harvesting Complexes (LHCs) Cluster Spontaneously in Membrane Environment Leading to Shortening of Their Excited State Lifetimes.</w:t>
      </w:r>
      <w:r w:rsidRPr="008E5B6F">
        <w:t xml:space="preserve"> J Biol Chem, 2016. </w:t>
      </w:r>
      <w:r w:rsidRPr="008E5B6F">
        <w:rPr>
          <w:b/>
        </w:rPr>
        <w:t>291</w:t>
      </w:r>
      <w:r w:rsidRPr="008E5B6F">
        <w:t>(32): p. 16730-9.</w:t>
      </w:r>
    </w:p>
    <w:p w14:paraId="735C3CEA" w14:textId="77777777" w:rsidR="008E5B6F" w:rsidRPr="008E5B6F" w:rsidRDefault="008E5B6F" w:rsidP="008E5B6F">
      <w:pPr>
        <w:pStyle w:val="EndNoteBibliography"/>
        <w:spacing w:after="0"/>
        <w:ind w:left="720" w:hanging="720"/>
      </w:pPr>
      <w:r w:rsidRPr="008E5B6F">
        <w:t>16.</w:t>
      </w:r>
      <w:r w:rsidRPr="008E5B6F">
        <w:tab/>
        <w:t xml:space="preserve">Titus, J.A., et al., </w:t>
      </w:r>
      <w:r w:rsidRPr="008E5B6F">
        <w:rPr>
          <w:i/>
        </w:rPr>
        <w:t>Texas red, a hydrophilic, red-emitting flourophore for use with flourescein in dual parameter flow microfluorometric and fluorescence microscopic studies.</w:t>
      </w:r>
      <w:r w:rsidRPr="008E5B6F">
        <w:t xml:space="preserve"> Journal of Immunological Methods, 1982. </w:t>
      </w:r>
      <w:r w:rsidRPr="008E5B6F">
        <w:rPr>
          <w:b/>
        </w:rPr>
        <w:t>50</w:t>
      </w:r>
      <w:r w:rsidRPr="008E5B6F">
        <w:t>(2): p. 193-204.</w:t>
      </w:r>
    </w:p>
    <w:p w14:paraId="5C97390A" w14:textId="77777777" w:rsidR="008E5B6F" w:rsidRPr="008E5B6F" w:rsidRDefault="008E5B6F" w:rsidP="008E5B6F">
      <w:pPr>
        <w:pStyle w:val="EndNoteBibliography"/>
        <w:spacing w:after="0"/>
        <w:ind w:left="720" w:hanging="720"/>
      </w:pPr>
      <w:r w:rsidRPr="008E5B6F">
        <w:t>17.</w:t>
      </w:r>
      <w:r w:rsidRPr="008E5B6F">
        <w:tab/>
        <w:t xml:space="preserve">Tutkus, M., et al., </w:t>
      </w:r>
      <w:r w:rsidRPr="008E5B6F">
        <w:rPr>
          <w:i/>
        </w:rPr>
        <w:t>Fluorescence Microscopy of Single Liposomes with Incorporated Pigment-Proteins.</w:t>
      </w:r>
      <w:r w:rsidRPr="008E5B6F">
        <w:t xml:space="preserve"> Langmuir, 2018. </w:t>
      </w:r>
      <w:r w:rsidRPr="008E5B6F">
        <w:rPr>
          <w:b/>
        </w:rPr>
        <w:t>34</w:t>
      </w:r>
      <w:r w:rsidRPr="008E5B6F">
        <w:t>(47): p. 14410-14418.</w:t>
      </w:r>
    </w:p>
    <w:p w14:paraId="706FFD36" w14:textId="77777777" w:rsidR="008E5B6F" w:rsidRPr="008E5B6F" w:rsidRDefault="008E5B6F" w:rsidP="008E5B6F">
      <w:pPr>
        <w:pStyle w:val="EndNoteBibliography"/>
        <w:spacing w:after="0"/>
        <w:ind w:left="720" w:hanging="720"/>
      </w:pPr>
      <w:r w:rsidRPr="008E5B6F">
        <w:t>18.</w:t>
      </w:r>
      <w:r w:rsidRPr="008E5B6F">
        <w:tab/>
        <w:t xml:space="preserve">Blankenship, R.E., </w:t>
      </w:r>
      <w:r w:rsidRPr="008E5B6F">
        <w:rPr>
          <w:i/>
        </w:rPr>
        <w:t>Molecular Mechanisms of Photosynthesis.</w:t>
      </w:r>
      <w:r w:rsidRPr="008E5B6F">
        <w:t xml:space="preserve"> 2014(Second Edition).</w:t>
      </w:r>
    </w:p>
    <w:p w14:paraId="40DA71C7" w14:textId="77777777" w:rsidR="008E5B6F" w:rsidRPr="008E5B6F" w:rsidRDefault="008E5B6F" w:rsidP="008E5B6F">
      <w:pPr>
        <w:pStyle w:val="EndNoteBibliography"/>
        <w:spacing w:after="0"/>
        <w:ind w:left="720" w:hanging="720"/>
      </w:pPr>
      <w:r w:rsidRPr="008E5B6F">
        <w:t>19.</w:t>
      </w:r>
      <w:r w:rsidRPr="008E5B6F">
        <w:tab/>
        <w:t xml:space="preserve">Förster, T., </w:t>
      </w:r>
      <w:r w:rsidRPr="008E5B6F">
        <w:rPr>
          <w:i/>
        </w:rPr>
        <w:t>Delocalized excitation and excitation transfer.</w:t>
      </w:r>
      <w:r w:rsidRPr="008E5B6F">
        <w:t xml:space="preserve"> Modern Quantum Chemistry Istanbul Lectures, 1965. </w:t>
      </w:r>
      <w:r w:rsidRPr="008E5B6F">
        <w:rPr>
          <w:b/>
        </w:rPr>
        <w:t>3</w:t>
      </w:r>
      <w:r w:rsidRPr="008E5B6F">
        <w:t>: p. 93-137.</w:t>
      </w:r>
    </w:p>
    <w:p w14:paraId="4EDC2118" w14:textId="77777777" w:rsidR="008E5B6F" w:rsidRPr="008E5B6F" w:rsidRDefault="008E5B6F" w:rsidP="008E5B6F">
      <w:pPr>
        <w:pStyle w:val="EndNoteBibliography"/>
        <w:spacing w:after="0"/>
        <w:ind w:left="720" w:hanging="720"/>
      </w:pPr>
      <w:r w:rsidRPr="008E5B6F">
        <w:lastRenderedPageBreak/>
        <w:t>20.</w:t>
      </w:r>
      <w:r w:rsidRPr="008E5B6F">
        <w:tab/>
        <w:t xml:space="preserve">Jo, S., et al., </w:t>
      </w:r>
      <w:r w:rsidRPr="008E5B6F">
        <w:rPr>
          <w:i/>
        </w:rPr>
        <w:t>CHARMM-GUI: A web-based graphical user interface for CHARMM.</w:t>
      </w:r>
      <w:r w:rsidRPr="008E5B6F">
        <w:t xml:space="preserve"> Journal of Computational Chemistry, 2008. </w:t>
      </w:r>
      <w:r w:rsidRPr="008E5B6F">
        <w:rPr>
          <w:b/>
        </w:rPr>
        <w:t>29</w:t>
      </w:r>
      <w:r w:rsidRPr="008E5B6F">
        <w:t>(11): p. 1859-1865.</w:t>
      </w:r>
    </w:p>
    <w:p w14:paraId="17D5AB8E" w14:textId="77777777" w:rsidR="008E5B6F" w:rsidRPr="008E5B6F" w:rsidRDefault="008E5B6F" w:rsidP="008E5B6F">
      <w:pPr>
        <w:pStyle w:val="EndNoteBibliography"/>
        <w:spacing w:after="0"/>
        <w:ind w:left="720" w:hanging="720"/>
      </w:pPr>
      <w:r w:rsidRPr="008E5B6F">
        <w:t>21.</w:t>
      </w:r>
      <w:r w:rsidRPr="008E5B6F">
        <w:tab/>
        <w:t xml:space="preserve">Oradd, G., V. Shahedi, and G. Lindblom, </w:t>
      </w:r>
      <w:r w:rsidRPr="008E5B6F">
        <w:rPr>
          <w:i/>
        </w:rPr>
        <w:t>Effect of sterol structure on the bending rigidity of lipid membranes: A (2)H NMR transverse relaxation study.</w:t>
      </w:r>
      <w:r w:rsidRPr="008E5B6F">
        <w:t xml:space="preserve"> Biochim Biophys Acta, 2009. </w:t>
      </w:r>
      <w:r w:rsidRPr="008E5B6F">
        <w:rPr>
          <w:b/>
        </w:rPr>
        <w:t>1788</w:t>
      </w:r>
      <w:r w:rsidRPr="008E5B6F">
        <w:t>(9): p. 1762-71.</w:t>
      </w:r>
    </w:p>
    <w:p w14:paraId="61937677" w14:textId="77777777" w:rsidR="008E5B6F" w:rsidRPr="008E5B6F" w:rsidRDefault="008E5B6F" w:rsidP="008E5B6F">
      <w:pPr>
        <w:pStyle w:val="EndNoteBibliography"/>
        <w:spacing w:after="0"/>
        <w:ind w:left="720" w:hanging="720"/>
      </w:pPr>
      <w:r w:rsidRPr="008E5B6F">
        <w:t>22.</w:t>
      </w:r>
      <w:r w:rsidRPr="008E5B6F">
        <w:tab/>
        <w:t xml:space="preserve">Gradinaru, C.C., et al., </w:t>
      </w:r>
      <w:r w:rsidRPr="008E5B6F">
        <w:rPr>
          <w:i/>
        </w:rPr>
        <w:t>The Flow of Excitation Energy in LHCII Monomers: Implications for the Structural Model of the Major Plant Antenna.</w:t>
      </w:r>
      <w:r w:rsidRPr="008E5B6F">
        <w:t xml:space="preserve"> 1998. </w:t>
      </w:r>
      <w:r w:rsidRPr="008E5B6F">
        <w:rPr>
          <w:b/>
        </w:rPr>
        <w:t>75</w:t>
      </w:r>
      <w:r w:rsidRPr="008E5B6F">
        <w:t>(6): p. 3064-3077.</w:t>
      </w:r>
    </w:p>
    <w:p w14:paraId="096ACDD3" w14:textId="77777777" w:rsidR="008E5B6F" w:rsidRPr="008E5B6F" w:rsidRDefault="008E5B6F" w:rsidP="008E5B6F">
      <w:pPr>
        <w:pStyle w:val="EndNoteBibliography"/>
        <w:spacing w:after="0"/>
        <w:ind w:left="720" w:hanging="720"/>
      </w:pPr>
      <w:r w:rsidRPr="008E5B6F">
        <w:t>23.</w:t>
      </w:r>
      <w:r w:rsidRPr="008E5B6F">
        <w:tab/>
        <w:t xml:space="preserve">Papadatos, S., A.C. Charalambous, and V. Daskalakis, </w:t>
      </w:r>
      <w:r w:rsidRPr="008E5B6F">
        <w:rPr>
          <w:i/>
        </w:rPr>
        <w:t>A pathway for protective quenching in antenna proteins of Photosystem II.</w:t>
      </w:r>
      <w:r w:rsidRPr="008E5B6F">
        <w:t xml:space="preserve"> Scientific Reports, 2017. </w:t>
      </w:r>
      <w:r w:rsidRPr="008E5B6F">
        <w:rPr>
          <w:b/>
        </w:rPr>
        <w:t>7</w:t>
      </w:r>
      <w:r w:rsidRPr="008E5B6F">
        <w:t>(1).</w:t>
      </w:r>
    </w:p>
    <w:p w14:paraId="0F483F33" w14:textId="77777777" w:rsidR="008E5B6F" w:rsidRPr="008E5B6F" w:rsidRDefault="008E5B6F" w:rsidP="008E5B6F">
      <w:pPr>
        <w:pStyle w:val="EndNoteBibliography"/>
        <w:spacing w:after="0"/>
        <w:ind w:left="720" w:hanging="720"/>
      </w:pPr>
      <w:r w:rsidRPr="008E5B6F">
        <w:t>24.</w:t>
      </w:r>
      <w:r w:rsidRPr="008E5B6F">
        <w:tab/>
        <w:t xml:space="preserve">Balevicius, V. and C.D.P. Duffy, </w:t>
      </w:r>
      <w:r w:rsidRPr="008E5B6F">
        <w:rPr>
          <w:i/>
        </w:rPr>
        <w:t>Excitation quenching in chlorophyll-carotenoid antenna systems: 'coherent' or 'incoherent'.</w:t>
      </w:r>
      <w:r w:rsidRPr="008E5B6F">
        <w:t xml:space="preserve"> Photosynth Res, 2020. </w:t>
      </w:r>
      <w:r w:rsidRPr="008E5B6F">
        <w:rPr>
          <w:b/>
        </w:rPr>
        <w:t>144</w:t>
      </w:r>
      <w:r w:rsidRPr="008E5B6F">
        <w:t>(3): p. 301-315.</w:t>
      </w:r>
    </w:p>
    <w:p w14:paraId="7277F2A3" w14:textId="77777777" w:rsidR="008E5B6F" w:rsidRPr="008E5B6F" w:rsidRDefault="008E5B6F" w:rsidP="008E5B6F">
      <w:pPr>
        <w:pStyle w:val="EndNoteBibliography"/>
        <w:spacing w:after="0"/>
        <w:ind w:left="720" w:hanging="720"/>
      </w:pPr>
      <w:r w:rsidRPr="008E5B6F">
        <w:t>25.</w:t>
      </w:r>
      <w:r w:rsidRPr="008E5B6F">
        <w:tab/>
        <w:t xml:space="preserve">Skaug, M.J., M.L. Longo, and R. Faller, </w:t>
      </w:r>
      <w:r w:rsidRPr="008E5B6F">
        <w:rPr>
          <w:i/>
        </w:rPr>
        <w:t>Computational Studies of Texas Red−1,2-Dihexadecanoyl-sn-glycero-3-phosphoethanolamine—Model Building and Applications.</w:t>
      </w:r>
      <w:r w:rsidRPr="008E5B6F">
        <w:t xml:space="preserve"> The Journal of Physical Chemistry B, 2009. </w:t>
      </w:r>
      <w:r w:rsidRPr="008E5B6F">
        <w:rPr>
          <w:b/>
        </w:rPr>
        <w:t>113</w:t>
      </w:r>
      <w:r w:rsidRPr="008E5B6F">
        <w:t>(25): p. 8758-8766.</w:t>
      </w:r>
    </w:p>
    <w:p w14:paraId="7E0BA009" w14:textId="77777777" w:rsidR="008E5B6F" w:rsidRPr="008E5B6F" w:rsidRDefault="008E5B6F" w:rsidP="008E5B6F">
      <w:pPr>
        <w:pStyle w:val="EndNoteBibliography"/>
        <w:spacing w:after="0"/>
        <w:ind w:left="720" w:hanging="720"/>
      </w:pPr>
      <w:r w:rsidRPr="008E5B6F">
        <w:t>26.</w:t>
      </w:r>
      <w:r w:rsidRPr="008E5B6F">
        <w:tab/>
        <w:t xml:space="preserve">Knox, R.S. and B.Q. Spring, </w:t>
      </w:r>
      <w:r w:rsidRPr="008E5B6F">
        <w:rPr>
          <w:i/>
        </w:rPr>
        <w:t>Dipole Strengths in the Chlorophylls ¶†.</w:t>
      </w:r>
      <w:r w:rsidRPr="008E5B6F">
        <w:t xml:space="preserve"> Photochemistry and Photobiology, 2003. </w:t>
      </w:r>
      <w:r w:rsidRPr="008E5B6F">
        <w:rPr>
          <w:b/>
        </w:rPr>
        <w:t>77</w:t>
      </w:r>
      <w:r w:rsidRPr="008E5B6F">
        <w:t>(5): p. 497-501.</w:t>
      </w:r>
    </w:p>
    <w:p w14:paraId="420D62FD" w14:textId="77777777" w:rsidR="008E5B6F" w:rsidRPr="008E5B6F" w:rsidRDefault="008E5B6F" w:rsidP="008E5B6F">
      <w:pPr>
        <w:pStyle w:val="EndNoteBibliography"/>
        <w:spacing w:after="0"/>
        <w:ind w:left="720" w:hanging="720"/>
      </w:pPr>
      <w:r w:rsidRPr="008E5B6F">
        <w:t>27.</w:t>
      </w:r>
      <w:r w:rsidRPr="008E5B6F">
        <w:tab/>
        <w:t xml:space="preserve">Damjanović, A., T. Ritz, and K. Schulten, </w:t>
      </w:r>
      <w:r w:rsidRPr="008E5B6F">
        <w:rPr>
          <w:i/>
        </w:rPr>
        <w:t>Excitation transfer in the peridinin-chlorophyll-protein of Amphidinium carterae.</w:t>
      </w:r>
      <w:r w:rsidRPr="008E5B6F">
        <w:t xml:space="preserve"> Biophysical journal, 2000. </w:t>
      </w:r>
      <w:r w:rsidRPr="008E5B6F">
        <w:rPr>
          <w:b/>
        </w:rPr>
        <w:t>79</w:t>
      </w:r>
      <w:r w:rsidRPr="008E5B6F">
        <w:t>(4): p. 1695-1705.</w:t>
      </w:r>
    </w:p>
    <w:p w14:paraId="47787D9E" w14:textId="77777777" w:rsidR="008E5B6F" w:rsidRPr="008E5B6F" w:rsidRDefault="008E5B6F" w:rsidP="008E5B6F">
      <w:pPr>
        <w:pStyle w:val="EndNoteBibliography"/>
        <w:spacing w:after="0"/>
        <w:ind w:left="720" w:hanging="720"/>
      </w:pPr>
      <w:r w:rsidRPr="008E5B6F">
        <w:t>28.</w:t>
      </w:r>
      <w:r w:rsidRPr="008E5B6F">
        <w:tab/>
        <w:t xml:space="preserve">Chung, P.-H., C. Tregidgo, and K. Suhling, </w:t>
      </w:r>
      <w:r w:rsidRPr="008E5B6F">
        <w:rPr>
          <w:i/>
        </w:rPr>
        <w:t>Determining a fluorophore’s transition dipole moment from fluorescence lifetime measurements in solvents of varying refractive index.</w:t>
      </w:r>
      <w:r w:rsidRPr="008E5B6F">
        <w:t xml:space="preserve"> Methods and Applications in Fluorescence, 2016. </w:t>
      </w:r>
      <w:r w:rsidRPr="008E5B6F">
        <w:rPr>
          <w:b/>
        </w:rPr>
        <w:t>4</w:t>
      </w:r>
      <w:r w:rsidRPr="008E5B6F">
        <w:t>(4): p. 045001.</w:t>
      </w:r>
    </w:p>
    <w:p w14:paraId="0FD891CC" w14:textId="77777777" w:rsidR="008E5B6F" w:rsidRPr="008E5B6F" w:rsidRDefault="008E5B6F" w:rsidP="008E5B6F">
      <w:pPr>
        <w:pStyle w:val="EndNoteBibliography"/>
        <w:ind w:left="720" w:hanging="720"/>
      </w:pPr>
      <w:r w:rsidRPr="008E5B6F">
        <w:t>29.</w:t>
      </w:r>
      <w:r w:rsidRPr="008E5B6F">
        <w:tab/>
        <w:t xml:space="preserve">Valkunas, L., D. Abramavicius, and T. Mancal, </w:t>
      </w:r>
      <w:r w:rsidRPr="008E5B6F">
        <w:rPr>
          <w:i/>
        </w:rPr>
        <w:t>Molecular Excitation Dynamics and Relaxation: Quantum Theory and Spectroscopy</w:t>
      </w:r>
      <w:r w:rsidRPr="008E5B6F">
        <w:t>. 2013.</w:t>
      </w:r>
    </w:p>
    <w:p w14:paraId="6D04AAD1" w14:textId="3742919A" w:rsidR="00832589" w:rsidRDefault="005670E9">
      <w:r>
        <w:fldChar w:fldCharType="end"/>
      </w:r>
    </w:p>
    <w:sectPr w:rsidR="00832589">
      <w:footerReference w:type="default" r:id="rId3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Peter Adams" w:date="2021-01-15T16:57:00Z" w:initials="PA">
    <w:p w14:paraId="0D22FD81" w14:textId="3FD77380" w:rsidR="003A7CAF" w:rsidRDefault="003A7CAF">
      <w:pPr>
        <w:pStyle w:val="CommentText"/>
      </w:pPr>
      <w:r>
        <w:rPr>
          <w:rStyle w:val="CommentReference"/>
        </w:rPr>
        <w:annotationRef/>
      </w:r>
      <w:r>
        <w:t>It feels like there could/should maybe be some information included about how the fitting was done, because it is so important. Unless it is trivial. Or unless literally no-one else in the field does this. Could we ask Muath to provide a bit more detail on how this was done?</w:t>
      </w:r>
    </w:p>
    <w:p w14:paraId="4776DA21" w14:textId="611D5D7F" w:rsidR="003A7CAF" w:rsidRDefault="003A7CAF">
      <w:pPr>
        <w:pStyle w:val="CommentText"/>
      </w:pPr>
    </w:p>
    <w:p w14:paraId="3E98BADC" w14:textId="20AD18CA" w:rsidR="003A7CAF" w:rsidRDefault="003A7CAF">
      <w:pPr>
        <w:pStyle w:val="CommentText"/>
      </w:pPr>
      <w:r>
        <w:t xml:space="preserve">For fluorescence decay curves we discuss the function (mono/bi-exponential decay) – are these global fit rates/rate constants </w:t>
      </w:r>
      <w:r w:rsidRPr="00E26DBC">
        <w:rPr>
          <w:u w:val="single"/>
        </w:rPr>
        <w:t>exponential</w:t>
      </w:r>
      <w:r>
        <w:t xml:space="preserve"> decays??? Mono/bi/tri/other? I could be completely off-point here – sorry!</w:t>
      </w:r>
    </w:p>
    <w:p w14:paraId="0E9DD71B" w14:textId="230265AA" w:rsidR="003A7CAF" w:rsidRDefault="003A7CAF">
      <w:pPr>
        <w:pStyle w:val="CommentText"/>
      </w:pPr>
    </w:p>
    <w:p w14:paraId="2E02F4B7" w14:textId="493D3B19" w:rsidR="003A7CAF" w:rsidRDefault="003A7CAF">
      <w:pPr>
        <w:pStyle w:val="CommentText"/>
      </w:pPr>
      <w:r>
        <w:t>Also, what is the mathematical definition for “time constant” here? Is it simply 1/k?</w:t>
      </w:r>
    </w:p>
  </w:comment>
  <w:comment w:id="1" w:author="Minjung Son" w:date="2020-12-22T10:50:00Z" w:initials="MS">
    <w:p w14:paraId="5E926B73" w14:textId="44E5F823" w:rsidR="003A7CAF" w:rsidRDefault="003A7CAF">
      <w:pPr>
        <w:pStyle w:val="CommentText"/>
      </w:pPr>
      <w:r>
        <w:rPr>
          <w:rStyle w:val="CommentReference"/>
        </w:rPr>
        <w:annotationRef/>
      </w:r>
      <w:r>
        <w:t>Is it possible to add a ladder to the native PAGE as well?</w:t>
      </w:r>
    </w:p>
  </w:comment>
  <w:comment w:id="2" w:author="Ashley Hancock" w:date="2021-01-06T16:10:00Z" w:initials="AH">
    <w:p w14:paraId="17ABF2CB" w14:textId="4A34D9A2" w:rsidR="003A7CAF" w:rsidRDefault="003A7CAF">
      <w:pPr>
        <w:pStyle w:val="CommentText"/>
      </w:pPr>
      <w:r>
        <w:rPr>
          <w:rStyle w:val="CommentReference"/>
        </w:rPr>
        <w:annotationRef/>
      </w:r>
      <w:r>
        <w:t>Typically, ladders are not used in native gels. As the electrophoretic mobility of proteins in native gels is determined by size and shape in addition to mass the positions of protein standards in the gel are not meaningful, only the position of bands relative to eachother</w:t>
      </w:r>
    </w:p>
  </w:comment>
  <w:comment w:id="3" w:author="Peter Adams" w:date="2021-01-15T10:58:00Z" w:initials="PA">
    <w:p w14:paraId="2C3C4E8E" w14:textId="5E5D0E1E" w:rsidR="003A7CAF" w:rsidRDefault="003A7CAF">
      <w:pPr>
        <w:pStyle w:val="CommentText"/>
      </w:pPr>
      <w:r>
        <w:rPr>
          <w:rStyle w:val="CommentReference"/>
        </w:rPr>
        <w:annotationRef/>
      </w:r>
      <w:r>
        <w:t>That’s not quite true. They just aren’t commercially available. An appropriate ladder would be solubilized thylakoids – where you can at least identify the protein mixture.</w:t>
      </w:r>
    </w:p>
  </w:comment>
  <w:comment w:id="4" w:author="Minjung Son" w:date="2020-12-23T18:57:00Z" w:initials="MS">
    <w:p w14:paraId="72AE078D" w14:textId="483A7F6A" w:rsidR="003A7CAF" w:rsidRDefault="003A7CAF">
      <w:pPr>
        <w:pStyle w:val="CommentText"/>
      </w:pPr>
      <w:r>
        <w:rPr>
          <w:rStyle w:val="CommentReference"/>
        </w:rPr>
        <w:annotationRef/>
      </w:r>
      <w:r>
        <w:t>Maybe a minor point, but I find it a little weird that you report gel data for the purified LHCII protein and the belting protein, but not for the actual assembled LHCII (or TR-LHCII) nanodisc… Fig. S3 here and your description of how the samples are colored after His-purification is good evidence to show that we’re indeed forming nanodiscs, but a PAGE image showing both the ApoE422K and LHCII protein might be an even more straightforward piece of evidence, if you have the data.</w:t>
      </w:r>
    </w:p>
  </w:comment>
  <w:comment w:id="5" w:author="Ashley Hancock" w:date="2021-01-06T16:14:00Z" w:initials="AH">
    <w:p w14:paraId="3E999D65" w14:textId="3559D8C9" w:rsidR="003A7CAF" w:rsidRDefault="003A7CAF">
      <w:pPr>
        <w:pStyle w:val="CommentText"/>
      </w:pPr>
      <w:r>
        <w:rPr>
          <w:rStyle w:val="CommentReference"/>
        </w:rPr>
        <w:annotationRef/>
      </w:r>
      <w:r>
        <w:t xml:space="preserve">You are absolutely right but unfortunately we do not have this data. I did freeze some samples at -80 after formation which we could possibly use but they are at a low concentration and I am not sure we would be able to run the gels  </w:t>
      </w:r>
    </w:p>
  </w:comment>
  <w:comment w:id="6" w:author="Minjung Son" w:date="2020-12-23T19:07:00Z" w:initials="MS">
    <w:p w14:paraId="5880FD67" w14:textId="7DE25973" w:rsidR="003A7CAF" w:rsidRDefault="003A7CAF">
      <w:pPr>
        <w:pStyle w:val="CommentText"/>
      </w:pPr>
      <w:r>
        <w:rPr>
          <w:rStyle w:val="CommentReference"/>
        </w:rPr>
        <w:annotationRef/>
      </w:r>
      <w:r>
        <w:t>We once got attacked by a reviewer for our Nature Comms paper for reporting a TEM image like (D)—because you have quite a few large particles that are much larger than the others, which the reviewer was concerned that were aggregates, which we all know affect the lifetime data. There is not much we can do about there being a distribution of sizes, and this is a full and honest disclosure of the results, but something that might be worth thinking about…</w:t>
      </w:r>
    </w:p>
  </w:comment>
  <w:comment w:id="7" w:author="Ashley Hancock" w:date="2021-01-06T17:09:00Z" w:initials="AH">
    <w:p w14:paraId="249765B3" w14:textId="5F6CC700" w:rsidR="003A7CAF" w:rsidRDefault="003A7CAF">
      <w:pPr>
        <w:pStyle w:val="CommentText"/>
      </w:pPr>
      <w:r>
        <w:rPr>
          <w:rStyle w:val="CommentReference"/>
        </w:rPr>
        <w:annotationRef/>
      </w:r>
      <w:r>
        <w:t xml:space="preserve">This could be an issue, I hope that the DLS data is sufficient to prove that, at least when in solution, there are minimal aggregates present (DLS is really sensitive to large particles). There might be some aggregates shown in the TEM but it could be due to the deposition of samples onto a surface/staining </w:t>
      </w:r>
    </w:p>
  </w:comment>
  <w:comment w:id="8" w:author="Minjung Son" w:date="2020-12-23T19:37:00Z" w:initials="MS">
    <w:p w14:paraId="7252FC45" w14:textId="5D208F6D" w:rsidR="003A7CAF" w:rsidRDefault="003A7CAF">
      <w:pPr>
        <w:pStyle w:val="CommentText"/>
      </w:pPr>
      <w:r>
        <w:rPr>
          <w:rStyle w:val="CommentReference"/>
        </w:rPr>
        <w:annotationRef/>
      </w:r>
      <w:r>
        <w:t xml:space="preserve">How about we merge 2.8 and 2.9 into </w:t>
      </w:r>
      <w:r w:rsidRPr="00D05D9C">
        <w:rPr>
          <w:b/>
          <w:bCs/>
        </w:rPr>
        <w:t>2.8. Calculation of energy transfer efficiency</w:t>
      </w:r>
      <w:r>
        <w:t xml:space="preserve"> (or something) and then do </w:t>
      </w:r>
      <w:r w:rsidRPr="00D05D9C">
        <w:rPr>
          <w:b/>
          <w:bCs/>
        </w:rPr>
        <w:t>2.8.1. Calculation using fluorescence emission spectra</w:t>
      </w:r>
      <w:r>
        <w:t xml:space="preserve">, and then </w:t>
      </w:r>
      <w:r w:rsidRPr="00D05D9C">
        <w:rPr>
          <w:b/>
          <w:bCs/>
        </w:rPr>
        <w:t>2.8.2. Calculation using fluorescence excitation spectra</w:t>
      </w:r>
      <w:r>
        <w:t>, as these two sections share a common theme?</w:t>
      </w:r>
    </w:p>
  </w:comment>
  <w:comment w:id="9" w:author="Ashley Hancock" w:date="2021-01-06T17:17:00Z" w:initials="AH">
    <w:p w14:paraId="4C6F74F8" w14:textId="1EEB4215" w:rsidR="003A7CAF" w:rsidRDefault="003A7CAF">
      <w:pPr>
        <w:pStyle w:val="CommentText"/>
      </w:pPr>
      <w:r>
        <w:rPr>
          <w:rStyle w:val="CommentReference"/>
        </w:rPr>
        <w:annotationRef/>
      </w:r>
      <w:r>
        <w:t>I don’t necessarily agree, we mention the ETE calculated by fluorescence emission and by excitation separately in the main so should keep them separate here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E02F4B7" w15:done="0"/>
  <w15:commentEx w15:paraId="5E926B73" w15:done="0"/>
  <w15:commentEx w15:paraId="17ABF2CB" w15:paraIdParent="5E926B73" w15:done="0"/>
  <w15:commentEx w15:paraId="2C3C4E8E" w15:paraIdParent="5E926B73" w15:done="0"/>
  <w15:commentEx w15:paraId="72AE078D" w15:done="0"/>
  <w15:commentEx w15:paraId="3E999D65" w15:paraIdParent="72AE078D" w15:done="0"/>
  <w15:commentEx w15:paraId="5880FD67" w15:done="0"/>
  <w15:commentEx w15:paraId="249765B3" w15:paraIdParent="5880FD67" w15:done="0"/>
  <w15:commentEx w15:paraId="7252FC45" w15:done="0"/>
  <w15:commentEx w15:paraId="4C6F74F8" w15:paraIdParent="7252FC45"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528558" w14:textId="77777777" w:rsidR="00137C0B" w:rsidRDefault="00137C0B" w:rsidP="00DE62B0">
      <w:pPr>
        <w:spacing w:after="0" w:line="240" w:lineRule="auto"/>
      </w:pPr>
      <w:r>
        <w:separator/>
      </w:r>
    </w:p>
  </w:endnote>
  <w:endnote w:type="continuationSeparator" w:id="0">
    <w:p w14:paraId="070113BD" w14:textId="77777777" w:rsidR="00137C0B" w:rsidRDefault="00137C0B" w:rsidP="00DE62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9333133"/>
      <w:docPartObj>
        <w:docPartGallery w:val="Page Numbers (Bottom of Page)"/>
        <w:docPartUnique/>
      </w:docPartObj>
    </w:sdtPr>
    <w:sdtEndPr>
      <w:rPr>
        <w:noProof/>
      </w:rPr>
    </w:sdtEndPr>
    <w:sdtContent>
      <w:p w14:paraId="409010FC" w14:textId="7D33ECC0" w:rsidR="003A7CAF" w:rsidRDefault="003A7CAF">
        <w:pPr>
          <w:pStyle w:val="Footer"/>
          <w:jc w:val="center"/>
        </w:pPr>
        <w:r>
          <w:t xml:space="preserve">Page </w:t>
        </w:r>
        <w:r>
          <w:fldChar w:fldCharType="begin"/>
        </w:r>
        <w:r>
          <w:instrText xml:space="preserve"> PAGE   \* MERGEFORMAT </w:instrText>
        </w:r>
        <w:r>
          <w:fldChar w:fldCharType="separate"/>
        </w:r>
        <w:r w:rsidR="008E5B6F">
          <w:rPr>
            <w:noProof/>
          </w:rPr>
          <w:t>22</w:t>
        </w:r>
        <w:r>
          <w:rPr>
            <w:noProof/>
          </w:rPr>
          <w:fldChar w:fldCharType="end"/>
        </w:r>
      </w:p>
    </w:sdtContent>
  </w:sdt>
  <w:p w14:paraId="3A69A426" w14:textId="77777777" w:rsidR="003A7CAF" w:rsidRDefault="003A7CA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94D21A" w14:textId="77777777" w:rsidR="00137C0B" w:rsidRDefault="00137C0B" w:rsidP="00DE62B0">
      <w:pPr>
        <w:spacing w:after="0" w:line="240" w:lineRule="auto"/>
      </w:pPr>
      <w:r>
        <w:separator/>
      </w:r>
    </w:p>
  </w:footnote>
  <w:footnote w:type="continuationSeparator" w:id="0">
    <w:p w14:paraId="1D654C83" w14:textId="77777777" w:rsidR="00137C0B" w:rsidRDefault="00137C0B" w:rsidP="00DE62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784B5F"/>
    <w:multiLevelType w:val="multilevel"/>
    <w:tmpl w:val="A1BE95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7B219C"/>
    <w:multiLevelType w:val="multilevel"/>
    <w:tmpl w:val="F88C9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D404398"/>
    <w:multiLevelType w:val="multilevel"/>
    <w:tmpl w:val="E4A2CA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FF040DC"/>
    <w:multiLevelType w:val="multilevel"/>
    <w:tmpl w:val="F88C9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65A53FB"/>
    <w:multiLevelType w:val="hybridMultilevel"/>
    <w:tmpl w:val="046019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4"/>
  </w:num>
  <w:num w:numId="5">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eter Adams">
    <w15:presenceInfo w15:providerId="AD" w15:userId="S-1-5-21-1390067357-1993962763-725345543-501701"/>
  </w15:person>
  <w15:person w15:author="Minjung Son">
    <w15:presenceInfo w15:providerId="AD" w15:userId="S::mson26@wisc.edu::ad65bf6e-95b7-4d73-8292-3b8ae63109b4"/>
  </w15:person>
  <w15:person w15:author="Ashley Hancock">
    <w15:presenceInfo w15:providerId="None" w15:userId="Ashley Hanco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fw2aptrtwaedwe0xrlx2zs2zxx52a99z0zp&quot;&gt;phyahan@leeds.ac.uk&lt;record-ids&gt;&lt;item&gt;16&lt;/item&gt;&lt;item&gt;42&lt;/item&gt;&lt;item&gt;93&lt;/item&gt;&lt;item&gt;172&lt;/item&gt;&lt;item&gt;177&lt;/item&gt;&lt;item&gt;190&lt;/item&gt;&lt;item&gt;277&lt;/item&gt;&lt;item&gt;298&lt;/item&gt;&lt;item&gt;344&lt;/item&gt;&lt;item&gt;345&lt;/item&gt;&lt;item&gt;362&lt;/item&gt;&lt;item&gt;363&lt;/item&gt;&lt;item&gt;364&lt;/item&gt;&lt;item&gt;365&lt;/item&gt;&lt;item&gt;366&lt;/item&gt;&lt;item&gt;375&lt;/item&gt;&lt;item&gt;376&lt;/item&gt;&lt;item&gt;377&lt;/item&gt;&lt;item&gt;378&lt;/item&gt;&lt;item&gt;379&lt;/item&gt;&lt;item&gt;380&lt;/item&gt;&lt;item&gt;381&lt;/item&gt;&lt;item&gt;382&lt;/item&gt;&lt;item&gt;383&lt;/item&gt;&lt;item&gt;392&lt;/item&gt;&lt;item&gt;393&lt;/item&gt;&lt;item&gt;395&lt;/item&gt;&lt;/record-ids&gt;&lt;/item&gt;&lt;/Libraries&gt;"/>
  </w:docVars>
  <w:rsids>
    <w:rsidRoot w:val="00510044"/>
    <w:rsid w:val="00004CA2"/>
    <w:rsid w:val="00006FBA"/>
    <w:rsid w:val="00026150"/>
    <w:rsid w:val="000313F4"/>
    <w:rsid w:val="00031B6A"/>
    <w:rsid w:val="00031F8C"/>
    <w:rsid w:val="00033B1D"/>
    <w:rsid w:val="00041AC6"/>
    <w:rsid w:val="00047657"/>
    <w:rsid w:val="00052B65"/>
    <w:rsid w:val="00052D9B"/>
    <w:rsid w:val="00053635"/>
    <w:rsid w:val="0005449C"/>
    <w:rsid w:val="00060FD6"/>
    <w:rsid w:val="0006758A"/>
    <w:rsid w:val="000765D1"/>
    <w:rsid w:val="000769B3"/>
    <w:rsid w:val="00080D89"/>
    <w:rsid w:val="00082469"/>
    <w:rsid w:val="000A4976"/>
    <w:rsid w:val="000A4BEE"/>
    <w:rsid w:val="000B0F76"/>
    <w:rsid w:val="000B6D12"/>
    <w:rsid w:val="000B74AF"/>
    <w:rsid w:val="000D7BD2"/>
    <w:rsid w:val="000E2342"/>
    <w:rsid w:val="000E6323"/>
    <w:rsid w:val="000F6AD3"/>
    <w:rsid w:val="00102F7A"/>
    <w:rsid w:val="001046A8"/>
    <w:rsid w:val="00104C2F"/>
    <w:rsid w:val="00107845"/>
    <w:rsid w:val="00107C61"/>
    <w:rsid w:val="001125FA"/>
    <w:rsid w:val="00114319"/>
    <w:rsid w:val="001156DE"/>
    <w:rsid w:val="001200BB"/>
    <w:rsid w:val="001321E4"/>
    <w:rsid w:val="0013342C"/>
    <w:rsid w:val="00136266"/>
    <w:rsid w:val="00137C0B"/>
    <w:rsid w:val="00143149"/>
    <w:rsid w:val="0015279F"/>
    <w:rsid w:val="001601D7"/>
    <w:rsid w:val="00182EC4"/>
    <w:rsid w:val="00191273"/>
    <w:rsid w:val="001A01D8"/>
    <w:rsid w:val="001A0F8D"/>
    <w:rsid w:val="001A1A6C"/>
    <w:rsid w:val="001B0F0F"/>
    <w:rsid w:val="001B7120"/>
    <w:rsid w:val="001C560F"/>
    <w:rsid w:val="001D3149"/>
    <w:rsid w:val="001E0B16"/>
    <w:rsid w:val="001E40BA"/>
    <w:rsid w:val="001F48DA"/>
    <w:rsid w:val="00205B27"/>
    <w:rsid w:val="00215EE4"/>
    <w:rsid w:val="002204D6"/>
    <w:rsid w:val="00220901"/>
    <w:rsid w:val="00224BAB"/>
    <w:rsid w:val="00226294"/>
    <w:rsid w:val="00233834"/>
    <w:rsid w:val="00247F42"/>
    <w:rsid w:val="00272F4B"/>
    <w:rsid w:val="0028322B"/>
    <w:rsid w:val="0028479B"/>
    <w:rsid w:val="00286B55"/>
    <w:rsid w:val="00292DE0"/>
    <w:rsid w:val="0029630B"/>
    <w:rsid w:val="002A3B35"/>
    <w:rsid w:val="002A56C6"/>
    <w:rsid w:val="002A6241"/>
    <w:rsid w:val="002B100C"/>
    <w:rsid w:val="002B139F"/>
    <w:rsid w:val="002B2A0D"/>
    <w:rsid w:val="002C1949"/>
    <w:rsid w:val="002C291C"/>
    <w:rsid w:val="002E0394"/>
    <w:rsid w:val="002F209A"/>
    <w:rsid w:val="002F7276"/>
    <w:rsid w:val="002F74F1"/>
    <w:rsid w:val="002F762B"/>
    <w:rsid w:val="003037F3"/>
    <w:rsid w:val="003131FE"/>
    <w:rsid w:val="0031336B"/>
    <w:rsid w:val="00314123"/>
    <w:rsid w:val="00326F0C"/>
    <w:rsid w:val="00333D64"/>
    <w:rsid w:val="00334567"/>
    <w:rsid w:val="00350089"/>
    <w:rsid w:val="00355BFB"/>
    <w:rsid w:val="00365FEE"/>
    <w:rsid w:val="0037051E"/>
    <w:rsid w:val="0037486F"/>
    <w:rsid w:val="0038114C"/>
    <w:rsid w:val="00386581"/>
    <w:rsid w:val="00390A35"/>
    <w:rsid w:val="003A7CAF"/>
    <w:rsid w:val="003B0ABB"/>
    <w:rsid w:val="003B61E7"/>
    <w:rsid w:val="003B77A9"/>
    <w:rsid w:val="003D24DE"/>
    <w:rsid w:val="003D2AB0"/>
    <w:rsid w:val="003E3554"/>
    <w:rsid w:val="003E38C3"/>
    <w:rsid w:val="00411574"/>
    <w:rsid w:val="00420755"/>
    <w:rsid w:val="0042456B"/>
    <w:rsid w:val="00430291"/>
    <w:rsid w:val="00436EE3"/>
    <w:rsid w:val="004379AB"/>
    <w:rsid w:val="00444293"/>
    <w:rsid w:val="00473CD1"/>
    <w:rsid w:val="00480E2B"/>
    <w:rsid w:val="004A01EC"/>
    <w:rsid w:val="004B1CC7"/>
    <w:rsid w:val="004B2489"/>
    <w:rsid w:val="004B2A94"/>
    <w:rsid w:val="004C2DAE"/>
    <w:rsid w:val="004D0EBD"/>
    <w:rsid w:val="004F4201"/>
    <w:rsid w:val="005005C4"/>
    <w:rsid w:val="00501310"/>
    <w:rsid w:val="00502AEC"/>
    <w:rsid w:val="005033B8"/>
    <w:rsid w:val="00510044"/>
    <w:rsid w:val="00512E8C"/>
    <w:rsid w:val="005321E3"/>
    <w:rsid w:val="0053368E"/>
    <w:rsid w:val="00533AAE"/>
    <w:rsid w:val="005343C3"/>
    <w:rsid w:val="0053493A"/>
    <w:rsid w:val="00541B89"/>
    <w:rsid w:val="00544304"/>
    <w:rsid w:val="005465EA"/>
    <w:rsid w:val="0055429C"/>
    <w:rsid w:val="0055460C"/>
    <w:rsid w:val="00562004"/>
    <w:rsid w:val="00562D5F"/>
    <w:rsid w:val="005670E9"/>
    <w:rsid w:val="0059207C"/>
    <w:rsid w:val="005929C8"/>
    <w:rsid w:val="00593AAC"/>
    <w:rsid w:val="00595A73"/>
    <w:rsid w:val="005967E5"/>
    <w:rsid w:val="0059776B"/>
    <w:rsid w:val="005A51B3"/>
    <w:rsid w:val="005A7D0F"/>
    <w:rsid w:val="005B1225"/>
    <w:rsid w:val="005B46D0"/>
    <w:rsid w:val="005B69AF"/>
    <w:rsid w:val="005C5BD4"/>
    <w:rsid w:val="005E536E"/>
    <w:rsid w:val="005F1151"/>
    <w:rsid w:val="005F3C65"/>
    <w:rsid w:val="00605790"/>
    <w:rsid w:val="00626A56"/>
    <w:rsid w:val="006303CE"/>
    <w:rsid w:val="00632858"/>
    <w:rsid w:val="0064403D"/>
    <w:rsid w:val="00646D3D"/>
    <w:rsid w:val="00650F56"/>
    <w:rsid w:val="00655AFC"/>
    <w:rsid w:val="006818B7"/>
    <w:rsid w:val="00693B2C"/>
    <w:rsid w:val="006A0962"/>
    <w:rsid w:val="006B17E7"/>
    <w:rsid w:val="006B7BB0"/>
    <w:rsid w:val="006C1A11"/>
    <w:rsid w:val="006C3FA9"/>
    <w:rsid w:val="006D2B91"/>
    <w:rsid w:val="006D5AD1"/>
    <w:rsid w:val="006D6F2A"/>
    <w:rsid w:val="006E06AE"/>
    <w:rsid w:val="006E12AD"/>
    <w:rsid w:val="006E2671"/>
    <w:rsid w:val="006F24A7"/>
    <w:rsid w:val="006F39D8"/>
    <w:rsid w:val="006F5471"/>
    <w:rsid w:val="006F7549"/>
    <w:rsid w:val="0070362C"/>
    <w:rsid w:val="00704218"/>
    <w:rsid w:val="00705229"/>
    <w:rsid w:val="00707D0D"/>
    <w:rsid w:val="007235C5"/>
    <w:rsid w:val="00724237"/>
    <w:rsid w:val="0072521D"/>
    <w:rsid w:val="007275F8"/>
    <w:rsid w:val="007416AA"/>
    <w:rsid w:val="007517AF"/>
    <w:rsid w:val="00751881"/>
    <w:rsid w:val="00775F1A"/>
    <w:rsid w:val="0078019C"/>
    <w:rsid w:val="00780228"/>
    <w:rsid w:val="007901AC"/>
    <w:rsid w:val="00790B68"/>
    <w:rsid w:val="007A0E6A"/>
    <w:rsid w:val="007A55E0"/>
    <w:rsid w:val="007B1F01"/>
    <w:rsid w:val="007C69F7"/>
    <w:rsid w:val="007E5272"/>
    <w:rsid w:val="008028C6"/>
    <w:rsid w:val="00813A6A"/>
    <w:rsid w:val="00815874"/>
    <w:rsid w:val="00816967"/>
    <w:rsid w:val="008204B7"/>
    <w:rsid w:val="00823E6A"/>
    <w:rsid w:val="00825DC7"/>
    <w:rsid w:val="00827068"/>
    <w:rsid w:val="00827308"/>
    <w:rsid w:val="00830679"/>
    <w:rsid w:val="00830EB2"/>
    <w:rsid w:val="00832589"/>
    <w:rsid w:val="00843591"/>
    <w:rsid w:val="00845DBB"/>
    <w:rsid w:val="0085243C"/>
    <w:rsid w:val="00855960"/>
    <w:rsid w:val="00856645"/>
    <w:rsid w:val="0086216D"/>
    <w:rsid w:val="00871C58"/>
    <w:rsid w:val="00873710"/>
    <w:rsid w:val="008A35C2"/>
    <w:rsid w:val="008B4F98"/>
    <w:rsid w:val="008C73DF"/>
    <w:rsid w:val="008D5D51"/>
    <w:rsid w:val="008D7F66"/>
    <w:rsid w:val="008E5B6F"/>
    <w:rsid w:val="008F0B56"/>
    <w:rsid w:val="008F2144"/>
    <w:rsid w:val="008F436C"/>
    <w:rsid w:val="00923271"/>
    <w:rsid w:val="00945B88"/>
    <w:rsid w:val="0096648C"/>
    <w:rsid w:val="00995639"/>
    <w:rsid w:val="009959E1"/>
    <w:rsid w:val="00997503"/>
    <w:rsid w:val="009A112D"/>
    <w:rsid w:val="009A47A0"/>
    <w:rsid w:val="009A48FD"/>
    <w:rsid w:val="009C7236"/>
    <w:rsid w:val="009D204D"/>
    <w:rsid w:val="009D23F9"/>
    <w:rsid w:val="009D26C8"/>
    <w:rsid w:val="009D5402"/>
    <w:rsid w:val="009E0B88"/>
    <w:rsid w:val="009E316E"/>
    <w:rsid w:val="009E6757"/>
    <w:rsid w:val="009F4C99"/>
    <w:rsid w:val="009F627E"/>
    <w:rsid w:val="00A119E4"/>
    <w:rsid w:val="00A20772"/>
    <w:rsid w:val="00A2791B"/>
    <w:rsid w:val="00A30310"/>
    <w:rsid w:val="00A318A1"/>
    <w:rsid w:val="00A3603F"/>
    <w:rsid w:val="00A36A13"/>
    <w:rsid w:val="00A47094"/>
    <w:rsid w:val="00A4737D"/>
    <w:rsid w:val="00A55811"/>
    <w:rsid w:val="00A72FCF"/>
    <w:rsid w:val="00A772E7"/>
    <w:rsid w:val="00A77BC1"/>
    <w:rsid w:val="00A84926"/>
    <w:rsid w:val="00A85716"/>
    <w:rsid w:val="00A92170"/>
    <w:rsid w:val="00AA54DF"/>
    <w:rsid w:val="00AB0B3D"/>
    <w:rsid w:val="00AB1E43"/>
    <w:rsid w:val="00AB2F0A"/>
    <w:rsid w:val="00AC33F9"/>
    <w:rsid w:val="00AD2BFB"/>
    <w:rsid w:val="00AD6BF0"/>
    <w:rsid w:val="00AD73DC"/>
    <w:rsid w:val="00AE2F7B"/>
    <w:rsid w:val="00AE3FB0"/>
    <w:rsid w:val="00AE48BB"/>
    <w:rsid w:val="00AF24BE"/>
    <w:rsid w:val="00AF77FD"/>
    <w:rsid w:val="00B06BE2"/>
    <w:rsid w:val="00B14C5F"/>
    <w:rsid w:val="00B47D7C"/>
    <w:rsid w:val="00B536E7"/>
    <w:rsid w:val="00B61C5A"/>
    <w:rsid w:val="00B62DF5"/>
    <w:rsid w:val="00B63AF2"/>
    <w:rsid w:val="00B65A98"/>
    <w:rsid w:val="00B7087C"/>
    <w:rsid w:val="00B75D7A"/>
    <w:rsid w:val="00B96B67"/>
    <w:rsid w:val="00B97F28"/>
    <w:rsid w:val="00BA3311"/>
    <w:rsid w:val="00BA363F"/>
    <w:rsid w:val="00BA4DD9"/>
    <w:rsid w:val="00BA5769"/>
    <w:rsid w:val="00BB1F60"/>
    <w:rsid w:val="00BB4105"/>
    <w:rsid w:val="00BC5C24"/>
    <w:rsid w:val="00BC6EFA"/>
    <w:rsid w:val="00BD2B65"/>
    <w:rsid w:val="00BE0DA8"/>
    <w:rsid w:val="00BE231E"/>
    <w:rsid w:val="00BF2371"/>
    <w:rsid w:val="00BF253D"/>
    <w:rsid w:val="00BF7554"/>
    <w:rsid w:val="00C04D74"/>
    <w:rsid w:val="00C158F3"/>
    <w:rsid w:val="00C213E8"/>
    <w:rsid w:val="00C33B18"/>
    <w:rsid w:val="00C34F56"/>
    <w:rsid w:val="00C44A52"/>
    <w:rsid w:val="00C517B9"/>
    <w:rsid w:val="00C5602B"/>
    <w:rsid w:val="00C57E8B"/>
    <w:rsid w:val="00C623FA"/>
    <w:rsid w:val="00C6290A"/>
    <w:rsid w:val="00C6338E"/>
    <w:rsid w:val="00C64275"/>
    <w:rsid w:val="00C83FAF"/>
    <w:rsid w:val="00C84ED0"/>
    <w:rsid w:val="00C9578A"/>
    <w:rsid w:val="00CB7B27"/>
    <w:rsid w:val="00CD6DD4"/>
    <w:rsid w:val="00CD7E87"/>
    <w:rsid w:val="00CE7EC8"/>
    <w:rsid w:val="00CF288C"/>
    <w:rsid w:val="00D05D9C"/>
    <w:rsid w:val="00D0797D"/>
    <w:rsid w:val="00D103D2"/>
    <w:rsid w:val="00D14ED3"/>
    <w:rsid w:val="00D152CE"/>
    <w:rsid w:val="00D221FC"/>
    <w:rsid w:val="00D2371C"/>
    <w:rsid w:val="00D241E0"/>
    <w:rsid w:val="00D51DBE"/>
    <w:rsid w:val="00D51F0C"/>
    <w:rsid w:val="00D65535"/>
    <w:rsid w:val="00D73C23"/>
    <w:rsid w:val="00D77220"/>
    <w:rsid w:val="00D928AC"/>
    <w:rsid w:val="00DB35AB"/>
    <w:rsid w:val="00DB4A73"/>
    <w:rsid w:val="00DC2616"/>
    <w:rsid w:val="00DC41C1"/>
    <w:rsid w:val="00DD62D9"/>
    <w:rsid w:val="00DE62B0"/>
    <w:rsid w:val="00DE670A"/>
    <w:rsid w:val="00DE7A4F"/>
    <w:rsid w:val="00DF4CC6"/>
    <w:rsid w:val="00E26DBC"/>
    <w:rsid w:val="00E26DF5"/>
    <w:rsid w:val="00E30F7C"/>
    <w:rsid w:val="00E32DFF"/>
    <w:rsid w:val="00E35CAB"/>
    <w:rsid w:val="00E40116"/>
    <w:rsid w:val="00E469FB"/>
    <w:rsid w:val="00E50E13"/>
    <w:rsid w:val="00E740C0"/>
    <w:rsid w:val="00E8550B"/>
    <w:rsid w:val="00EA1B32"/>
    <w:rsid w:val="00EA200E"/>
    <w:rsid w:val="00EC13C8"/>
    <w:rsid w:val="00EC3F02"/>
    <w:rsid w:val="00EC4DA8"/>
    <w:rsid w:val="00EC5243"/>
    <w:rsid w:val="00EE223A"/>
    <w:rsid w:val="00EE3B03"/>
    <w:rsid w:val="00EF2B08"/>
    <w:rsid w:val="00EF2CE7"/>
    <w:rsid w:val="00F03AAF"/>
    <w:rsid w:val="00F05B5D"/>
    <w:rsid w:val="00F108DB"/>
    <w:rsid w:val="00F13543"/>
    <w:rsid w:val="00F2140A"/>
    <w:rsid w:val="00F26B11"/>
    <w:rsid w:val="00F3619A"/>
    <w:rsid w:val="00F451E4"/>
    <w:rsid w:val="00F52D82"/>
    <w:rsid w:val="00F53990"/>
    <w:rsid w:val="00F5566D"/>
    <w:rsid w:val="00F61369"/>
    <w:rsid w:val="00F64C67"/>
    <w:rsid w:val="00F7394A"/>
    <w:rsid w:val="00F84829"/>
    <w:rsid w:val="00F91AEE"/>
    <w:rsid w:val="00F97397"/>
    <w:rsid w:val="00FB0374"/>
    <w:rsid w:val="00FB101D"/>
    <w:rsid w:val="00FC1B7E"/>
    <w:rsid w:val="00FE1916"/>
    <w:rsid w:val="00FF0BDA"/>
    <w:rsid w:val="00FF111A"/>
    <w:rsid w:val="00FF3409"/>
    <w:rsid w:val="00FF4525"/>
    <w:rsid w:val="00FF6535"/>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F6BEFC"/>
  <w15:chartTrackingRefBased/>
  <w15:docId w15:val="{06FF7780-D76C-4359-8920-79B38ED13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144"/>
    <w:rPr>
      <w:rFonts w:ascii="Times New Roman" w:hAnsi="Times New Roman"/>
      <w:sz w:val="24"/>
    </w:rPr>
  </w:style>
  <w:style w:type="paragraph" w:styleId="Heading1">
    <w:name w:val="heading 1"/>
    <w:basedOn w:val="Normal"/>
    <w:next w:val="Normal"/>
    <w:link w:val="Heading1Char"/>
    <w:uiPriority w:val="9"/>
    <w:qFormat/>
    <w:rsid w:val="00143149"/>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510044"/>
    <w:pPr>
      <w:spacing w:before="100" w:beforeAutospacing="1" w:after="100" w:afterAutospacing="1" w:line="240" w:lineRule="auto"/>
    </w:pPr>
    <w:rPr>
      <w:rFonts w:eastAsia="Times New Roman" w:cs="Times New Roman"/>
      <w:szCs w:val="24"/>
      <w:lang w:eastAsia="en-GB"/>
    </w:rPr>
  </w:style>
  <w:style w:type="paragraph" w:customStyle="1" w:styleId="paragraph">
    <w:name w:val="paragraph"/>
    <w:basedOn w:val="Normal"/>
    <w:rsid w:val="00510044"/>
    <w:pPr>
      <w:spacing w:before="100" w:beforeAutospacing="1" w:after="100" w:afterAutospacing="1" w:line="240" w:lineRule="auto"/>
    </w:pPr>
    <w:rPr>
      <w:rFonts w:eastAsia="Times New Roman" w:cs="Times New Roman"/>
      <w:szCs w:val="24"/>
      <w:lang w:eastAsia="en-GB"/>
    </w:rPr>
  </w:style>
  <w:style w:type="character" w:customStyle="1" w:styleId="eop">
    <w:name w:val="eop"/>
    <w:basedOn w:val="DefaultParagraphFont"/>
    <w:rsid w:val="00510044"/>
  </w:style>
  <w:style w:type="character" w:customStyle="1" w:styleId="textrun">
    <w:name w:val="textrun"/>
    <w:basedOn w:val="DefaultParagraphFont"/>
    <w:rsid w:val="00510044"/>
  </w:style>
  <w:style w:type="character" w:customStyle="1" w:styleId="normaltextrun">
    <w:name w:val="normaltextrun"/>
    <w:basedOn w:val="DefaultParagraphFont"/>
    <w:rsid w:val="00510044"/>
  </w:style>
  <w:style w:type="character" w:customStyle="1" w:styleId="contextualspellingandgrammarerror">
    <w:name w:val="contextualspellingandgrammarerror"/>
    <w:basedOn w:val="DefaultParagraphFont"/>
    <w:rsid w:val="00510044"/>
  </w:style>
  <w:style w:type="character" w:customStyle="1" w:styleId="spellingerror">
    <w:name w:val="spellingerror"/>
    <w:basedOn w:val="DefaultParagraphFont"/>
    <w:rsid w:val="00510044"/>
  </w:style>
  <w:style w:type="character" w:styleId="Hyperlink">
    <w:name w:val="Hyperlink"/>
    <w:basedOn w:val="DefaultParagraphFont"/>
    <w:uiPriority w:val="99"/>
    <w:unhideWhenUsed/>
    <w:rsid w:val="00510044"/>
    <w:rPr>
      <w:color w:val="0000FF"/>
      <w:u w:val="single"/>
    </w:rPr>
  </w:style>
  <w:style w:type="character" w:styleId="FollowedHyperlink">
    <w:name w:val="FollowedHyperlink"/>
    <w:basedOn w:val="DefaultParagraphFont"/>
    <w:uiPriority w:val="99"/>
    <w:semiHidden/>
    <w:unhideWhenUsed/>
    <w:rsid w:val="00510044"/>
    <w:rPr>
      <w:color w:val="800080"/>
      <w:u w:val="single"/>
    </w:rPr>
  </w:style>
  <w:style w:type="character" w:customStyle="1" w:styleId="pagebreakblob">
    <w:name w:val="pagebreakblob"/>
    <w:basedOn w:val="DefaultParagraphFont"/>
    <w:rsid w:val="00510044"/>
  </w:style>
  <w:style w:type="character" w:customStyle="1" w:styleId="pagebreakborderspan">
    <w:name w:val="pagebreakborderspan"/>
    <w:basedOn w:val="DefaultParagraphFont"/>
    <w:rsid w:val="00510044"/>
  </w:style>
  <w:style w:type="character" w:customStyle="1" w:styleId="pagebreaktextspan">
    <w:name w:val="pagebreaktextspan"/>
    <w:basedOn w:val="DefaultParagraphFont"/>
    <w:rsid w:val="00510044"/>
  </w:style>
  <w:style w:type="paragraph" w:customStyle="1" w:styleId="outlineelement">
    <w:name w:val="outlineelement"/>
    <w:basedOn w:val="Normal"/>
    <w:rsid w:val="00510044"/>
    <w:pPr>
      <w:spacing w:before="100" w:beforeAutospacing="1" w:after="100" w:afterAutospacing="1" w:line="240" w:lineRule="auto"/>
    </w:pPr>
    <w:rPr>
      <w:rFonts w:eastAsia="Times New Roman" w:cs="Times New Roman"/>
      <w:szCs w:val="24"/>
      <w:lang w:eastAsia="en-GB"/>
    </w:rPr>
  </w:style>
  <w:style w:type="character" w:customStyle="1" w:styleId="fieldrange">
    <w:name w:val="fieldrange"/>
    <w:basedOn w:val="DefaultParagraphFont"/>
    <w:rsid w:val="00510044"/>
  </w:style>
  <w:style w:type="character" w:customStyle="1" w:styleId="wacimagecontainer">
    <w:name w:val="wacimagecontainer"/>
    <w:basedOn w:val="DefaultParagraphFont"/>
    <w:rsid w:val="00510044"/>
  </w:style>
  <w:style w:type="paragraph" w:styleId="BalloonText">
    <w:name w:val="Balloon Text"/>
    <w:basedOn w:val="Normal"/>
    <w:link w:val="BalloonTextChar"/>
    <w:uiPriority w:val="99"/>
    <w:semiHidden/>
    <w:unhideWhenUsed/>
    <w:rsid w:val="001362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6266"/>
    <w:rPr>
      <w:rFonts w:ascii="Segoe UI" w:hAnsi="Segoe UI" w:cs="Segoe UI"/>
      <w:sz w:val="18"/>
      <w:szCs w:val="18"/>
    </w:rPr>
  </w:style>
  <w:style w:type="paragraph" w:customStyle="1" w:styleId="EndNoteBibliographyTitle">
    <w:name w:val="EndNote Bibliography Title"/>
    <w:basedOn w:val="Normal"/>
    <w:link w:val="EndNoteBibliographyTitleChar"/>
    <w:rsid w:val="005670E9"/>
    <w:pPr>
      <w:spacing w:after="0"/>
      <w:jc w:val="center"/>
    </w:pPr>
    <w:rPr>
      <w:rFonts w:ascii="Calibri" w:hAnsi="Calibri" w:cs="Calibri"/>
      <w:noProof/>
      <w:sz w:val="22"/>
      <w:lang w:val="en-US"/>
    </w:rPr>
  </w:style>
  <w:style w:type="character" w:customStyle="1" w:styleId="EndNoteBibliographyTitleChar">
    <w:name w:val="EndNote Bibliography Title Char"/>
    <w:basedOn w:val="DefaultParagraphFont"/>
    <w:link w:val="EndNoteBibliographyTitle"/>
    <w:rsid w:val="005670E9"/>
    <w:rPr>
      <w:rFonts w:ascii="Calibri" w:hAnsi="Calibri" w:cs="Calibri"/>
      <w:noProof/>
      <w:lang w:val="en-US"/>
    </w:rPr>
  </w:style>
  <w:style w:type="paragraph" w:customStyle="1" w:styleId="EndNoteBibliography">
    <w:name w:val="EndNote Bibliography"/>
    <w:basedOn w:val="Normal"/>
    <w:link w:val="EndNoteBibliographyChar"/>
    <w:rsid w:val="005670E9"/>
    <w:pPr>
      <w:spacing w:line="240" w:lineRule="auto"/>
    </w:pPr>
    <w:rPr>
      <w:rFonts w:ascii="Calibri" w:hAnsi="Calibri" w:cs="Calibri"/>
      <w:noProof/>
      <w:sz w:val="22"/>
      <w:lang w:val="en-US"/>
    </w:rPr>
  </w:style>
  <w:style w:type="character" w:customStyle="1" w:styleId="EndNoteBibliographyChar">
    <w:name w:val="EndNote Bibliography Char"/>
    <w:basedOn w:val="DefaultParagraphFont"/>
    <w:link w:val="EndNoteBibliography"/>
    <w:rsid w:val="005670E9"/>
    <w:rPr>
      <w:rFonts w:ascii="Calibri" w:hAnsi="Calibri" w:cs="Calibri"/>
      <w:noProof/>
      <w:lang w:val="en-US"/>
    </w:rPr>
  </w:style>
  <w:style w:type="character" w:customStyle="1" w:styleId="Heading1Char">
    <w:name w:val="Heading 1 Char"/>
    <w:basedOn w:val="DefaultParagraphFont"/>
    <w:link w:val="Heading1"/>
    <w:uiPriority w:val="9"/>
    <w:rsid w:val="00143149"/>
    <w:rPr>
      <w:rFonts w:asciiTheme="majorHAnsi" w:eastAsiaTheme="majorEastAsia" w:hAnsiTheme="majorHAnsi" w:cstheme="majorBidi"/>
      <w:color w:val="2F5496" w:themeColor="accent1" w:themeShade="BF"/>
      <w:sz w:val="32"/>
      <w:szCs w:val="32"/>
      <w:lang w:val="en-US"/>
    </w:rPr>
  </w:style>
  <w:style w:type="character" w:customStyle="1" w:styleId="UnresolvedMention1">
    <w:name w:val="Unresolved Mention1"/>
    <w:basedOn w:val="DefaultParagraphFont"/>
    <w:uiPriority w:val="99"/>
    <w:semiHidden/>
    <w:unhideWhenUsed/>
    <w:rsid w:val="00CE7EC8"/>
    <w:rPr>
      <w:color w:val="605E5C"/>
      <w:shd w:val="clear" w:color="auto" w:fill="E1DFDD"/>
    </w:rPr>
  </w:style>
  <w:style w:type="character" w:styleId="CommentReference">
    <w:name w:val="annotation reference"/>
    <w:basedOn w:val="DefaultParagraphFont"/>
    <w:uiPriority w:val="99"/>
    <w:semiHidden/>
    <w:unhideWhenUsed/>
    <w:rsid w:val="00830EB2"/>
    <w:rPr>
      <w:sz w:val="16"/>
      <w:szCs w:val="16"/>
    </w:rPr>
  </w:style>
  <w:style w:type="paragraph" w:styleId="CommentText">
    <w:name w:val="annotation text"/>
    <w:basedOn w:val="Normal"/>
    <w:link w:val="CommentTextChar"/>
    <w:uiPriority w:val="99"/>
    <w:unhideWhenUsed/>
    <w:rsid w:val="00830EB2"/>
    <w:pPr>
      <w:spacing w:line="240" w:lineRule="auto"/>
    </w:pPr>
    <w:rPr>
      <w:sz w:val="20"/>
      <w:szCs w:val="20"/>
    </w:rPr>
  </w:style>
  <w:style w:type="character" w:customStyle="1" w:styleId="CommentTextChar">
    <w:name w:val="Comment Text Char"/>
    <w:basedOn w:val="DefaultParagraphFont"/>
    <w:link w:val="CommentText"/>
    <w:uiPriority w:val="99"/>
    <w:rsid w:val="00830EB2"/>
    <w:rPr>
      <w:sz w:val="20"/>
      <w:szCs w:val="20"/>
    </w:rPr>
  </w:style>
  <w:style w:type="paragraph" w:styleId="CommentSubject">
    <w:name w:val="annotation subject"/>
    <w:basedOn w:val="CommentText"/>
    <w:next w:val="CommentText"/>
    <w:link w:val="CommentSubjectChar"/>
    <w:uiPriority w:val="99"/>
    <w:semiHidden/>
    <w:unhideWhenUsed/>
    <w:rsid w:val="00830EB2"/>
    <w:rPr>
      <w:b/>
      <w:bCs/>
    </w:rPr>
  </w:style>
  <w:style w:type="character" w:customStyle="1" w:styleId="CommentSubjectChar">
    <w:name w:val="Comment Subject Char"/>
    <w:basedOn w:val="CommentTextChar"/>
    <w:link w:val="CommentSubject"/>
    <w:uiPriority w:val="99"/>
    <w:semiHidden/>
    <w:rsid w:val="00830EB2"/>
    <w:rPr>
      <w:b/>
      <w:bCs/>
      <w:sz w:val="20"/>
      <w:szCs w:val="20"/>
    </w:rPr>
  </w:style>
  <w:style w:type="paragraph" w:styleId="ListParagraph">
    <w:name w:val="List Paragraph"/>
    <w:basedOn w:val="Normal"/>
    <w:uiPriority w:val="34"/>
    <w:qFormat/>
    <w:rsid w:val="008204B7"/>
    <w:pPr>
      <w:ind w:left="720"/>
      <w:contextualSpacing/>
    </w:pPr>
  </w:style>
  <w:style w:type="paragraph" w:styleId="Header">
    <w:name w:val="header"/>
    <w:basedOn w:val="Normal"/>
    <w:link w:val="HeaderChar"/>
    <w:uiPriority w:val="99"/>
    <w:unhideWhenUsed/>
    <w:rsid w:val="00DE62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62B0"/>
  </w:style>
  <w:style w:type="paragraph" w:styleId="Footer">
    <w:name w:val="footer"/>
    <w:basedOn w:val="Normal"/>
    <w:link w:val="FooterChar"/>
    <w:uiPriority w:val="99"/>
    <w:unhideWhenUsed/>
    <w:rsid w:val="00DE62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62B0"/>
  </w:style>
  <w:style w:type="character" w:styleId="PlaceholderText">
    <w:name w:val="Placeholder Text"/>
    <w:basedOn w:val="DefaultParagraphFont"/>
    <w:uiPriority w:val="99"/>
    <w:semiHidden/>
    <w:rsid w:val="0015279F"/>
    <w:rPr>
      <w:color w:val="808080"/>
    </w:rPr>
  </w:style>
  <w:style w:type="paragraph" w:styleId="Revision">
    <w:name w:val="Revision"/>
    <w:hidden/>
    <w:uiPriority w:val="99"/>
    <w:semiHidden/>
    <w:rsid w:val="002B139F"/>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62672">
      <w:bodyDiv w:val="1"/>
      <w:marLeft w:val="0"/>
      <w:marRight w:val="0"/>
      <w:marTop w:val="0"/>
      <w:marBottom w:val="0"/>
      <w:divBdr>
        <w:top w:val="none" w:sz="0" w:space="0" w:color="auto"/>
        <w:left w:val="none" w:sz="0" w:space="0" w:color="auto"/>
        <w:bottom w:val="none" w:sz="0" w:space="0" w:color="auto"/>
        <w:right w:val="none" w:sz="0" w:space="0" w:color="auto"/>
      </w:divBdr>
      <w:divsChild>
        <w:div w:id="18093015">
          <w:marLeft w:val="0"/>
          <w:marRight w:val="0"/>
          <w:marTop w:val="0"/>
          <w:marBottom w:val="0"/>
          <w:divBdr>
            <w:top w:val="none" w:sz="0" w:space="0" w:color="auto"/>
            <w:left w:val="none" w:sz="0" w:space="0" w:color="auto"/>
            <w:bottom w:val="none" w:sz="0" w:space="0" w:color="auto"/>
            <w:right w:val="none" w:sz="0" w:space="0" w:color="auto"/>
          </w:divBdr>
        </w:div>
        <w:div w:id="29033450">
          <w:marLeft w:val="0"/>
          <w:marRight w:val="0"/>
          <w:marTop w:val="0"/>
          <w:marBottom w:val="0"/>
          <w:divBdr>
            <w:top w:val="none" w:sz="0" w:space="0" w:color="auto"/>
            <w:left w:val="none" w:sz="0" w:space="0" w:color="auto"/>
            <w:bottom w:val="none" w:sz="0" w:space="0" w:color="auto"/>
            <w:right w:val="none" w:sz="0" w:space="0" w:color="auto"/>
          </w:divBdr>
        </w:div>
        <w:div w:id="39130795">
          <w:marLeft w:val="0"/>
          <w:marRight w:val="0"/>
          <w:marTop w:val="0"/>
          <w:marBottom w:val="0"/>
          <w:divBdr>
            <w:top w:val="none" w:sz="0" w:space="0" w:color="auto"/>
            <w:left w:val="none" w:sz="0" w:space="0" w:color="auto"/>
            <w:bottom w:val="none" w:sz="0" w:space="0" w:color="auto"/>
            <w:right w:val="none" w:sz="0" w:space="0" w:color="auto"/>
          </w:divBdr>
        </w:div>
        <w:div w:id="41755429">
          <w:marLeft w:val="0"/>
          <w:marRight w:val="0"/>
          <w:marTop w:val="0"/>
          <w:marBottom w:val="0"/>
          <w:divBdr>
            <w:top w:val="none" w:sz="0" w:space="0" w:color="auto"/>
            <w:left w:val="none" w:sz="0" w:space="0" w:color="auto"/>
            <w:bottom w:val="none" w:sz="0" w:space="0" w:color="auto"/>
            <w:right w:val="none" w:sz="0" w:space="0" w:color="auto"/>
          </w:divBdr>
        </w:div>
        <w:div w:id="55474048">
          <w:marLeft w:val="0"/>
          <w:marRight w:val="0"/>
          <w:marTop w:val="0"/>
          <w:marBottom w:val="0"/>
          <w:divBdr>
            <w:top w:val="none" w:sz="0" w:space="0" w:color="auto"/>
            <w:left w:val="none" w:sz="0" w:space="0" w:color="auto"/>
            <w:bottom w:val="none" w:sz="0" w:space="0" w:color="auto"/>
            <w:right w:val="none" w:sz="0" w:space="0" w:color="auto"/>
          </w:divBdr>
        </w:div>
        <w:div w:id="66002009">
          <w:marLeft w:val="0"/>
          <w:marRight w:val="0"/>
          <w:marTop w:val="0"/>
          <w:marBottom w:val="0"/>
          <w:divBdr>
            <w:top w:val="none" w:sz="0" w:space="0" w:color="auto"/>
            <w:left w:val="none" w:sz="0" w:space="0" w:color="auto"/>
            <w:bottom w:val="none" w:sz="0" w:space="0" w:color="auto"/>
            <w:right w:val="none" w:sz="0" w:space="0" w:color="auto"/>
          </w:divBdr>
        </w:div>
        <w:div w:id="80030795">
          <w:marLeft w:val="0"/>
          <w:marRight w:val="0"/>
          <w:marTop w:val="0"/>
          <w:marBottom w:val="0"/>
          <w:divBdr>
            <w:top w:val="none" w:sz="0" w:space="0" w:color="auto"/>
            <w:left w:val="none" w:sz="0" w:space="0" w:color="auto"/>
            <w:bottom w:val="none" w:sz="0" w:space="0" w:color="auto"/>
            <w:right w:val="none" w:sz="0" w:space="0" w:color="auto"/>
          </w:divBdr>
        </w:div>
        <w:div w:id="86467915">
          <w:marLeft w:val="0"/>
          <w:marRight w:val="0"/>
          <w:marTop w:val="0"/>
          <w:marBottom w:val="0"/>
          <w:divBdr>
            <w:top w:val="none" w:sz="0" w:space="0" w:color="auto"/>
            <w:left w:val="none" w:sz="0" w:space="0" w:color="auto"/>
            <w:bottom w:val="none" w:sz="0" w:space="0" w:color="auto"/>
            <w:right w:val="none" w:sz="0" w:space="0" w:color="auto"/>
          </w:divBdr>
        </w:div>
        <w:div w:id="96366581">
          <w:marLeft w:val="0"/>
          <w:marRight w:val="0"/>
          <w:marTop w:val="0"/>
          <w:marBottom w:val="0"/>
          <w:divBdr>
            <w:top w:val="none" w:sz="0" w:space="0" w:color="auto"/>
            <w:left w:val="none" w:sz="0" w:space="0" w:color="auto"/>
            <w:bottom w:val="none" w:sz="0" w:space="0" w:color="auto"/>
            <w:right w:val="none" w:sz="0" w:space="0" w:color="auto"/>
          </w:divBdr>
        </w:div>
        <w:div w:id="102847600">
          <w:marLeft w:val="0"/>
          <w:marRight w:val="0"/>
          <w:marTop w:val="0"/>
          <w:marBottom w:val="0"/>
          <w:divBdr>
            <w:top w:val="none" w:sz="0" w:space="0" w:color="auto"/>
            <w:left w:val="none" w:sz="0" w:space="0" w:color="auto"/>
            <w:bottom w:val="none" w:sz="0" w:space="0" w:color="auto"/>
            <w:right w:val="none" w:sz="0" w:space="0" w:color="auto"/>
          </w:divBdr>
        </w:div>
        <w:div w:id="105850790">
          <w:marLeft w:val="0"/>
          <w:marRight w:val="0"/>
          <w:marTop w:val="0"/>
          <w:marBottom w:val="0"/>
          <w:divBdr>
            <w:top w:val="none" w:sz="0" w:space="0" w:color="auto"/>
            <w:left w:val="none" w:sz="0" w:space="0" w:color="auto"/>
            <w:bottom w:val="none" w:sz="0" w:space="0" w:color="auto"/>
            <w:right w:val="none" w:sz="0" w:space="0" w:color="auto"/>
          </w:divBdr>
        </w:div>
        <w:div w:id="116485143">
          <w:marLeft w:val="0"/>
          <w:marRight w:val="0"/>
          <w:marTop w:val="0"/>
          <w:marBottom w:val="0"/>
          <w:divBdr>
            <w:top w:val="none" w:sz="0" w:space="0" w:color="auto"/>
            <w:left w:val="none" w:sz="0" w:space="0" w:color="auto"/>
            <w:bottom w:val="none" w:sz="0" w:space="0" w:color="auto"/>
            <w:right w:val="none" w:sz="0" w:space="0" w:color="auto"/>
          </w:divBdr>
        </w:div>
        <w:div w:id="132988286">
          <w:marLeft w:val="0"/>
          <w:marRight w:val="0"/>
          <w:marTop w:val="0"/>
          <w:marBottom w:val="0"/>
          <w:divBdr>
            <w:top w:val="none" w:sz="0" w:space="0" w:color="auto"/>
            <w:left w:val="none" w:sz="0" w:space="0" w:color="auto"/>
            <w:bottom w:val="none" w:sz="0" w:space="0" w:color="auto"/>
            <w:right w:val="none" w:sz="0" w:space="0" w:color="auto"/>
          </w:divBdr>
        </w:div>
        <w:div w:id="134221327">
          <w:marLeft w:val="0"/>
          <w:marRight w:val="0"/>
          <w:marTop w:val="0"/>
          <w:marBottom w:val="0"/>
          <w:divBdr>
            <w:top w:val="none" w:sz="0" w:space="0" w:color="auto"/>
            <w:left w:val="none" w:sz="0" w:space="0" w:color="auto"/>
            <w:bottom w:val="none" w:sz="0" w:space="0" w:color="auto"/>
            <w:right w:val="none" w:sz="0" w:space="0" w:color="auto"/>
          </w:divBdr>
        </w:div>
        <w:div w:id="134496536">
          <w:marLeft w:val="0"/>
          <w:marRight w:val="0"/>
          <w:marTop w:val="0"/>
          <w:marBottom w:val="0"/>
          <w:divBdr>
            <w:top w:val="none" w:sz="0" w:space="0" w:color="auto"/>
            <w:left w:val="none" w:sz="0" w:space="0" w:color="auto"/>
            <w:bottom w:val="none" w:sz="0" w:space="0" w:color="auto"/>
            <w:right w:val="none" w:sz="0" w:space="0" w:color="auto"/>
          </w:divBdr>
        </w:div>
        <w:div w:id="165168184">
          <w:marLeft w:val="0"/>
          <w:marRight w:val="0"/>
          <w:marTop w:val="0"/>
          <w:marBottom w:val="0"/>
          <w:divBdr>
            <w:top w:val="none" w:sz="0" w:space="0" w:color="auto"/>
            <w:left w:val="none" w:sz="0" w:space="0" w:color="auto"/>
            <w:bottom w:val="none" w:sz="0" w:space="0" w:color="auto"/>
            <w:right w:val="none" w:sz="0" w:space="0" w:color="auto"/>
          </w:divBdr>
        </w:div>
        <w:div w:id="180625606">
          <w:marLeft w:val="0"/>
          <w:marRight w:val="0"/>
          <w:marTop w:val="0"/>
          <w:marBottom w:val="0"/>
          <w:divBdr>
            <w:top w:val="none" w:sz="0" w:space="0" w:color="auto"/>
            <w:left w:val="none" w:sz="0" w:space="0" w:color="auto"/>
            <w:bottom w:val="none" w:sz="0" w:space="0" w:color="auto"/>
            <w:right w:val="none" w:sz="0" w:space="0" w:color="auto"/>
          </w:divBdr>
        </w:div>
        <w:div w:id="180972920">
          <w:marLeft w:val="0"/>
          <w:marRight w:val="0"/>
          <w:marTop w:val="0"/>
          <w:marBottom w:val="0"/>
          <w:divBdr>
            <w:top w:val="none" w:sz="0" w:space="0" w:color="auto"/>
            <w:left w:val="none" w:sz="0" w:space="0" w:color="auto"/>
            <w:bottom w:val="none" w:sz="0" w:space="0" w:color="auto"/>
            <w:right w:val="none" w:sz="0" w:space="0" w:color="auto"/>
          </w:divBdr>
        </w:div>
        <w:div w:id="184290459">
          <w:marLeft w:val="0"/>
          <w:marRight w:val="0"/>
          <w:marTop w:val="0"/>
          <w:marBottom w:val="0"/>
          <w:divBdr>
            <w:top w:val="none" w:sz="0" w:space="0" w:color="auto"/>
            <w:left w:val="none" w:sz="0" w:space="0" w:color="auto"/>
            <w:bottom w:val="none" w:sz="0" w:space="0" w:color="auto"/>
            <w:right w:val="none" w:sz="0" w:space="0" w:color="auto"/>
          </w:divBdr>
        </w:div>
        <w:div w:id="199587606">
          <w:marLeft w:val="0"/>
          <w:marRight w:val="0"/>
          <w:marTop w:val="0"/>
          <w:marBottom w:val="0"/>
          <w:divBdr>
            <w:top w:val="none" w:sz="0" w:space="0" w:color="auto"/>
            <w:left w:val="none" w:sz="0" w:space="0" w:color="auto"/>
            <w:bottom w:val="none" w:sz="0" w:space="0" w:color="auto"/>
            <w:right w:val="none" w:sz="0" w:space="0" w:color="auto"/>
          </w:divBdr>
        </w:div>
        <w:div w:id="207912501">
          <w:marLeft w:val="0"/>
          <w:marRight w:val="0"/>
          <w:marTop w:val="0"/>
          <w:marBottom w:val="0"/>
          <w:divBdr>
            <w:top w:val="none" w:sz="0" w:space="0" w:color="auto"/>
            <w:left w:val="none" w:sz="0" w:space="0" w:color="auto"/>
            <w:bottom w:val="none" w:sz="0" w:space="0" w:color="auto"/>
            <w:right w:val="none" w:sz="0" w:space="0" w:color="auto"/>
          </w:divBdr>
        </w:div>
        <w:div w:id="207912546">
          <w:marLeft w:val="0"/>
          <w:marRight w:val="0"/>
          <w:marTop w:val="0"/>
          <w:marBottom w:val="0"/>
          <w:divBdr>
            <w:top w:val="none" w:sz="0" w:space="0" w:color="auto"/>
            <w:left w:val="none" w:sz="0" w:space="0" w:color="auto"/>
            <w:bottom w:val="none" w:sz="0" w:space="0" w:color="auto"/>
            <w:right w:val="none" w:sz="0" w:space="0" w:color="auto"/>
          </w:divBdr>
        </w:div>
        <w:div w:id="208686644">
          <w:marLeft w:val="0"/>
          <w:marRight w:val="0"/>
          <w:marTop w:val="0"/>
          <w:marBottom w:val="0"/>
          <w:divBdr>
            <w:top w:val="none" w:sz="0" w:space="0" w:color="auto"/>
            <w:left w:val="none" w:sz="0" w:space="0" w:color="auto"/>
            <w:bottom w:val="none" w:sz="0" w:space="0" w:color="auto"/>
            <w:right w:val="none" w:sz="0" w:space="0" w:color="auto"/>
          </w:divBdr>
        </w:div>
        <w:div w:id="225072886">
          <w:marLeft w:val="0"/>
          <w:marRight w:val="0"/>
          <w:marTop w:val="0"/>
          <w:marBottom w:val="0"/>
          <w:divBdr>
            <w:top w:val="none" w:sz="0" w:space="0" w:color="auto"/>
            <w:left w:val="none" w:sz="0" w:space="0" w:color="auto"/>
            <w:bottom w:val="none" w:sz="0" w:space="0" w:color="auto"/>
            <w:right w:val="none" w:sz="0" w:space="0" w:color="auto"/>
          </w:divBdr>
        </w:div>
        <w:div w:id="226964199">
          <w:marLeft w:val="0"/>
          <w:marRight w:val="0"/>
          <w:marTop w:val="0"/>
          <w:marBottom w:val="0"/>
          <w:divBdr>
            <w:top w:val="none" w:sz="0" w:space="0" w:color="auto"/>
            <w:left w:val="none" w:sz="0" w:space="0" w:color="auto"/>
            <w:bottom w:val="none" w:sz="0" w:space="0" w:color="auto"/>
            <w:right w:val="none" w:sz="0" w:space="0" w:color="auto"/>
          </w:divBdr>
        </w:div>
        <w:div w:id="238178908">
          <w:marLeft w:val="0"/>
          <w:marRight w:val="0"/>
          <w:marTop w:val="0"/>
          <w:marBottom w:val="0"/>
          <w:divBdr>
            <w:top w:val="none" w:sz="0" w:space="0" w:color="auto"/>
            <w:left w:val="none" w:sz="0" w:space="0" w:color="auto"/>
            <w:bottom w:val="none" w:sz="0" w:space="0" w:color="auto"/>
            <w:right w:val="none" w:sz="0" w:space="0" w:color="auto"/>
          </w:divBdr>
        </w:div>
        <w:div w:id="240221267">
          <w:marLeft w:val="0"/>
          <w:marRight w:val="0"/>
          <w:marTop w:val="0"/>
          <w:marBottom w:val="0"/>
          <w:divBdr>
            <w:top w:val="none" w:sz="0" w:space="0" w:color="auto"/>
            <w:left w:val="none" w:sz="0" w:space="0" w:color="auto"/>
            <w:bottom w:val="none" w:sz="0" w:space="0" w:color="auto"/>
            <w:right w:val="none" w:sz="0" w:space="0" w:color="auto"/>
          </w:divBdr>
        </w:div>
        <w:div w:id="252327390">
          <w:marLeft w:val="0"/>
          <w:marRight w:val="0"/>
          <w:marTop w:val="0"/>
          <w:marBottom w:val="0"/>
          <w:divBdr>
            <w:top w:val="none" w:sz="0" w:space="0" w:color="auto"/>
            <w:left w:val="none" w:sz="0" w:space="0" w:color="auto"/>
            <w:bottom w:val="none" w:sz="0" w:space="0" w:color="auto"/>
            <w:right w:val="none" w:sz="0" w:space="0" w:color="auto"/>
          </w:divBdr>
        </w:div>
        <w:div w:id="261231886">
          <w:marLeft w:val="0"/>
          <w:marRight w:val="0"/>
          <w:marTop w:val="0"/>
          <w:marBottom w:val="0"/>
          <w:divBdr>
            <w:top w:val="none" w:sz="0" w:space="0" w:color="auto"/>
            <w:left w:val="none" w:sz="0" w:space="0" w:color="auto"/>
            <w:bottom w:val="none" w:sz="0" w:space="0" w:color="auto"/>
            <w:right w:val="none" w:sz="0" w:space="0" w:color="auto"/>
          </w:divBdr>
        </w:div>
        <w:div w:id="261912361">
          <w:marLeft w:val="0"/>
          <w:marRight w:val="0"/>
          <w:marTop w:val="0"/>
          <w:marBottom w:val="0"/>
          <w:divBdr>
            <w:top w:val="none" w:sz="0" w:space="0" w:color="auto"/>
            <w:left w:val="none" w:sz="0" w:space="0" w:color="auto"/>
            <w:bottom w:val="none" w:sz="0" w:space="0" w:color="auto"/>
            <w:right w:val="none" w:sz="0" w:space="0" w:color="auto"/>
          </w:divBdr>
        </w:div>
        <w:div w:id="271980598">
          <w:marLeft w:val="0"/>
          <w:marRight w:val="0"/>
          <w:marTop w:val="0"/>
          <w:marBottom w:val="0"/>
          <w:divBdr>
            <w:top w:val="none" w:sz="0" w:space="0" w:color="auto"/>
            <w:left w:val="none" w:sz="0" w:space="0" w:color="auto"/>
            <w:bottom w:val="none" w:sz="0" w:space="0" w:color="auto"/>
            <w:right w:val="none" w:sz="0" w:space="0" w:color="auto"/>
          </w:divBdr>
        </w:div>
        <w:div w:id="297227918">
          <w:marLeft w:val="0"/>
          <w:marRight w:val="0"/>
          <w:marTop w:val="0"/>
          <w:marBottom w:val="0"/>
          <w:divBdr>
            <w:top w:val="none" w:sz="0" w:space="0" w:color="auto"/>
            <w:left w:val="none" w:sz="0" w:space="0" w:color="auto"/>
            <w:bottom w:val="none" w:sz="0" w:space="0" w:color="auto"/>
            <w:right w:val="none" w:sz="0" w:space="0" w:color="auto"/>
          </w:divBdr>
        </w:div>
        <w:div w:id="304504246">
          <w:marLeft w:val="0"/>
          <w:marRight w:val="0"/>
          <w:marTop w:val="0"/>
          <w:marBottom w:val="0"/>
          <w:divBdr>
            <w:top w:val="none" w:sz="0" w:space="0" w:color="auto"/>
            <w:left w:val="none" w:sz="0" w:space="0" w:color="auto"/>
            <w:bottom w:val="none" w:sz="0" w:space="0" w:color="auto"/>
            <w:right w:val="none" w:sz="0" w:space="0" w:color="auto"/>
          </w:divBdr>
        </w:div>
        <w:div w:id="304818839">
          <w:marLeft w:val="0"/>
          <w:marRight w:val="0"/>
          <w:marTop w:val="0"/>
          <w:marBottom w:val="0"/>
          <w:divBdr>
            <w:top w:val="none" w:sz="0" w:space="0" w:color="auto"/>
            <w:left w:val="none" w:sz="0" w:space="0" w:color="auto"/>
            <w:bottom w:val="none" w:sz="0" w:space="0" w:color="auto"/>
            <w:right w:val="none" w:sz="0" w:space="0" w:color="auto"/>
          </w:divBdr>
        </w:div>
        <w:div w:id="314918207">
          <w:marLeft w:val="0"/>
          <w:marRight w:val="0"/>
          <w:marTop w:val="0"/>
          <w:marBottom w:val="0"/>
          <w:divBdr>
            <w:top w:val="none" w:sz="0" w:space="0" w:color="auto"/>
            <w:left w:val="none" w:sz="0" w:space="0" w:color="auto"/>
            <w:bottom w:val="none" w:sz="0" w:space="0" w:color="auto"/>
            <w:right w:val="none" w:sz="0" w:space="0" w:color="auto"/>
          </w:divBdr>
        </w:div>
        <w:div w:id="314994662">
          <w:marLeft w:val="0"/>
          <w:marRight w:val="0"/>
          <w:marTop w:val="0"/>
          <w:marBottom w:val="0"/>
          <w:divBdr>
            <w:top w:val="none" w:sz="0" w:space="0" w:color="auto"/>
            <w:left w:val="none" w:sz="0" w:space="0" w:color="auto"/>
            <w:bottom w:val="none" w:sz="0" w:space="0" w:color="auto"/>
            <w:right w:val="none" w:sz="0" w:space="0" w:color="auto"/>
          </w:divBdr>
        </w:div>
        <w:div w:id="325985241">
          <w:marLeft w:val="0"/>
          <w:marRight w:val="0"/>
          <w:marTop w:val="0"/>
          <w:marBottom w:val="0"/>
          <w:divBdr>
            <w:top w:val="none" w:sz="0" w:space="0" w:color="auto"/>
            <w:left w:val="none" w:sz="0" w:space="0" w:color="auto"/>
            <w:bottom w:val="none" w:sz="0" w:space="0" w:color="auto"/>
            <w:right w:val="none" w:sz="0" w:space="0" w:color="auto"/>
          </w:divBdr>
        </w:div>
        <w:div w:id="327756500">
          <w:marLeft w:val="0"/>
          <w:marRight w:val="0"/>
          <w:marTop w:val="0"/>
          <w:marBottom w:val="0"/>
          <w:divBdr>
            <w:top w:val="none" w:sz="0" w:space="0" w:color="auto"/>
            <w:left w:val="none" w:sz="0" w:space="0" w:color="auto"/>
            <w:bottom w:val="none" w:sz="0" w:space="0" w:color="auto"/>
            <w:right w:val="none" w:sz="0" w:space="0" w:color="auto"/>
          </w:divBdr>
        </w:div>
        <w:div w:id="331110728">
          <w:marLeft w:val="0"/>
          <w:marRight w:val="0"/>
          <w:marTop w:val="0"/>
          <w:marBottom w:val="0"/>
          <w:divBdr>
            <w:top w:val="none" w:sz="0" w:space="0" w:color="auto"/>
            <w:left w:val="none" w:sz="0" w:space="0" w:color="auto"/>
            <w:bottom w:val="none" w:sz="0" w:space="0" w:color="auto"/>
            <w:right w:val="none" w:sz="0" w:space="0" w:color="auto"/>
          </w:divBdr>
        </w:div>
        <w:div w:id="335158534">
          <w:marLeft w:val="0"/>
          <w:marRight w:val="0"/>
          <w:marTop w:val="0"/>
          <w:marBottom w:val="0"/>
          <w:divBdr>
            <w:top w:val="none" w:sz="0" w:space="0" w:color="auto"/>
            <w:left w:val="none" w:sz="0" w:space="0" w:color="auto"/>
            <w:bottom w:val="none" w:sz="0" w:space="0" w:color="auto"/>
            <w:right w:val="none" w:sz="0" w:space="0" w:color="auto"/>
          </w:divBdr>
        </w:div>
        <w:div w:id="336152179">
          <w:marLeft w:val="0"/>
          <w:marRight w:val="0"/>
          <w:marTop w:val="0"/>
          <w:marBottom w:val="0"/>
          <w:divBdr>
            <w:top w:val="none" w:sz="0" w:space="0" w:color="auto"/>
            <w:left w:val="none" w:sz="0" w:space="0" w:color="auto"/>
            <w:bottom w:val="none" w:sz="0" w:space="0" w:color="auto"/>
            <w:right w:val="none" w:sz="0" w:space="0" w:color="auto"/>
          </w:divBdr>
        </w:div>
        <w:div w:id="336882407">
          <w:marLeft w:val="0"/>
          <w:marRight w:val="0"/>
          <w:marTop w:val="0"/>
          <w:marBottom w:val="0"/>
          <w:divBdr>
            <w:top w:val="none" w:sz="0" w:space="0" w:color="auto"/>
            <w:left w:val="none" w:sz="0" w:space="0" w:color="auto"/>
            <w:bottom w:val="none" w:sz="0" w:space="0" w:color="auto"/>
            <w:right w:val="none" w:sz="0" w:space="0" w:color="auto"/>
          </w:divBdr>
          <w:divsChild>
            <w:div w:id="1130055191">
              <w:marLeft w:val="0"/>
              <w:marRight w:val="0"/>
              <w:marTop w:val="0"/>
              <w:marBottom w:val="0"/>
              <w:divBdr>
                <w:top w:val="none" w:sz="0" w:space="0" w:color="auto"/>
                <w:left w:val="none" w:sz="0" w:space="0" w:color="auto"/>
                <w:bottom w:val="none" w:sz="0" w:space="0" w:color="auto"/>
                <w:right w:val="none" w:sz="0" w:space="0" w:color="auto"/>
              </w:divBdr>
            </w:div>
            <w:div w:id="1283422388">
              <w:marLeft w:val="0"/>
              <w:marRight w:val="0"/>
              <w:marTop w:val="0"/>
              <w:marBottom w:val="0"/>
              <w:divBdr>
                <w:top w:val="none" w:sz="0" w:space="0" w:color="auto"/>
                <w:left w:val="none" w:sz="0" w:space="0" w:color="auto"/>
                <w:bottom w:val="none" w:sz="0" w:space="0" w:color="auto"/>
                <w:right w:val="none" w:sz="0" w:space="0" w:color="auto"/>
              </w:divBdr>
            </w:div>
            <w:div w:id="1322126212">
              <w:marLeft w:val="0"/>
              <w:marRight w:val="0"/>
              <w:marTop w:val="0"/>
              <w:marBottom w:val="0"/>
              <w:divBdr>
                <w:top w:val="none" w:sz="0" w:space="0" w:color="auto"/>
                <w:left w:val="none" w:sz="0" w:space="0" w:color="auto"/>
                <w:bottom w:val="none" w:sz="0" w:space="0" w:color="auto"/>
                <w:right w:val="none" w:sz="0" w:space="0" w:color="auto"/>
              </w:divBdr>
            </w:div>
            <w:div w:id="1326476529">
              <w:marLeft w:val="0"/>
              <w:marRight w:val="0"/>
              <w:marTop w:val="0"/>
              <w:marBottom w:val="0"/>
              <w:divBdr>
                <w:top w:val="none" w:sz="0" w:space="0" w:color="auto"/>
                <w:left w:val="none" w:sz="0" w:space="0" w:color="auto"/>
                <w:bottom w:val="none" w:sz="0" w:space="0" w:color="auto"/>
                <w:right w:val="none" w:sz="0" w:space="0" w:color="auto"/>
              </w:divBdr>
            </w:div>
            <w:div w:id="1810199482">
              <w:marLeft w:val="0"/>
              <w:marRight w:val="0"/>
              <w:marTop w:val="0"/>
              <w:marBottom w:val="0"/>
              <w:divBdr>
                <w:top w:val="none" w:sz="0" w:space="0" w:color="auto"/>
                <w:left w:val="none" w:sz="0" w:space="0" w:color="auto"/>
                <w:bottom w:val="none" w:sz="0" w:space="0" w:color="auto"/>
                <w:right w:val="none" w:sz="0" w:space="0" w:color="auto"/>
              </w:divBdr>
            </w:div>
          </w:divsChild>
        </w:div>
        <w:div w:id="338626836">
          <w:marLeft w:val="0"/>
          <w:marRight w:val="0"/>
          <w:marTop w:val="0"/>
          <w:marBottom w:val="0"/>
          <w:divBdr>
            <w:top w:val="none" w:sz="0" w:space="0" w:color="auto"/>
            <w:left w:val="none" w:sz="0" w:space="0" w:color="auto"/>
            <w:bottom w:val="none" w:sz="0" w:space="0" w:color="auto"/>
            <w:right w:val="none" w:sz="0" w:space="0" w:color="auto"/>
          </w:divBdr>
        </w:div>
        <w:div w:id="342320758">
          <w:marLeft w:val="0"/>
          <w:marRight w:val="0"/>
          <w:marTop w:val="0"/>
          <w:marBottom w:val="0"/>
          <w:divBdr>
            <w:top w:val="none" w:sz="0" w:space="0" w:color="auto"/>
            <w:left w:val="none" w:sz="0" w:space="0" w:color="auto"/>
            <w:bottom w:val="none" w:sz="0" w:space="0" w:color="auto"/>
            <w:right w:val="none" w:sz="0" w:space="0" w:color="auto"/>
          </w:divBdr>
        </w:div>
        <w:div w:id="343628779">
          <w:marLeft w:val="0"/>
          <w:marRight w:val="0"/>
          <w:marTop w:val="0"/>
          <w:marBottom w:val="0"/>
          <w:divBdr>
            <w:top w:val="none" w:sz="0" w:space="0" w:color="auto"/>
            <w:left w:val="none" w:sz="0" w:space="0" w:color="auto"/>
            <w:bottom w:val="none" w:sz="0" w:space="0" w:color="auto"/>
            <w:right w:val="none" w:sz="0" w:space="0" w:color="auto"/>
          </w:divBdr>
        </w:div>
        <w:div w:id="355236167">
          <w:marLeft w:val="0"/>
          <w:marRight w:val="0"/>
          <w:marTop w:val="0"/>
          <w:marBottom w:val="0"/>
          <w:divBdr>
            <w:top w:val="none" w:sz="0" w:space="0" w:color="auto"/>
            <w:left w:val="none" w:sz="0" w:space="0" w:color="auto"/>
            <w:bottom w:val="none" w:sz="0" w:space="0" w:color="auto"/>
            <w:right w:val="none" w:sz="0" w:space="0" w:color="auto"/>
          </w:divBdr>
        </w:div>
        <w:div w:id="357975463">
          <w:marLeft w:val="0"/>
          <w:marRight w:val="0"/>
          <w:marTop w:val="0"/>
          <w:marBottom w:val="0"/>
          <w:divBdr>
            <w:top w:val="none" w:sz="0" w:space="0" w:color="auto"/>
            <w:left w:val="none" w:sz="0" w:space="0" w:color="auto"/>
            <w:bottom w:val="none" w:sz="0" w:space="0" w:color="auto"/>
            <w:right w:val="none" w:sz="0" w:space="0" w:color="auto"/>
          </w:divBdr>
        </w:div>
        <w:div w:id="367341946">
          <w:marLeft w:val="0"/>
          <w:marRight w:val="0"/>
          <w:marTop w:val="0"/>
          <w:marBottom w:val="0"/>
          <w:divBdr>
            <w:top w:val="none" w:sz="0" w:space="0" w:color="auto"/>
            <w:left w:val="none" w:sz="0" w:space="0" w:color="auto"/>
            <w:bottom w:val="none" w:sz="0" w:space="0" w:color="auto"/>
            <w:right w:val="none" w:sz="0" w:space="0" w:color="auto"/>
          </w:divBdr>
        </w:div>
        <w:div w:id="373585089">
          <w:marLeft w:val="0"/>
          <w:marRight w:val="0"/>
          <w:marTop w:val="0"/>
          <w:marBottom w:val="0"/>
          <w:divBdr>
            <w:top w:val="none" w:sz="0" w:space="0" w:color="auto"/>
            <w:left w:val="none" w:sz="0" w:space="0" w:color="auto"/>
            <w:bottom w:val="none" w:sz="0" w:space="0" w:color="auto"/>
            <w:right w:val="none" w:sz="0" w:space="0" w:color="auto"/>
          </w:divBdr>
        </w:div>
        <w:div w:id="375204447">
          <w:marLeft w:val="0"/>
          <w:marRight w:val="0"/>
          <w:marTop w:val="0"/>
          <w:marBottom w:val="0"/>
          <w:divBdr>
            <w:top w:val="none" w:sz="0" w:space="0" w:color="auto"/>
            <w:left w:val="none" w:sz="0" w:space="0" w:color="auto"/>
            <w:bottom w:val="none" w:sz="0" w:space="0" w:color="auto"/>
            <w:right w:val="none" w:sz="0" w:space="0" w:color="auto"/>
          </w:divBdr>
        </w:div>
        <w:div w:id="378406709">
          <w:marLeft w:val="0"/>
          <w:marRight w:val="0"/>
          <w:marTop w:val="0"/>
          <w:marBottom w:val="0"/>
          <w:divBdr>
            <w:top w:val="none" w:sz="0" w:space="0" w:color="auto"/>
            <w:left w:val="none" w:sz="0" w:space="0" w:color="auto"/>
            <w:bottom w:val="none" w:sz="0" w:space="0" w:color="auto"/>
            <w:right w:val="none" w:sz="0" w:space="0" w:color="auto"/>
          </w:divBdr>
        </w:div>
        <w:div w:id="383527564">
          <w:marLeft w:val="0"/>
          <w:marRight w:val="0"/>
          <w:marTop w:val="0"/>
          <w:marBottom w:val="0"/>
          <w:divBdr>
            <w:top w:val="none" w:sz="0" w:space="0" w:color="auto"/>
            <w:left w:val="none" w:sz="0" w:space="0" w:color="auto"/>
            <w:bottom w:val="none" w:sz="0" w:space="0" w:color="auto"/>
            <w:right w:val="none" w:sz="0" w:space="0" w:color="auto"/>
          </w:divBdr>
        </w:div>
        <w:div w:id="393549074">
          <w:marLeft w:val="0"/>
          <w:marRight w:val="0"/>
          <w:marTop w:val="0"/>
          <w:marBottom w:val="0"/>
          <w:divBdr>
            <w:top w:val="none" w:sz="0" w:space="0" w:color="auto"/>
            <w:left w:val="none" w:sz="0" w:space="0" w:color="auto"/>
            <w:bottom w:val="none" w:sz="0" w:space="0" w:color="auto"/>
            <w:right w:val="none" w:sz="0" w:space="0" w:color="auto"/>
          </w:divBdr>
        </w:div>
        <w:div w:id="415126864">
          <w:marLeft w:val="0"/>
          <w:marRight w:val="0"/>
          <w:marTop w:val="0"/>
          <w:marBottom w:val="0"/>
          <w:divBdr>
            <w:top w:val="none" w:sz="0" w:space="0" w:color="auto"/>
            <w:left w:val="none" w:sz="0" w:space="0" w:color="auto"/>
            <w:bottom w:val="none" w:sz="0" w:space="0" w:color="auto"/>
            <w:right w:val="none" w:sz="0" w:space="0" w:color="auto"/>
          </w:divBdr>
        </w:div>
        <w:div w:id="434399454">
          <w:marLeft w:val="0"/>
          <w:marRight w:val="0"/>
          <w:marTop w:val="0"/>
          <w:marBottom w:val="0"/>
          <w:divBdr>
            <w:top w:val="none" w:sz="0" w:space="0" w:color="auto"/>
            <w:left w:val="none" w:sz="0" w:space="0" w:color="auto"/>
            <w:bottom w:val="none" w:sz="0" w:space="0" w:color="auto"/>
            <w:right w:val="none" w:sz="0" w:space="0" w:color="auto"/>
          </w:divBdr>
        </w:div>
        <w:div w:id="455369389">
          <w:marLeft w:val="0"/>
          <w:marRight w:val="0"/>
          <w:marTop w:val="0"/>
          <w:marBottom w:val="0"/>
          <w:divBdr>
            <w:top w:val="none" w:sz="0" w:space="0" w:color="auto"/>
            <w:left w:val="none" w:sz="0" w:space="0" w:color="auto"/>
            <w:bottom w:val="none" w:sz="0" w:space="0" w:color="auto"/>
            <w:right w:val="none" w:sz="0" w:space="0" w:color="auto"/>
          </w:divBdr>
        </w:div>
        <w:div w:id="458762715">
          <w:marLeft w:val="0"/>
          <w:marRight w:val="0"/>
          <w:marTop w:val="0"/>
          <w:marBottom w:val="0"/>
          <w:divBdr>
            <w:top w:val="none" w:sz="0" w:space="0" w:color="auto"/>
            <w:left w:val="none" w:sz="0" w:space="0" w:color="auto"/>
            <w:bottom w:val="none" w:sz="0" w:space="0" w:color="auto"/>
            <w:right w:val="none" w:sz="0" w:space="0" w:color="auto"/>
          </w:divBdr>
        </w:div>
        <w:div w:id="465708723">
          <w:marLeft w:val="0"/>
          <w:marRight w:val="0"/>
          <w:marTop w:val="0"/>
          <w:marBottom w:val="0"/>
          <w:divBdr>
            <w:top w:val="none" w:sz="0" w:space="0" w:color="auto"/>
            <w:left w:val="none" w:sz="0" w:space="0" w:color="auto"/>
            <w:bottom w:val="none" w:sz="0" w:space="0" w:color="auto"/>
            <w:right w:val="none" w:sz="0" w:space="0" w:color="auto"/>
          </w:divBdr>
        </w:div>
        <w:div w:id="465854209">
          <w:marLeft w:val="0"/>
          <w:marRight w:val="0"/>
          <w:marTop w:val="0"/>
          <w:marBottom w:val="0"/>
          <w:divBdr>
            <w:top w:val="none" w:sz="0" w:space="0" w:color="auto"/>
            <w:left w:val="none" w:sz="0" w:space="0" w:color="auto"/>
            <w:bottom w:val="none" w:sz="0" w:space="0" w:color="auto"/>
            <w:right w:val="none" w:sz="0" w:space="0" w:color="auto"/>
          </w:divBdr>
        </w:div>
        <w:div w:id="466319033">
          <w:marLeft w:val="0"/>
          <w:marRight w:val="0"/>
          <w:marTop w:val="0"/>
          <w:marBottom w:val="0"/>
          <w:divBdr>
            <w:top w:val="none" w:sz="0" w:space="0" w:color="auto"/>
            <w:left w:val="none" w:sz="0" w:space="0" w:color="auto"/>
            <w:bottom w:val="none" w:sz="0" w:space="0" w:color="auto"/>
            <w:right w:val="none" w:sz="0" w:space="0" w:color="auto"/>
          </w:divBdr>
        </w:div>
        <w:div w:id="470515509">
          <w:marLeft w:val="0"/>
          <w:marRight w:val="0"/>
          <w:marTop w:val="0"/>
          <w:marBottom w:val="0"/>
          <w:divBdr>
            <w:top w:val="none" w:sz="0" w:space="0" w:color="auto"/>
            <w:left w:val="none" w:sz="0" w:space="0" w:color="auto"/>
            <w:bottom w:val="none" w:sz="0" w:space="0" w:color="auto"/>
            <w:right w:val="none" w:sz="0" w:space="0" w:color="auto"/>
          </w:divBdr>
        </w:div>
        <w:div w:id="474447203">
          <w:marLeft w:val="0"/>
          <w:marRight w:val="0"/>
          <w:marTop w:val="0"/>
          <w:marBottom w:val="0"/>
          <w:divBdr>
            <w:top w:val="none" w:sz="0" w:space="0" w:color="auto"/>
            <w:left w:val="none" w:sz="0" w:space="0" w:color="auto"/>
            <w:bottom w:val="none" w:sz="0" w:space="0" w:color="auto"/>
            <w:right w:val="none" w:sz="0" w:space="0" w:color="auto"/>
          </w:divBdr>
        </w:div>
        <w:div w:id="475341861">
          <w:marLeft w:val="0"/>
          <w:marRight w:val="0"/>
          <w:marTop w:val="0"/>
          <w:marBottom w:val="0"/>
          <w:divBdr>
            <w:top w:val="none" w:sz="0" w:space="0" w:color="auto"/>
            <w:left w:val="none" w:sz="0" w:space="0" w:color="auto"/>
            <w:bottom w:val="none" w:sz="0" w:space="0" w:color="auto"/>
            <w:right w:val="none" w:sz="0" w:space="0" w:color="auto"/>
          </w:divBdr>
        </w:div>
        <w:div w:id="482351404">
          <w:marLeft w:val="0"/>
          <w:marRight w:val="0"/>
          <w:marTop w:val="0"/>
          <w:marBottom w:val="0"/>
          <w:divBdr>
            <w:top w:val="none" w:sz="0" w:space="0" w:color="auto"/>
            <w:left w:val="none" w:sz="0" w:space="0" w:color="auto"/>
            <w:bottom w:val="none" w:sz="0" w:space="0" w:color="auto"/>
            <w:right w:val="none" w:sz="0" w:space="0" w:color="auto"/>
          </w:divBdr>
        </w:div>
        <w:div w:id="483399062">
          <w:marLeft w:val="0"/>
          <w:marRight w:val="0"/>
          <w:marTop w:val="0"/>
          <w:marBottom w:val="0"/>
          <w:divBdr>
            <w:top w:val="none" w:sz="0" w:space="0" w:color="auto"/>
            <w:left w:val="none" w:sz="0" w:space="0" w:color="auto"/>
            <w:bottom w:val="none" w:sz="0" w:space="0" w:color="auto"/>
            <w:right w:val="none" w:sz="0" w:space="0" w:color="auto"/>
          </w:divBdr>
        </w:div>
        <w:div w:id="486361105">
          <w:marLeft w:val="0"/>
          <w:marRight w:val="0"/>
          <w:marTop w:val="0"/>
          <w:marBottom w:val="0"/>
          <w:divBdr>
            <w:top w:val="none" w:sz="0" w:space="0" w:color="auto"/>
            <w:left w:val="none" w:sz="0" w:space="0" w:color="auto"/>
            <w:bottom w:val="none" w:sz="0" w:space="0" w:color="auto"/>
            <w:right w:val="none" w:sz="0" w:space="0" w:color="auto"/>
          </w:divBdr>
        </w:div>
        <w:div w:id="501899541">
          <w:marLeft w:val="0"/>
          <w:marRight w:val="0"/>
          <w:marTop w:val="0"/>
          <w:marBottom w:val="0"/>
          <w:divBdr>
            <w:top w:val="none" w:sz="0" w:space="0" w:color="auto"/>
            <w:left w:val="none" w:sz="0" w:space="0" w:color="auto"/>
            <w:bottom w:val="none" w:sz="0" w:space="0" w:color="auto"/>
            <w:right w:val="none" w:sz="0" w:space="0" w:color="auto"/>
          </w:divBdr>
        </w:div>
        <w:div w:id="502286606">
          <w:marLeft w:val="0"/>
          <w:marRight w:val="0"/>
          <w:marTop w:val="0"/>
          <w:marBottom w:val="0"/>
          <w:divBdr>
            <w:top w:val="none" w:sz="0" w:space="0" w:color="auto"/>
            <w:left w:val="none" w:sz="0" w:space="0" w:color="auto"/>
            <w:bottom w:val="none" w:sz="0" w:space="0" w:color="auto"/>
            <w:right w:val="none" w:sz="0" w:space="0" w:color="auto"/>
          </w:divBdr>
        </w:div>
        <w:div w:id="503203116">
          <w:marLeft w:val="0"/>
          <w:marRight w:val="0"/>
          <w:marTop w:val="0"/>
          <w:marBottom w:val="0"/>
          <w:divBdr>
            <w:top w:val="none" w:sz="0" w:space="0" w:color="auto"/>
            <w:left w:val="none" w:sz="0" w:space="0" w:color="auto"/>
            <w:bottom w:val="none" w:sz="0" w:space="0" w:color="auto"/>
            <w:right w:val="none" w:sz="0" w:space="0" w:color="auto"/>
          </w:divBdr>
        </w:div>
        <w:div w:id="509637879">
          <w:marLeft w:val="0"/>
          <w:marRight w:val="0"/>
          <w:marTop w:val="0"/>
          <w:marBottom w:val="0"/>
          <w:divBdr>
            <w:top w:val="none" w:sz="0" w:space="0" w:color="auto"/>
            <w:left w:val="none" w:sz="0" w:space="0" w:color="auto"/>
            <w:bottom w:val="none" w:sz="0" w:space="0" w:color="auto"/>
            <w:right w:val="none" w:sz="0" w:space="0" w:color="auto"/>
          </w:divBdr>
        </w:div>
        <w:div w:id="509954347">
          <w:marLeft w:val="0"/>
          <w:marRight w:val="0"/>
          <w:marTop w:val="0"/>
          <w:marBottom w:val="0"/>
          <w:divBdr>
            <w:top w:val="none" w:sz="0" w:space="0" w:color="auto"/>
            <w:left w:val="none" w:sz="0" w:space="0" w:color="auto"/>
            <w:bottom w:val="none" w:sz="0" w:space="0" w:color="auto"/>
            <w:right w:val="none" w:sz="0" w:space="0" w:color="auto"/>
          </w:divBdr>
        </w:div>
        <w:div w:id="516695959">
          <w:marLeft w:val="0"/>
          <w:marRight w:val="0"/>
          <w:marTop w:val="0"/>
          <w:marBottom w:val="0"/>
          <w:divBdr>
            <w:top w:val="none" w:sz="0" w:space="0" w:color="auto"/>
            <w:left w:val="none" w:sz="0" w:space="0" w:color="auto"/>
            <w:bottom w:val="none" w:sz="0" w:space="0" w:color="auto"/>
            <w:right w:val="none" w:sz="0" w:space="0" w:color="auto"/>
          </w:divBdr>
        </w:div>
        <w:div w:id="541357884">
          <w:marLeft w:val="0"/>
          <w:marRight w:val="0"/>
          <w:marTop w:val="0"/>
          <w:marBottom w:val="0"/>
          <w:divBdr>
            <w:top w:val="none" w:sz="0" w:space="0" w:color="auto"/>
            <w:left w:val="none" w:sz="0" w:space="0" w:color="auto"/>
            <w:bottom w:val="none" w:sz="0" w:space="0" w:color="auto"/>
            <w:right w:val="none" w:sz="0" w:space="0" w:color="auto"/>
          </w:divBdr>
        </w:div>
        <w:div w:id="545415352">
          <w:marLeft w:val="0"/>
          <w:marRight w:val="0"/>
          <w:marTop w:val="0"/>
          <w:marBottom w:val="0"/>
          <w:divBdr>
            <w:top w:val="none" w:sz="0" w:space="0" w:color="auto"/>
            <w:left w:val="none" w:sz="0" w:space="0" w:color="auto"/>
            <w:bottom w:val="none" w:sz="0" w:space="0" w:color="auto"/>
            <w:right w:val="none" w:sz="0" w:space="0" w:color="auto"/>
          </w:divBdr>
        </w:div>
        <w:div w:id="546188305">
          <w:marLeft w:val="0"/>
          <w:marRight w:val="0"/>
          <w:marTop w:val="0"/>
          <w:marBottom w:val="0"/>
          <w:divBdr>
            <w:top w:val="none" w:sz="0" w:space="0" w:color="auto"/>
            <w:left w:val="none" w:sz="0" w:space="0" w:color="auto"/>
            <w:bottom w:val="none" w:sz="0" w:space="0" w:color="auto"/>
            <w:right w:val="none" w:sz="0" w:space="0" w:color="auto"/>
          </w:divBdr>
        </w:div>
        <w:div w:id="556165572">
          <w:marLeft w:val="0"/>
          <w:marRight w:val="0"/>
          <w:marTop w:val="0"/>
          <w:marBottom w:val="0"/>
          <w:divBdr>
            <w:top w:val="none" w:sz="0" w:space="0" w:color="auto"/>
            <w:left w:val="none" w:sz="0" w:space="0" w:color="auto"/>
            <w:bottom w:val="none" w:sz="0" w:space="0" w:color="auto"/>
            <w:right w:val="none" w:sz="0" w:space="0" w:color="auto"/>
          </w:divBdr>
        </w:div>
        <w:div w:id="567031775">
          <w:marLeft w:val="0"/>
          <w:marRight w:val="0"/>
          <w:marTop w:val="0"/>
          <w:marBottom w:val="0"/>
          <w:divBdr>
            <w:top w:val="none" w:sz="0" w:space="0" w:color="auto"/>
            <w:left w:val="none" w:sz="0" w:space="0" w:color="auto"/>
            <w:bottom w:val="none" w:sz="0" w:space="0" w:color="auto"/>
            <w:right w:val="none" w:sz="0" w:space="0" w:color="auto"/>
          </w:divBdr>
        </w:div>
        <w:div w:id="567302689">
          <w:marLeft w:val="0"/>
          <w:marRight w:val="0"/>
          <w:marTop w:val="0"/>
          <w:marBottom w:val="0"/>
          <w:divBdr>
            <w:top w:val="none" w:sz="0" w:space="0" w:color="auto"/>
            <w:left w:val="none" w:sz="0" w:space="0" w:color="auto"/>
            <w:bottom w:val="none" w:sz="0" w:space="0" w:color="auto"/>
            <w:right w:val="none" w:sz="0" w:space="0" w:color="auto"/>
          </w:divBdr>
        </w:div>
        <w:div w:id="578446716">
          <w:marLeft w:val="0"/>
          <w:marRight w:val="0"/>
          <w:marTop w:val="0"/>
          <w:marBottom w:val="0"/>
          <w:divBdr>
            <w:top w:val="none" w:sz="0" w:space="0" w:color="auto"/>
            <w:left w:val="none" w:sz="0" w:space="0" w:color="auto"/>
            <w:bottom w:val="none" w:sz="0" w:space="0" w:color="auto"/>
            <w:right w:val="none" w:sz="0" w:space="0" w:color="auto"/>
          </w:divBdr>
        </w:div>
        <w:div w:id="583225822">
          <w:marLeft w:val="0"/>
          <w:marRight w:val="0"/>
          <w:marTop w:val="0"/>
          <w:marBottom w:val="0"/>
          <w:divBdr>
            <w:top w:val="none" w:sz="0" w:space="0" w:color="auto"/>
            <w:left w:val="none" w:sz="0" w:space="0" w:color="auto"/>
            <w:bottom w:val="none" w:sz="0" w:space="0" w:color="auto"/>
            <w:right w:val="none" w:sz="0" w:space="0" w:color="auto"/>
          </w:divBdr>
        </w:div>
        <w:div w:id="603264802">
          <w:marLeft w:val="0"/>
          <w:marRight w:val="0"/>
          <w:marTop w:val="0"/>
          <w:marBottom w:val="0"/>
          <w:divBdr>
            <w:top w:val="none" w:sz="0" w:space="0" w:color="auto"/>
            <w:left w:val="none" w:sz="0" w:space="0" w:color="auto"/>
            <w:bottom w:val="none" w:sz="0" w:space="0" w:color="auto"/>
            <w:right w:val="none" w:sz="0" w:space="0" w:color="auto"/>
          </w:divBdr>
        </w:div>
        <w:div w:id="624389248">
          <w:marLeft w:val="0"/>
          <w:marRight w:val="0"/>
          <w:marTop w:val="0"/>
          <w:marBottom w:val="0"/>
          <w:divBdr>
            <w:top w:val="none" w:sz="0" w:space="0" w:color="auto"/>
            <w:left w:val="none" w:sz="0" w:space="0" w:color="auto"/>
            <w:bottom w:val="none" w:sz="0" w:space="0" w:color="auto"/>
            <w:right w:val="none" w:sz="0" w:space="0" w:color="auto"/>
          </w:divBdr>
        </w:div>
        <w:div w:id="626425423">
          <w:marLeft w:val="0"/>
          <w:marRight w:val="0"/>
          <w:marTop w:val="0"/>
          <w:marBottom w:val="0"/>
          <w:divBdr>
            <w:top w:val="none" w:sz="0" w:space="0" w:color="auto"/>
            <w:left w:val="none" w:sz="0" w:space="0" w:color="auto"/>
            <w:bottom w:val="none" w:sz="0" w:space="0" w:color="auto"/>
            <w:right w:val="none" w:sz="0" w:space="0" w:color="auto"/>
          </w:divBdr>
        </w:div>
        <w:div w:id="627011401">
          <w:marLeft w:val="0"/>
          <w:marRight w:val="0"/>
          <w:marTop w:val="0"/>
          <w:marBottom w:val="0"/>
          <w:divBdr>
            <w:top w:val="none" w:sz="0" w:space="0" w:color="auto"/>
            <w:left w:val="none" w:sz="0" w:space="0" w:color="auto"/>
            <w:bottom w:val="none" w:sz="0" w:space="0" w:color="auto"/>
            <w:right w:val="none" w:sz="0" w:space="0" w:color="auto"/>
          </w:divBdr>
        </w:div>
        <w:div w:id="644704198">
          <w:marLeft w:val="0"/>
          <w:marRight w:val="0"/>
          <w:marTop w:val="0"/>
          <w:marBottom w:val="0"/>
          <w:divBdr>
            <w:top w:val="none" w:sz="0" w:space="0" w:color="auto"/>
            <w:left w:val="none" w:sz="0" w:space="0" w:color="auto"/>
            <w:bottom w:val="none" w:sz="0" w:space="0" w:color="auto"/>
            <w:right w:val="none" w:sz="0" w:space="0" w:color="auto"/>
          </w:divBdr>
        </w:div>
        <w:div w:id="652416636">
          <w:marLeft w:val="0"/>
          <w:marRight w:val="0"/>
          <w:marTop w:val="0"/>
          <w:marBottom w:val="0"/>
          <w:divBdr>
            <w:top w:val="none" w:sz="0" w:space="0" w:color="auto"/>
            <w:left w:val="none" w:sz="0" w:space="0" w:color="auto"/>
            <w:bottom w:val="none" w:sz="0" w:space="0" w:color="auto"/>
            <w:right w:val="none" w:sz="0" w:space="0" w:color="auto"/>
          </w:divBdr>
        </w:div>
        <w:div w:id="659312458">
          <w:marLeft w:val="0"/>
          <w:marRight w:val="0"/>
          <w:marTop w:val="0"/>
          <w:marBottom w:val="0"/>
          <w:divBdr>
            <w:top w:val="none" w:sz="0" w:space="0" w:color="auto"/>
            <w:left w:val="none" w:sz="0" w:space="0" w:color="auto"/>
            <w:bottom w:val="none" w:sz="0" w:space="0" w:color="auto"/>
            <w:right w:val="none" w:sz="0" w:space="0" w:color="auto"/>
          </w:divBdr>
        </w:div>
        <w:div w:id="661661263">
          <w:marLeft w:val="0"/>
          <w:marRight w:val="0"/>
          <w:marTop w:val="0"/>
          <w:marBottom w:val="0"/>
          <w:divBdr>
            <w:top w:val="none" w:sz="0" w:space="0" w:color="auto"/>
            <w:left w:val="none" w:sz="0" w:space="0" w:color="auto"/>
            <w:bottom w:val="none" w:sz="0" w:space="0" w:color="auto"/>
            <w:right w:val="none" w:sz="0" w:space="0" w:color="auto"/>
          </w:divBdr>
        </w:div>
        <w:div w:id="663434149">
          <w:marLeft w:val="0"/>
          <w:marRight w:val="0"/>
          <w:marTop w:val="0"/>
          <w:marBottom w:val="0"/>
          <w:divBdr>
            <w:top w:val="none" w:sz="0" w:space="0" w:color="auto"/>
            <w:left w:val="none" w:sz="0" w:space="0" w:color="auto"/>
            <w:bottom w:val="none" w:sz="0" w:space="0" w:color="auto"/>
            <w:right w:val="none" w:sz="0" w:space="0" w:color="auto"/>
          </w:divBdr>
        </w:div>
        <w:div w:id="668368866">
          <w:marLeft w:val="0"/>
          <w:marRight w:val="0"/>
          <w:marTop w:val="0"/>
          <w:marBottom w:val="0"/>
          <w:divBdr>
            <w:top w:val="none" w:sz="0" w:space="0" w:color="auto"/>
            <w:left w:val="none" w:sz="0" w:space="0" w:color="auto"/>
            <w:bottom w:val="none" w:sz="0" w:space="0" w:color="auto"/>
            <w:right w:val="none" w:sz="0" w:space="0" w:color="auto"/>
          </w:divBdr>
        </w:div>
        <w:div w:id="669019008">
          <w:marLeft w:val="0"/>
          <w:marRight w:val="0"/>
          <w:marTop w:val="0"/>
          <w:marBottom w:val="0"/>
          <w:divBdr>
            <w:top w:val="none" w:sz="0" w:space="0" w:color="auto"/>
            <w:left w:val="none" w:sz="0" w:space="0" w:color="auto"/>
            <w:bottom w:val="none" w:sz="0" w:space="0" w:color="auto"/>
            <w:right w:val="none" w:sz="0" w:space="0" w:color="auto"/>
          </w:divBdr>
        </w:div>
        <w:div w:id="670373885">
          <w:marLeft w:val="0"/>
          <w:marRight w:val="0"/>
          <w:marTop w:val="0"/>
          <w:marBottom w:val="0"/>
          <w:divBdr>
            <w:top w:val="none" w:sz="0" w:space="0" w:color="auto"/>
            <w:left w:val="none" w:sz="0" w:space="0" w:color="auto"/>
            <w:bottom w:val="none" w:sz="0" w:space="0" w:color="auto"/>
            <w:right w:val="none" w:sz="0" w:space="0" w:color="auto"/>
          </w:divBdr>
        </w:div>
        <w:div w:id="670791419">
          <w:marLeft w:val="0"/>
          <w:marRight w:val="0"/>
          <w:marTop w:val="0"/>
          <w:marBottom w:val="0"/>
          <w:divBdr>
            <w:top w:val="none" w:sz="0" w:space="0" w:color="auto"/>
            <w:left w:val="none" w:sz="0" w:space="0" w:color="auto"/>
            <w:bottom w:val="none" w:sz="0" w:space="0" w:color="auto"/>
            <w:right w:val="none" w:sz="0" w:space="0" w:color="auto"/>
          </w:divBdr>
        </w:div>
        <w:div w:id="679432598">
          <w:marLeft w:val="0"/>
          <w:marRight w:val="0"/>
          <w:marTop w:val="0"/>
          <w:marBottom w:val="0"/>
          <w:divBdr>
            <w:top w:val="none" w:sz="0" w:space="0" w:color="auto"/>
            <w:left w:val="none" w:sz="0" w:space="0" w:color="auto"/>
            <w:bottom w:val="none" w:sz="0" w:space="0" w:color="auto"/>
            <w:right w:val="none" w:sz="0" w:space="0" w:color="auto"/>
          </w:divBdr>
        </w:div>
        <w:div w:id="706872047">
          <w:marLeft w:val="0"/>
          <w:marRight w:val="0"/>
          <w:marTop w:val="0"/>
          <w:marBottom w:val="0"/>
          <w:divBdr>
            <w:top w:val="none" w:sz="0" w:space="0" w:color="auto"/>
            <w:left w:val="none" w:sz="0" w:space="0" w:color="auto"/>
            <w:bottom w:val="none" w:sz="0" w:space="0" w:color="auto"/>
            <w:right w:val="none" w:sz="0" w:space="0" w:color="auto"/>
          </w:divBdr>
        </w:div>
        <w:div w:id="713846219">
          <w:marLeft w:val="0"/>
          <w:marRight w:val="0"/>
          <w:marTop w:val="0"/>
          <w:marBottom w:val="0"/>
          <w:divBdr>
            <w:top w:val="none" w:sz="0" w:space="0" w:color="auto"/>
            <w:left w:val="none" w:sz="0" w:space="0" w:color="auto"/>
            <w:bottom w:val="none" w:sz="0" w:space="0" w:color="auto"/>
            <w:right w:val="none" w:sz="0" w:space="0" w:color="auto"/>
          </w:divBdr>
        </w:div>
        <w:div w:id="718938224">
          <w:marLeft w:val="0"/>
          <w:marRight w:val="0"/>
          <w:marTop w:val="0"/>
          <w:marBottom w:val="0"/>
          <w:divBdr>
            <w:top w:val="none" w:sz="0" w:space="0" w:color="auto"/>
            <w:left w:val="none" w:sz="0" w:space="0" w:color="auto"/>
            <w:bottom w:val="none" w:sz="0" w:space="0" w:color="auto"/>
            <w:right w:val="none" w:sz="0" w:space="0" w:color="auto"/>
          </w:divBdr>
        </w:div>
        <w:div w:id="723601086">
          <w:marLeft w:val="0"/>
          <w:marRight w:val="0"/>
          <w:marTop w:val="0"/>
          <w:marBottom w:val="0"/>
          <w:divBdr>
            <w:top w:val="none" w:sz="0" w:space="0" w:color="auto"/>
            <w:left w:val="none" w:sz="0" w:space="0" w:color="auto"/>
            <w:bottom w:val="none" w:sz="0" w:space="0" w:color="auto"/>
            <w:right w:val="none" w:sz="0" w:space="0" w:color="auto"/>
          </w:divBdr>
        </w:div>
        <w:div w:id="737364123">
          <w:marLeft w:val="0"/>
          <w:marRight w:val="0"/>
          <w:marTop w:val="0"/>
          <w:marBottom w:val="0"/>
          <w:divBdr>
            <w:top w:val="none" w:sz="0" w:space="0" w:color="auto"/>
            <w:left w:val="none" w:sz="0" w:space="0" w:color="auto"/>
            <w:bottom w:val="none" w:sz="0" w:space="0" w:color="auto"/>
            <w:right w:val="none" w:sz="0" w:space="0" w:color="auto"/>
          </w:divBdr>
        </w:div>
        <w:div w:id="737897052">
          <w:marLeft w:val="0"/>
          <w:marRight w:val="0"/>
          <w:marTop w:val="0"/>
          <w:marBottom w:val="0"/>
          <w:divBdr>
            <w:top w:val="none" w:sz="0" w:space="0" w:color="auto"/>
            <w:left w:val="none" w:sz="0" w:space="0" w:color="auto"/>
            <w:bottom w:val="none" w:sz="0" w:space="0" w:color="auto"/>
            <w:right w:val="none" w:sz="0" w:space="0" w:color="auto"/>
          </w:divBdr>
        </w:div>
        <w:div w:id="741293164">
          <w:marLeft w:val="0"/>
          <w:marRight w:val="0"/>
          <w:marTop w:val="0"/>
          <w:marBottom w:val="0"/>
          <w:divBdr>
            <w:top w:val="none" w:sz="0" w:space="0" w:color="auto"/>
            <w:left w:val="none" w:sz="0" w:space="0" w:color="auto"/>
            <w:bottom w:val="none" w:sz="0" w:space="0" w:color="auto"/>
            <w:right w:val="none" w:sz="0" w:space="0" w:color="auto"/>
          </w:divBdr>
        </w:div>
        <w:div w:id="761336789">
          <w:marLeft w:val="0"/>
          <w:marRight w:val="0"/>
          <w:marTop w:val="0"/>
          <w:marBottom w:val="0"/>
          <w:divBdr>
            <w:top w:val="none" w:sz="0" w:space="0" w:color="auto"/>
            <w:left w:val="none" w:sz="0" w:space="0" w:color="auto"/>
            <w:bottom w:val="none" w:sz="0" w:space="0" w:color="auto"/>
            <w:right w:val="none" w:sz="0" w:space="0" w:color="auto"/>
          </w:divBdr>
        </w:div>
        <w:div w:id="776558351">
          <w:marLeft w:val="0"/>
          <w:marRight w:val="0"/>
          <w:marTop w:val="0"/>
          <w:marBottom w:val="0"/>
          <w:divBdr>
            <w:top w:val="none" w:sz="0" w:space="0" w:color="auto"/>
            <w:left w:val="none" w:sz="0" w:space="0" w:color="auto"/>
            <w:bottom w:val="none" w:sz="0" w:space="0" w:color="auto"/>
            <w:right w:val="none" w:sz="0" w:space="0" w:color="auto"/>
          </w:divBdr>
        </w:div>
        <w:div w:id="790704984">
          <w:marLeft w:val="0"/>
          <w:marRight w:val="0"/>
          <w:marTop w:val="0"/>
          <w:marBottom w:val="0"/>
          <w:divBdr>
            <w:top w:val="none" w:sz="0" w:space="0" w:color="auto"/>
            <w:left w:val="none" w:sz="0" w:space="0" w:color="auto"/>
            <w:bottom w:val="none" w:sz="0" w:space="0" w:color="auto"/>
            <w:right w:val="none" w:sz="0" w:space="0" w:color="auto"/>
          </w:divBdr>
        </w:div>
        <w:div w:id="796948404">
          <w:marLeft w:val="0"/>
          <w:marRight w:val="0"/>
          <w:marTop w:val="0"/>
          <w:marBottom w:val="0"/>
          <w:divBdr>
            <w:top w:val="none" w:sz="0" w:space="0" w:color="auto"/>
            <w:left w:val="none" w:sz="0" w:space="0" w:color="auto"/>
            <w:bottom w:val="none" w:sz="0" w:space="0" w:color="auto"/>
            <w:right w:val="none" w:sz="0" w:space="0" w:color="auto"/>
          </w:divBdr>
        </w:div>
        <w:div w:id="798953714">
          <w:marLeft w:val="0"/>
          <w:marRight w:val="0"/>
          <w:marTop w:val="0"/>
          <w:marBottom w:val="0"/>
          <w:divBdr>
            <w:top w:val="none" w:sz="0" w:space="0" w:color="auto"/>
            <w:left w:val="none" w:sz="0" w:space="0" w:color="auto"/>
            <w:bottom w:val="none" w:sz="0" w:space="0" w:color="auto"/>
            <w:right w:val="none" w:sz="0" w:space="0" w:color="auto"/>
          </w:divBdr>
        </w:div>
        <w:div w:id="805271919">
          <w:marLeft w:val="0"/>
          <w:marRight w:val="0"/>
          <w:marTop w:val="0"/>
          <w:marBottom w:val="0"/>
          <w:divBdr>
            <w:top w:val="none" w:sz="0" w:space="0" w:color="auto"/>
            <w:left w:val="none" w:sz="0" w:space="0" w:color="auto"/>
            <w:bottom w:val="none" w:sz="0" w:space="0" w:color="auto"/>
            <w:right w:val="none" w:sz="0" w:space="0" w:color="auto"/>
          </w:divBdr>
        </w:div>
        <w:div w:id="822818982">
          <w:marLeft w:val="0"/>
          <w:marRight w:val="0"/>
          <w:marTop w:val="0"/>
          <w:marBottom w:val="0"/>
          <w:divBdr>
            <w:top w:val="none" w:sz="0" w:space="0" w:color="auto"/>
            <w:left w:val="none" w:sz="0" w:space="0" w:color="auto"/>
            <w:bottom w:val="none" w:sz="0" w:space="0" w:color="auto"/>
            <w:right w:val="none" w:sz="0" w:space="0" w:color="auto"/>
          </w:divBdr>
        </w:div>
        <w:div w:id="826212772">
          <w:marLeft w:val="0"/>
          <w:marRight w:val="0"/>
          <w:marTop w:val="0"/>
          <w:marBottom w:val="0"/>
          <w:divBdr>
            <w:top w:val="none" w:sz="0" w:space="0" w:color="auto"/>
            <w:left w:val="none" w:sz="0" w:space="0" w:color="auto"/>
            <w:bottom w:val="none" w:sz="0" w:space="0" w:color="auto"/>
            <w:right w:val="none" w:sz="0" w:space="0" w:color="auto"/>
          </w:divBdr>
        </w:div>
        <w:div w:id="842282351">
          <w:marLeft w:val="0"/>
          <w:marRight w:val="0"/>
          <w:marTop w:val="0"/>
          <w:marBottom w:val="0"/>
          <w:divBdr>
            <w:top w:val="none" w:sz="0" w:space="0" w:color="auto"/>
            <w:left w:val="none" w:sz="0" w:space="0" w:color="auto"/>
            <w:bottom w:val="none" w:sz="0" w:space="0" w:color="auto"/>
            <w:right w:val="none" w:sz="0" w:space="0" w:color="auto"/>
          </w:divBdr>
        </w:div>
        <w:div w:id="856116095">
          <w:marLeft w:val="0"/>
          <w:marRight w:val="0"/>
          <w:marTop w:val="0"/>
          <w:marBottom w:val="0"/>
          <w:divBdr>
            <w:top w:val="none" w:sz="0" w:space="0" w:color="auto"/>
            <w:left w:val="none" w:sz="0" w:space="0" w:color="auto"/>
            <w:bottom w:val="none" w:sz="0" w:space="0" w:color="auto"/>
            <w:right w:val="none" w:sz="0" w:space="0" w:color="auto"/>
          </w:divBdr>
          <w:divsChild>
            <w:div w:id="160971148">
              <w:marLeft w:val="0"/>
              <w:marRight w:val="0"/>
              <w:marTop w:val="0"/>
              <w:marBottom w:val="0"/>
              <w:divBdr>
                <w:top w:val="none" w:sz="0" w:space="0" w:color="auto"/>
                <w:left w:val="none" w:sz="0" w:space="0" w:color="auto"/>
                <w:bottom w:val="none" w:sz="0" w:space="0" w:color="auto"/>
                <w:right w:val="none" w:sz="0" w:space="0" w:color="auto"/>
              </w:divBdr>
            </w:div>
            <w:div w:id="949749920">
              <w:marLeft w:val="0"/>
              <w:marRight w:val="0"/>
              <w:marTop w:val="0"/>
              <w:marBottom w:val="0"/>
              <w:divBdr>
                <w:top w:val="none" w:sz="0" w:space="0" w:color="auto"/>
                <w:left w:val="none" w:sz="0" w:space="0" w:color="auto"/>
                <w:bottom w:val="none" w:sz="0" w:space="0" w:color="auto"/>
                <w:right w:val="none" w:sz="0" w:space="0" w:color="auto"/>
              </w:divBdr>
            </w:div>
            <w:div w:id="1509254461">
              <w:marLeft w:val="0"/>
              <w:marRight w:val="0"/>
              <w:marTop w:val="0"/>
              <w:marBottom w:val="0"/>
              <w:divBdr>
                <w:top w:val="none" w:sz="0" w:space="0" w:color="auto"/>
                <w:left w:val="none" w:sz="0" w:space="0" w:color="auto"/>
                <w:bottom w:val="none" w:sz="0" w:space="0" w:color="auto"/>
                <w:right w:val="none" w:sz="0" w:space="0" w:color="auto"/>
              </w:divBdr>
            </w:div>
            <w:div w:id="1791699895">
              <w:marLeft w:val="0"/>
              <w:marRight w:val="0"/>
              <w:marTop w:val="0"/>
              <w:marBottom w:val="0"/>
              <w:divBdr>
                <w:top w:val="none" w:sz="0" w:space="0" w:color="auto"/>
                <w:left w:val="none" w:sz="0" w:space="0" w:color="auto"/>
                <w:bottom w:val="none" w:sz="0" w:space="0" w:color="auto"/>
                <w:right w:val="none" w:sz="0" w:space="0" w:color="auto"/>
              </w:divBdr>
            </w:div>
            <w:div w:id="2053308700">
              <w:marLeft w:val="0"/>
              <w:marRight w:val="0"/>
              <w:marTop w:val="0"/>
              <w:marBottom w:val="0"/>
              <w:divBdr>
                <w:top w:val="none" w:sz="0" w:space="0" w:color="auto"/>
                <w:left w:val="none" w:sz="0" w:space="0" w:color="auto"/>
                <w:bottom w:val="none" w:sz="0" w:space="0" w:color="auto"/>
                <w:right w:val="none" w:sz="0" w:space="0" w:color="auto"/>
              </w:divBdr>
            </w:div>
          </w:divsChild>
        </w:div>
        <w:div w:id="858467182">
          <w:marLeft w:val="0"/>
          <w:marRight w:val="0"/>
          <w:marTop w:val="0"/>
          <w:marBottom w:val="0"/>
          <w:divBdr>
            <w:top w:val="none" w:sz="0" w:space="0" w:color="auto"/>
            <w:left w:val="none" w:sz="0" w:space="0" w:color="auto"/>
            <w:bottom w:val="none" w:sz="0" w:space="0" w:color="auto"/>
            <w:right w:val="none" w:sz="0" w:space="0" w:color="auto"/>
          </w:divBdr>
        </w:div>
        <w:div w:id="858541239">
          <w:marLeft w:val="0"/>
          <w:marRight w:val="0"/>
          <w:marTop w:val="0"/>
          <w:marBottom w:val="0"/>
          <w:divBdr>
            <w:top w:val="none" w:sz="0" w:space="0" w:color="auto"/>
            <w:left w:val="none" w:sz="0" w:space="0" w:color="auto"/>
            <w:bottom w:val="none" w:sz="0" w:space="0" w:color="auto"/>
            <w:right w:val="none" w:sz="0" w:space="0" w:color="auto"/>
          </w:divBdr>
        </w:div>
        <w:div w:id="860245561">
          <w:marLeft w:val="0"/>
          <w:marRight w:val="0"/>
          <w:marTop w:val="0"/>
          <w:marBottom w:val="0"/>
          <w:divBdr>
            <w:top w:val="none" w:sz="0" w:space="0" w:color="auto"/>
            <w:left w:val="none" w:sz="0" w:space="0" w:color="auto"/>
            <w:bottom w:val="none" w:sz="0" w:space="0" w:color="auto"/>
            <w:right w:val="none" w:sz="0" w:space="0" w:color="auto"/>
          </w:divBdr>
        </w:div>
        <w:div w:id="871959998">
          <w:marLeft w:val="0"/>
          <w:marRight w:val="0"/>
          <w:marTop w:val="0"/>
          <w:marBottom w:val="0"/>
          <w:divBdr>
            <w:top w:val="none" w:sz="0" w:space="0" w:color="auto"/>
            <w:left w:val="none" w:sz="0" w:space="0" w:color="auto"/>
            <w:bottom w:val="none" w:sz="0" w:space="0" w:color="auto"/>
            <w:right w:val="none" w:sz="0" w:space="0" w:color="auto"/>
          </w:divBdr>
        </w:div>
        <w:div w:id="873343440">
          <w:marLeft w:val="0"/>
          <w:marRight w:val="0"/>
          <w:marTop w:val="0"/>
          <w:marBottom w:val="0"/>
          <w:divBdr>
            <w:top w:val="none" w:sz="0" w:space="0" w:color="auto"/>
            <w:left w:val="none" w:sz="0" w:space="0" w:color="auto"/>
            <w:bottom w:val="none" w:sz="0" w:space="0" w:color="auto"/>
            <w:right w:val="none" w:sz="0" w:space="0" w:color="auto"/>
          </w:divBdr>
        </w:div>
        <w:div w:id="879823855">
          <w:marLeft w:val="0"/>
          <w:marRight w:val="0"/>
          <w:marTop w:val="0"/>
          <w:marBottom w:val="0"/>
          <w:divBdr>
            <w:top w:val="none" w:sz="0" w:space="0" w:color="auto"/>
            <w:left w:val="none" w:sz="0" w:space="0" w:color="auto"/>
            <w:bottom w:val="none" w:sz="0" w:space="0" w:color="auto"/>
            <w:right w:val="none" w:sz="0" w:space="0" w:color="auto"/>
          </w:divBdr>
        </w:div>
        <w:div w:id="887112705">
          <w:marLeft w:val="0"/>
          <w:marRight w:val="0"/>
          <w:marTop w:val="0"/>
          <w:marBottom w:val="0"/>
          <w:divBdr>
            <w:top w:val="none" w:sz="0" w:space="0" w:color="auto"/>
            <w:left w:val="none" w:sz="0" w:space="0" w:color="auto"/>
            <w:bottom w:val="none" w:sz="0" w:space="0" w:color="auto"/>
            <w:right w:val="none" w:sz="0" w:space="0" w:color="auto"/>
          </w:divBdr>
        </w:div>
        <w:div w:id="893739225">
          <w:marLeft w:val="0"/>
          <w:marRight w:val="0"/>
          <w:marTop w:val="0"/>
          <w:marBottom w:val="0"/>
          <w:divBdr>
            <w:top w:val="none" w:sz="0" w:space="0" w:color="auto"/>
            <w:left w:val="none" w:sz="0" w:space="0" w:color="auto"/>
            <w:bottom w:val="none" w:sz="0" w:space="0" w:color="auto"/>
            <w:right w:val="none" w:sz="0" w:space="0" w:color="auto"/>
          </w:divBdr>
        </w:div>
        <w:div w:id="905074206">
          <w:marLeft w:val="0"/>
          <w:marRight w:val="0"/>
          <w:marTop w:val="0"/>
          <w:marBottom w:val="0"/>
          <w:divBdr>
            <w:top w:val="none" w:sz="0" w:space="0" w:color="auto"/>
            <w:left w:val="none" w:sz="0" w:space="0" w:color="auto"/>
            <w:bottom w:val="none" w:sz="0" w:space="0" w:color="auto"/>
            <w:right w:val="none" w:sz="0" w:space="0" w:color="auto"/>
          </w:divBdr>
        </w:div>
        <w:div w:id="917524269">
          <w:marLeft w:val="0"/>
          <w:marRight w:val="0"/>
          <w:marTop w:val="0"/>
          <w:marBottom w:val="0"/>
          <w:divBdr>
            <w:top w:val="none" w:sz="0" w:space="0" w:color="auto"/>
            <w:left w:val="none" w:sz="0" w:space="0" w:color="auto"/>
            <w:bottom w:val="none" w:sz="0" w:space="0" w:color="auto"/>
            <w:right w:val="none" w:sz="0" w:space="0" w:color="auto"/>
          </w:divBdr>
        </w:div>
        <w:div w:id="920598980">
          <w:marLeft w:val="0"/>
          <w:marRight w:val="0"/>
          <w:marTop w:val="0"/>
          <w:marBottom w:val="0"/>
          <w:divBdr>
            <w:top w:val="none" w:sz="0" w:space="0" w:color="auto"/>
            <w:left w:val="none" w:sz="0" w:space="0" w:color="auto"/>
            <w:bottom w:val="none" w:sz="0" w:space="0" w:color="auto"/>
            <w:right w:val="none" w:sz="0" w:space="0" w:color="auto"/>
          </w:divBdr>
        </w:div>
        <w:div w:id="921913625">
          <w:marLeft w:val="0"/>
          <w:marRight w:val="0"/>
          <w:marTop w:val="0"/>
          <w:marBottom w:val="0"/>
          <w:divBdr>
            <w:top w:val="none" w:sz="0" w:space="0" w:color="auto"/>
            <w:left w:val="none" w:sz="0" w:space="0" w:color="auto"/>
            <w:bottom w:val="none" w:sz="0" w:space="0" w:color="auto"/>
            <w:right w:val="none" w:sz="0" w:space="0" w:color="auto"/>
          </w:divBdr>
        </w:div>
        <w:div w:id="926035041">
          <w:marLeft w:val="0"/>
          <w:marRight w:val="0"/>
          <w:marTop w:val="0"/>
          <w:marBottom w:val="0"/>
          <w:divBdr>
            <w:top w:val="none" w:sz="0" w:space="0" w:color="auto"/>
            <w:left w:val="none" w:sz="0" w:space="0" w:color="auto"/>
            <w:bottom w:val="none" w:sz="0" w:space="0" w:color="auto"/>
            <w:right w:val="none" w:sz="0" w:space="0" w:color="auto"/>
          </w:divBdr>
        </w:div>
        <w:div w:id="940181670">
          <w:marLeft w:val="0"/>
          <w:marRight w:val="0"/>
          <w:marTop w:val="0"/>
          <w:marBottom w:val="0"/>
          <w:divBdr>
            <w:top w:val="none" w:sz="0" w:space="0" w:color="auto"/>
            <w:left w:val="none" w:sz="0" w:space="0" w:color="auto"/>
            <w:bottom w:val="none" w:sz="0" w:space="0" w:color="auto"/>
            <w:right w:val="none" w:sz="0" w:space="0" w:color="auto"/>
          </w:divBdr>
        </w:div>
        <w:div w:id="940990463">
          <w:marLeft w:val="0"/>
          <w:marRight w:val="0"/>
          <w:marTop w:val="0"/>
          <w:marBottom w:val="0"/>
          <w:divBdr>
            <w:top w:val="none" w:sz="0" w:space="0" w:color="auto"/>
            <w:left w:val="none" w:sz="0" w:space="0" w:color="auto"/>
            <w:bottom w:val="none" w:sz="0" w:space="0" w:color="auto"/>
            <w:right w:val="none" w:sz="0" w:space="0" w:color="auto"/>
          </w:divBdr>
        </w:div>
        <w:div w:id="941645212">
          <w:marLeft w:val="0"/>
          <w:marRight w:val="0"/>
          <w:marTop w:val="0"/>
          <w:marBottom w:val="0"/>
          <w:divBdr>
            <w:top w:val="none" w:sz="0" w:space="0" w:color="auto"/>
            <w:left w:val="none" w:sz="0" w:space="0" w:color="auto"/>
            <w:bottom w:val="none" w:sz="0" w:space="0" w:color="auto"/>
            <w:right w:val="none" w:sz="0" w:space="0" w:color="auto"/>
          </w:divBdr>
        </w:div>
        <w:div w:id="947540703">
          <w:marLeft w:val="0"/>
          <w:marRight w:val="0"/>
          <w:marTop w:val="0"/>
          <w:marBottom w:val="0"/>
          <w:divBdr>
            <w:top w:val="none" w:sz="0" w:space="0" w:color="auto"/>
            <w:left w:val="none" w:sz="0" w:space="0" w:color="auto"/>
            <w:bottom w:val="none" w:sz="0" w:space="0" w:color="auto"/>
            <w:right w:val="none" w:sz="0" w:space="0" w:color="auto"/>
          </w:divBdr>
        </w:div>
        <w:div w:id="976640766">
          <w:marLeft w:val="0"/>
          <w:marRight w:val="0"/>
          <w:marTop w:val="0"/>
          <w:marBottom w:val="0"/>
          <w:divBdr>
            <w:top w:val="none" w:sz="0" w:space="0" w:color="auto"/>
            <w:left w:val="none" w:sz="0" w:space="0" w:color="auto"/>
            <w:bottom w:val="none" w:sz="0" w:space="0" w:color="auto"/>
            <w:right w:val="none" w:sz="0" w:space="0" w:color="auto"/>
          </w:divBdr>
        </w:div>
        <w:div w:id="992876284">
          <w:marLeft w:val="0"/>
          <w:marRight w:val="0"/>
          <w:marTop w:val="0"/>
          <w:marBottom w:val="0"/>
          <w:divBdr>
            <w:top w:val="none" w:sz="0" w:space="0" w:color="auto"/>
            <w:left w:val="none" w:sz="0" w:space="0" w:color="auto"/>
            <w:bottom w:val="none" w:sz="0" w:space="0" w:color="auto"/>
            <w:right w:val="none" w:sz="0" w:space="0" w:color="auto"/>
          </w:divBdr>
        </w:div>
        <w:div w:id="993067218">
          <w:marLeft w:val="0"/>
          <w:marRight w:val="0"/>
          <w:marTop w:val="0"/>
          <w:marBottom w:val="0"/>
          <w:divBdr>
            <w:top w:val="none" w:sz="0" w:space="0" w:color="auto"/>
            <w:left w:val="none" w:sz="0" w:space="0" w:color="auto"/>
            <w:bottom w:val="none" w:sz="0" w:space="0" w:color="auto"/>
            <w:right w:val="none" w:sz="0" w:space="0" w:color="auto"/>
          </w:divBdr>
        </w:div>
        <w:div w:id="993294039">
          <w:marLeft w:val="0"/>
          <w:marRight w:val="0"/>
          <w:marTop w:val="0"/>
          <w:marBottom w:val="0"/>
          <w:divBdr>
            <w:top w:val="none" w:sz="0" w:space="0" w:color="auto"/>
            <w:left w:val="none" w:sz="0" w:space="0" w:color="auto"/>
            <w:bottom w:val="none" w:sz="0" w:space="0" w:color="auto"/>
            <w:right w:val="none" w:sz="0" w:space="0" w:color="auto"/>
          </w:divBdr>
        </w:div>
        <w:div w:id="996690968">
          <w:marLeft w:val="0"/>
          <w:marRight w:val="0"/>
          <w:marTop w:val="0"/>
          <w:marBottom w:val="0"/>
          <w:divBdr>
            <w:top w:val="none" w:sz="0" w:space="0" w:color="auto"/>
            <w:left w:val="none" w:sz="0" w:space="0" w:color="auto"/>
            <w:bottom w:val="none" w:sz="0" w:space="0" w:color="auto"/>
            <w:right w:val="none" w:sz="0" w:space="0" w:color="auto"/>
          </w:divBdr>
        </w:div>
        <w:div w:id="999384618">
          <w:marLeft w:val="0"/>
          <w:marRight w:val="0"/>
          <w:marTop w:val="0"/>
          <w:marBottom w:val="0"/>
          <w:divBdr>
            <w:top w:val="none" w:sz="0" w:space="0" w:color="auto"/>
            <w:left w:val="none" w:sz="0" w:space="0" w:color="auto"/>
            <w:bottom w:val="none" w:sz="0" w:space="0" w:color="auto"/>
            <w:right w:val="none" w:sz="0" w:space="0" w:color="auto"/>
          </w:divBdr>
        </w:div>
        <w:div w:id="1002899998">
          <w:marLeft w:val="0"/>
          <w:marRight w:val="0"/>
          <w:marTop w:val="0"/>
          <w:marBottom w:val="0"/>
          <w:divBdr>
            <w:top w:val="none" w:sz="0" w:space="0" w:color="auto"/>
            <w:left w:val="none" w:sz="0" w:space="0" w:color="auto"/>
            <w:bottom w:val="none" w:sz="0" w:space="0" w:color="auto"/>
            <w:right w:val="none" w:sz="0" w:space="0" w:color="auto"/>
          </w:divBdr>
        </w:div>
        <w:div w:id="1005131985">
          <w:marLeft w:val="0"/>
          <w:marRight w:val="0"/>
          <w:marTop w:val="0"/>
          <w:marBottom w:val="0"/>
          <w:divBdr>
            <w:top w:val="none" w:sz="0" w:space="0" w:color="auto"/>
            <w:left w:val="none" w:sz="0" w:space="0" w:color="auto"/>
            <w:bottom w:val="none" w:sz="0" w:space="0" w:color="auto"/>
            <w:right w:val="none" w:sz="0" w:space="0" w:color="auto"/>
          </w:divBdr>
        </w:div>
        <w:div w:id="1012493824">
          <w:marLeft w:val="0"/>
          <w:marRight w:val="0"/>
          <w:marTop w:val="0"/>
          <w:marBottom w:val="0"/>
          <w:divBdr>
            <w:top w:val="none" w:sz="0" w:space="0" w:color="auto"/>
            <w:left w:val="none" w:sz="0" w:space="0" w:color="auto"/>
            <w:bottom w:val="none" w:sz="0" w:space="0" w:color="auto"/>
            <w:right w:val="none" w:sz="0" w:space="0" w:color="auto"/>
          </w:divBdr>
        </w:div>
        <w:div w:id="1016804785">
          <w:marLeft w:val="0"/>
          <w:marRight w:val="0"/>
          <w:marTop w:val="0"/>
          <w:marBottom w:val="0"/>
          <w:divBdr>
            <w:top w:val="none" w:sz="0" w:space="0" w:color="auto"/>
            <w:left w:val="none" w:sz="0" w:space="0" w:color="auto"/>
            <w:bottom w:val="none" w:sz="0" w:space="0" w:color="auto"/>
            <w:right w:val="none" w:sz="0" w:space="0" w:color="auto"/>
          </w:divBdr>
          <w:divsChild>
            <w:div w:id="1636133663">
              <w:marLeft w:val="-75"/>
              <w:marRight w:val="0"/>
              <w:marTop w:val="30"/>
              <w:marBottom w:val="30"/>
              <w:divBdr>
                <w:top w:val="none" w:sz="0" w:space="0" w:color="auto"/>
                <w:left w:val="none" w:sz="0" w:space="0" w:color="auto"/>
                <w:bottom w:val="none" w:sz="0" w:space="0" w:color="auto"/>
                <w:right w:val="none" w:sz="0" w:space="0" w:color="auto"/>
              </w:divBdr>
              <w:divsChild>
                <w:div w:id="515506672">
                  <w:marLeft w:val="0"/>
                  <w:marRight w:val="0"/>
                  <w:marTop w:val="0"/>
                  <w:marBottom w:val="0"/>
                  <w:divBdr>
                    <w:top w:val="none" w:sz="0" w:space="0" w:color="auto"/>
                    <w:left w:val="none" w:sz="0" w:space="0" w:color="auto"/>
                    <w:bottom w:val="none" w:sz="0" w:space="0" w:color="auto"/>
                    <w:right w:val="none" w:sz="0" w:space="0" w:color="auto"/>
                  </w:divBdr>
                  <w:divsChild>
                    <w:div w:id="671493050">
                      <w:marLeft w:val="0"/>
                      <w:marRight w:val="0"/>
                      <w:marTop w:val="0"/>
                      <w:marBottom w:val="0"/>
                      <w:divBdr>
                        <w:top w:val="none" w:sz="0" w:space="0" w:color="auto"/>
                        <w:left w:val="none" w:sz="0" w:space="0" w:color="auto"/>
                        <w:bottom w:val="none" w:sz="0" w:space="0" w:color="auto"/>
                        <w:right w:val="none" w:sz="0" w:space="0" w:color="auto"/>
                      </w:divBdr>
                    </w:div>
                  </w:divsChild>
                </w:div>
                <w:div w:id="1025445429">
                  <w:marLeft w:val="0"/>
                  <w:marRight w:val="0"/>
                  <w:marTop w:val="0"/>
                  <w:marBottom w:val="0"/>
                  <w:divBdr>
                    <w:top w:val="none" w:sz="0" w:space="0" w:color="auto"/>
                    <w:left w:val="none" w:sz="0" w:space="0" w:color="auto"/>
                    <w:bottom w:val="none" w:sz="0" w:space="0" w:color="auto"/>
                    <w:right w:val="none" w:sz="0" w:space="0" w:color="auto"/>
                  </w:divBdr>
                  <w:divsChild>
                    <w:div w:id="1555004049">
                      <w:marLeft w:val="0"/>
                      <w:marRight w:val="0"/>
                      <w:marTop w:val="0"/>
                      <w:marBottom w:val="0"/>
                      <w:divBdr>
                        <w:top w:val="none" w:sz="0" w:space="0" w:color="auto"/>
                        <w:left w:val="none" w:sz="0" w:space="0" w:color="auto"/>
                        <w:bottom w:val="none" w:sz="0" w:space="0" w:color="auto"/>
                        <w:right w:val="none" w:sz="0" w:space="0" w:color="auto"/>
                      </w:divBdr>
                    </w:div>
                  </w:divsChild>
                </w:div>
                <w:div w:id="1084180276">
                  <w:marLeft w:val="0"/>
                  <w:marRight w:val="0"/>
                  <w:marTop w:val="0"/>
                  <w:marBottom w:val="0"/>
                  <w:divBdr>
                    <w:top w:val="none" w:sz="0" w:space="0" w:color="auto"/>
                    <w:left w:val="none" w:sz="0" w:space="0" w:color="auto"/>
                    <w:bottom w:val="none" w:sz="0" w:space="0" w:color="auto"/>
                    <w:right w:val="none" w:sz="0" w:space="0" w:color="auto"/>
                  </w:divBdr>
                  <w:divsChild>
                    <w:div w:id="2074771003">
                      <w:marLeft w:val="0"/>
                      <w:marRight w:val="0"/>
                      <w:marTop w:val="0"/>
                      <w:marBottom w:val="0"/>
                      <w:divBdr>
                        <w:top w:val="none" w:sz="0" w:space="0" w:color="auto"/>
                        <w:left w:val="none" w:sz="0" w:space="0" w:color="auto"/>
                        <w:bottom w:val="none" w:sz="0" w:space="0" w:color="auto"/>
                        <w:right w:val="none" w:sz="0" w:space="0" w:color="auto"/>
                      </w:divBdr>
                    </w:div>
                  </w:divsChild>
                </w:div>
                <w:div w:id="1130979541">
                  <w:marLeft w:val="0"/>
                  <w:marRight w:val="0"/>
                  <w:marTop w:val="0"/>
                  <w:marBottom w:val="0"/>
                  <w:divBdr>
                    <w:top w:val="none" w:sz="0" w:space="0" w:color="auto"/>
                    <w:left w:val="none" w:sz="0" w:space="0" w:color="auto"/>
                    <w:bottom w:val="none" w:sz="0" w:space="0" w:color="auto"/>
                    <w:right w:val="none" w:sz="0" w:space="0" w:color="auto"/>
                  </w:divBdr>
                  <w:divsChild>
                    <w:div w:id="1617247014">
                      <w:marLeft w:val="0"/>
                      <w:marRight w:val="0"/>
                      <w:marTop w:val="0"/>
                      <w:marBottom w:val="0"/>
                      <w:divBdr>
                        <w:top w:val="none" w:sz="0" w:space="0" w:color="auto"/>
                        <w:left w:val="none" w:sz="0" w:space="0" w:color="auto"/>
                        <w:bottom w:val="none" w:sz="0" w:space="0" w:color="auto"/>
                        <w:right w:val="none" w:sz="0" w:space="0" w:color="auto"/>
                      </w:divBdr>
                    </w:div>
                  </w:divsChild>
                </w:div>
                <w:div w:id="1303849549">
                  <w:marLeft w:val="0"/>
                  <w:marRight w:val="0"/>
                  <w:marTop w:val="0"/>
                  <w:marBottom w:val="0"/>
                  <w:divBdr>
                    <w:top w:val="none" w:sz="0" w:space="0" w:color="auto"/>
                    <w:left w:val="none" w:sz="0" w:space="0" w:color="auto"/>
                    <w:bottom w:val="none" w:sz="0" w:space="0" w:color="auto"/>
                    <w:right w:val="none" w:sz="0" w:space="0" w:color="auto"/>
                  </w:divBdr>
                  <w:divsChild>
                    <w:div w:id="1563829483">
                      <w:marLeft w:val="0"/>
                      <w:marRight w:val="0"/>
                      <w:marTop w:val="0"/>
                      <w:marBottom w:val="0"/>
                      <w:divBdr>
                        <w:top w:val="none" w:sz="0" w:space="0" w:color="auto"/>
                        <w:left w:val="none" w:sz="0" w:space="0" w:color="auto"/>
                        <w:bottom w:val="none" w:sz="0" w:space="0" w:color="auto"/>
                        <w:right w:val="none" w:sz="0" w:space="0" w:color="auto"/>
                      </w:divBdr>
                    </w:div>
                  </w:divsChild>
                </w:div>
                <w:div w:id="1578246689">
                  <w:marLeft w:val="0"/>
                  <w:marRight w:val="0"/>
                  <w:marTop w:val="0"/>
                  <w:marBottom w:val="0"/>
                  <w:divBdr>
                    <w:top w:val="none" w:sz="0" w:space="0" w:color="auto"/>
                    <w:left w:val="none" w:sz="0" w:space="0" w:color="auto"/>
                    <w:bottom w:val="none" w:sz="0" w:space="0" w:color="auto"/>
                    <w:right w:val="none" w:sz="0" w:space="0" w:color="auto"/>
                  </w:divBdr>
                  <w:divsChild>
                    <w:div w:id="126508892">
                      <w:marLeft w:val="0"/>
                      <w:marRight w:val="0"/>
                      <w:marTop w:val="0"/>
                      <w:marBottom w:val="0"/>
                      <w:divBdr>
                        <w:top w:val="none" w:sz="0" w:space="0" w:color="auto"/>
                        <w:left w:val="none" w:sz="0" w:space="0" w:color="auto"/>
                        <w:bottom w:val="none" w:sz="0" w:space="0" w:color="auto"/>
                        <w:right w:val="none" w:sz="0" w:space="0" w:color="auto"/>
                      </w:divBdr>
                    </w:div>
                  </w:divsChild>
                </w:div>
                <w:div w:id="1602294879">
                  <w:marLeft w:val="0"/>
                  <w:marRight w:val="0"/>
                  <w:marTop w:val="0"/>
                  <w:marBottom w:val="0"/>
                  <w:divBdr>
                    <w:top w:val="none" w:sz="0" w:space="0" w:color="auto"/>
                    <w:left w:val="none" w:sz="0" w:space="0" w:color="auto"/>
                    <w:bottom w:val="none" w:sz="0" w:space="0" w:color="auto"/>
                    <w:right w:val="none" w:sz="0" w:space="0" w:color="auto"/>
                  </w:divBdr>
                  <w:divsChild>
                    <w:div w:id="1786849382">
                      <w:marLeft w:val="0"/>
                      <w:marRight w:val="0"/>
                      <w:marTop w:val="0"/>
                      <w:marBottom w:val="0"/>
                      <w:divBdr>
                        <w:top w:val="none" w:sz="0" w:space="0" w:color="auto"/>
                        <w:left w:val="none" w:sz="0" w:space="0" w:color="auto"/>
                        <w:bottom w:val="none" w:sz="0" w:space="0" w:color="auto"/>
                        <w:right w:val="none" w:sz="0" w:space="0" w:color="auto"/>
                      </w:divBdr>
                    </w:div>
                  </w:divsChild>
                </w:div>
                <w:div w:id="1826123042">
                  <w:marLeft w:val="0"/>
                  <w:marRight w:val="0"/>
                  <w:marTop w:val="0"/>
                  <w:marBottom w:val="0"/>
                  <w:divBdr>
                    <w:top w:val="none" w:sz="0" w:space="0" w:color="auto"/>
                    <w:left w:val="none" w:sz="0" w:space="0" w:color="auto"/>
                    <w:bottom w:val="none" w:sz="0" w:space="0" w:color="auto"/>
                    <w:right w:val="none" w:sz="0" w:space="0" w:color="auto"/>
                  </w:divBdr>
                  <w:divsChild>
                    <w:div w:id="1918513061">
                      <w:marLeft w:val="0"/>
                      <w:marRight w:val="0"/>
                      <w:marTop w:val="0"/>
                      <w:marBottom w:val="0"/>
                      <w:divBdr>
                        <w:top w:val="none" w:sz="0" w:space="0" w:color="auto"/>
                        <w:left w:val="none" w:sz="0" w:space="0" w:color="auto"/>
                        <w:bottom w:val="none" w:sz="0" w:space="0" w:color="auto"/>
                        <w:right w:val="none" w:sz="0" w:space="0" w:color="auto"/>
                      </w:divBdr>
                    </w:div>
                  </w:divsChild>
                </w:div>
                <w:div w:id="1912765582">
                  <w:marLeft w:val="0"/>
                  <w:marRight w:val="0"/>
                  <w:marTop w:val="0"/>
                  <w:marBottom w:val="0"/>
                  <w:divBdr>
                    <w:top w:val="none" w:sz="0" w:space="0" w:color="auto"/>
                    <w:left w:val="none" w:sz="0" w:space="0" w:color="auto"/>
                    <w:bottom w:val="none" w:sz="0" w:space="0" w:color="auto"/>
                    <w:right w:val="none" w:sz="0" w:space="0" w:color="auto"/>
                  </w:divBdr>
                  <w:divsChild>
                    <w:div w:id="150577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869609">
          <w:marLeft w:val="0"/>
          <w:marRight w:val="0"/>
          <w:marTop w:val="0"/>
          <w:marBottom w:val="0"/>
          <w:divBdr>
            <w:top w:val="none" w:sz="0" w:space="0" w:color="auto"/>
            <w:left w:val="none" w:sz="0" w:space="0" w:color="auto"/>
            <w:bottom w:val="none" w:sz="0" w:space="0" w:color="auto"/>
            <w:right w:val="none" w:sz="0" w:space="0" w:color="auto"/>
          </w:divBdr>
        </w:div>
        <w:div w:id="1028143775">
          <w:marLeft w:val="0"/>
          <w:marRight w:val="0"/>
          <w:marTop w:val="0"/>
          <w:marBottom w:val="0"/>
          <w:divBdr>
            <w:top w:val="none" w:sz="0" w:space="0" w:color="auto"/>
            <w:left w:val="none" w:sz="0" w:space="0" w:color="auto"/>
            <w:bottom w:val="none" w:sz="0" w:space="0" w:color="auto"/>
            <w:right w:val="none" w:sz="0" w:space="0" w:color="auto"/>
          </w:divBdr>
        </w:div>
        <w:div w:id="1029181618">
          <w:marLeft w:val="0"/>
          <w:marRight w:val="0"/>
          <w:marTop w:val="0"/>
          <w:marBottom w:val="0"/>
          <w:divBdr>
            <w:top w:val="none" w:sz="0" w:space="0" w:color="auto"/>
            <w:left w:val="none" w:sz="0" w:space="0" w:color="auto"/>
            <w:bottom w:val="none" w:sz="0" w:space="0" w:color="auto"/>
            <w:right w:val="none" w:sz="0" w:space="0" w:color="auto"/>
          </w:divBdr>
        </w:div>
        <w:div w:id="1029791754">
          <w:marLeft w:val="0"/>
          <w:marRight w:val="0"/>
          <w:marTop w:val="0"/>
          <w:marBottom w:val="0"/>
          <w:divBdr>
            <w:top w:val="none" w:sz="0" w:space="0" w:color="auto"/>
            <w:left w:val="none" w:sz="0" w:space="0" w:color="auto"/>
            <w:bottom w:val="none" w:sz="0" w:space="0" w:color="auto"/>
            <w:right w:val="none" w:sz="0" w:space="0" w:color="auto"/>
          </w:divBdr>
        </w:div>
        <w:div w:id="1029987491">
          <w:marLeft w:val="0"/>
          <w:marRight w:val="0"/>
          <w:marTop w:val="0"/>
          <w:marBottom w:val="0"/>
          <w:divBdr>
            <w:top w:val="none" w:sz="0" w:space="0" w:color="auto"/>
            <w:left w:val="none" w:sz="0" w:space="0" w:color="auto"/>
            <w:bottom w:val="none" w:sz="0" w:space="0" w:color="auto"/>
            <w:right w:val="none" w:sz="0" w:space="0" w:color="auto"/>
          </w:divBdr>
        </w:div>
        <w:div w:id="1032266695">
          <w:marLeft w:val="0"/>
          <w:marRight w:val="0"/>
          <w:marTop w:val="0"/>
          <w:marBottom w:val="0"/>
          <w:divBdr>
            <w:top w:val="none" w:sz="0" w:space="0" w:color="auto"/>
            <w:left w:val="none" w:sz="0" w:space="0" w:color="auto"/>
            <w:bottom w:val="none" w:sz="0" w:space="0" w:color="auto"/>
            <w:right w:val="none" w:sz="0" w:space="0" w:color="auto"/>
          </w:divBdr>
        </w:div>
        <w:div w:id="1036155436">
          <w:marLeft w:val="0"/>
          <w:marRight w:val="0"/>
          <w:marTop w:val="0"/>
          <w:marBottom w:val="0"/>
          <w:divBdr>
            <w:top w:val="none" w:sz="0" w:space="0" w:color="auto"/>
            <w:left w:val="none" w:sz="0" w:space="0" w:color="auto"/>
            <w:bottom w:val="none" w:sz="0" w:space="0" w:color="auto"/>
            <w:right w:val="none" w:sz="0" w:space="0" w:color="auto"/>
          </w:divBdr>
        </w:div>
        <w:div w:id="1037703080">
          <w:marLeft w:val="0"/>
          <w:marRight w:val="0"/>
          <w:marTop w:val="0"/>
          <w:marBottom w:val="0"/>
          <w:divBdr>
            <w:top w:val="none" w:sz="0" w:space="0" w:color="auto"/>
            <w:left w:val="none" w:sz="0" w:space="0" w:color="auto"/>
            <w:bottom w:val="none" w:sz="0" w:space="0" w:color="auto"/>
            <w:right w:val="none" w:sz="0" w:space="0" w:color="auto"/>
          </w:divBdr>
        </w:div>
        <w:div w:id="1039890842">
          <w:marLeft w:val="0"/>
          <w:marRight w:val="0"/>
          <w:marTop w:val="0"/>
          <w:marBottom w:val="0"/>
          <w:divBdr>
            <w:top w:val="none" w:sz="0" w:space="0" w:color="auto"/>
            <w:left w:val="none" w:sz="0" w:space="0" w:color="auto"/>
            <w:bottom w:val="none" w:sz="0" w:space="0" w:color="auto"/>
            <w:right w:val="none" w:sz="0" w:space="0" w:color="auto"/>
          </w:divBdr>
        </w:div>
        <w:div w:id="1040401436">
          <w:marLeft w:val="0"/>
          <w:marRight w:val="0"/>
          <w:marTop w:val="0"/>
          <w:marBottom w:val="0"/>
          <w:divBdr>
            <w:top w:val="none" w:sz="0" w:space="0" w:color="auto"/>
            <w:left w:val="none" w:sz="0" w:space="0" w:color="auto"/>
            <w:bottom w:val="none" w:sz="0" w:space="0" w:color="auto"/>
            <w:right w:val="none" w:sz="0" w:space="0" w:color="auto"/>
          </w:divBdr>
        </w:div>
        <w:div w:id="1044868232">
          <w:marLeft w:val="0"/>
          <w:marRight w:val="0"/>
          <w:marTop w:val="0"/>
          <w:marBottom w:val="0"/>
          <w:divBdr>
            <w:top w:val="none" w:sz="0" w:space="0" w:color="auto"/>
            <w:left w:val="none" w:sz="0" w:space="0" w:color="auto"/>
            <w:bottom w:val="none" w:sz="0" w:space="0" w:color="auto"/>
            <w:right w:val="none" w:sz="0" w:space="0" w:color="auto"/>
          </w:divBdr>
        </w:div>
        <w:div w:id="1047073922">
          <w:marLeft w:val="0"/>
          <w:marRight w:val="0"/>
          <w:marTop w:val="0"/>
          <w:marBottom w:val="0"/>
          <w:divBdr>
            <w:top w:val="none" w:sz="0" w:space="0" w:color="auto"/>
            <w:left w:val="none" w:sz="0" w:space="0" w:color="auto"/>
            <w:bottom w:val="none" w:sz="0" w:space="0" w:color="auto"/>
            <w:right w:val="none" w:sz="0" w:space="0" w:color="auto"/>
          </w:divBdr>
        </w:div>
        <w:div w:id="1049307225">
          <w:marLeft w:val="0"/>
          <w:marRight w:val="0"/>
          <w:marTop w:val="0"/>
          <w:marBottom w:val="0"/>
          <w:divBdr>
            <w:top w:val="none" w:sz="0" w:space="0" w:color="auto"/>
            <w:left w:val="none" w:sz="0" w:space="0" w:color="auto"/>
            <w:bottom w:val="none" w:sz="0" w:space="0" w:color="auto"/>
            <w:right w:val="none" w:sz="0" w:space="0" w:color="auto"/>
          </w:divBdr>
        </w:div>
        <w:div w:id="1055347893">
          <w:marLeft w:val="0"/>
          <w:marRight w:val="0"/>
          <w:marTop w:val="0"/>
          <w:marBottom w:val="0"/>
          <w:divBdr>
            <w:top w:val="none" w:sz="0" w:space="0" w:color="auto"/>
            <w:left w:val="none" w:sz="0" w:space="0" w:color="auto"/>
            <w:bottom w:val="none" w:sz="0" w:space="0" w:color="auto"/>
            <w:right w:val="none" w:sz="0" w:space="0" w:color="auto"/>
          </w:divBdr>
        </w:div>
        <w:div w:id="1064335984">
          <w:marLeft w:val="0"/>
          <w:marRight w:val="0"/>
          <w:marTop w:val="0"/>
          <w:marBottom w:val="0"/>
          <w:divBdr>
            <w:top w:val="none" w:sz="0" w:space="0" w:color="auto"/>
            <w:left w:val="none" w:sz="0" w:space="0" w:color="auto"/>
            <w:bottom w:val="none" w:sz="0" w:space="0" w:color="auto"/>
            <w:right w:val="none" w:sz="0" w:space="0" w:color="auto"/>
          </w:divBdr>
        </w:div>
        <w:div w:id="1067457081">
          <w:marLeft w:val="0"/>
          <w:marRight w:val="0"/>
          <w:marTop w:val="0"/>
          <w:marBottom w:val="0"/>
          <w:divBdr>
            <w:top w:val="none" w:sz="0" w:space="0" w:color="auto"/>
            <w:left w:val="none" w:sz="0" w:space="0" w:color="auto"/>
            <w:bottom w:val="none" w:sz="0" w:space="0" w:color="auto"/>
            <w:right w:val="none" w:sz="0" w:space="0" w:color="auto"/>
          </w:divBdr>
        </w:div>
        <w:div w:id="1098284032">
          <w:marLeft w:val="0"/>
          <w:marRight w:val="0"/>
          <w:marTop w:val="0"/>
          <w:marBottom w:val="0"/>
          <w:divBdr>
            <w:top w:val="none" w:sz="0" w:space="0" w:color="auto"/>
            <w:left w:val="none" w:sz="0" w:space="0" w:color="auto"/>
            <w:bottom w:val="none" w:sz="0" w:space="0" w:color="auto"/>
            <w:right w:val="none" w:sz="0" w:space="0" w:color="auto"/>
          </w:divBdr>
        </w:div>
        <w:div w:id="1098284634">
          <w:marLeft w:val="0"/>
          <w:marRight w:val="0"/>
          <w:marTop w:val="0"/>
          <w:marBottom w:val="0"/>
          <w:divBdr>
            <w:top w:val="none" w:sz="0" w:space="0" w:color="auto"/>
            <w:left w:val="none" w:sz="0" w:space="0" w:color="auto"/>
            <w:bottom w:val="none" w:sz="0" w:space="0" w:color="auto"/>
            <w:right w:val="none" w:sz="0" w:space="0" w:color="auto"/>
          </w:divBdr>
        </w:div>
        <w:div w:id="1108741858">
          <w:marLeft w:val="0"/>
          <w:marRight w:val="0"/>
          <w:marTop w:val="0"/>
          <w:marBottom w:val="0"/>
          <w:divBdr>
            <w:top w:val="none" w:sz="0" w:space="0" w:color="auto"/>
            <w:left w:val="none" w:sz="0" w:space="0" w:color="auto"/>
            <w:bottom w:val="none" w:sz="0" w:space="0" w:color="auto"/>
            <w:right w:val="none" w:sz="0" w:space="0" w:color="auto"/>
          </w:divBdr>
        </w:div>
        <w:div w:id="1136293979">
          <w:marLeft w:val="0"/>
          <w:marRight w:val="0"/>
          <w:marTop w:val="0"/>
          <w:marBottom w:val="0"/>
          <w:divBdr>
            <w:top w:val="none" w:sz="0" w:space="0" w:color="auto"/>
            <w:left w:val="none" w:sz="0" w:space="0" w:color="auto"/>
            <w:bottom w:val="none" w:sz="0" w:space="0" w:color="auto"/>
            <w:right w:val="none" w:sz="0" w:space="0" w:color="auto"/>
          </w:divBdr>
        </w:div>
        <w:div w:id="1163592780">
          <w:marLeft w:val="0"/>
          <w:marRight w:val="0"/>
          <w:marTop w:val="0"/>
          <w:marBottom w:val="0"/>
          <w:divBdr>
            <w:top w:val="none" w:sz="0" w:space="0" w:color="auto"/>
            <w:left w:val="none" w:sz="0" w:space="0" w:color="auto"/>
            <w:bottom w:val="none" w:sz="0" w:space="0" w:color="auto"/>
            <w:right w:val="none" w:sz="0" w:space="0" w:color="auto"/>
          </w:divBdr>
        </w:div>
        <w:div w:id="1164975627">
          <w:marLeft w:val="0"/>
          <w:marRight w:val="0"/>
          <w:marTop w:val="0"/>
          <w:marBottom w:val="0"/>
          <w:divBdr>
            <w:top w:val="none" w:sz="0" w:space="0" w:color="auto"/>
            <w:left w:val="none" w:sz="0" w:space="0" w:color="auto"/>
            <w:bottom w:val="none" w:sz="0" w:space="0" w:color="auto"/>
            <w:right w:val="none" w:sz="0" w:space="0" w:color="auto"/>
          </w:divBdr>
        </w:div>
        <w:div w:id="1165172965">
          <w:marLeft w:val="0"/>
          <w:marRight w:val="0"/>
          <w:marTop w:val="0"/>
          <w:marBottom w:val="0"/>
          <w:divBdr>
            <w:top w:val="none" w:sz="0" w:space="0" w:color="auto"/>
            <w:left w:val="none" w:sz="0" w:space="0" w:color="auto"/>
            <w:bottom w:val="none" w:sz="0" w:space="0" w:color="auto"/>
            <w:right w:val="none" w:sz="0" w:space="0" w:color="auto"/>
          </w:divBdr>
        </w:div>
        <w:div w:id="1166824453">
          <w:marLeft w:val="0"/>
          <w:marRight w:val="0"/>
          <w:marTop w:val="0"/>
          <w:marBottom w:val="0"/>
          <w:divBdr>
            <w:top w:val="none" w:sz="0" w:space="0" w:color="auto"/>
            <w:left w:val="none" w:sz="0" w:space="0" w:color="auto"/>
            <w:bottom w:val="none" w:sz="0" w:space="0" w:color="auto"/>
            <w:right w:val="none" w:sz="0" w:space="0" w:color="auto"/>
          </w:divBdr>
        </w:div>
        <w:div w:id="1168129698">
          <w:marLeft w:val="0"/>
          <w:marRight w:val="0"/>
          <w:marTop w:val="0"/>
          <w:marBottom w:val="0"/>
          <w:divBdr>
            <w:top w:val="none" w:sz="0" w:space="0" w:color="auto"/>
            <w:left w:val="none" w:sz="0" w:space="0" w:color="auto"/>
            <w:bottom w:val="none" w:sz="0" w:space="0" w:color="auto"/>
            <w:right w:val="none" w:sz="0" w:space="0" w:color="auto"/>
          </w:divBdr>
        </w:div>
        <w:div w:id="1169364203">
          <w:marLeft w:val="0"/>
          <w:marRight w:val="0"/>
          <w:marTop w:val="0"/>
          <w:marBottom w:val="0"/>
          <w:divBdr>
            <w:top w:val="none" w:sz="0" w:space="0" w:color="auto"/>
            <w:left w:val="none" w:sz="0" w:space="0" w:color="auto"/>
            <w:bottom w:val="none" w:sz="0" w:space="0" w:color="auto"/>
            <w:right w:val="none" w:sz="0" w:space="0" w:color="auto"/>
          </w:divBdr>
        </w:div>
        <w:div w:id="1173838324">
          <w:marLeft w:val="0"/>
          <w:marRight w:val="0"/>
          <w:marTop w:val="0"/>
          <w:marBottom w:val="0"/>
          <w:divBdr>
            <w:top w:val="none" w:sz="0" w:space="0" w:color="auto"/>
            <w:left w:val="none" w:sz="0" w:space="0" w:color="auto"/>
            <w:bottom w:val="none" w:sz="0" w:space="0" w:color="auto"/>
            <w:right w:val="none" w:sz="0" w:space="0" w:color="auto"/>
          </w:divBdr>
        </w:div>
        <w:div w:id="1176573244">
          <w:marLeft w:val="0"/>
          <w:marRight w:val="0"/>
          <w:marTop w:val="0"/>
          <w:marBottom w:val="0"/>
          <w:divBdr>
            <w:top w:val="none" w:sz="0" w:space="0" w:color="auto"/>
            <w:left w:val="none" w:sz="0" w:space="0" w:color="auto"/>
            <w:bottom w:val="none" w:sz="0" w:space="0" w:color="auto"/>
            <w:right w:val="none" w:sz="0" w:space="0" w:color="auto"/>
          </w:divBdr>
        </w:div>
        <w:div w:id="1183201995">
          <w:marLeft w:val="0"/>
          <w:marRight w:val="0"/>
          <w:marTop w:val="0"/>
          <w:marBottom w:val="0"/>
          <w:divBdr>
            <w:top w:val="none" w:sz="0" w:space="0" w:color="auto"/>
            <w:left w:val="none" w:sz="0" w:space="0" w:color="auto"/>
            <w:bottom w:val="none" w:sz="0" w:space="0" w:color="auto"/>
            <w:right w:val="none" w:sz="0" w:space="0" w:color="auto"/>
          </w:divBdr>
        </w:div>
        <w:div w:id="1189414797">
          <w:marLeft w:val="0"/>
          <w:marRight w:val="0"/>
          <w:marTop w:val="0"/>
          <w:marBottom w:val="0"/>
          <w:divBdr>
            <w:top w:val="none" w:sz="0" w:space="0" w:color="auto"/>
            <w:left w:val="none" w:sz="0" w:space="0" w:color="auto"/>
            <w:bottom w:val="none" w:sz="0" w:space="0" w:color="auto"/>
            <w:right w:val="none" w:sz="0" w:space="0" w:color="auto"/>
          </w:divBdr>
        </w:div>
        <w:div w:id="1198657780">
          <w:marLeft w:val="0"/>
          <w:marRight w:val="0"/>
          <w:marTop w:val="0"/>
          <w:marBottom w:val="0"/>
          <w:divBdr>
            <w:top w:val="none" w:sz="0" w:space="0" w:color="auto"/>
            <w:left w:val="none" w:sz="0" w:space="0" w:color="auto"/>
            <w:bottom w:val="none" w:sz="0" w:space="0" w:color="auto"/>
            <w:right w:val="none" w:sz="0" w:space="0" w:color="auto"/>
          </w:divBdr>
        </w:div>
        <w:div w:id="1225065467">
          <w:marLeft w:val="0"/>
          <w:marRight w:val="0"/>
          <w:marTop w:val="0"/>
          <w:marBottom w:val="0"/>
          <w:divBdr>
            <w:top w:val="none" w:sz="0" w:space="0" w:color="auto"/>
            <w:left w:val="none" w:sz="0" w:space="0" w:color="auto"/>
            <w:bottom w:val="none" w:sz="0" w:space="0" w:color="auto"/>
            <w:right w:val="none" w:sz="0" w:space="0" w:color="auto"/>
          </w:divBdr>
        </w:div>
        <w:div w:id="1225095442">
          <w:marLeft w:val="0"/>
          <w:marRight w:val="0"/>
          <w:marTop w:val="0"/>
          <w:marBottom w:val="0"/>
          <w:divBdr>
            <w:top w:val="none" w:sz="0" w:space="0" w:color="auto"/>
            <w:left w:val="none" w:sz="0" w:space="0" w:color="auto"/>
            <w:bottom w:val="none" w:sz="0" w:space="0" w:color="auto"/>
            <w:right w:val="none" w:sz="0" w:space="0" w:color="auto"/>
          </w:divBdr>
        </w:div>
        <w:div w:id="1226797896">
          <w:marLeft w:val="0"/>
          <w:marRight w:val="0"/>
          <w:marTop w:val="0"/>
          <w:marBottom w:val="0"/>
          <w:divBdr>
            <w:top w:val="none" w:sz="0" w:space="0" w:color="auto"/>
            <w:left w:val="none" w:sz="0" w:space="0" w:color="auto"/>
            <w:bottom w:val="none" w:sz="0" w:space="0" w:color="auto"/>
            <w:right w:val="none" w:sz="0" w:space="0" w:color="auto"/>
          </w:divBdr>
        </w:div>
        <w:div w:id="1230457639">
          <w:marLeft w:val="0"/>
          <w:marRight w:val="0"/>
          <w:marTop w:val="0"/>
          <w:marBottom w:val="0"/>
          <w:divBdr>
            <w:top w:val="none" w:sz="0" w:space="0" w:color="auto"/>
            <w:left w:val="none" w:sz="0" w:space="0" w:color="auto"/>
            <w:bottom w:val="none" w:sz="0" w:space="0" w:color="auto"/>
            <w:right w:val="none" w:sz="0" w:space="0" w:color="auto"/>
          </w:divBdr>
        </w:div>
        <w:div w:id="1231572988">
          <w:marLeft w:val="0"/>
          <w:marRight w:val="0"/>
          <w:marTop w:val="0"/>
          <w:marBottom w:val="0"/>
          <w:divBdr>
            <w:top w:val="none" w:sz="0" w:space="0" w:color="auto"/>
            <w:left w:val="none" w:sz="0" w:space="0" w:color="auto"/>
            <w:bottom w:val="none" w:sz="0" w:space="0" w:color="auto"/>
            <w:right w:val="none" w:sz="0" w:space="0" w:color="auto"/>
          </w:divBdr>
        </w:div>
        <w:div w:id="1237403381">
          <w:marLeft w:val="0"/>
          <w:marRight w:val="0"/>
          <w:marTop w:val="0"/>
          <w:marBottom w:val="0"/>
          <w:divBdr>
            <w:top w:val="none" w:sz="0" w:space="0" w:color="auto"/>
            <w:left w:val="none" w:sz="0" w:space="0" w:color="auto"/>
            <w:bottom w:val="none" w:sz="0" w:space="0" w:color="auto"/>
            <w:right w:val="none" w:sz="0" w:space="0" w:color="auto"/>
          </w:divBdr>
        </w:div>
        <w:div w:id="1243181618">
          <w:marLeft w:val="0"/>
          <w:marRight w:val="0"/>
          <w:marTop w:val="0"/>
          <w:marBottom w:val="0"/>
          <w:divBdr>
            <w:top w:val="none" w:sz="0" w:space="0" w:color="auto"/>
            <w:left w:val="none" w:sz="0" w:space="0" w:color="auto"/>
            <w:bottom w:val="none" w:sz="0" w:space="0" w:color="auto"/>
            <w:right w:val="none" w:sz="0" w:space="0" w:color="auto"/>
          </w:divBdr>
        </w:div>
        <w:div w:id="1252393455">
          <w:marLeft w:val="0"/>
          <w:marRight w:val="0"/>
          <w:marTop w:val="0"/>
          <w:marBottom w:val="0"/>
          <w:divBdr>
            <w:top w:val="none" w:sz="0" w:space="0" w:color="auto"/>
            <w:left w:val="none" w:sz="0" w:space="0" w:color="auto"/>
            <w:bottom w:val="none" w:sz="0" w:space="0" w:color="auto"/>
            <w:right w:val="none" w:sz="0" w:space="0" w:color="auto"/>
          </w:divBdr>
        </w:div>
        <w:div w:id="1271234131">
          <w:marLeft w:val="0"/>
          <w:marRight w:val="0"/>
          <w:marTop w:val="0"/>
          <w:marBottom w:val="0"/>
          <w:divBdr>
            <w:top w:val="none" w:sz="0" w:space="0" w:color="auto"/>
            <w:left w:val="none" w:sz="0" w:space="0" w:color="auto"/>
            <w:bottom w:val="none" w:sz="0" w:space="0" w:color="auto"/>
            <w:right w:val="none" w:sz="0" w:space="0" w:color="auto"/>
          </w:divBdr>
        </w:div>
        <w:div w:id="1282109469">
          <w:marLeft w:val="0"/>
          <w:marRight w:val="0"/>
          <w:marTop w:val="0"/>
          <w:marBottom w:val="0"/>
          <w:divBdr>
            <w:top w:val="none" w:sz="0" w:space="0" w:color="auto"/>
            <w:left w:val="none" w:sz="0" w:space="0" w:color="auto"/>
            <w:bottom w:val="none" w:sz="0" w:space="0" w:color="auto"/>
            <w:right w:val="none" w:sz="0" w:space="0" w:color="auto"/>
          </w:divBdr>
        </w:div>
        <w:div w:id="1290625048">
          <w:marLeft w:val="0"/>
          <w:marRight w:val="0"/>
          <w:marTop w:val="0"/>
          <w:marBottom w:val="0"/>
          <w:divBdr>
            <w:top w:val="none" w:sz="0" w:space="0" w:color="auto"/>
            <w:left w:val="none" w:sz="0" w:space="0" w:color="auto"/>
            <w:bottom w:val="none" w:sz="0" w:space="0" w:color="auto"/>
            <w:right w:val="none" w:sz="0" w:space="0" w:color="auto"/>
          </w:divBdr>
        </w:div>
        <w:div w:id="1295330337">
          <w:marLeft w:val="0"/>
          <w:marRight w:val="0"/>
          <w:marTop w:val="0"/>
          <w:marBottom w:val="0"/>
          <w:divBdr>
            <w:top w:val="none" w:sz="0" w:space="0" w:color="auto"/>
            <w:left w:val="none" w:sz="0" w:space="0" w:color="auto"/>
            <w:bottom w:val="none" w:sz="0" w:space="0" w:color="auto"/>
            <w:right w:val="none" w:sz="0" w:space="0" w:color="auto"/>
          </w:divBdr>
        </w:div>
        <w:div w:id="1301230811">
          <w:marLeft w:val="0"/>
          <w:marRight w:val="0"/>
          <w:marTop w:val="0"/>
          <w:marBottom w:val="0"/>
          <w:divBdr>
            <w:top w:val="none" w:sz="0" w:space="0" w:color="auto"/>
            <w:left w:val="none" w:sz="0" w:space="0" w:color="auto"/>
            <w:bottom w:val="none" w:sz="0" w:space="0" w:color="auto"/>
            <w:right w:val="none" w:sz="0" w:space="0" w:color="auto"/>
          </w:divBdr>
        </w:div>
        <w:div w:id="1306665704">
          <w:marLeft w:val="0"/>
          <w:marRight w:val="0"/>
          <w:marTop w:val="0"/>
          <w:marBottom w:val="0"/>
          <w:divBdr>
            <w:top w:val="none" w:sz="0" w:space="0" w:color="auto"/>
            <w:left w:val="none" w:sz="0" w:space="0" w:color="auto"/>
            <w:bottom w:val="none" w:sz="0" w:space="0" w:color="auto"/>
            <w:right w:val="none" w:sz="0" w:space="0" w:color="auto"/>
          </w:divBdr>
        </w:div>
        <w:div w:id="1309552396">
          <w:marLeft w:val="0"/>
          <w:marRight w:val="0"/>
          <w:marTop w:val="0"/>
          <w:marBottom w:val="0"/>
          <w:divBdr>
            <w:top w:val="none" w:sz="0" w:space="0" w:color="auto"/>
            <w:left w:val="none" w:sz="0" w:space="0" w:color="auto"/>
            <w:bottom w:val="none" w:sz="0" w:space="0" w:color="auto"/>
            <w:right w:val="none" w:sz="0" w:space="0" w:color="auto"/>
          </w:divBdr>
        </w:div>
        <w:div w:id="1329937762">
          <w:marLeft w:val="0"/>
          <w:marRight w:val="0"/>
          <w:marTop w:val="0"/>
          <w:marBottom w:val="0"/>
          <w:divBdr>
            <w:top w:val="none" w:sz="0" w:space="0" w:color="auto"/>
            <w:left w:val="none" w:sz="0" w:space="0" w:color="auto"/>
            <w:bottom w:val="none" w:sz="0" w:space="0" w:color="auto"/>
            <w:right w:val="none" w:sz="0" w:space="0" w:color="auto"/>
          </w:divBdr>
        </w:div>
        <w:div w:id="1334531936">
          <w:marLeft w:val="0"/>
          <w:marRight w:val="0"/>
          <w:marTop w:val="0"/>
          <w:marBottom w:val="0"/>
          <w:divBdr>
            <w:top w:val="none" w:sz="0" w:space="0" w:color="auto"/>
            <w:left w:val="none" w:sz="0" w:space="0" w:color="auto"/>
            <w:bottom w:val="none" w:sz="0" w:space="0" w:color="auto"/>
            <w:right w:val="none" w:sz="0" w:space="0" w:color="auto"/>
          </w:divBdr>
        </w:div>
        <w:div w:id="1338145447">
          <w:marLeft w:val="0"/>
          <w:marRight w:val="0"/>
          <w:marTop w:val="0"/>
          <w:marBottom w:val="0"/>
          <w:divBdr>
            <w:top w:val="none" w:sz="0" w:space="0" w:color="auto"/>
            <w:left w:val="none" w:sz="0" w:space="0" w:color="auto"/>
            <w:bottom w:val="none" w:sz="0" w:space="0" w:color="auto"/>
            <w:right w:val="none" w:sz="0" w:space="0" w:color="auto"/>
          </w:divBdr>
        </w:div>
        <w:div w:id="1356880696">
          <w:marLeft w:val="0"/>
          <w:marRight w:val="0"/>
          <w:marTop w:val="0"/>
          <w:marBottom w:val="0"/>
          <w:divBdr>
            <w:top w:val="none" w:sz="0" w:space="0" w:color="auto"/>
            <w:left w:val="none" w:sz="0" w:space="0" w:color="auto"/>
            <w:bottom w:val="none" w:sz="0" w:space="0" w:color="auto"/>
            <w:right w:val="none" w:sz="0" w:space="0" w:color="auto"/>
          </w:divBdr>
        </w:div>
        <w:div w:id="1361082665">
          <w:marLeft w:val="0"/>
          <w:marRight w:val="0"/>
          <w:marTop w:val="0"/>
          <w:marBottom w:val="0"/>
          <w:divBdr>
            <w:top w:val="none" w:sz="0" w:space="0" w:color="auto"/>
            <w:left w:val="none" w:sz="0" w:space="0" w:color="auto"/>
            <w:bottom w:val="none" w:sz="0" w:space="0" w:color="auto"/>
            <w:right w:val="none" w:sz="0" w:space="0" w:color="auto"/>
          </w:divBdr>
        </w:div>
        <w:div w:id="1372416139">
          <w:marLeft w:val="0"/>
          <w:marRight w:val="0"/>
          <w:marTop w:val="0"/>
          <w:marBottom w:val="0"/>
          <w:divBdr>
            <w:top w:val="none" w:sz="0" w:space="0" w:color="auto"/>
            <w:left w:val="none" w:sz="0" w:space="0" w:color="auto"/>
            <w:bottom w:val="none" w:sz="0" w:space="0" w:color="auto"/>
            <w:right w:val="none" w:sz="0" w:space="0" w:color="auto"/>
          </w:divBdr>
        </w:div>
        <w:div w:id="1377510941">
          <w:marLeft w:val="0"/>
          <w:marRight w:val="0"/>
          <w:marTop w:val="0"/>
          <w:marBottom w:val="0"/>
          <w:divBdr>
            <w:top w:val="none" w:sz="0" w:space="0" w:color="auto"/>
            <w:left w:val="none" w:sz="0" w:space="0" w:color="auto"/>
            <w:bottom w:val="none" w:sz="0" w:space="0" w:color="auto"/>
            <w:right w:val="none" w:sz="0" w:space="0" w:color="auto"/>
          </w:divBdr>
        </w:div>
        <w:div w:id="1380594856">
          <w:marLeft w:val="0"/>
          <w:marRight w:val="0"/>
          <w:marTop w:val="0"/>
          <w:marBottom w:val="0"/>
          <w:divBdr>
            <w:top w:val="none" w:sz="0" w:space="0" w:color="auto"/>
            <w:left w:val="none" w:sz="0" w:space="0" w:color="auto"/>
            <w:bottom w:val="none" w:sz="0" w:space="0" w:color="auto"/>
            <w:right w:val="none" w:sz="0" w:space="0" w:color="auto"/>
          </w:divBdr>
        </w:div>
        <w:div w:id="1384328251">
          <w:marLeft w:val="0"/>
          <w:marRight w:val="0"/>
          <w:marTop w:val="0"/>
          <w:marBottom w:val="0"/>
          <w:divBdr>
            <w:top w:val="none" w:sz="0" w:space="0" w:color="auto"/>
            <w:left w:val="none" w:sz="0" w:space="0" w:color="auto"/>
            <w:bottom w:val="none" w:sz="0" w:space="0" w:color="auto"/>
            <w:right w:val="none" w:sz="0" w:space="0" w:color="auto"/>
          </w:divBdr>
        </w:div>
        <w:div w:id="1384868746">
          <w:marLeft w:val="0"/>
          <w:marRight w:val="0"/>
          <w:marTop w:val="0"/>
          <w:marBottom w:val="0"/>
          <w:divBdr>
            <w:top w:val="none" w:sz="0" w:space="0" w:color="auto"/>
            <w:left w:val="none" w:sz="0" w:space="0" w:color="auto"/>
            <w:bottom w:val="none" w:sz="0" w:space="0" w:color="auto"/>
            <w:right w:val="none" w:sz="0" w:space="0" w:color="auto"/>
          </w:divBdr>
        </w:div>
        <w:div w:id="1387486285">
          <w:marLeft w:val="0"/>
          <w:marRight w:val="0"/>
          <w:marTop w:val="0"/>
          <w:marBottom w:val="0"/>
          <w:divBdr>
            <w:top w:val="none" w:sz="0" w:space="0" w:color="auto"/>
            <w:left w:val="none" w:sz="0" w:space="0" w:color="auto"/>
            <w:bottom w:val="none" w:sz="0" w:space="0" w:color="auto"/>
            <w:right w:val="none" w:sz="0" w:space="0" w:color="auto"/>
          </w:divBdr>
        </w:div>
        <w:div w:id="1402408683">
          <w:marLeft w:val="0"/>
          <w:marRight w:val="0"/>
          <w:marTop w:val="0"/>
          <w:marBottom w:val="0"/>
          <w:divBdr>
            <w:top w:val="none" w:sz="0" w:space="0" w:color="auto"/>
            <w:left w:val="none" w:sz="0" w:space="0" w:color="auto"/>
            <w:bottom w:val="none" w:sz="0" w:space="0" w:color="auto"/>
            <w:right w:val="none" w:sz="0" w:space="0" w:color="auto"/>
          </w:divBdr>
        </w:div>
        <w:div w:id="1403260047">
          <w:marLeft w:val="0"/>
          <w:marRight w:val="0"/>
          <w:marTop w:val="0"/>
          <w:marBottom w:val="0"/>
          <w:divBdr>
            <w:top w:val="none" w:sz="0" w:space="0" w:color="auto"/>
            <w:left w:val="none" w:sz="0" w:space="0" w:color="auto"/>
            <w:bottom w:val="none" w:sz="0" w:space="0" w:color="auto"/>
            <w:right w:val="none" w:sz="0" w:space="0" w:color="auto"/>
          </w:divBdr>
        </w:div>
        <w:div w:id="1403481658">
          <w:marLeft w:val="0"/>
          <w:marRight w:val="0"/>
          <w:marTop w:val="0"/>
          <w:marBottom w:val="0"/>
          <w:divBdr>
            <w:top w:val="none" w:sz="0" w:space="0" w:color="auto"/>
            <w:left w:val="none" w:sz="0" w:space="0" w:color="auto"/>
            <w:bottom w:val="none" w:sz="0" w:space="0" w:color="auto"/>
            <w:right w:val="none" w:sz="0" w:space="0" w:color="auto"/>
          </w:divBdr>
        </w:div>
        <w:div w:id="1415862831">
          <w:marLeft w:val="0"/>
          <w:marRight w:val="0"/>
          <w:marTop w:val="0"/>
          <w:marBottom w:val="0"/>
          <w:divBdr>
            <w:top w:val="none" w:sz="0" w:space="0" w:color="auto"/>
            <w:left w:val="none" w:sz="0" w:space="0" w:color="auto"/>
            <w:bottom w:val="none" w:sz="0" w:space="0" w:color="auto"/>
            <w:right w:val="none" w:sz="0" w:space="0" w:color="auto"/>
          </w:divBdr>
        </w:div>
        <w:div w:id="1418749968">
          <w:marLeft w:val="0"/>
          <w:marRight w:val="0"/>
          <w:marTop w:val="0"/>
          <w:marBottom w:val="0"/>
          <w:divBdr>
            <w:top w:val="none" w:sz="0" w:space="0" w:color="auto"/>
            <w:left w:val="none" w:sz="0" w:space="0" w:color="auto"/>
            <w:bottom w:val="none" w:sz="0" w:space="0" w:color="auto"/>
            <w:right w:val="none" w:sz="0" w:space="0" w:color="auto"/>
          </w:divBdr>
        </w:div>
        <w:div w:id="1426150008">
          <w:marLeft w:val="0"/>
          <w:marRight w:val="0"/>
          <w:marTop w:val="0"/>
          <w:marBottom w:val="0"/>
          <w:divBdr>
            <w:top w:val="none" w:sz="0" w:space="0" w:color="auto"/>
            <w:left w:val="none" w:sz="0" w:space="0" w:color="auto"/>
            <w:bottom w:val="none" w:sz="0" w:space="0" w:color="auto"/>
            <w:right w:val="none" w:sz="0" w:space="0" w:color="auto"/>
          </w:divBdr>
        </w:div>
        <w:div w:id="1441484397">
          <w:marLeft w:val="0"/>
          <w:marRight w:val="0"/>
          <w:marTop w:val="0"/>
          <w:marBottom w:val="0"/>
          <w:divBdr>
            <w:top w:val="none" w:sz="0" w:space="0" w:color="auto"/>
            <w:left w:val="none" w:sz="0" w:space="0" w:color="auto"/>
            <w:bottom w:val="none" w:sz="0" w:space="0" w:color="auto"/>
            <w:right w:val="none" w:sz="0" w:space="0" w:color="auto"/>
          </w:divBdr>
        </w:div>
        <w:div w:id="1442645454">
          <w:marLeft w:val="0"/>
          <w:marRight w:val="0"/>
          <w:marTop w:val="0"/>
          <w:marBottom w:val="0"/>
          <w:divBdr>
            <w:top w:val="none" w:sz="0" w:space="0" w:color="auto"/>
            <w:left w:val="none" w:sz="0" w:space="0" w:color="auto"/>
            <w:bottom w:val="none" w:sz="0" w:space="0" w:color="auto"/>
            <w:right w:val="none" w:sz="0" w:space="0" w:color="auto"/>
          </w:divBdr>
        </w:div>
        <w:div w:id="1446577126">
          <w:marLeft w:val="0"/>
          <w:marRight w:val="0"/>
          <w:marTop w:val="0"/>
          <w:marBottom w:val="0"/>
          <w:divBdr>
            <w:top w:val="none" w:sz="0" w:space="0" w:color="auto"/>
            <w:left w:val="none" w:sz="0" w:space="0" w:color="auto"/>
            <w:bottom w:val="none" w:sz="0" w:space="0" w:color="auto"/>
            <w:right w:val="none" w:sz="0" w:space="0" w:color="auto"/>
          </w:divBdr>
        </w:div>
        <w:div w:id="1449465887">
          <w:marLeft w:val="0"/>
          <w:marRight w:val="0"/>
          <w:marTop w:val="0"/>
          <w:marBottom w:val="0"/>
          <w:divBdr>
            <w:top w:val="none" w:sz="0" w:space="0" w:color="auto"/>
            <w:left w:val="none" w:sz="0" w:space="0" w:color="auto"/>
            <w:bottom w:val="none" w:sz="0" w:space="0" w:color="auto"/>
            <w:right w:val="none" w:sz="0" w:space="0" w:color="auto"/>
          </w:divBdr>
        </w:div>
        <w:div w:id="1463111657">
          <w:marLeft w:val="0"/>
          <w:marRight w:val="0"/>
          <w:marTop w:val="0"/>
          <w:marBottom w:val="0"/>
          <w:divBdr>
            <w:top w:val="none" w:sz="0" w:space="0" w:color="auto"/>
            <w:left w:val="none" w:sz="0" w:space="0" w:color="auto"/>
            <w:bottom w:val="none" w:sz="0" w:space="0" w:color="auto"/>
            <w:right w:val="none" w:sz="0" w:space="0" w:color="auto"/>
          </w:divBdr>
        </w:div>
        <w:div w:id="1465154953">
          <w:marLeft w:val="0"/>
          <w:marRight w:val="0"/>
          <w:marTop w:val="0"/>
          <w:marBottom w:val="0"/>
          <w:divBdr>
            <w:top w:val="none" w:sz="0" w:space="0" w:color="auto"/>
            <w:left w:val="none" w:sz="0" w:space="0" w:color="auto"/>
            <w:bottom w:val="none" w:sz="0" w:space="0" w:color="auto"/>
            <w:right w:val="none" w:sz="0" w:space="0" w:color="auto"/>
          </w:divBdr>
        </w:div>
        <w:div w:id="1476489154">
          <w:marLeft w:val="0"/>
          <w:marRight w:val="0"/>
          <w:marTop w:val="0"/>
          <w:marBottom w:val="0"/>
          <w:divBdr>
            <w:top w:val="none" w:sz="0" w:space="0" w:color="auto"/>
            <w:left w:val="none" w:sz="0" w:space="0" w:color="auto"/>
            <w:bottom w:val="none" w:sz="0" w:space="0" w:color="auto"/>
            <w:right w:val="none" w:sz="0" w:space="0" w:color="auto"/>
          </w:divBdr>
        </w:div>
        <w:div w:id="1479222992">
          <w:marLeft w:val="0"/>
          <w:marRight w:val="0"/>
          <w:marTop w:val="0"/>
          <w:marBottom w:val="0"/>
          <w:divBdr>
            <w:top w:val="none" w:sz="0" w:space="0" w:color="auto"/>
            <w:left w:val="none" w:sz="0" w:space="0" w:color="auto"/>
            <w:bottom w:val="none" w:sz="0" w:space="0" w:color="auto"/>
            <w:right w:val="none" w:sz="0" w:space="0" w:color="auto"/>
          </w:divBdr>
        </w:div>
        <w:div w:id="1485194641">
          <w:marLeft w:val="0"/>
          <w:marRight w:val="0"/>
          <w:marTop w:val="0"/>
          <w:marBottom w:val="0"/>
          <w:divBdr>
            <w:top w:val="none" w:sz="0" w:space="0" w:color="auto"/>
            <w:left w:val="none" w:sz="0" w:space="0" w:color="auto"/>
            <w:bottom w:val="none" w:sz="0" w:space="0" w:color="auto"/>
            <w:right w:val="none" w:sz="0" w:space="0" w:color="auto"/>
          </w:divBdr>
        </w:div>
        <w:div w:id="1486892679">
          <w:marLeft w:val="0"/>
          <w:marRight w:val="0"/>
          <w:marTop w:val="0"/>
          <w:marBottom w:val="0"/>
          <w:divBdr>
            <w:top w:val="none" w:sz="0" w:space="0" w:color="auto"/>
            <w:left w:val="none" w:sz="0" w:space="0" w:color="auto"/>
            <w:bottom w:val="none" w:sz="0" w:space="0" w:color="auto"/>
            <w:right w:val="none" w:sz="0" w:space="0" w:color="auto"/>
          </w:divBdr>
        </w:div>
        <w:div w:id="1500851952">
          <w:marLeft w:val="0"/>
          <w:marRight w:val="0"/>
          <w:marTop w:val="0"/>
          <w:marBottom w:val="0"/>
          <w:divBdr>
            <w:top w:val="none" w:sz="0" w:space="0" w:color="auto"/>
            <w:left w:val="none" w:sz="0" w:space="0" w:color="auto"/>
            <w:bottom w:val="none" w:sz="0" w:space="0" w:color="auto"/>
            <w:right w:val="none" w:sz="0" w:space="0" w:color="auto"/>
          </w:divBdr>
        </w:div>
        <w:div w:id="1504514938">
          <w:marLeft w:val="0"/>
          <w:marRight w:val="0"/>
          <w:marTop w:val="0"/>
          <w:marBottom w:val="0"/>
          <w:divBdr>
            <w:top w:val="none" w:sz="0" w:space="0" w:color="auto"/>
            <w:left w:val="none" w:sz="0" w:space="0" w:color="auto"/>
            <w:bottom w:val="none" w:sz="0" w:space="0" w:color="auto"/>
            <w:right w:val="none" w:sz="0" w:space="0" w:color="auto"/>
          </w:divBdr>
        </w:div>
        <w:div w:id="1523860434">
          <w:marLeft w:val="0"/>
          <w:marRight w:val="0"/>
          <w:marTop w:val="0"/>
          <w:marBottom w:val="0"/>
          <w:divBdr>
            <w:top w:val="none" w:sz="0" w:space="0" w:color="auto"/>
            <w:left w:val="none" w:sz="0" w:space="0" w:color="auto"/>
            <w:bottom w:val="none" w:sz="0" w:space="0" w:color="auto"/>
            <w:right w:val="none" w:sz="0" w:space="0" w:color="auto"/>
          </w:divBdr>
        </w:div>
        <w:div w:id="1531795477">
          <w:marLeft w:val="0"/>
          <w:marRight w:val="0"/>
          <w:marTop w:val="0"/>
          <w:marBottom w:val="0"/>
          <w:divBdr>
            <w:top w:val="none" w:sz="0" w:space="0" w:color="auto"/>
            <w:left w:val="none" w:sz="0" w:space="0" w:color="auto"/>
            <w:bottom w:val="none" w:sz="0" w:space="0" w:color="auto"/>
            <w:right w:val="none" w:sz="0" w:space="0" w:color="auto"/>
          </w:divBdr>
        </w:div>
        <w:div w:id="1536238709">
          <w:marLeft w:val="0"/>
          <w:marRight w:val="0"/>
          <w:marTop w:val="0"/>
          <w:marBottom w:val="0"/>
          <w:divBdr>
            <w:top w:val="none" w:sz="0" w:space="0" w:color="auto"/>
            <w:left w:val="none" w:sz="0" w:space="0" w:color="auto"/>
            <w:bottom w:val="none" w:sz="0" w:space="0" w:color="auto"/>
            <w:right w:val="none" w:sz="0" w:space="0" w:color="auto"/>
          </w:divBdr>
        </w:div>
        <w:div w:id="1536385069">
          <w:marLeft w:val="0"/>
          <w:marRight w:val="0"/>
          <w:marTop w:val="0"/>
          <w:marBottom w:val="0"/>
          <w:divBdr>
            <w:top w:val="none" w:sz="0" w:space="0" w:color="auto"/>
            <w:left w:val="none" w:sz="0" w:space="0" w:color="auto"/>
            <w:bottom w:val="none" w:sz="0" w:space="0" w:color="auto"/>
            <w:right w:val="none" w:sz="0" w:space="0" w:color="auto"/>
          </w:divBdr>
        </w:div>
        <w:div w:id="1540046040">
          <w:marLeft w:val="0"/>
          <w:marRight w:val="0"/>
          <w:marTop w:val="0"/>
          <w:marBottom w:val="0"/>
          <w:divBdr>
            <w:top w:val="none" w:sz="0" w:space="0" w:color="auto"/>
            <w:left w:val="none" w:sz="0" w:space="0" w:color="auto"/>
            <w:bottom w:val="none" w:sz="0" w:space="0" w:color="auto"/>
            <w:right w:val="none" w:sz="0" w:space="0" w:color="auto"/>
          </w:divBdr>
        </w:div>
        <w:div w:id="1547990165">
          <w:marLeft w:val="0"/>
          <w:marRight w:val="0"/>
          <w:marTop w:val="0"/>
          <w:marBottom w:val="0"/>
          <w:divBdr>
            <w:top w:val="none" w:sz="0" w:space="0" w:color="auto"/>
            <w:left w:val="none" w:sz="0" w:space="0" w:color="auto"/>
            <w:bottom w:val="none" w:sz="0" w:space="0" w:color="auto"/>
            <w:right w:val="none" w:sz="0" w:space="0" w:color="auto"/>
          </w:divBdr>
        </w:div>
        <w:div w:id="1548688327">
          <w:marLeft w:val="0"/>
          <w:marRight w:val="0"/>
          <w:marTop w:val="0"/>
          <w:marBottom w:val="0"/>
          <w:divBdr>
            <w:top w:val="none" w:sz="0" w:space="0" w:color="auto"/>
            <w:left w:val="none" w:sz="0" w:space="0" w:color="auto"/>
            <w:bottom w:val="none" w:sz="0" w:space="0" w:color="auto"/>
            <w:right w:val="none" w:sz="0" w:space="0" w:color="auto"/>
          </w:divBdr>
        </w:div>
        <w:div w:id="1549537888">
          <w:marLeft w:val="0"/>
          <w:marRight w:val="0"/>
          <w:marTop w:val="0"/>
          <w:marBottom w:val="0"/>
          <w:divBdr>
            <w:top w:val="none" w:sz="0" w:space="0" w:color="auto"/>
            <w:left w:val="none" w:sz="0" w:space="0" w:color="auto"/>
            <w:bottom w:val="none" w:sz="0" w:space="0" w:color="auto"/>
            <w:right w:val="none" w:sz="0" w:space="0" w:color="auto"/>
          </w:divBdr>
        </w:div>
        <w:div w:id="1554538994">
          <w:marLeft w:val="0"/>
          <w:marRight w:val="0"/>
          <w:marTop w:val="0"/>
          <w:marBottom w:val="0"/>
          <w:divBdr>
            <w:top w:val="none" w:sz="0" w:space="0" w:color="auto"/>
            <w:left w:val="none" w:sz="0" w:space="0" w:color="auto"/>
            <w:bottom w:val="none" w:sz="0" w:space="0" w:color="auto"/>
            <w:right w:val="none" w:sz="0" w:space="0" w:color="auto"/>
          </w:divBdr>
        </w:div>
        <w:div w:id="1559708132">
          <w:marLeft w:val="0"/>
          <w:marRight w:val="0"/>
          <w:marTop w:val="0"/>
          <w:marBottom w:val="0"/>
          <w:divBdr>
            <w:top w:val="none" w:sz="0" w:space="0" w:color="auto"/>
            <w:left w:val="none" w:sz="0" w:space="0" w:color="auto"/>
            <w:bottom w:val="none" w:sz="0" w:space="0" w:color="auto"/>
            <w:right w:val="none" w:sz="0" w:space="0" w:color="auto"/>
          </w:divBdr>
        </w:div>
        <w:div w:id="1569879764">
          <w:marLeft w:val="0"/>
          <w:marRight w:val="0"/>
          <w:marTop w:val="0"/>
          <w:marBottom w:val="0"/>
          <w:divBdr>
            <w:top w:val="none" w:sz="0" w:space="0" w:color="auto"/>
            <w:left w:val="none" w:sz="0" w:space="0" w:color="auto"/>
            <w:bottom w:val="none" w:sz="0" w:space="0" w:color="auto"/>
            <w:right w:val="none" w:sz="0" w:space="0" w:color="auto"/>
          </w:divBdr>
        </w:div>
        <w:div w:id="1586449465">
          <w:marLeft w:val="0"/>
          <w:marRight w:val="0"/>
          <w:marTop w:val="0"/>
          <w:marBottom w:val="0"/>
          <w:divBdr>
            <w:top w:val="none" w:sz="0" w:space="0" w:color="auto"/>
            <w:left w:val="none" w:sz="0" w:space="0" w:color="auto"/>
            <w:bottom w:val="none" w:sz="0" w:space="0" w:color="auto"/>
            <w:right w:val="none" w:sz="0" w:space="0" w:color="auto"/>
          </w:divBdr>
        </w:div>
        <w:div w:id="1590774326">
          <w:marLeft w:val="0"/>
          <w:marRight w:val="0"/>
          <w:marTop w:val="0"/>
          <w:marBottom w:val="0"/>
          <w:divBdr>
            <w:top w:val="none" w:sz="0" w:space="0" w:color="auto"/>
            <w:left w:val="none" w:sz="0" w:space="0" w:color="auto"/>
            <w:bottom w:val="none" w:sz="0" w:space="0" w:color="auto"/>
            <w:right w:val="none" w:sz="0" w:space="0" w:color="auto"/>
          </w:divBdr>
        </w:div>
        <w:div w:id="1593510765">
          <w:marLeft w:val="0"/>
          <w:marRight w:val="0"/>
          <w:marTop w:val="0"/>
          <w:marBottom w:val="0"/>
          <w:divBdr>
            <w:top w:val="none" w:sz="0" w:space="0" w:color="auto"/>
            <w:left w:val="none" w:sz="0" w:space="0" w:color="auto"/>
            <w:bottom w:val="none" w:sz="0" w:space="0" w:color="auto"/>
            <w:right w:val="none" w:sz="0" w:space="0" w:color="auto"/>
          </w:divBdr>
        </w:div>
        <w:div w:id="1617981212">
          <w:marLeft w:val="0"/>
          <w:marRight w:val="0"/>
          <w:marTop w:val="0"/>
          <w:marBottom w:val="0"/>
          <w:divBdr>
            <w:top w:val="none" w:sz="0" w:space="0" w:color="auto"/>
            <w:left w:val="none" w:sz="0" w:space="0" w:color="auto"/>
            <w:bottom w:val="none" w:sz="0" w:space="0" w:color="auto"/>
            <w:right w:val="none" w:sz="0" w:space="0" w:color="auto"/>
          </w:divBdr>
        </w:div>
        <w:div w:id="1620989839">
          <w:marLeft w:val="0"/>
          <w:marRight w:val="0"/>
          <w:marTop w:val="0"/>
          <w:marBottom w:val="0"/>
          <w:divBdr>
            <w:top w:val="none" w:sz="0" w:space="0" w:color="auto"/>
            <w:left w:val="none" w:sz="0" w:space="0" w:color="auto"/>
            <w:bottom w:val="none" w:sz="0" w:space="0" w:color="auto"/>
            <w:right w:val="none" w:sz="0" w:space="0" w:color="auto"/>
          </w:divBdr>
        </w:div>
        <w:div w:id="1623464468">
          <w:marLeft w:val="0"/>
          <w:marRight w:val="0"/>
          <w:marTop w:val="0"/>
          <w:marBottom w:val="0"/>
          <w:divBdr>
            <w:top w:val="none" w:sz="0" w:space="0" w:color="auto"/>
            <w:left w:val="none" w:sz="0" w:space="0" w:color="auto"/>
            <w:bottom w:val="none" w:sz="0" w:space="0" w:color="auto"/>
            <w:right w:val="none" w:sz="0" w:space="0" w:color="auto"/>
          </w:divBdr>
        </w:div>
        <w:div w:id="1646084251">
          <w:marLeft w:val="0"/>
          <w:marRight w:val="0"/>
          <w:marTop w:val="0"/>
          <w:marBottom w:val="0"/>
          <w:divBdr>
            <w:top w:val="none" w:sz="0" w:space="0" w:color="auto"/>
            <w:left w:val="none" w:sz="0" w:space="0" w:color="auto"/>
            <w:bottom w:val="none" w:sz="0" w:space="0" w:color="auto"/>
            <w:right w:val="none" w:sz="0" w:space="0" w:color="auto"/>
          </w:divBdr>
        </w:div>
        <w:div w:id="1669401367">
          <w:marLeft w:val="0"/>
          <w:marRight w:val="0"/>
          <w:marTop w:val="0"/>
          <w:marBottom w:val="0"/>
          <w:divBdr>
            <w:top w:val="none" w:sz="0" w:space="0" w:color="auto"/>
            <w:left w:val="none" w:sz="0" w:space="0" w:color="auto"/>
            <w:bottom w:val="none" w:sz="0" w:space="0" w:color="auto"/>
            <w:right w:val="none" w:sz="0" w:space="0" w:color="auto"/>
          </w:divBdr>
        </w:div>
        <w:div w:id="1672680468">
          <w:marLeft w:val="0"/>
          <w:marRight w:val="0"/>
          <w:marTop w:val="0"/>
          <w:marBottom w:val="0"/>
          <w:divBdr>
            <w:top w:val="none" w:sz="0" w:space="0" w:color="auto"/>
            <w:left w:val="none" w:sz="0" w:space="0" w:color="auto"/>
            <w:bottom w:val="none" w:sz="0" w:space="0" w:color="auto"/>
            <w:right w:val="none" w:sz="0" w:space="0" w:color="auto"/>
          </w:divBdr>
        </w:div>
        <w:div w:id="1674213107">
          <w:marLeft w:val="0"/>
          <w:marRight w:val="0"/>
          <w:marTop w:val="0"/>
          <w:marBottom w:val="0"/>
          <w:divBdr>
            <w:top w:val="none" w:sz="0" w:space="0" w:color="auto"/>
            <w:left w:val="none" w:sz="0" w:space="0" w:color="auto"/>
            <w:bottom w:val="none" w:sz="0" w:space="0" w:color="auto"/>
            <w:right w:val="none" w:sz="0" w:space="0" w:color="auto"/>
          </w:divBdr>
        </w:div>
        <w:div w:id="1678922688">
          <w:marLeft w:val="0"/>
          <w:marRight w:val="0"/>
          <w:marTop w:val="0"/>
          <w:marBottom w:val="0"/>
          <w:divBdr>
            <w:top w:val="none" w:sz="0" w:space="0" w:color="auto"/>
            <w:left w:val="none" w:sz="0" w:space="0" w:color="auto"/>
            <w:bottom w:val="none" w:sz="0" w:space="0" w:color="auto"/>
            <w:right w:val="none" w:sz="0" w:space="0" w:color="auto"/>
          </w:divBdr>
        </w:div>
        <w:div w:id="1680617103">
          <w:marLeft w:val="0"/>
          <w:marRight w:val="0"/>
          <w:marTop w:val="0"/>
          <w:marBottom w:val="0"/>
          <w:divBdr>
            <w:top w:val="none" w:sz="0" w:space="0" w:color="auto"/>
            <w:left w:val="none" w:sz="0" w:space="0" w:color="auto"/>
            <w:bottom w:val="none" w:sz="0" w:space="0" w:color="auto"/>
            <w:right w:val="none" w:sz="0" w:space="0" w:color="auto"/>
          </w:divBdr>
        </w:div>
        <w:div w:id="1686325539">
          <w:marLeft w:val="0"/>
          <w:marRight w:val="0"/>
          <w:marTop w:val="0"/>
          <w:marBottom w:val="0"/>
          <w:divBdr>
            <w:top w:val="none" w:sz="0" w:space="0" w:color="auto"/>
            <w:left w:val="none" w:sz="0" w:space="0" w:color="auto"/>
            <w:bottom w:val="none" w:sz="0" w:space="0" w:color="auto"/>
            <w:right w:val="none" w:sz="0" w:space="0" w:color="auto"/>
          </w:divBdr>
        </w:div>
        <w:div w:id="1691565870">
          <w:marLeft w:val="0"/>
          <w:marRight w:val="0"/>
          <w:marTop w:val="0"/>
          <w:marBottom w:val="0"/>
          <w:divBdr>
            <w:top w:val="none" w:sz="0" w:space="0" w:color="auto"/>
            <w:left w:val="none" w:sz="0" w:space="0" w:color="auto"/>
            <w:bottom w:val="none" w:sz="0" w:space="0" w:color="auto"/>
            <w:right w:val="none" w:sz="0" w:space="0" w:color="auto"/>
          </w:divBdr>
        </w:div>
        <w:div w:id="1696153884">
          <w:marLeft w:val="0"/>
          <w:marRight w:val="0"/>
          <w:marTop w:val="0"/>
          <w:marBottom w:val="0"/>
          <w:divBdr>
            <w:top w:val="none" w:sz="0" w:space="0" w:color="auto"/>
            <w:left w:val="none" w:sz="0" w:space="0" w:color="auto"/>
            <w:bottom w:val="none" w:sz="0" w:space="0" w:color="auto"/>
            <w:right w:val="none" w:sz="0" w:space="0" w:color="auto"/>
          </w:divBdr>
        </w:div>
        <w:div w:id="1697003509">
          <w:marLeft w:val="0"/>
          <w:marRight w:val="0"/>
          <w:marTop w:val="0"/>
          <w:marBottom w:val="0"/>
          <w:divBdr>
            <w:top w:val="none" w:sz="0" w:space="0" w:color="auto"/>
            <w:left w:val="none" w:sz="0" w:space="0" w:color="auto"/>
            <w:bottom w:val="none" w:sz="0" w:space="0" w:color="auto"/>
            <w:right w:val="none" w:sz="0" w:space="0" w:color="auto"/>
          </w:divBdr>
        </w:div>
        <w:div w:id="1707486125">
          <w:marLeft w:val="0"/>
          <w:marRight w:val="0"/>
          <w:marTop w:val="0"/>
          <w:marBottom w:val="0"/>
          <w:divBdr>
            <w:top w:val="none" w:sz="0" w:space="0" w:color="auto"/>
            <w:left w:val="none" w:sz="0" w:space="0" w:color="auto"/>
            <w:bottom w:val="none" w:sz="0" w:space="0" w:color="auto"/>
            <w:right w:val="none" w:sz="0" w:space="0" w:color="auto"/>
          </w:divBdr>
        </w:div>
        <w:div w:id="1713383527">
          <w:marLeft w:val="0"/>
          <w:marRight w:val="0"/>
          <w:marTop w:val="0"/>
          <w:marBottom w:val="0"/>
          <w:divBdr>
            <w:top w:val="none" w:sz="0" w:space="0" w:color="auto"/>
            <w:left w:val="none" w:sz="0" w:space="0" w:color="auto"/>
            <w:bottom w:val="none" w:sz="0" w:space="0" w:color="auto"/>
            <w:right w:val="none" w:sz="0" w:space="0" w:color="auto"/>
          </w:divBdr>
        </w:div>
        <w:div w:id="1718428080">
          <w:marLeft w:val="0"/>
          <w:marRight w:val="0"/>
          <w:marTop w:val="0"/>
          <w:marBottom w:val="0"/>
          <w:divBdr>
            <w:top w:val="none" w:sz="0" w:space="0" w:color="auto"/>
            <w:left w:val="none" w:sz="0" w:space="0" w:color="auto"/>
            <w:bottom w:val="none" w:sz="0" w:space="0" w:color="auto"/>
            <w:right w:val="none" w:sz="0" w:space="0" w:color="auto"/>
          </w:divBdr>
        </w:div>
        <w:div w:id="1724598526">
          <w:marLeft w:val="0"/>
          <w:marRight w:val="0"/>
          <w:marTop w:val="0"/>
          <w:marBottom w:val="0"/>
          <w:divBdr>
            <w:top w:val="none" w:sz="0" w:space="0" w:color="auto"/>
            <w:left w:val="none" w:sz="0" w:space="0" w:color="auto"/>
            <w:bottom w:val="none" w:sz="0" w:space="0" w:color="auto"/>
            <w:right w:val="none" w:sz="0" w:space="0" w:color="auto"/>
          </w:divBdr>
        </w:div>
        <w:div w:id="1732804151">
          <w:marLeft w:val="0"/>
          <w:marRight w:val="0"/>
          <w:marTop w:val="0"/>
          <w:marBottom w:val="0"/>
          <w:divBdr>
            <w:top w:val="none" w:sz="0" w:space="0" w:color="auto"/>
            <w:left w:val="none" w:sz="0" w:space="0" w:color="auto"/>
            <w:bottom w:val="none" w:sz="0" w:space="0" w:color="auto"/>
            <w:right w:val="none" w:sz="0" w:space="0" w:color="auto"/>
          </w:divBdr>
        </w:div>
        <w:div w:id="1770274438">
          <w:marLeft w:val="0"/>
          <w:marRight w:val="0"/>
          <w:marTop w:val="0"/>
          <w:marBottom w:val="0"/>
          <w:divBdr>
            <w:top w:val="none" w:sz="0" w:space="0" w:color="auto"/>
            <w:left w:val="none" w:sz="0" w:space="0" w:color="auto"/>
            <w:bottom w:val="none" w:sz="0" w:space="0" w:color="auto"/>
            <w:right w:val="none" w:sz="0" w:space="0" w:color="auto"/>
          </w:divBdr>
        </w:div>
        <w:div w:id="1777601764">
          <w:marLeft w:val="0"/>
          <w:marRight w:val="0"/>
          <w:marTop w:val="0"/>
          <w:marBottom w:val="0"/>
          <w:divBdr>
            <w:top w:val="none" w:sz="0" w:space="0" w:color="auto"/>
            <w:left w:val="none" w:sz="0" w:space="0" w:color="auto"/>
            <w:bottom w:val="none" w:sz="0" w:space="0" w:color="auto"/>
            <w:right w:val="none" w:sz="0" w:space="0" w:color="auto"/>
          </w:divBdr>
        </w:div>
        <w:div w:id="1784576039">
          <w:marLeft w:val="0"/>
          <w:marRight w:val="0"/>
          <w:marTop w:val="0"/>
          <w:marBottom w:val="0"/>
          <w:divBdr>
            <w:top w:val="none" w:sz="0" w:space="0" w:color="auto"/>
            <w:left w:val="none" w:sz="0" w:space="0" w:color="auto"/>
            <w:bottom w:val="none" w:sz="0" w:space="0" w:color="auto"/>
            <w:right w:val="none" w:sz="0" w:space="0" w:color="auto"/>
          </w:divBdr>
        </w:div>
        <w:div w:id="1810173062">
          <w:marLeft w:val="0"/>
          <w:marRight w:val="0"/>
          <w:marTop w:val="0"/>
          <w:marBottom w:val="0"/>
          <w:divBdr>
            <w:top w:val="none" w:sz="0" w:space="0" w:color="auto"/>
            <w:left w:val="none" w:sz="0" w:space="0" w:color="auto"/>
            <w:bottom w:val="none" w:sz="0" w:space="0" w:color="auto"/>
            <w:right w:val="none" w:sz="0" w:space="0" w:color="auto"/>
          </w:divBdr>
        </w:div>
        <w:div w:id="1839078232">
          <w:marLeft w:val="0"/>
          <w:marRight w:val="0"/>
          <w:marTop w:val="0"/>
          <w:marBottom w:val="0"/>
          <w:divBdr>
            <w:top w:val="none" w:sz="0" w:space="0" w:color="auto"/>
            <w:left w:val="none" w:sz="0" w:space="0" w:color="auto"/>
            <w:bottom w:val="none" w:sz="0" w:space="0" w:color="auto"/>
            <w:right w:val="none" w:sz="0" w:space="0" w:color="auto"/>
          </w:divBdr>
        </w:div>
        <w:div w:id="1862863383">
          <w:marLeft w:val="0"/>
          <w:marRight w:val="0"/>
          <w:marTop w:val="0"/>
          <w:marBottom w:val="0"/>
          <w:divBdr>
            <w:top w:val="none" w:sz="0" w:space="0" w:color="auto"/>
            <w:left w:val="none" w:sz="0" w:space="0" w:color="auto"/>
            <w:bottom w:val="none" w:sz="0" w:space="0" w:color="auto"/>
            <w:right w:val="none" w:sz="0" w:space="0" w:color="auto"/>
          </w:divBdr>
        </w:div>
        <w:div w:id="1874731053">
          <w:marLeft w:val="0"/>
          <w:marRight w:val="0"/>
          <w:marTop w:val="0"/>
          <w:marBottom w:val="0"/>
          <w:divBdr>
            <w:top w:val="none" w:sz="0" w:space="0" w:color="auto"/>
            <w:left w:val="none" w:sz="0" w:space="0" w:color="auto"/>
            <w:bottom w:val="none" w:sz="0" w:space="0" w:color="auto"/>
            <w:right w:val="none" w:sz="0" w:space="0" w:color="auto"/>
          </w:divBdr>
        </w:div>
        <w:div w:id="1877428474">
          <w:marLeft w:val="0"/>
          <w:marRight w:val="0"/>
          <w:marTop w:val="0"/>
          <w:marBottom w:val="0"/>
          <w:divBdr>
            <w:top w:val="none" w:sz="0" w:space="0" w:color="auto"/>
            <w:left w:val="none" w:sz="0" w:space="0" w:color="auto"/>
            <w:bottom w:val="none" w:sz="0" w:space="0" w:color="auto"/>
            <w:right w:val="none" w:sz="0" w:space="0" w:color="auto"/>
          </w:divBdr>
        </w:div>
        <w:div w:id="1883440666">
          <w:marLeft w:val="0"/>
          <w:marRight w:val="0"/>
          <w:marTop w:val="0"/>
          <w:marBottom w:val="0"/>
          <w:divBdr>
            <w:top w:val="none" w:sz="0" w:space="0" w:color="auto"/>
            <w:left w:val="none" w:sz="0" w:space="0" w:color="auto"/>
            <w:bottom w:val="none" w:sz="0" w:space="0" w:color="auto"/>
            <w:right w:val="none" w:sz="0" w:space="0" w:color="auto"/>
          </w:divBdr>
        </w:div>
        <w:div w:id="1890651113">
          <w:marLeft w:val="0"/>
          <w:marRight w:val="0"/>
          <w:marTop w:val="0"/>
          <w:marBottom w:val="0"/>
          <w:divBdr>
            <w:top w:val="none" w:sz="0" w:space="0" w:color="auto"/>
            <w:left w:val="none" w:sz="0" w:space="0" w:color="auto"/>
            <w:bottom w:val="none" w:sz="0" w:space="0" w:color="auto"/>
            <w:right w:val="none" w:sz="0" w:space="0" w:color="auto"/>
          </w:divBdr>
        </w:div>
        <w:div w:id="1896507877">
          <w:marLeft w:val="0"/>
          <w:marRight w:val="0"/>
          <w:marTop w:val="0"/>
          <w:marBottom w:val="0"/>
          <w:divBdr>
            <w:top w:val="none" w:sz="0" w:space="0" w:color="auto"/>
            <w:left w:val="none" w:sz="0" w:space="0" w:color="auto"/>
            <w:bottom w:val="none" w:sz="0" w:space="0" w:color="auto"/>
            <w:right w:val="none" w:sz="0" w:space="0" w:color="auto"/>
          </w:divBdr>
        </w:div>
        <w:div w:id="1905600236">
          <w:marLeft w:val="0"/>
          <w:marRight w:val="0"/>
          <w:marTop w:val="0"/>
          <w:marBottom w:val="0"/>
          <w:divBdr>
            <w:top w:val="none" w:sz="0" w:space="0" w:color="auto"/>
            <w:left w:val="none" w:sz="0" w:space="0" w:color="auto"/>
            <w:bottom w:val="none" w:sz="0" w:space="0" w:color="auto"/>
            <w:right w:val="none" w:sz="0" w:space="0" w:color="auto"/>
          </w:divBdr>
        </w:div>
        <w:div w:id="1905944166">
          <w:marLeft w:val="0"/>
          <w:marRight w:val="0"/>
          <w:marTop w:val="0"/>
          <w:marBottom w:val="0"/>
          <w:divBdr>
            <w:top w:val="none" w:sz="0" w:space="0" w:color="auto"/>
            <w:left w:val="none" w:sz="0" w:space="0" w:color="auto"/>
            <w:bottom w:val="none" w:sz="0" w:space="0" w:color="auto"/>
            <w:right w:val="none" w:sz="0" w:space="0" w:color="auto"/>
          </w:divBdr>
        </w:div>
        <w:div w:id="1913929155">
          <w:marLeft w:val="0"/>
          <w:marRight w:val="0"/>
          <w:marTop w:val="0"/>
          <w:marBottom w:val="0"/>
          <w:divBdr>
            <w:top w:val="none" w:sz="0" w:space="0" w:color="auto"/>
            <w:left w:val="none" w:sz="0" w:space="0" w:color="auto"/>
            <w:bottom w:val="none" w:sz="0" w:space="0" w:color="auto"/>
            <w:right w:val="none" w:sz="0" w:space="0" w:color="auto"/>
          </w:divBdr>
        </w:div>
        <w:div w:id="1915703231">
          <w:marLeft w:val="0"/>
          <w:marRight w:val="0"/>
          <w:marTop w:val="0"/>
          <w:marBottom w:val="0"/>
          <w:divBdr>
            <w:top w:val="none" w:sz="0" w:space="0" w:color="auto"/>
            <w:left w:val="none" w:sz="0" w:space="0" w:color="auto"/>
            <w:bottom w:val="none" w:sz="0" w:space="0" w:color="auto"/>
            <w:right w:val="none" w:sz="0" w:space="0" w:color="auto"/>
          </w:divBdr>
        </w:div>
        <w:div w:id="1921676168">
          <w:marLeft w:val="0"/>
          <w:marRight w:val="0"/>
          <w:marTop w:val="0"/>
          <w:marBottom w:val="0"/>
          <w:divBdr>
            <w:top w:val="none" w:sz="0" w:space="0" w:color="auto"/>
            <w:left w:val="none" w:sz="0" w:space="0" w:color="auto"/>
            <w:bottom w:val="none" w:sz="0" w:space="0" w:color="auto"/>
            <w:right w:val="none" w:sz="0" w:space="0" w:color="auto"/>
          </w:divBdr>
        </w:div>
        <w:div w:id="1924339152">
          <w:marLeft w:val="0"/>
          <w:marRight w:val="0"/>
          <w:marTop w:val="0"/>
          <w:marBottom w:val="0"/>
          <w:divBdr>
            <w:top w:val="none" w:sz="0" w:space="0" w:color="auto"/>
            <w:left w:val="none" w:sz="0" w:space="0" w:color="auto"/>
            <w:bottom w:val="none" w:sz="0" w:space="0" w:color="auto"/>
            <w:right w:val="none" w:sz="0" w:space="0" w:color="auto"/>
          </w:divBdr>
        </w:div>
        <w:div w:id="1925799682">
          <w:marLeft w:val="0"/>
          <w:marRight w:val="0"/>
          <w:marTop w:val="0"/>
          <w:marBottom w:val="0"/>
          <w:divBdr>
            <w:top w:val="none" w:sz="0" w:space="0" w:color="auto"/>
            <w:left w:val="none" w:sz="0" w:space="0" w:color="auto"/>
            <w:bottom w:val="none" w:sz="0" w:space="0" w:color="auto"/>
            <w:right w:val="none" w:sz="0" w:space="0" w:color="auto"/>
          </w:divBdr>
        </w:div>
        <w:div w:id="1936865397">
          <w:marLeft w:val="0"/>
          <w:marRight w:val="0"/>
          <w:marTop w:val="0"/>
          <w:marBottom w:val="0"/>
          <w:divBdr>
            <w:top w:val="none" w:sz="0" w:space="0" w:color="auto"/>
            <w:left w:val="none" w:sz="0" w:space="0" w:color="auto"/>
            <w:bottom w:val="none" w:sz="0" w:space="0" w:color="auto"/>
            <w:right w:val="none" w:sz="0" w:space="0" w:color="auto"/>
          </w:divBdr>
        </w:div>
        <w:div w:id="1942182625">
          <w:marLeft w:val="0"/>
          <w:marRight w:val="0"/>
          <w:marTop w:val="0"/>
          <w:marBottom w:val="0"/>
          <w:divBdr>
            <w:top w:val="none" w:sz="0" w:space="0" w:color="auto"/>
            <w:left w:val="none" w:sz="0" w:space="0" w:color="auto"/>
            <w:bottom w:val="none" w:sz="0" w:space="0" w:color="auto"/>
            <w:right w:val="none" w:sz="0" w:space="0" w:color="auto"/>
          </w:divBdr>
        </w:div>
        <w:div w:id="1942184816">
          <w:marLeft w:val="0"/>
          <w:marRight w:val="0"/>
          <w:marTop w:val="0"/>
          <w:marBottom w:val="0"/>
          <w:divBdr>
            <w:top w:val="none" w:sz="0" w:space="0" w:color="auto"/>
            <w:left w:val="none" w:sz="0" w:space="0" w:color="auto"/>
            <w:bottom w:val="none" w:sz="0" w:space="0" w:color="auto"/>
            <w:right w:val="none" w:sz="0" w:space="0" w:color="auto"/>
          </w:divBdr>
        </w:div>
        <w:div w:id="1945530078">
          <w:marLeft w:val="0"/>
          <w:marRight w:val="0"/>
          <w:marTop w:val="0"/>
          <w:marBottom w:val="0"/>
          <w:divBdr>
            <w:top w:val="none" w:sz="0" w:space="0" w:color="auto"/>
            <w:left w:val="none" w:sz="0" w:space="0" w:color="auto"/>
            <w:bottom w:val="none" w:sz="0" w:space="0" w:color="auto"/>
            <w:right w:val="none" w:sz="0" w:space="0" w:color="auto"/>
          </w:divBdr>
        </w:div>
        <w:div w:id="1946226424">
          <w:marLeft w:val="0"/>
          <w:marRight w:val="0"/>
          <w:marTop w:val="0"/>
          <w:marBottom w:val="0"/>
          <w:divBdr>
            <w:top w:val="none" w:sz="0" w:space="0" w:color="auto"/>
            <w:left w:val="none" w:sz="0" w:space="0" w:color="auto"/>
            <w:bottom w:val="none" w:sz="0" w:space="0" w:color="auto"/>
            <w:right w:val="none" w:sz="0" w:space="0" w:color="auto"/>
          </w:divBdr>
        </w:div>
        <w:div w:id="1962567158">
          <w:marLeft w:val="0"/>
          <w:marRight w:val="0"/>
          <w:marTop w:val="0"/>
          <w:marBottom w:val="0"/>
          <w:divBdr>
            <w:top w:val="none" w:sz="0" w:space="0" w:color="auto"/>
            <w:left w:val="none" w:sz="0" w:space="0" w:color="auto"/>
            <w:bottom w:val="none" w:sz="0" w:space="0" w:color="auto"/>
            <w:right w:val="none" w:sz="0" w:space="0" w:color="auto"/>
          </w:divBdr>
        </w:div>
        <w:div w:id="1964193597">
          <w:marLeft w:val="0"/>
          <w:marRight w:val="0"/>
          <w:marTop w:val="0"/>
          <w:marBottom w:val="0"/>
          <w:divBdr>
            <w:top w:val="none" w:sz="0" w:space="0" w:color="auto"/>
            <w:left w:val="none" w:sz="0" w:space="0" w:color="auto"/>
            <w:bottom w:val="none" w:sz="0" w:space="0" w:color="auto"/>
            <w:right w:val="none" w:sz="0" w:space="0" w:color="auto"/>
          </w:divBdr>
        </w:div>
        <w:div w:id="1970086204">
          <w:marLeft w:val="0"/>
          <w:marRight w:val="0"/>
          <w:marTop w:val="0"/>
          <w:marBottom w:val="0"/>
          <w:divBdr>
            <w:top w:val="none" w:sz="0" w:space="0" w:color="auto"/>
            <w:left w:val="none" w:sz="0" w:space="0" w:color="auto"/>
            <w:bottom w:val="none" w:sz="0" w:space="0" w:color="auto"/>
            <w:right w:val="none" w:sz="0" w:space="0" w:color="auto"/>
          </w:divBdr>
        </w:div>
        <w:div w:id="1970431029">
          <w:marLeft w:val="0"/>
          <w:marRight w:val="0"/>
          <w:marTop w:val="0"/>
          <w:marBottom w:val="0"/>
          <w:divBdr>
            <w:top w:val="none" w:sz="0" w:space="0" w:color="auto"/>
            <w:left w:val="none" w:sz="0" w:space="0" w:color="auto"/>
            <w:bottom w:val="none" w:sz="0" w:space="0" w:color="auto"/>
            <w:right w:val="none" w:sz="0" w:space="0" w:color="auto"/>
          </w:divBdr>
        </w:div>
        <w:div w:id="1972710179">
          <w:marLeft w:val="0"/>
          <w:marRight w:val="0"/>
          <w:marTop w:val="0"/>
          <w:marBottom w:val="0"/>
          <w:divBdr>
            <w:top w:val="none" w:sz="0" w:space="0" w:color="auto"/>
            <w:left w:val="none" w:sz="0" w:space="0" w:color="auto"/>
            <w:bottom w:val="none" w:sz="0" w:space="0" w:color="auto"/>
            <w:right w:val="none" w:sz="0" w:space="0" w:color="auto"/>
          </w:divBdr>
        </w:div>
        <w:div w:id="1978799942">
          <w:marLeft w:val="0"/>
          <w:marRight w:val="0"/>
          <w:marTop w:val="0"/>
          <w:marBottom w:val="0"/>
          <w:divBdr>
            <w:top w:val="none" w:sz="0" w:space="0" w:color="auto"/>
            <w:left w:val="none" w:sz="0" w:space="0" w:color="auto"/>
            <w:bottom w:val="none" w:sz="0" w:space="0" w:color="auto"/>
            <w:right w:val="none" w:sz="0" w:space="0" w:color="auto"/>
          </w:divBdr>
        </w:div>
        <w:div w:id="1978953171">
          <w:marLeft w:val="0"/>
          <w:marRight w:val="0"/>
          <w:marTop w:val="0"/>
          <w:marBottom w:val="0"/>
          <w:divBdr>
            <w:top w:val="none" w:sz="0" w:space="0" w:color="auto"/>
            <w:left w:val="none" w:sz="0" w:space="0" w:color="auto"/>
            <w:bottom w:val="none" w:sz="0" w:space="0" w:color="auto"/>
            <w:right w:val="none" w:sz="0" w:space="0" w:color="auto"/>
          </w:divBdr>
        </w:div>
        <w:div w:id="1984503449">
          <w:marLeft w:val="0"/>
          <w:marRight w:val="0"/>
          <w:marTop w:val="0"/>
          <w:marBottom w:val="0"/>
          <w:divBdr>
            <w:top w:val="none" w:sz="0" w:space="0" w:color="auto"/>
            <w:left w:val="none" w:sz="0" w:space="0" w:color="auto"/>
            <w:bottom w:val="none" w:sz="0" w:space="0" w:color="auto"/>
            <w:right w:val="none" w:sz="0" w:space="0" w:color="auto"/>
          </w:divBdr>
        </w:div>
        <w:div w:id="1991131522">
          <w:marLeft w:val="0"/>
          <w:marRight w:val="0"/>
          <w:marTop w:val="0"/>
          <w:marBottom w:val="0"/>
          <w:divBdr>
            <w:top w:val="none" w:sz="0" w:space="0" w:color="auto"/>
            <w:left w:val="none" w:sz="0" w:space="0" w:color="auto"/>
            <w:bottom w:val="none" w:sz="0" w:space="0" w:color="auto"/>
            <w:right w:val="none" w:sz="0" w:space="0" w:color="auto"/>
          </w:divBdr>
        </w:div>
        <w:div w:id="1999383212">
          <w:marLeft w:val="0"/>
          <w:marRight w:val="0"/>
          <w:marTop w:val="0"/>
          <w:marBottom w:val="0"/>
          <w:divBdr>
            <w:top w:val="none" w:sz="0" w:space="0" w:color="auto"/>
            <w:left w:val="none" w:sz="0" w:space="0" w:color="auto"/>
            <w:bottom w:val="none" w:sz="0" w:space="0" w:color="auto"/>
            <w:right w:val="none" w:sz="0" w:space="0" w:color="auto"/>
          </w:divBdr>
        </w:div>
        <w:div w:id="2000302155">
          <w:marLeft w:val="0"/>
          <w:marRight w:val="0"/>
          <w:marTop w:val="0"/>
          <w:marBottom w:val="0"/>
          <w:divBdr>
            <w:top w:val="none" w:sz="0" w:space="0" w:color="auto"/>
            <w:left w:val="none" w:sz="0" w:space="0" w:color="auto"/>
            <w:bottom w:val="none" w:sz="0" w:space="0" w:color="auto"/>
            <w:right w:val="none" w:sz="0" w:space="0" w:color="auto"/>
          </w:divBdr>
        </w:div>
        <w:div w:id="2008709074">
          <w:marLeft w:val="0"/>
          <w:marRight w:val="0"/>
          <w:marTop w:val="0"/>
          <w:marBottom w:val="0"/>
          <w:divBdr>
            <w:top w:val="none" w:sz="0" w:space="0" w:color="auto"/>
            <w:left w:val="none" w:sz="0" w:space="0" w:color="auto"/>
            <w:bottom w:val="none" w:sz="0" w:space="0" w:color="auto"/>
            <w:right w:val="none" w:sz="0" w:space="0" w:color="auto"/>
          </w:divBdr>
        </w:div>
        <w:div w:id="2010520716">
          <w:marLeft w:val="0"/>
          <w:marRight w:val="0"/>
          <w:marTop w:val="0"/>
          <w:marBottom w:val="0"/>
          <w:divBdr>
            <w:top w:val="none" w:sz="0" w:space="0" w:color="auto"/>
            <w:left w:val="none" w:sz="0" w:space="0" w:color="auto"/>
            <w:bottom w:val="none" w:sz="0" w:space="0" w:color="auto"/>
            <w:right w:val="none" w:sz="0" w:space="0" w:color="auto"/>
          </w:divBdr>
        </w:div>
        <w:div w:id="2018651992">
          <w:marLeft w:val="0"/>
          <w:marRight w:val="0"/>
          <w:marTop w:val="0"/>
          <w:marBottom w:val="0"/>
          <w:divBdr>
            <w:top w:val="none" w:sz="0" w:space="0" w:color="auto"/>
            <w:left w:val="none" w:sz="0" w:space="0" w:color="auto"/>
            <w:bottom w:val="none" w:sz="0" w:space="0" w:color="auto"/>
            <w:right w:val="none" w:sz="0" w:space="0" w:color="auto"/>
          </w:divBdr>
        </w:div>
        <w:div w:id="2050492524">
          <w:marLeft w:val="0"/>
          <w:marRight w:val="0"/>
          <w:marTop w:val="0"/>
          <w:marBottom w:val="0"/>
          <w:divBdr>
            <w:top w:val="none" w:sz="0" w:space="0" w:color="auto"/>
            <w:left w:val="none" w:sz="0" w:space="0" w:color="auto"/>
            <w:bottom w:val="none" w:sz="0" w:space="0" w:color="auto"/>
            <w:right w:val="none" w:sz="0" w:space="0" w:color="auto"/>
          </w:divBdr>
        </w:div>
        <w:div w:id="2060933130">
          <w:marLeft w:val="0"/>
          <w:marRight w:val="0"/>
          <w:marTop w:val="0"/>
          <w:marBottom w:val="0"/>
          <w:divBdr>
            <w:top w:val="none" w:sz="0" w:space="0" w:color="auto"/>
            <w:left w:val="none" w:sz="0" w:space="0" w:color="auto"/>
            <w:bottom w:val="none" w:sz="0" w:space="0" w:color="auto"/>
            <w:right w:val="none" w:sz="0" w:space="0" w:color="auto"/>
          </w:divBdr>
        </w:div>
        <w:div w:id="2062902212">
          <w:marLeft w:val="0"/>
          <w:marRight w:val="0"/>
          <w:marTop w:val="0"/>
          <w:marBottom w:val="0"/>
          <w:divBdr>
            <w:top w:val="none" w:sz="0" w:space="0" w:color="auto"/>
            <w:left w:val="none" w:sz="0" w:space="0" w:color="auto"/>
            <w:bottom w:val="none" w:sz="0" w:space="0" w:color="auto"/>
            <w:right w:val="none" w:sz="0" w:space="0" w:color="auto"/>
          </w:divBdr>
        </w:div>
        <w:div w:id="2062972038">
          <w:marLeft w:val="0"/>
          <w:marRight w:val="0"/>
          <w:marTop w:val="0"/>
          <w:marBottom w:val="0"/>
          <w:divBdr>
            <w:top w:val="none" w:sz="0" w:space="0" w:color="auto"/>
            <w:left w:val="none" w:sz="0" w:space="0" w:color="auto"/>
            <w:bottom w:val="none" w:sz="0" w:space="0" w:color="auto"/>
            <w:right w:val="none" w:sz="0" w:space="0" w:color="auto"/>
          </w:divBdr>
        </w:div>
        <w:div w:id="2067221927">
          <w:marLeft w:val="0"/>
          <w:marRight w:val="0"/>
          <w:marTop w:val="0"/>
          <w:marBottom w:val="0"/>
          <w:divBdr>
            <w:top w:val="none" w:sz="0" w:space="0" w:color="auto"/>
            <w:left w:val="none" w:sz="0" w:space="0" w:color="auto"/>
            <w:bottom w:val="none" w:sz="0" w:space="0" w:color="auto"/>
            <w:right w:val="none" w:sz="0" w:space="0" w:color="auto"/>
          </w:divBdr>
        </w:div>
        <w:div w:id="2073917013">
          <w:marLeft w:val="0"/>
          <w:marRight w:val="0"/>
          <w:marTop w:val="0"/>
          <w:marBottom w:val="0"/>
          <w:divBdr>
            <w:top w:val="none" w:sz="0" w:space="0" w:color="auto"/>
            <w:left w:val="none" w:sz="0" w:space="0" w:color="auto"/>
            <w:bottom w:val="none" w:sz="0" w:space="0" w:color="auto"/>
            <w:right w:val="none" w:sz="0" w:space="0" w:color="auto"/>
          </w:divBdr>
        </w:div>
        <w:div w:id="2075816260">
          <w:marLeft w:val="0"/>
          <w:marRight w:val="0"/>
          <w:marTop w:val="0"/>
          <w:marBottom w:val="0"/>
          <w:divBdr>
            <w:top w:val="none" w:sz="0" w:space="0" w:color="auto"/>
            <w:left w:val="none" w:sz="0" w:space="0" w:color="auto"/>
            <w:bottom w:val="none" w:sz="0" w:space="0" w:color="auto"/>
            <w:right w:val="none" w:sz="0" w:space="0" w:color="auto"/>
          </w:divBdr>
        </w:div>
        <w:div w:id="2078167623">
          <w:marLeft w:val="0"/>
          <w:marRight w:val="0"/>
          <w:marTop w:val="0"/>
          <w:marBottom w:val="0"/>
          <w:divBdr>
            <w:top w:val="none" w:sz="0" w:space="0" w:color="auto"/>
            <w:left w:val="none" w:sz="0" w:space="0" w:color="auto"/>
            <w:bottom w:val="none" w:sz="0" w:space="0" w:color="auto"/>
            <w:right w:val="none" w:sz="0" w:space="0" w:color="auto"/>
          </w:divBdr>
        </w:div>
        <w:div w:id="2083477516">
          <w:marLeft w:val="0"/>
          <w:marRight w:val="0"/>
          <w:marTop w:val="0"/>
          <w:marBottom w:val="0"/>
          <w:divBdr>
            <w:top w:val="none" w:sz="0" w:space="0" w:color="auto"/>
            <w:left w:val="none" w:sz="0" w:space="0" w:color="auto"/>
            <w:bottom w:val="none" w:sz="0" w:space="0" w:color="auto"/>
            <w:right w:val="none" w:sz="0" w:space="0" w:color="auto"/>
          </w:divBdr>
        </w:div>
        <w:div w:id="2086604184">
          <w:marLeft w:val="0"/>
          <w:marRight w:val="0"/>
          <w:marTop w:val="0"/>
          <w:marBottom w:val="0"/>
          <w:divBdr>
            <w:top w:val="none" w:sz="0" w:space="0" w:color="auto"/>
            <w:left w:val="none" w:sz="0" w:space="0" w:color="auto"/>
            <w:bottom w:val="none" w:sz="0" w:space="0" w:color="auto"/>
            <w:right w:val="none" w:sz="0" w:space="0" w:color="auto"/>
          </w:divBdr>
        </w:div>
        <w:div w:id="2094549551">
          <w:marLeft w:val="0"/>
          <w:marRight w:val="0"/>
          <w:marTop w:val="0"/>
          <w:marBottom w:val="0"/>
          <w:divBdr>
            <w:top w:val="none" w:sz="0" w:space="0" w:color="auto"/>
            <w:left w:val="none" w:sz="0" w:space="0" w:color="auto"/>
            <w:bottom w:val="none" w:sz="0" w:space="0" w:color="auto"/>
            <w:right w:val="none" w:sz="0" w:space="0" w:color="auto"/>
          </w:divBdr>
        </w:div>
        <w:div w:id="2094624348">
          <w:marLeft w:val="0"/>
          <w:marRight w:val="0"/>
          <w:marTop w:val="0"/>
          <w:marBottom w:val="0"/>
          <w:divBdr>
            <w:top w:val="none" w:sz="0" w:space="0" w:color="auto"/>
            <w:left w:val="none" w:sz="0" w:space="0" w:color="auto"/>
            <w:bottom w:val="none" w:sz="0" w:space="0" w:color="auto"/>
            <w:right w:val="none" w:sz="0" w:space="0" w:color="auto"/>
          </w:divBdr>
        </w:div>
        <w:div w:id="2104567227">
          <w:marLeft w:val="0"/>
          <w:marRight w:val="0"/>
          <w:marTop w:val="0"/>
          <w:marBottom w:val="0"/>
          <w:divBdr>
            <w:top w:val="none" w:sz="0" w:space="0" w:color="auto"/>
            <w:left w:val="none" w:sz="0" w:space="0" w:color="auto"/>
            <w:bottom w:val="none" w:sz="0" w:space="0" w:color="auto"/>
            <w:right w:val="none" w:sz="0" w:space="0" w:color="auto"/>
          </w:divBdr>
        </w:div>
        <w:div w:id="2120489859">
          <w:marLeft w:val="0"/>
          <w:marRight w:val="0"/>
          <w:marTop w:val="0"/>
          <w:marBottom w:val="0"/>
          <w:divBdr>
            <w:top w:val="none" w:sz="0" w:space="0" w:color="auto"/>
            <w:left w:val="none" w:sz="0" w:space="0" w:color="auto"/>
            <w:bottom w:val="none" w:sz="0" w:space="0" w:color="auto"/>
            <w:right w:val="none" w:sz="0" w:space="0" w:color="auto"/>
          </w:divBdr>
        </w:div>
        <w:div w:id="2129662136">
          <w:marLeft w:val="0"/>
          <w:marRight w:val="0"/>
          <w:marTop w:val="0"/>
          <w:marBottom w:val="0"/>
          <w:divBdr>
            <w:top w:val="none" w:sz="0" w:space="0" w:color="auto"/>
            <w:left w:val="none" w:sz="0" w:space="0" w:color="auto"/>
            <w:bottom w:val="none" w:sz="0" w:space="0" w:color="auto"/>
            <w:right w:val="none" w:sz="0" w:space="0" w:color="auto"/>
          </w:divBdr>
        </w:div>
        <w:div w:id="2130003429">
          <w:marLeft w:val="0"/>
          <w:marRight w:val="0"/>
          <w:marTop w:val="0"/>
          <w:marBottom w:val="0"/>
          <w:divBdr>
            <w:top w:val="none" w:sz="0" w:space="0" w:color="auto"/>
            <w:left w:val="none" w:sz="0" w:space="0" w:color="auto"/>
            <w:bottom w:val="none" w:sz="0" w:space="0" w:color="auto"/>
            <w:right w:val="none" w:sz="0" w:space="0" w:color="auto"/>
          </w:divBdr>
        </w:div>
        <w:div w:id="2135519777">
          <w:marLeft w:val="0"/>
          <w:marRight w:val="0"/>
          <w:marTop w:val="0"/>
          <w:marBottom w:val="0"/>
          <w:divBdr>
            <w:top w:val="none" w:sz="0" w:space="0" w:color="auto"/>
            <w:left w:val="none" w:sz="0" w:space="0" w:color="auto"/>
            <w:bottom w:val="none" w:sz="0" w:space="0" w:color="auto"/>
            <w:right w:val="none" w:sz="0" w:space="0" w:color="auto"/>
          </w:divBdr>
        </w:div>
        <w:div w:id="2138208810">
          <w:marLeft w:val="0"/>
          <w:marRight w:val="0"/>
          <w:marTop w:val="0"/>
          <w:marBottom w:val="0"/>
          <w:divBdr>
            <w:top w:val="none" w:sz="0" w:space="0" w:color="auto"/>
            <w:left w:val="none" w:sz="0" w:space="0" w:color="auto"/>
            <w:bottom w:val="none" w:sz="0" w:space="0" w:color="auto"/>
            <w:right w:val="none" w:sz="0" w:space="0" w:color="auto"/>
          </w:divBdr>
        </w:div>
        <w:div w:id="2139059897">
          <w:marLeft w:val="0"/>
          <w:marRight w:val="0"/>
          <w:marTop w:val="0"/>
          <w:marBottom w:val="0"/>
          <w:divBdr>
            <w:top w:val="none" w:sz="0" w:space="0" w:color="auto"/>
            <w:left w:val="none" w:sz="0" w:space="0" w:color="auto"/>
            <w:bottom w:val="none" w:sz="0" w:space="0" w:color="auto"/>
            <w:right w:val="none" w:sz="0" w:space="0" w:color="auto"/>
          </w:divBdr>
        </w:div>
      </w:divsChild>
    </w:div>
    <w:div w:id="499001835">
      <w:bodyDiv w:val="1"/>
      <w:marLeft w:val="0"/>
      <w:marRight w:val="0"/>
      <w:marTop w:val="0"/>
      <w:marBottom w:val="0"/>
      <w:divBdr>
        <w:top w:val="none" w:sz="0" w:space="0" w:color="auto"/>
        <w:left w:val="none" w:sz="0" w:space="0" w:color="auto"/>
        <w:bottom w:val="none" w:sz="0" w:space="0" w:color="auto"/>
        <w:right w:val="none" w:sz="0" w:space="0" w:color="auto"/>
      </w:divBdr>
    </w:div>
    <w:div w:id="683359533">
      <w:bodyDiv w:val="1"/>
      <w:marLeft w:val="0"/>
      <w:marRight w:val="0"/>
      <w:marTop w:val="0"/>
      <w:marBottom w:val="0"/>
      <w:divBdr>
        <w:top w:val="none" w:sz="0" w:space="0" w:color="auto"/>
        <w:left w:val="none" w:sz="0" w:space="0" w:color="auto"/>
        <w:bottom w:val="none" w:sz="0" w:space="0" w:color="auto"/>
        <w:right w:val="none" w:sz="0" w:space="0" w:color="auto"/>
      </w:divBdr>
    </w:div>
    <w:div w:id="842166987">
      <w:bodyDiv w:val="1"/>
      <w:marLeft w:val="0"/>
      <w:marRight w:val="0"/>
      <w:marTop w:val="0"/>
      <w:marBottom w:val="0"/>
      <w:divBdr>
        <w:top w:val="none" w:sz="0" w:space="0" w:color="auto"/>
        <w:left w:val="none" w:sz="0" w:space="0" w:color="auto"/>
        <w:bottom w:val="none" w:sz="0" w:space="0" w:color="auto"/>
        <w:right w:val="none" w:sz="0" w:space="0" w:color="auto"/>
      </w:divBdr>
    </w:div>
    <w:div w:id="905409824">
      <w:bodyDiv w:val="1"/>
      <w:marLeft w:val="0"/>
      <w:marRight w:val="0"/>
      <w:marTop w:val="0"/>
      <w:marBottom w:val="0"/>
      <w:divBdr>
        <w:top w:val="none" w:sz="0" w:space="0" w:color="auto"/>
        <w:left w:val="none" w:sz="0" w:space="0" w:color="auto"/>
        <w:bottom w:val="none" w:sz="0" w:space="0" w:color="auto"/>
        <w:right w:val="none" w:sz="0" w:space="0" w:color="auto"/>
      </w:divBdr>
    </w:div>
    <w:div w:id="1962177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mailto:P.G.Adams@Leeds.ac.uk"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gssc@mit.edu"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A5DAA16743D364E95A829BD6D4C8487" ma:contentTypeVersion="13" ma:contentTypeDescription="Create a new document." ma:contentTypeScope="" ma:versionID="9725d59c552eeec8134b739e1b7bd42a">
  <xsd:schema xmlns:xsd="http://www.w3.org/2001/XMLSchema" xmlns:xs="http://www.w3.org/2001/XMLSchema" xmlns:p="http://schemas.microsoft.com/office/2006/metadata/properties" xmlns:ns3="21c9a583-797b-4818-9895-7d7e6b430b20" xmlns:ns4="72e78e2b-437c-4523-984f-c8ccc029e24f" targetNamespace="http://schemas.microsoft.com/office/2006/metadata/properties" ma:root="true" ma:fieldsID="6af6772dcf9010bed47e391f7c654f0a" ns3:_="" ns4:_="">
    <xsd:import namespace="21c9a583-797b-4818-9895-7d7e6b430b20"/>
    <xsd:import namespace="72e78e2b-437c-4523-984f-c8ccc029e24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c9a583-797b-4818-9895-7d7e6b430b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e78e2b-437c-4523-984f-c8ccc029e24f"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0AB8D77-A5BC-4810-AF0D-BC094899079B}">
  <ds:schemaRefs>
    <ds:schemaRef ds:uri="http://schemas.microsoft.com/sharepoint/v3/contenttype/forms"/>
  </ds:schemaRefs>
</ds:datastoreItem>
</file>

<file path=customXml/itemProps2.xml><?xml version="1.0" encoding="utf-8"?>
<ds:datastoreItem xmlns:ds="http://schemas.openxmlformats.org/officeDocument/2006/customXml" ds:itemID="{16DA74D3-3E5A-4697-BBC4-12C96C6EC7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c9a583-797b-4818-9895-7d7e6b430b20"/>
    <ds:schemaRef ds:uri="72e78e2b-437c-4523-984f-c8ccc029e2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11DB6FD-D173-49DE-897B-883E22641B2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E49ECDA-E9F5-4BAA-AC40-3A666889F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13449</TotalTime>
  <Pages>30</Pages>
  <Words>15456</Words>
  <Characters>88101</Characters>
  <Application>Microsoft Office Word</Application>
  <DocSecurity>0</DocSecurity>
  <Lines>734</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Hancock</dc:creator>
  <cp:keywords/>
  <dc:description/>
  <cp:lastModifiedBy>Ashley Hancock</cp:lastModifiedBy>
  <cp:revision>1</cp:revision>
  <dcterms:created xsi:type="dcterms:W3CDTF">2021-01-15T17:00:00Z</dcterms:created>
  <dcterms:modified xsi:type="dcterms:W3CDTF">2021-01-28T17:58:00Z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0x0101004A5DAA16743D364E95A829BD6D4C8487</vt:lpwstr>
  </property>
</Properties>
</file>