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citied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 Fast, unopinionated, minimalist web framework for Node.js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2009-2014 TJ Holowaychuk &lt;tj@vision-media.ca&gt;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2013-2014 Roman Shtylman &lt;shtylman+expressjs@gmail.com&gt;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2014-2015 Douglas Christopher Wilson &lt;doug@somethingdoug.com&gt;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software and associated documentation files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to deal in the Software without restriction,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limitation the rights to use, copy, modify, merge, publish,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 sublicense, and/or sell copies of the Software, and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 persons to whom the Software is furnished to do so, subject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OR IMPLIED, INCLUDING BUT NOT LIMITED TO THE WARRANTIES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MERCHANTABILITY, FITNESS FOR A PARTICULAR PURPOSE AND NONINFRINGEMENT.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THE AUTHORS OR COPYRIGHT HOLDERS BE LIABLE FOR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 DAMAGES OR OTHER LIABILITY, WHETHER IN AN ACTION OF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TORT OR OTHERWISE, ARISING FROM, OUT OF OR IN CONNECTION WITH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body-parser - Node.js body parsing middleware.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MIT License)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 Jonathan Ong &lt;me@jongleberry.com&gt;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2014-2015 Douglas Christopher Wilson &lt;doug@somethingdoug.com&gt;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software and associated documentation files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to deal in the Software without restriction,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limitation the rights to use, copy, modify, merge, publish,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 sublicense, and/or sell copies of the Software, and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 persons to whom the Software is furnished to do so, subject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OR IMPLIED, INCLUDING BUT NOT LIMITED TO THE WARRANTIES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MERCHANTABILITY, FITNESS FOR A PARTICULAR PURPOSE AND NONINFRINGEMENT.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THE AUTHORS OR COPYRIGHT HOLDERS BE LIABLE FOR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 DAMAGES OR OTHER LIABILITY, WHETHER IN AN ACTION OF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TORT OR OTHERWISE, ARISING FROM, OUT OF OR IN CONNECTION WITH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Airtable - The Airtable API provides a simple way of accessing your data. Whether it's contacts, sales leads, inventory, applicant information or todo items, the vocabulary of the interactions closely matches your data structure. You will use your table names to address tables, column names to access data stored in those columns. In other words, the Airtable API is your own RESTful API for your base.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https://airtable.com/about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MIT License)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2017 The jQuery Foundation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 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 Automatically formats code in the Javascript Standard Style: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MIT License)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2017  Feross Aboukhadijeh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 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irtable.com/abou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