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100" w:line="329" w:lineRule="auto"/>
        <w:jc w:val="center"/>
        <w:rPr>
          <w:rFonts w:ascii="微软雅黑" w:hAnsi="微软雅黑" w:eastAsia="微软雅黑"/>
          <w:sz w:val="32"/>
          <w:szCs w:val="21"/>
        </w:rPr>
      </w:pPr>
      <w:bookmarkStart w:id="0" w:name="_Toc518485135"/>
      <w:bookmarkStart w:id="1" w:name="_Toc518486071"/>
      <w:r>
        <w:rPr>
          <w:rFonts w:hint="eastAsia" w:ascii="微软雅黑" w:hAnsi="微软雅黑" w:eastAsia="微软雅黑"/>
          <w:sz w:val="32"/>
          <w:szCs w:val="21"/>
        </w:rPr>
        <w:t>《电工学》课程教学大纲</w:t>
      </w:r>
      <w:bookmarkEnd w:id="0"/>
      <w:bookmarkEnd w:id="1"/>
    </w:p>
    <w:p>
      <w:pPr>
        <w:snapToGrid w:val="0"/>
        <w:spacing w:beforeLines="150" w:afterLines="50"/>
        <w:rPr>
          <w:rFonts w:ascii="微软雅黑" w:hAnsi="微软雅黑" w:eastAsia="微软雅黑"/>
          <w:sz w:val="28"/>
          <w:szCs w:val="28"/>
        </w:rPr>
      </w:pPr>
      <w:r>
        <w:rPr>
          <w:rFonts w:hint="eastAsia" w:ascii="微软雅黑" w:hAnsi="微软雅黑" w:eastAsia="微软雅黑"/>
          <w:sz w:val="28"/>
          <w:szCs w:val="28"/>
        </w:rPr>
        <w:t>一、课程基本信息</w:t>
      </w:r>
    </w:p>
    <w:tbl>
      <w:tblPr>
        <w:tblStyle w:val="6"/>
        <w:tblW w:w="78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7"/>
        <w:gridCol w:w="2384"/>
        <w:gridCol w:w="1134"/>
        <w:gridCol w:w="755"/>
        <w:gridCol w:w="756"/>
        <w:gridCol w:w="755"/>
        <w:gridCol w:w="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jc w:val="center"/>
        </w:trPr>
        <w:tc>
          <w:tcPr>
            <w:tcW w:w="1297" w:type="dxa"/>
            <w:vAlign w:val="center"/>
          </w:tcPr>
          <w:p>
            <w:pPr>
              <w:snapToGrid w:val="0"/>
              <w:spacing w:line="240" w:lineRule="atLeast"/>
              <w:jc w:val="center"/>
              <w:rPr>
                <w:rFonts w:ascii="微软雅黑" w:hAnsi="微软雅黑" w:eastAsia="微软雅黑"/>
                <w:szCs w:val="18"/>
              </w:rPr>
            </w:pPr>
            <w:r>
              <w:rPr>
                <w:rFonts w:hint="eastAsia" w:ascii="微软雅黑" w:hAnsi="微软雅黑" w:eastAsia="微软雅黑"/>
                <w:szCs w:val="18"/>
              </w:rPr>
              <w:t>课程名称</w:t>
            </w:r>
          </w:p>
        </w:tc>
        <w:tc>
          <w:tcPr>
            <w:tcW w:w="2384" w:type="dxa"/>
            <w:vAlign w:val="center"/>
          </w:tcPr>
          <w:p>
            <w:pPr>
              <w:spacing w:line="240" w:lineRule="atLeast"/>
              <w:jc w:val="center"/>
              <w:rPr>
                <w:szCs w:val="18"/>
              </w:rPr>
            </w:pPr>
            <w:r>
              <w:rPr>
                <w:rFonts w:hint="eastAsia"/>
                <w:szCs w:val="18"/>
              </w:rPr>
              <w:t>电工学</w:t>
            </w:r>
          </w:p>
        </w:tc>
        <w:tc>
          <w:tcPr>
            <w:tcW w:w="1134" w:type="dxa"/>
            <w:vMerge w:val="restart"/>
            <w:vAlign w:val="center"/>
          </w:tcPr>
          <w:p>
            <w:pPr>
              <w:spacing w:line="240" w:lineRule="atLeast"/>
              <w:jc w:val="center"/>
              <w:rPr>
                <w:rFonts w:ascii="微软雅黑" w:hAnsi="微软雅黑" w:eastAsia="微软雅黑"/>
                <w:color w:val="0000FF"/>
                <w:szCs w:val="18"/>
              </w:rPr>
            </w:pPr>
            <w:r>
              <w:rPr>
                <w:rFonts w:hint="eastAsia" w:ascii="微软雅黑" w:hAnsi="微软雅黑" w:eastAsia="微软雅黑"/>
                <w:szCs w:val="18"/>
              </w:rPr>
              <w:t>课程性质</w:t>
            </w:r>
          </w:p>
        </w:tc>
        <w:tc>
          <w:tcPr>
            <w:tcW w:w="3022" w:type="dxa"/>
            <w:gridSpan w:val="4"/>
            <w:vMerge w:val="restart"/>
            <w:vAlign w:val="center"/>
          </w:tcPr>
          <w:p>
            <w:pPr>
              <w:spacing w:line="240" w:lineRule="atLeast"/>
              <w:jc w:val="center"/>
              <w:rPr>
                <w:rFonts w:ascii="宋体"/>
                <w:color w:val="000000"/>
              </w:rPr>
            </w:pPr>
            <w:r>
              <w:rPr>
                <w:rFonts w:hint="eastAsia" w:ascii="宋体" w:hAnsi="宋体"/>
                <w:color w:val="000000"/>
              </w:rPr>
              <w:t>□公共必修</w:t>
            </w:r>
            <w:r>
              <w:rPr>
                <w:rFonts w:ascii="宋体" w:hAnsi="宋体"/>
                <w:color w:val="000000"/>
              </w:rPr>
              <w:t xml:space="preserve">  </w:t>
            </w:r>
            <w:r>
              <w:rPr>
                <w:rFonts w:hint="eastAsia" w:ascii="宋体" w:hAnsi="宋体"/>
                <w:color w:val="000000"/>
              </w:rPr>
              <w:t>□公共选修</w:t>
            </w:r>
          </w:p>
          <w:p>
            <w:pPr>
              <w:spacing w:line="240" w:lineRule="atLeast"/>
              <w:jc w:val="center"/>
              <w:rPr>
                <w:rFonts w:ascii="宋体"/>
                <w:color w:val="000000"/>
                <w:szCs w:val="18"/>
              </w:rPr>
            </w:pPr>
            <w:r>
              <w:rPr>
                <w:rFonts w:hint="eastAsia" w:ascii="宋体" w:hAnsi="宋体"/>
                <w:color w:val="000000"/>
                <w:szCs w:val="18"/>
              </w:rPr>
              <w:t>□专业核心</w:t>
            </w:r>
            <w:r>
              <w:rPr>
                <w:rFonts w:ascii="宋体" w:hAnsi="宋体"/>
                <w:color w:val="000000"/>
                <w:szCs w:val="18"/>
              </w:rPr>
              <w:t xml:space="preserve">  </w:t>
            </w:r>
            <w:r>
              <w:rPr>
                <w:rFonts w:hint="eastAsia" w:ascii="宋体" w:hAnsi="宋体"/>
                <w:color w:val="000000"/>
                <w:szCs w:val="18"/>
              </w:rPr>
              <w:t>■专业必修</w:t>
            </w:r>
          </w:p>
          <w:p>
            <w:pPr>
              <w:spacing w:line="240" w:lineRule="atLeast"/>
              <w:jc w:val="center"/>
              <w:rPr>
                <w:color w:val="0000FF"/>
                <w:sz w:val="20"/>
                <w:szCs w:val="18"/>
              </w:rPr>
            </w:pPr>
            <w:r>
              <w:rPr>
                <w:rFonts w:hint="eastAsia" w:ascii="宋体" w:hAnsi="宋体"/>
                <w:color w:val="000000"/>
                <w:szCs w:val="18"/>
              </w:rPr>
              <w:t>□专业选修</w:t>
            </w:r>
            <w:r>
              <w:rPr>
                <w:rFonts w:ascii="宋体" w:hAnsi="宋体"/>
                <w:color w:val="000000"/>
                <w:szCs w:val="18"/>
              </w:rPr>
              <w:t xml:space="preserve">  </w:t>
            </w:r>
            <w:r>
              <w:rPr>
                <w:rFonts w:hint="eastAsia" w:ascii="宋体" w:hAnsi="宋体"/>
                <w:color w:val="000000"/>
                <w:szCs w:val="18"/>
              </w:rPr>
              <w:t>□实践教学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1297" w:type="dxa"/>
            <w:vAlign w:val="center"/>
          </w:tcPr>
          <w:p>
            <w:pPr>
              <w:widowControl/>
              <w:snapToGrid w:val="0"/>
              <w:jc w:val="center"/>
              <w:rPr>
                <w:rFonts w:ascii="微软雅黑" w:hAnsi="微软雅黑" w:eastAsia="微软雅黑"/>
                <w:szCs w:val="18"/>
              </w:rPr>
            </w:pPr>
            <w:r>
              <w:rPr>
                <w:rFonts w:hint="eastAsia" w:ascii="微软雅黑" w:hAnsi="微软雅黑" w:eastAsia="微软雅黑"/>
                <w:szCs w:val="18"/>
              </w:rPr>
              <w:t>英文名称</w:t>
            </w:r>
          </w:p>
        </w:tc>
        <w:tc>
          <w:tcPr>
            <w:tcW w:w="2384" w:type="dxa"/>
            <w:vAlign w:val="center"/>
          </w:tcPr>
          <w:p>
            <w:pPr>
              <w:spacing w:line="240" w:lineRule="atLeast"/>
              <w:jc w:val="center"/>
              <w:rPr>
                <w:szCs w:val="18"/>
              </w:rPr>
            </w:pPr>
            <w:r>
              <w:rPr>
                <w:rFonts w:ascii="Tahoma" w:hAnsi="Tahoma" w:cs="Tahoma"/>
                <w:szCs w:val="21"/>
                <w:shd w:val="clear" w:color="auto" w:fill="FFFFFF"/>
              </w:rPr>
              <w:t>Electrotechnics</w:t>
            </w:r>
          </w:p>
        </w:tc>
        <w:tc>
          <w:tcPr>
            <w:tcW w:w="1134" w:type="dxa"/>
            <w:vMerge w:val="continue"/>
            <w:vAlign w:val="center"/>
          </w:tcPr>
          <w:p>
            <w:pPr>
              <w:spacing w:line="240" w:lineRule="atLeast"/>
              <w:rPr>
                <w:rFonts w:ascii="微软雅黑" w:hAnsi="微软雅黑" w:eastAsia="微软雅黑"/>
                <w:color w:val="0000FF"/>
                <w:szCs w:val="18"/>
              </w:rPr>
            </w:pPr>
          </w:p>
        </w:tc>
        <w:tc>
          <w:tcPr>
            <w:tcW w:w="3022" w:type="dxa"/>
            <w:gridSpan w:val="4"/>
            <w:vMerge w:val="continue"/>
            <w:vAlign w:val="center"/>
          </w:tcPr>
          <w:p>
            <w:pPr>
              <w:spacing w:line="240" w:lineRule="atLeast"/>
              <w:rPr>
                <w:color w:val="0000FF"/>
                <w:sz w:val="2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297" w:type="dxa"/>
            <w:vAlign w:val="center"/>
          </w:tcPr>
          <w:p>
            <w:pPr>
              <w:snapToGrid w:val="0"/>
              <w:spacing w:line="240" w:lineRule="atLeast"/>
              <w:jc w:val="center"/>
              <w:rPr>
                <w:rFonts w:ascii="微软雅黑" w:hAnsi="微软雅黑" w:eastAsia="微软雅黑"/>
                <w:szCs w:val="18"/>
              </w:rPr>
            </w:pPr>
            <w:r>
              <w:rPr>
                <w:rFonts w:hint="eastAsia" w:ascii="微软雅黑" w:hAnsi="微软雅黑" w:eastAsia="微软雅黑"/>
                <w:color w:val="000000"/>
                <w:szCs w:val="18"/>
              </w:rPr>
              <w:t>学</w:t>
            </w:r>
            <w:r>
              <w:rPr>
                <w:rFonts w:ascii="微软雅黑" w:hAnsi="微软雅黑" w:eastAsia="微软雅黑"/>
                <w:color w:val="000000"/>
                <w:szCs w:val="18"/>
              </w:rPr>
              <w:t xml:space="preserve">    </w:t>
            </w:r>
            <w:r>
              <w:rPr>
                <w:rFonts w:hint="eastAsia" w:ascii="微软雅黑" w:hAnsi="微软雅黑" w:eastAsia="微软雅黑"/>
                <w:color w:val="000000"/>
                <w:szCs w:val="18"/>
              </w:rPr>
              <w:t>分</w:t>
            </w:r>
          </w:p>
        </w:tc>
        <w:tc>
          <w:tcPr>
            <w:tcW w:w="2384" w:type="dxa"/>
            <w:vAlign w:val="center"/>
          </w:tcPr>
          <w:p>
            <w:pPr>
              <w:spacing w:line="240" w:lineRule="atLeast"/>
              <w:jc w:val="center"/>
              <w:rPr>
                <w:color w:val="000000"/>
                <w:szCs w:val="18"/>
              </w:rPr>
            </w:pPr>
            <w:r>
              <w:rPr>
                <w:color w:val="000000"/>
                <w:szCs w:val="18"/>
              </w:rPr>
              <w:t>2</w:t>
            </w:r>
          </w:p>
        </w:tc>
        <w:tc>
          <w:tcPr>
            <w:tcW w:w="1134" w:type="dxa"/>
            <w:shd w:val="clear" w:color="auto" w:fill="FFFFFF"/>
            <w:vAlign w:val="center"/>
          </w:tcPr>
          <w:p>
            <w:pPr>
              <w:spacing w:line="240" w:lineRule="atLeast"/>
              <w:jc w:val="center"/>
              <w:rPr>
                <w:rFonts w:ascii="微软雅黑" w:hAnsi="微软雅黑" w:eastAsia="微软雅黑"/>
                <w:color w:val="000000"/>
                <w:szCs w:val="18"/>
              </w:rPr>
            </w:pPr>
            <w:r>
              <w:rPr>
                <w:rFonts w:hint="eastAsia" w:ascii="微软雅黑" w:hAnsi="微软雅黑" w:eastAsia="微软雅黑"/>
                <w:color w:val="000000"/>
                <w:szCs w:val="18"/>
              </w:rPr>
              <w:t>总学时</w:t>
            </w:r>
          </w:p>
        </w:tc>
        <w:tc>
          <w:tcPr>
            <w:tcW w:w="755" w:type="dxa"/>
            <w:shd w:val="clear" w:color="auto" w:fill="FFFFFF"/>
            <w:vAlign w:val="center"/>
          </w:tcPr>
          <w:p>
            <w:pPr>
              <w:spacing w:line="240" w:lineRule="atLeast"/>
              <w:jc w:val="center"/>
              <w:rPr>
                <w:rFonts w:ascii="微软雅黑" w:hAnsi="微软雅黑" w:eastAsia="微软雅黑"/>
                <w:color w:val="000000"/>
                <w:szCs w:val="18"/>
              </w:rPr>
            </w:pPr>
            <w:r>
              <w:rPr>
                <w:rFonts w:hint="eastAsia" w:ascii="微软雅黑" w:hAnsi="微软雅黑" w:eastAsia="微软雅黑"/>
                <w:color w:val="000000"/>
                <w:szCs w:val="18"/>
              </w:rPr>
              <w:t>讲授</w:t>
            </w:r>
          </w:p>
        </w:tc>
        <w:tc>
          <w:tcPr>
            <w:tcW w:w="756" w:type="dxa"/>
            <w:shd w:val="clear" w:color="auto" w:fill="FFFFFF"/>
            <w:vAlign w:val="center"/>
          </w:tcPr>
          <w:p>
            <w:pPr>
              <w:spacing w:line="240" w:lineRule="atLeast"/>
              <w:jc w:val="center"/>
              <w:rPr>
                <w:rFonts w:ascii="微软雅黑" w:hAnsi="微软雅黑" w:eastAsia="微软雅黑"/>
                <w:color w:val="000000"/>
                <w:szCs w:val="18"/>
              </w:rPr>
            </w:pPr>
            <w:r>
              <w:rPr>
                <w:rFonts w:hint="eastAsia" w:ascii="微软雅黑" w:hAnsi="微软雅黑" w:eastAsia="微软雅黑"/>
                <w:color w:val="000000"/>
                <w:szCs w:val="18"/>
              </w:rPr>
              <w:t>实验</w:t>
            </w:r>
          </w:p>
        </w:tc>
        <w:tc>
          <w:tcPr>
            <w:tcW w:w="755" w:type="dxa"/>
            <w:shd w:val="clear" w:color="auto" w:fill="FFFFFF"/>
            <w:vAlign w:val="center"/>
          </w:tcPr>
          <w:p>
            <w:pPr>
              <w:spacing w:line="240" w:lineRule="atLeast"/>
              <w:jc w:val="center"/>
              <w:rPr>
                <w:rFonts w:ascii="微软雅黑" w:hAnsi="微软雅黑" w:eastAsia="微软雅黑"/>
                <w:color w:val="000000"/>
                <w:szCs w:val="18"/>
              </w:rPr>
            </w:pPr>
            <w:r>
              <w:rPr>
                <w:rFonts w:hint="eastAsia" w:ascii="微软雅黑" w:hAnsi="微软雅黑" w:eastAsia="微软雅黑"/>
                <w:color w:val="000000"/>
                <w:szCs w:val="18"/>
              </w:rPr>
              <w:t>上机</w:t>
            </w:r>
          </w:p>
        </w:tc>
        <w:tc>
          <w:tcPr>
            <w:tcW w:w="756" w:type="dxa"/>
            <w:shd w:val="clear" w:color="auto" w:fill="FFFFFF"/>
            <w:vAlign w:val="center"/>
          </w:tcPr>
          <w:p>
            <w:pPr>
              <w:spacing w:line="240" w:lineRule="atLeast"/>
              <w:jc w:val="center"/>
              <w:rPr>
                <w:rFonts w:ascii="微软雅黑" w:hAnsi="微软雅黑" w:eastAsia="微软雅黑"/>
                <w:color w:val="000000"/>
                <w:szCs w:val="18"/>
              </w:rPr>
            </w:pPr>
            <w:r>
              <w:rPr>
                <w:rFonts w:hint="eastAsia" w:ascii="微软雅黑" w:hAnsi="微软雅黑" w:eastAsia="微软雅黑"/>
                <w:color w:val="000000"/>
                <w:szCs w:val="18"/>
              </w:rPr>
              <w:t>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297" w:type="dxa"/>
            <w:vAlign w:val="center"/>
          </w:tcPr>
          <w:p>
            <w:pPr>
              <w:snapToGrid w:val="0"/>
              <w:spacing w:line="240" w:lineRule="atLeast"/>
              <w:jc w:val="center"/>
              <w:rPr>
                <w:rFonts w:ascii="微软雅黑" w:hAnsi="微软雅黑" w:eastAsia="微软雅黑"/>
                <w:color w:val="000000"/>
                <w:szCs w:val="18"/>
              </w:rPr>
            </w:pPr>
            <w:r>
              <w:rPr>
                <w:rFonts w:hint="eastAsia" w:ascii="微软雅黑" w:hAnsi="微软雅黑" w:eastAsia="微软雅黑"/>
                <w:color w:val="000000"/>
                <w:szCs w:val="18"/>
              </w:rPr>
              <w:t>执行学期</w:t>
            </w:r>
          </w:p>
        </w:tc>
        <w:tc>
          <w:tcPr>
            <w:tcW w:w="2384" w:type="dxa"/>
            <w:vAlign w:val="center"/>
          </w:tcPr>
          <w:p>
            <w:pPr>
              <w:spacing w:line="240" w:lineRule="atLeast"/>
              <w:jc w:val="center"/>
              <w:rPr>
                <w:color w:val="000000"/>
                <w:szCs w:val="18"/>
              </w:rPr>
            </w:pPr>
            <w:r>
              <w:rPr>
                <w:color w:val="000000"/>
                <w:szCs w:val="18"/>
              </w:rPr>
              <w:t>3</w:t>
            </w:r>
          </w:p>
        </w:tc>
        <w:tc>
          <w:tcPr>
            <w:tcW w:w="1134" w:type="dxa"/>
            <w:shd w:val="clear" w:color="auto" w:fill="FFFFFF"/>
            <w:vAlign w:val="center"/>
          </w:tcPr>
          <w:p>
            <w:pPr>
              <w:spacing w:line="240" w:lineRule="atLeast"/>
              <w:jc w:val="center"/>
              <w:rPr>
                <w:rFonts w:eastAsia="黑体"/>
                <w:color w:val="000000"/>
                <w:sz w:val="20"/>
                <w:szCs w:val="18"/>
              </w:rPr>
            </w:pPr>
            <w:r>
              <w:rPr>
                <w:rFonts w:eastAsia="黑体"/>
                <w:color w:val="000000"/>
                <w:sz w:val="20"/>
                <w:szCs w:val="18"/>
              </w:rPr>
              <w:t>32</w:t>
            </w:r>
          </w:p>
        </w:tc>
        <w:tc>
          <w:tcPr>
            <w:tcW w:w="755" w:type="dxa"/>
            <w:shd w:val="clear" w:color="auto" w:fill="FFFFFF"/>
            <w:vAlign w:val="center"/>
          </w:tcPr>
          <w:p>
            <w:pPr>
              <w:spacing w:line="240" w:lineRule="atLeast"/>
              <w:jc w:val="center"/>
              <w:rPr>
                <w:color w:val="000000"/>
                <w:sz w:val="20"/>
                <w:szCs w:val="18"/>
              </w:rPr>
            </w:pPr>
            <w:r>
              <w:rPr>
                <w:color w:val="000000"/>
                <w:sz w:val="20"/>
                <w:szCs w:val="18"/>
              </w:rPr>
              <w:t>32</w:t>
            </w:r>
          </w:p>
        </w:tc>
        <w:tc>
          <w:tcPr>
            <w:tcW w:w="756" w:type="dxa"/>
            <w:shd w:val="clear" w:color="auto" w:fill="FFFFFF"/>
            <w:vAlign w:val="center"/>
          </w:tcPr>
          <w:p>
            <w:pPr>
              <w:spacing w:line="240" w:lineRule="atLeast"/>
              <w:jc w:val="center"/>
              <w:rPr>
                <w:color w:val="000000"/>
                <w:sz w:val="20"/>
                <w:szCs w:val="18"/>
              </w:rPr>
            </w:pPr>
            <w:r>
              <w:rPr>
                <w:color w:val="000000"/>
                <w:sz w:val="20"/>
                <w:szCs w:val="18"/>
              </w:rPr>
              <w:t>0</w:t>
            </w:r>
          </w:p>
        </w:tc>
        <w:tc>
          <w:tcPr>
            <w:tcW w:w="755" w:type="dxa"/>
            <w:shd w:val="clear" w:color="auto" w:fill="FFFFFF"/>
            <w:vAlign w:val="center"/>
          </w:tcPr>
          <w:p>
            <w:pPr>
              <w:spacing w:line="240" w:lineRule="atLeast"/>
              <w:jc w:val="center"/>
              <w:rPr>
                <w:color w:val="000000"/>
                <w:sz w:val="20"/>
                <w:szCs w:val="18"/>
              </w:rPr>
            </w:pPr>
            <w:r>
              <w:rPr>
                <w:color w:val="000000"/>
                <w:sz w:val="20"/>
                <w:szCs w:val="18"/>
              </w:rPr>
              <w:t>0</w:t>
            </w:r>
          </w:p>
        </w:tc>
        <w:tc>
          <w:tcPr>
            <w:tcW w:w="756" w:type="dxa"/>
            <w:shd w:val="clear" w:color="auto" w:fill="FFFFFF"/>
            <w:vAlign w:val="center"/>
          </w:tcPr>
          <w:p>
            <w:pPr>
              <w:spacing w:line="240" w:lineRule="atLeast"/>
              <w:jc w:val="center"/>
              <w:rPr>
                <w:color w:val="000000"/>
                <w:sz w:val="20"/>
                <w:szCs w:val="18"/>
              </w:rPr>
            </w:pPr>
            <w:r>
              <w:rPr>
                <w:color w:val="000000"/>
                <w:sz w:val="20"/>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297" w:type="dxa"/>
            <w:vAlign w:val="center"/>
          </w:tcPr>
          <w:p>
            <w:pPr>
              <w:widowControl/>
              <w:snapToGrid w:val="0"/>
              <w:jc w:val="center"/>
              <w:rPr>
                <w:rFonts w:ascii="微软雅黑" w:hAnsi="微软雅黑" w:eastAsia="微软雅黑"/>
                <w:szCs w:val="18"/>
              </w:rPr>
            </w:pPr>
            <w:r>
              <w:rPr>
                <w:rFonts w:hint="eastAsia" w:ascii="微软雅黑" w:hAnsi="微软雅黑" w:eastAsia="微软雅黑"/>
                <w:szCs w:val="18"/>
              </w:rPr>
              <w:t>考核方式</w:t>
            </w:r>
          </w:p>
        </w:tc>
        <w:tc>
          <w:tcPr>
            <w:tcW w:w="6540" w:type="dxa"/>
            <w:gridSpan w:val="6"/>
            <w:vAlign w:val="center"/>
          </w:tcPr>
          <w:p>
            <w:pPr>
              <w:spacing w:line="240" w:lineRule="atLeast"/>
              <w:jc w:val="left"/>
              <w:rPr>
                <w:color w:val="000000"/>
                <w:szCs w:val="18"/>
              </w:rPr>
            </w:pPr>
            <w:r>
              <w:rPr>
                <w:rFonts w:hint="eastAsia"/>
                <w:color w:val="000000"/>
                <w:szCs w:val="18"/>
              </w:rPr>
              <w:t>平时成绩</w:t>
            </w:r>
            <w:r>
              <w:rPr>
                <w:rFonts w:hint="eastAsia"/>
                <w:color w:val="000000"/>
                <w:szCs w:val="18"/>
                <w:lang w:val="en-US" w:eastAsia="zh-CN"/>
              </w:rPr>
              <w:t>3</w:t>
            </w:r>
            <w:r>
              <w:rPr>
                <w:color w:val="000000"/>
                <w:szCs w:val="18"/>
              </w:rPr>
              <w:t xml:space="preserve">0% </w:t>
            </w:r>
            <w:r>
              <w:rPr>
                <w:rFonts w:hint="eastAsia"/>
                <w:color w:val="000000"/>
                <w:szCs w:val="18"/>
              </w:rPr>
              <w:t>，期末考试</w:t>
            </w:r>
            <w:r>
              <w:rPr>
                <w:rFonts w:hint="eastAsia"/>
                <w:color w:val="000000"/>
                <w:szCs w:val="18"/>
                <w:lang w:val="en-US" w:eastAsia="zh-CN"/>
              </w:rPr>
              <w:t>7</w:t>
            </w:r>
            <w:r>
              <w:rPr>
                <w:color w:val="000000"/>
                <w:szCs w:val="18"/>
              </w:rPr>
              <w:t>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297" w:type="dxa"/>
            <w:vAlign w:val="center"/>
          </w:tcPr>
          <w:p>
            <w:pPr>
              <w:snapToGrid w:val="0"/>
              <w:spacing w:line="240" w:lineRule="atLeast"/>
              <w:jc w:val="center"/>
              <w:rPr>
                <w:rFonts w:ascii="微软雅黑" w:hAnsi="微软雅黑" w:eastAsia="微软雅黑"/>
                <w:szCs w:val="18"/>
              </w:rPr>
            </w:pPr>
            <w:r>
              <w:rPr>
                <w:rFonts w:hint="eastAsia" w:ascii="微软雅黑" w:hAnsi="微软雅黑" w:eastAsia="微软雅黑"/>
                <w:szCs w:val="18"/>
              </w:rPr>
              <w:t>适用专业</w:t>
            </w:r>
          </w:p>
        </w:tc>
        <w:tc>
          <w:tcPr>
            <w:tcW w:w="6540" w:type="dxa"/>
            <w:gridSpan w:val="6"/>
            <w:vAlign w:val="center"/>
          </w:tcPr>
          <w:p>
            <w:pPr>
              <w:spacing w:line="240" w:lineRule="atLeast"/>
              <w:rPr>
                <w:szCs w:val="18"/>
              </w:rPr>
            </w:pPr>
            <w:r>
              <w:rPr>
                <w:rFonts w:hint="eastAsia"/>
                <w:szCs w:val="18"/>
              </w:rPr>
              <w:t>材料专业，物理专业等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297" w:type="dxa"/>
            <w:vAlign w:val="center"/>
          </w:tcPr>
          <w:p>
            <w:pPr>
              <w:snapToGrid w:val="0"/>
              <w:spacing w:line="240" w:lineRule="atLeast"/>
              <w:jc w:val="center"/>
              <w:rPr>
                <w:rFonts w:ascii="微软雅黑" w:hAnsi="微软雅黑" w:eastAsia="微软雅黑"/>
                <w:szCs w:val="18"/>
              </w:rPr>
            </w:pPr>
            <w:r>
              <w:rPr>
                <w:rFonts w:hint="eastAsia" w:ascii="微软雅黑" w:hAnsi="微软雅黑" w:eastAsia="微软雅黑"/>
                <w:szCs w:val="18"/>
              </w:rPr>
              <w:t>先修课程</w:t>
            </w:r>
          </w:p>
        </w:tc>
        <w:tc>
          <w:tcPr>
            <w:tcW w:w="6540" w:type="dxa"/>
            <w:gridSpan w:val="6"/>
            <w:vAlign w:val="center"/>
          </w:tcPr>
          <w:p>
            <w:pPr>
              <w:spacing w:after="100" w:afterAutospacing="1"/>
              <w:rPr>
                <w:color w:val="000000"/>
              </w:rPr>
            </w:pPr>
            <w:r>
              <w:rPr>
                <w:rFonts w:hint="eastAsia"/>
              </w:rPr>
              <w:t>高等数学、大学物理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297" w:type="dxa"/>
            <w:vAlign w:val="center"/>
          </w:tcPr>
          <w:p>
            <w:pPr>
              <w:snapToGrid w:val="0"/>
              <w:spacing w:line="240" w:lineRule="atLeast"/>
              <w:jc w:val="center"/>
              <w:rPr>
                <w:rFonts w:ascii="微软雅黑" w:hAnsi="微软雅黑" w:eastAsia="微软雅黑"/>
                <w:szCs w:val="18"/>
              </w:rPr>
            </w:pPr>
            <w:r>
              <w:rPr>
                <w:rFonts w:hint="eastAsia" w:ascii="微软雅黑" w:hAnsi="微软雅黑" w:eastAsia="微软雅黑"/>
                <w:szCs w:val="18"/>
              </w:rPr>
              <w:t>开课单位</w:t>
            </w:r>
          </w:p>
        </w:tc>
        <w:tc>
          <w:tcPr>
            <w:tcW w:w="6540" w:type="dxa"/>
            <w:gridSpan w:val="6"/>
            <w:vAlign w:val="center"/>
          </w:tcPr>
          <w:p>
            <w:pPr>
              <w:spacing w:line="240" w:lineRule="atLeast"/>
              <w:rPr>
                <w:szCs w:val="18"/>
              </w:rPr>
            </w:pPr>
            <w:r>
              <w:rPr>
                <w:rFonts w:hint="eastAsia"/>
                <w:szCs w:val="18"/>
              </w:rPr>
              <w:t>信息科学与工程学院</w:t>
            </w:r>
            <w:r>
              <w:rPr>
                <w:szCs w:val="18"/>
              </w:rPr>
              <w:t xml:space="preserve"> </w:t>
            </w:r>
          </w:p>
        </w:tc>
      </w:tr>
    </w:tbl>
    <w:p>
      <w:pPr>
        <w:spacing w:beforeLines="100" w:afterLines="50"/>
        <w:rPr>
          <w:rFonts w:ascii="微软雅黑" w:hAnsi="微软雅黑" w:eastAsia="微软雅黑"/>
          <w:sz w:val="28"/>
          <w:szCs w:val="28"/>
        </w:rPr>
      </w:pPr>
      <w:r>
        <w:rPr>
          <w:rFonts w:hint="eastAsia" w:ascii="微软雅黑" w:hAnsi="微软雅黑" w:eastAsia="微软雅黑"/>
          <w:sz w:val="28"/>
          <w:szCs w:val="28"/>
        </w:rPr>
        <w:t>二、课程的性质与作用</w:t>
      </w:r>
    </w:p>
    <w:p>
      <w:pPr>
        <w:spacing w:line="300" w:lineRule="auto"/>
        <w:ind w:firstLine="480" w:firstLineChars="200"/>
        <w:rPr>
          <w:sz w:val="24"/>
          <w:szCs w:val="24"/>
        </w:rPr>
      </w:pPr>
      <w:bookmarkStart w:id="2" w:name="_Hlk31317801"/>
      <w:r>
        <w:rPr>
          <w:rFonts w:hint="eastAsia"/>
          <w:sz w:val="24"/>
          <w:szCs w:val="24"/>
        </w:rPr>
        <w:t>本课程是高等工业学校本、专科非电专业的一门技术基础课。电工、电子技术的应用极其广泛，发展非常迅速，并且日益渗透到其它学科和其它领域，促进其发展，在我国社会主义现代化建设中占有重要的地位。通过本课程的学习，使学生获得电路和电子技术中最必要和最基础的知识，为今后的学习和工作打下基础。</w:t>
      </w:r>
    </w:p>
    <w:p>
      <w:pPr>
        <w:spacing w:beforeLines="100" w:afterLines="50"/>
        <w:rPr>
          <w:rFonts w:ascii="微软雅黑" w:hAnsi="微软雅黑" w:eastAsia="微软雅黑"/>
          <w:sz w:val="28"/>
          <w:szCs w:val="28"/>
        </w:rPr>
      </w:pPr>
      <w:r>
        <w:rPr>
          <w:rFonts w:hint="eastAsia" w:ascii="微软雅黑" w:hAnsi="微软雅黑" w:eastAsia="微软雅黑"/>
          <w:sz w:val="28"/>
          <w:szCs w:val="28"/>
        </w:rPr>
        <w:t>三、课程目标</w:t>
      </w:r>
    </w:p>
    <w:p>
      <w:pPr>
        <w:snapToGrid w:val="0"/>
        <w:spacing w:beforeLines="50" w:line="300" w:lineRule="auto"/>
        <w:ind w:firstLine="359" w:firstLineChars="171"/>
        <w:rPr>
          <w:sz w:val="24"/>
        </w:rPr>
      </w:pPr>
      <w:r>
        <w:rPr>
          <w:rFonts w:hint="eastAsia"/>
          <w:szCs w:val="18"/>
        </w:rPr>
        <w:t>☆</w:t>
      </w:r>
      <w:r>
        <w:rPr>
          <w:sz w:val="24"/>
        </w:rPr>
        <w:t>1</w:t>
      </w:r>
      <w:r>
        <w:rPr>
          <w:rFonts w:hint="eastAsia"/>
          <w:sz w:val="24"/>
        </w:rPr>
        <w:t>、能掌握电路、电子电路相关的基本知识，包括电路的基本概念，电路的基本定律、定理以及电路的基本分析方法，半导体器件的基本工作原理、基本放大电路的分析方法和电源工作原理。</w:t>
      </w:r>
    </w:p>
    <w:p>
      <w:pPr>
        <w:snapToGrid w:val="0"/>
        <w:spacing w:beforeLines="50" w:line="300" w:lineRule="auto"/>
        <w:ind w:firstLine="359" w:firstLineChars="171"/>
        <w:rPr>
          <w:sz w:val="24"/>
        </w:rPr>
      </w:pPr>
      <w:r>
        <w:rPr>
          <w:rFonts w:hint="eastAsia"/>
          <w:szCs w:val="18"/>
        </w:rPr>
        <w:t>☆</w:t>
      </w:r>
      <w:r>
        <w:rPr>
          <w:sz w:val="24"/>
        </w:rPr>
        <w:t>2</w:t>
      </w:r>
      <w:r>
        <w:rPr>
          <w:rFonts w:hint="eastAsia"/>
          <w:sz w:val="24"/>
        </w:rPr>
        <w:t>、能运用电路、电子电路的基本概念、基本定律、定理识别、分析和计算各类复杂电路中的基本电路参数。</w:t>
      </w:r>
    </w:p>
    <w:p>
      <w:pPr>
        <w:snapToGrid w:val="0"/>
        <w:spacing w:beforeLines="50" w:line="300" w:lineRule="auto"/>
        <w:ind w:firstLine="359" w:firstLineChars="171"/>
        <w:rPr>
          <w:sz w:val="24"/>
        </w:rPr>
      </w:pPr>
      <w:r>
        <w:rPr>
          <w:rFonts w:hint="eastAsia"/>
          <w:szCs w:val="18"/>
        </w:rPr>
        <w:t>☆</w:t>
      </w:r>
      <w:r>
        <w:rPr>
          <w:sz w:val="24"/>
        </w:rPr>
        <w:t>3</w:t>
      </w:r>
      <w:r>
        <w:rPr>
          <w:rFonts w:hint="eastAsia"/>
          <w:sz w:val="24"/>
        </w:rPr>
        <w:t>、能在掌握的各类电路、电子电路基础上，分解出需要的部分电路，并通过参数的修改移植到自己设计的电子电路中。</w:t>
      </w:r>
    </w:p>
    <w:p>
      <w:pPr>
        <w:snapToGrid w:val="0"/>
        <w:spacing w:beforeLines="50" w:line="300" w:lineRule="auto"/>
        <w:ind w:firstLine="410" w:firstLineChars="171"/>
        <w:rPr>
          <w:sz w:val="24"/>
        </w:rPr>
      </w:pPr>
      <w:r>
        <w:rPr>
          <w:sz w:val="24"/>
        </w:rPr>
        <w:t>4</w:t>
      </w:r>
      <w:r>
        <w:rPr>
          <w:rFonts w:hint="eastAsia"/>
          <w:sz w:val="24"/>
        </w:rPr>
        <w:t>、能理解社会主义核心价值观，有坚定的理想信念，树立正确的世界观、人生观、价值观；具有科学思维和逻辑思辨能力，具备工程师的基本素养，具有创新意识。</w:t>
      </w:r>
    </w:p>
    <w:p>
      <w:pPr>
        <w:snapToGrid w:val="0"/>
        <w:spacing w:beforeLines="50" w:line="300" w:lineRule="auto"/>
        <w:ind w:firstLine="359" w:firstLineChars="171"/>
        <w:rPr>
          <w:sz w:val="24"/>
        </w:rPr>
      </w:pPr>
      <w:r>
        <w:rPr>
          <w:rFonts w:hint="eastAsia"/>
          <w:szCs w:val="18"/>
        </w:rPr>
        <w:t>注：☆表示支撑毕业要求指标点的重点课程目标</w:t>
      </w:r>
    </w:p>
    <w:p>
      <w:pPr>
        <w:spacing w:beforeLines="100" w:afterLines="50"/>
        <w:rPr>
          <w:rFonts w:ascii="微软雅黑" w:hAnsi="微软雅黑" w:eastAsia="微软雅黑"/>
          <w:sz w:val="28"/>
          <w:szCs w:val="28"/>
        </w:rPr>
      </w:pPr>
      <w:r>
        <w:rPr>
          <w:rFonts w:hint="eastAsia" w:ascii="微软雅黑" w:hAnsi="微软雅黑" w:eastAsia="微软雅黑"/>
          <w:sz w:val="28"/>
          <w:szCs w:val="28"/>
        </w:rPr>
        <w:t>四、课程目标与支撑的毕业要求指标点的关系</w:t>
      </w:r>
    </w:p>
    <w:p>
      <w:pPr>
        <w:spacing w:beforeLines="50" w:afterLines="50"/>
        <w:jc w:val="center"/>
        <w:rPr>
          <w:b/>
          <w:szCs w:val="21"/>
        </w:rPr>
      </w:pPr>
      <w:r>
        <w:rPr>
          <w:rFonts w:hint="eastAsia"/>
          <w:b/>
          <w:szCs w:val="21"/>
        </w:rPr>
        <w:t>表</w:t>
      </w:r>
      <w:r>
        <w:rPr>
          <w:b/>
          <w:szCs w:val="21"/>
        </w:rPr>
        <w:t xml:space="preserve">4-1  </w:t>
      </w:r>
      <w:r>
        <w:rPr>
          <w:rFonts w:hint="eastAsia"/>
          <w:b/>
          <w:szCs w:val="21"/>
        </w:rPr>
        <w:t>课程目标与毕业要求指标点的关系</w:t>
      </w:r>
    </w:p>
    <w:tbl>
      <w:tblPr>
        <w:tblStyle w:val="6"/>
        <w:tblW w:w="89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581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blHeader/>
          <w:jc w:val="center"/>
        </w:trPr>
        <w:tc>
          <w:tcPr>
            <w:tcW w:w="1696" w:type="dxa"/>
            <w:shd w:val="clear" w:color="auto" w:fill="DEEAF6"/>
            <w:vAlign w:val="center"/>
          </w:tcPr>
          <w:p>
            <w:pPr>
              <w:spacing w:afterLines="50" w:line="400" w:lineRule="exact"/>
              <w:jc w:val="center"/>
              <w:rPr>
                <w:rFonts w:eastAsia="微软雅黑"/>
                <w:szCs w:val="18"/>
              </w:rPr>
            </w:pPr>
            <w:r>
              <w:rPr>
                <w:rFonts w:hint="eastAsia" w:eastAsia="微软雅黑"/>
                <w:szCs w:val="18"/>
              </w:rPr>
              <w:t>毕业要求</w:t>
            </w:r>
          </w:p>
        </w:tc>
        <w:tc>
          <w:tcPr>
            <w:tcW w:w="5812" w:type="dxa"/>
            <w:shd w:val="clear" w:color="auto" w:fill="DEEAF6"/>
          </w:tcPr>
          <w:p>
            <w:pPr>
              <w:spacing w:afterLines="50" w:line="400" w:lineRule="exact"/>
              <w:jc w:val="center"/>
              <w:rPr>
                <w:rFonts w:eastAsia="微软雅黑"/>
                <w:szCs w:val="18"/>
              </w:rPr>
            </w:pPr>
            <w:r>
              <w:rPr>
                <w:rFonts w:hint="eastAsia" w:eastAsia="微软雅黑"/>
                <w:szCs w:val="18"/>
              </w:rPr>
              <w:t>毕业要求指标点</w:t>
            </w:r>
          </w:p>
        </w:tc>
        <w:tc>
          <w:tcPr>
            <w:tcW w:w="1418" w:type="dxa"/>
            <w:shd w:val="clear" w:color="auto" w:fill="DEEAF6"/>
            <w:vAlign w:val="center"/>
          </w:tcPr>
          <w:p>
            <w:pPr>
              <w:spacing w:afterLines="50" w:line="400" w:lineRule="exact"/>
              <w:jc w:val="center"/>
              <w:rPr>
                <w:rFonts w:eastAsia="微软雅黑"/>
                <w:szCs w:val="18"/>
              </w:rPr>
            </w:pPr>
            <w:r>
              <w:rPr>
                <w:rFonts w:hint="eastAsia" w:eastAsia="微软雅黑"/>
                <w:szCs w:val="18"/>
              </w:rPr>
              <w:t>课程目标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jc w:val="center"/>
        </w:trPr>
        <w:tc>
          <w:tcPr>
            <w:tcW w:w="1696" w:type="dxa"/>
            <w:vAlign w:val="center"/>
          </w:tcPr>
          <w:p>
            <w:pPr>
              <w:autoSpaceDE w:val="0"/>
              <w:autoSpaceDN w:val="0"/>
              <w:adjustRightInd w:val="0"/>
              <w:spacing w:line="240" w:lineRule="atLeast"/>
              <w:jc w:val="center"/>
              <w:rPr>
                <w:szCs w:val="18"/>
              </w:rPr>
            </w:pPr>
            <w:r>
              <w:rPr>
                <w:szCs w:val="18"/>
              </w:rPr>
              <w:t>1</w:t>
            </w:r>
            <w:r>
              <w:rPr>
                <w:rFonts w:hint="eastAsia"/>
                <w:szCs w:val="18"/>
              </w:rPr>
              <w:t>、工程知识</w:t>
            </w:r>
          </w:p>
        </w:tc>
        <w:tc>
          <w:tcPr>
            <w:tcW w:w="5812" w:type="dxa"/>
            <w:vAlign w:val="center"/>
          </w:tcPr>
          <w:p>
            <w:pPr>
              <w:spacing w:line="240" w:lineRule="atLeast"/>
              <w:ind w:firstLine="420" w:firstLineChars="200"/>
              <w:rPr>
                <w:rFonts w:ascii="Segoe UI Symbol" w:hAnsi="Segoe UI Symbol" w:cs="Segoe UI Symbol"/>
                <w:szCs w:val="18"/>
              </w:rPr>
            </w:pPr>
            <w:r>
              <w:rPr>
                <w:rFonts w:hint="eastAsia" w:ascii="Segoe UI Symbol" w:hAnsi="Segoe UI Symbol" w:cs="Segoe UI Symbol"/>
                <w:szCs w:val="18"/>
              </w:rPr>
              <w:t>能够将数学、自然科学、工程基础和专业知识用于解决复杂工程问题。</w:t>
            </w:r>
          </w:p>
        </w:tc>
        <w:tc>
          <w:tcPr>
            <w:tcW w:w="1418" w:type="dxa"/>
            <w:vAlign w:val="center"/>
          </w:tcPr>
          <w:p>
            <w:pPr>
              <w:spacing w:line="240" w:lineRule="atLeast"/>
              <w:jc w:val="center"/>
              <w:rPr>
                <w:szCs w:val="18"/>
              </w:rPr>
            </w:pPr>
            <w:r>
              <w:rPr>
                <w:rFonts w:hint="eastAsia" w:ascii="宋体" w:hAnsi="宋体" w:cs="宋体"/>
                <w:szCs w:val="18"/>
              </w:rPr>
              <w:t>☆</w:t>
            </w:r>
            <w:r>
              <w:rPr>
                <w:rFonts w:hint="eastAsia"/>
                <w:szCs w:val="18"/>
              </w:rPr>
              <w:t>课程目标</w:t>
            </w:r>
            <w:r>
              <w:rPr>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jc w:val="center"/>
        </w:trPr>
        <w:tc>
          <w:tcPr>
            <w:tcW w:w="1696" w:type="dxa"/>
            <w:vMerge w:val="restart"/>
            <w:vAlign w:val="center"/>
          </w:tcPr>
          <w:p>
            <w:pPr>
              <w:autoSpaceDE w:val="0"/>
              <w:autoSpaceDN w:val="0"/>
              <w:adjustRightInd w:val="0"/>
              <w:spacing w:line="240" w:lineRule="atLeast"/>
              <w:jc w:val="center"/>
              <w:rPr>
                <w:szCs w:val="18"/>
              </w:rPr>
            </w:pPr>
            <w:r>
              <w:rPr>
                <w:szCs w:val="18"/>
              </w:rPr>
              <w:t>2</w:t>
            </w:r>
            <w:r>
              <w:rPr>
                <w:rFonts w:hint="eastAsia"/>
                <w:szCs w:val="18"/>
              </w:rPr>
              <w:t>、问题分析</w:t>
            </w:r>
          </w:p>
        </w:tc>
        <w:tc>
          <w:tcPr>
            <w:tcW w:w="5812" w:type="dxa"/>
            <w:vMerge w:val="restart"/>
            <w:vAlign w:val="center"/>
          </w:tcPr>
          <w:p>
            <w:pPr>
              <w:spacing w:line="240" w:lineRule="atLeast"/>
              <w:ind w:firstLine="420" w:firstLineChars="200"/>
              <w:rPr>
                <w:rFonts w:ascii="Segoe UI Symbol" w:hAnsi="Segoe UI Symbol" w:cs="Segoe UI Symbol"/>
                <w:szCs w:val="18"/>
              </w:rPr>
            </w:pPr>
            <w:r>
              <w:rPr>
                <w:rFonts w:hint="eastAsia" w:ascii="Segoe UI Symbol" w:hAnsi="Segoe UI Symbol" w:cs="Segoe UI Symbol"/>
                <w:szCs w:val="18"/>
              </w:rPr>
              <w:t>能够应用数学、自然科学和工程科学的基本原理，识别、表达、并通过文献研究分析复杂工程问题，以获得有效结论。</w:t>
            </w:r>
          </w:p>
        </w:tc>
        <w:tc>
          <w:tcPr>
            <w:tcW w:w="1418" w:type="dxa"/>
            <w:vAlign w:val="center"/>
          </w:tcPr>
          <w:p>
            <w:pPr>
              <w:spacing w:line="240" w:lineRule="atLeast"/>
              <w:jc w:val="center"/>
              <w:rPr>
                <w:szCs w:val="18"/>
              </w:rPr>
            </w:pPr>
            <w:r>
              <w:rPr>
                <w:rFonts w:hint="eastAsia" w:ascii="宋体" w:hAnsi="宋体" w:cs="宋体"/>
                <w:szCs w:val="18"/>
              </w:rPr>
              <w:t>☆</w:t>
            </w:r>
            <w:r>
              <w:rPr>
                <w:rFonts w:hint="eastAsia"/>
                <w:szCs w:val="18"/>
              </w:rPr>
              <w:t>课程目标</w:t>
            </w:r>
            <w:r>
              <w:rPr>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jc w:val="center"/>
        </w:trPr>
        <w:tc>
          <w:tcPr>
            <w:tcW w:w="1696" w:type="dxa"/>
            <w:vMerge w:val="continue"/>
            <w:vAlign w:val="center"/>
          </w:tcPr>
          <w:p>
            <w:pPr>
              <w:autoSpaceDE w:val="0"/>
              <w:autoSpaceDN w:val="0"/>
              <w:adjustRightInd w:val="0"/>
              <w:spacing w:line="240" w:lineRule="atLeast"/>
              <w:jc w:val="center"/>
              <w:rPr>
                <w:szCs w:val="18"/>
              </w:rPr>
            </w:pPr>
          </w:p>
        </w:tc>
        <w:tc>
          <w:tcPr>
            <w:tcW w:w="5812" w:type="dxa"/>
            <w:vMerge w:val="continue"/>
          </w:tcPr>
          <w:p>
            <w:pPr>
              <w:spacing w:line="240" w:lineRule="atLeast"/>
              <w:jc w:val="center"/>
              <w:rPr>
                <w:rFonts w:ascii="Segoe UI Symbol" w:hAnsi="Segoe UI Symbol" w:cs="Segoe UI Symbol"/>
                <w:szCs w:val="18"/>
              </w:rPr>
            </w:pPr>
          </w:p>
        </w:tc>
        <w:tc>
          <w:tcPr>
            <w:tcW w:w="1418" w:type="dxa"/>
            <w:vAlign w:val="center"/>
          </w:tcPr>
          <w:p>
            <w:pPr>
              <w:spacing w:line="240" w:lineRule="atLeast"/>
              <w:jc w:val="center"/>
              <w:rPr>
                <w:szCs w:val="18"/>
              </w:rPr>
            </w:pPr>
            <w:r>
              <w:rPr>
                <w:rFonts w:hint="eastAsia" w:ascii="宋体" w:hAnsi="宋体" w:cs="宋体"/>
                <w:szCs w:val="18"/>
              </w:rPr>
              <w:t>☆</w:t>
            </w:r>
            <w:r>
              <w:rPr>
                <w:rFonts w:hint="eastAsia"/>
                <w:szCs w:val="18"/>
              </w:rPr>
              <w:t>课程目标</w:t>
            </w:r>
            <w:r>
              <w:rPr>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4" w:hRule="atLeast"/>
          <w:jc w:val="center"/>
        </w:trPr>
        <w:tc>
          <w:tcPr>
            <w:tcW w:w="1696" w:type="dxa"/>
            <w:vAlign w:val="center"/>
          </w:tcPr>
          <w:p>
            <w:pPr>
              <w:autoSpaceDE w:val="0"/>
              <w:autoSpaceDN w:val="0"/>
              <w:adjustRightInd w:val="0"/>
              <w:spacing w:line="240" w:lineRule="atLeast"/>
              <w:jc w:val="center"/>
              <w:rPr>
                <w:szCs w:val="18"/>
              </w:rPr>
            </w:pPr>
            <w:r>
              <w:rPr>
                <w:szCs w:val="18"/>
              </w:rPr>
              <w:t>8</w:t>
            </w:r>
            <w:r>
              <w:rPr>
                <w:rFonts w:hint="eastAsia"/>
                <w:szCs w:val="18"/>
              </w:rPr>
              <w:t>、职业规范</w:t>
            </w:r>
          </w:p>
        </w:tc>
        <w:tc>
          <w:tcPr>
            <w:tcW w:w="5812" w:type="dxa"/>
            <w:vAlign w:val="center"/>
          </w:tcPr>
          <w:p>
            <w:pPr>
              <w:spacing w:line="240" w:lineRule="atLeast"/>
              <w:ind w:firstLine="420" w:firstLineChars="200"/>
              <w:rPr>
                <w:rFonts w:ascii="Segoe UI Symbol" w:hAnsi="Segoe UI Symbol" w:cs="Segoe UI Symbol"/>
                <w:szCs w:val="18"/>
              </w:rPr>
            </w:pPr>
            <w:r>
              <w:rPr>
                <w:rFonts w:hint="eastAsia" w:ascii="Segoe UI Symbol" w:hAnsi="Segoe UI Symbol" w:cs="Segoe UI Symbol"/>
                <w:szCs w:val="18"/>
              </w:rPr>
              <w:t>具有人文社会科学素养、社会责任感，能够在工程实践中理解并遵守工程职业道德和规范，履行责任。</w:t>
            </w:r>
          </w:p>
        </w:tc>
        <w:tc>
          <w:tcPr>
            <w:tcW w:w="1418" w:type="dxa"/>
            <w:vAlign w:val="center"/>
          </w:tcPr>
          <w:p>
            <w:pPr>
              <w:spacing w:line="240" w:lineRule="atLeast"/>
              <w:jc w:val="center"/>
              <w:rPr>
                <w:rFonts w:ascii="Segoe UI Symbol" w:hAnsi="Segoe UI Symbol" w:cs="Segoe UI Symbol"/>
                <w:szCs w:val="18"/>
              </w:rPr>
            </w:pPr>
            <w:r>
              <w:rPr>
                <w:rFonts w:hint="eastAsia"/>
                <w:szCs w:val="18"/>
              </w:rPr>
              <w:t>课程目标</w:t>
            </w:r>
            <w:r>
              <w:rPr>
                <w:szCs w:val="18"/>
              </w:rPr>
              <w:t>4</w:t>
            </w:r>
          </w:p>
        </w:tc>
      </w:tr>
    </w:tbl>
    <w:p>
      <w:pPr>
        <w:rPr>
          <w:szCs w:val="18"/>
        </w:rPr>
      </w:pPr>
      <w:r>
        <w:rPr>
          <w:rFonts w:hint="eastAsia"/>
          <w:szCs w:val="18"/>
        </w:rPr>
        <w:t>注：☆表示支撑毕业要求指标点的重点课程目标，纳入课程目标达成度的计算。</w:t>
      </w:r>
    </w:p>
    <w:p>
      <w:pPr>
        <w:rPr>
          <w:szCs w:val="18"/>
        </w:rPr>
      </w:pPr>
    </w:p>
    <w:p>
      <w:pPr>
        <w:spacing w:beforeLines="50" w:afterLines="50"/>
        <w:rPr>
          <w:szCs w:val="18"/>
        </w:rPr>
      </w:pPr>
      <w:r>
        <w:rPr>
          <w:rFonts w:hint="eastAsia" w:ascii="微软雅黑" w:hAnsi="微软雅黑" w:eastAsia="微软雅黑"/>
          <w:sz w:val="28"/>
          <w:szCs w:val="28"/>
        </w:rPr>
        <w:t>五、课程知识点图谱</w:t>
      </w:r>
    </w:p>
    <w:p>
      <w:pPr>
        <w:rPr>
          <w:rFonts w:eastAsia="Times New Roman"/>
          <w:szCs w:val="18"/>
        </w:rPr>
      </w:pPr>
      <w:r>
        <w:rPr>
          <w:szCs w:val="18"/>
        </w:rPr>
        <w:pict>
          <v:group id="_x0000_s1026" o:spid="_x0000_s1026" o:spt="203" style="height:332.05pt;width:453.5pt;" coordorigin="2204,6775" coordsize="11432,8309" editas="canvas">
            <o:lock v:ext="edit" aspectratio="f"/>
            <v:shape id="_x0000_s1027" o:spid="_x0000_s1027" o:spt="75" type="#_x0000_t75" style="position:absolute;left:2204;top:6775;height:8309;width:11432;" filled="f" stroked="f" coordsize="21600,21600">
              <v:path/>
              <v:fill on="f" focussize="0,0"/>
              <v:stroke on="f"/>
              <v:imagedata o:title=""/>
              <o:lock v:ext="edit" text="t" aspectratio="t"/>
            </v:shape>
            <v:shape id="直接箭头连接符 16" o:spid="_x0000_s1028" o:spt="32" type="#_x0000_t32" style="position:absolute;left:4155;top:9500;flip:x y;height:2;width:447;rotation:5898240f;" filled="f" stroked="t" coordsize="21600,21600">
              <v:path arrowok="t"/>
              <v:fill on="f" focussize="0,0"/>
              <v:stroke weight="2pt" color="#000000" endarrow="open"/>
              <v:imagedata o:title=""/>
              <o:lock v:ext="edit" aspectratio="f"/>
            </v:shape>
            <v:line id="直接连接符 21" o:spid="_x0000_s1029" o:spt="20" style="position:absolute;left:2578;top:9277;height:2;width:3600;" filled="f" stroked="t" coordsize="21600,21600">
              <v:path arrowok="t"/>
              <v:fill on="f" focussize="0,0"/>
              <v:stroke weight="2pt" color="#000000"/>
              <v:imagedata o:title=""/>
              <o:lock v:ext="edit" aspectratio="f"/>
            </v:line>
            <v:shape id="直接箭头连接符 24" o:spid="_x0000_s1030" o:spt="32" type="#_x0000_t32" style="position:absolute;left:2355;top:9053;flip:x y;height:2;width:447;rotation:5898240f;" filled="f" stroked="t" coordsize="21600,21600">
              <v:path arrowok="t"/>
              <v:fill on="f" focussize="0,0"/>
              <v:stroke weight="2pt" color="#000000" endarrow="open"/>
              <v:imagedata o:title=""/>
              <o:lock v:ext="edit" aspectratio="f"/>
            </v:shape>
            <v:shape id="TextBox 25" o:spid="_x0000_s1031" o:spt="202" type="#_x0000_t202" style="position:absolute;left:2309;top:6954;height:1875;width:629;"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基本概念</w:t>
                    </w:r>
                  </w:p>
                </w:txbxContent>
              </v:textbox>
            </v:shape>
            <v:shape id="TextBox 26" o:spid="_x0000_s1032" o:spt="202" type="#_x0000_t202" style="position:absolute;left:3028;top:6954;height:1875;width:629;"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基尔霍夫定律</w:t>
                    </w:r>
                  </w:p>
                </w:txbxContent>
              </v:textbox>
            </v:shape>
            <v:shape id="TextBox 27" o:spid="_x0000_s1033" o:spt="202" type="#_x0000_t202" style="position:absolute;left:3752;top:6954;height:1875;width:629;"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支路电流法</w:t>
                    </w:r>
                  </w:p>
                </w:txbxContent>
              </v:textbox>
            </v:shape>
            <v:shape id="TextBox 28" o:spid="_x0000_s1034" o:spt="202" type="#_x0000_t202" style="position:absolute;left:4468;top:6954;height:1875;width:629;"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叠加定理</w:t>
                    </w:r>
                  </w:p>
                </w:txbxContent>
              </v:textbox>
            </v:shape>
            <v:shape id="TextBox 29" o:spid="_x0000_s1035" o:spt="202" type="#_x0000_t202" style="position:absolute;left:5187;top:6954;height:1875;width:1023;"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电压源与电流源</w:t>
                    </w:r>
                  </w:p>
                </w:txbxContent>
              </v:textbox>
            </v:shape>
            <v:shape id="TextBox 30" o:spid="_x0000_s1036" o:spt="202" type="#_x0000_t202" style="position:absolute;left:5908;top:6954;height:1875;width:629;"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戴维宁定理</w:t>
                    </w:r>
                  </w:p>
                </w:txbxContent>
              </v:textbox>
            </v:shape>
            <v:shape id="直接箭头连接符 32" o:spid="_x0000_s1037" o:spt="32" type="#_x0000_t32" style="position:absolute;left:5955;top:9053;flip:x y;height:2;width:447;rotation:5898240f;" filled="f" stroked="t" coordsize="21600,21600">
              <v:path arrowok="t"/>
              <v:fill on="f" focussize="0,0"/>
              <v:stroke weight="2pt" color="#000000" endarrow="open"/>
              <v:imagedata o:title=""/>
              <o:lock v:ext="edit" aspectratio="f"/>
            </v:shape>
            <v:shape id="直接箭头连接符 33" o:spid="_x0000_s1038" o:spt="32" type="#_x0000_t32" style="position:absolute;left:3075;top:9053;flip:x y;height:2;width:447;rotation:5898240f;" filled="f" stroked="t" coordsize="21600,21600">
              <v:path arrowok="t"/>
              <v:fill on="f" focussize="0,0"/>
              <v:stroke weight="2pt" color="#000000" endarrow="open"/>
              <v:imagedata o:title=""/>
              <o:lock v:ext="edit" aspectratio="f"/>
            </v:shape>
            <v:shape id="直接箭头连接符 34" o:spid="_x0000_s1039" o:spt="32" type="#_x0000_t32" style="position:absolute;left:3795;top:9053;flip:x y;height:2;width:447;rotation:5898240f;" filled="f" stroked="t" coordsize="21600,21600">
              <v:path arrowok="t"/>
              <v:fill on="f" focussize="0,0"/>
              <v:stroke weight="2pt" color="#000000" endarrow="open"/>
              <v:imagedata o:title=""/>
              <o:lock v:ext="edit" aspectratio="f"/>
            </v:shape>
            <v:shape id="直接箭头连接符 35" o:spid="_x0000_s1040" o:spt="32" type="#_x0000_t32" style="position:absolute;left:4515;top:9053;flip:x y;height:2;width:447;rotation:5898240f;" filled="f" stroked="t" coordsize="21600,21600">
              <v:path arrowok="t"/>
              <v:fill on="f" focussize="0,0"/>
              <v:stroke weight="2pt" color="#000000" endarrow="open"/>
              <v:imagedata o:title=""/>
              <o:lock v:ext="edit" aspectratio="f"/>
            </v:shape>
            <v:shape id="直接箭头连接符 36" o:spid="_x0000_s1041" o:spt="32" type="#_x0000_t32" style="position:absolute;left:5235;top:9053;flip:x y;height:2;width:447;rotation:5898240f;" filled="f" stroked="t" coordsize="21600,21600">
              <v:path arrowok="t"/>
              <v:fill on="f" focussize="0,0"/>
              <v:stroke weight="2pt" color="#000000" endarrow="open"/>
              <v:imagedata o:title=""/>
              <o:lock v:ext="edit" aspectratio="f"/>
            </v:shape>
            <v:shape id="TextBox 4" o:spid="_x0000_s1042" o:spt="202" type="#_x0000_t202" style="position:absolute;left:3209;top:9634;height:509;width:2428;" fillcolor="#8EB4E3" filled="t" stroked="t" coordsize="21600,21600">
              <v:path/>
              <v:fill on="t" color2="#FFFFFF" focussize="0,0"/>
              <v:stroke weight="0.25pt" color="#000000" joinstyle="miter"/>
              <v:imagedata o:title=""/>
              <o:lock v:ext="edit" aspectratio="f"/>
              <v:textbox inset="4.5359842519685pt,2.26803149606299pt,4.5359842519685pt,2.26803149606299pt" style="mso-fit-shape-to-text:t;">
                <w:txbxContent>
                  <w:p>
                    <w:pPr>
                      <w:autoSpaceDE w:val="0"/>
                      <w:autoSpaceDN w:val="0"/>
                      <w:adjustRightInd w:val="0"/>
                      <w:jc w:val="center"/>
                      <w:rPr>
                        <w:rFonts w:ascii="Calibri" w:hAnsi="Calibri" w:cs="宋体"/>
                        <w:b/>
                        <w:bCs/>
                        <w:color w:val="000000"/>
                        <w:sz w:val="23"/>
                        <w:szCs w:val="36"/>
                        <w:lang w:val="zh-CN"/>
                      </w:rPr>
                    </w:pPr>
                    <w:r>
                      <w:rPr>
                        <w:rFonts w:hint="eastAsia" w:ascii="Calibri" w:hAnsi="Calibri" w:cs="宋体"/>
                        <w:b/>
                        <w:bCs/>
                        <w:color w:val="000000"/>
                        <w:sz w:val="23"/>
                        <w:szCs w:val="36"/>
                        <w:lang w:val="zh-CN"/>
                      </w:rPr>
                      <w:t>电路分析基础</w:t>
                    </w:r>
                  </w:p>
                </w:txbxContent>
              </v:textbox>
            </v:shape>
            <v:shape id="直接箭头连接符 39" o:spid="_x0000_s1043" o:spt="32" type="#_x0000_t32" style="position:absolute;left:8655;top:9500;flip:x y;height:2;width:447;rotation:5898240f;" filled="f" stroked="t" coordsize="21600,21600">
              <v:path arrowok="t"/>
              <v:fill on="f" focussize="0,0"/>
              <v:stroke weight="2pt" color="#000000" endarrow="open"/>
              <v:imagedata o:title=""/>
              <o:lock v:ext="edit" aspectratio="f"/>
            </v:shape>
            <v:line id="直接连接符 40" o:spid="_x0000_s1044" o:spt="20" style="position:absolute;left:7078;top:9277;height:2;width:3600;" filled="f" stroked="t" coordsize="21600,21600">
              <v:path arrowok="t"/>
              <v:fill on="f" focussize="0,0"/>
              <v:stroke weight="2pt" color="#000000"/>
              <v:imagedata o:title=""/>
              <o:lock v:ext="edit" aspectratio="f"/>
            </v:line>
            <v:shape id="直接箭头连接符 41" o:spid="_x0000_s1045" o:spt="32" type="#_x0000_t32" style="position:absolute;left:6855;top:9053;flip:x y;height:2;width:447;rotation:5898240f;" filled="f" stroked="t" coordsize="21600,21600">
              <v:path arrowok="t"/>
              <v:fill on="f" focussize="0,0"/>
              <v:stroke weight="2pt" color="#000000" endarrow="open"/>
              <v:imagedata o:title=""/>
              <o:lock v:ext="edit" aspectratio="f"/>
            </v:shape>
            <v:shape id="TextBox 42" o:spid="_x0000_s1046" o:spt="202" type="#_x0000_t202" style="position:absolute;left:6808;top:6954;height:1875;width:629;"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相量表示法</w:t>
                    </w:r>
                  </w:p>
                </w:txbxContent>
              </v:textbox>
            </v:shape>
            <v:shape id="TextBox 43" o:spid="_x0000_s1047" o:spt="202" type="#_x0000_t202" style="position:absolute;left:7528;top:6954;height:1875;width:629;"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ascii="Calibri" w:hAnsi="Calibri" w:cs="Calibri"/>
                        <w:b/>
                        <w:bCs/>
                        <w:color w:val="000000"/>
                        <w:sz w:val="20"/>
                        <w:szCs w:val="32"/>
                      </w:rPr>
                      <w:t>RLC</w:t>
                    </w:r>
                    <w:r>
                      <w:rPr>
                        <w:rFonts w:hint="eastAsia" w:ascii="Calibri" w:hAnsi="Calibri" w:cs="宋体"/>
                        <w:b/>
                        <w:bCs/>
                        <w:color w:val="000000"/>
                        <w:sz w:val="20"/>
                        <w:szCs w:val="32"/>
                        <w:lang w:val="zh-CN"/>
                      </w:rPr>
                      <w:t>串联电路</w:t>
                    </w:r>
                  </w:p>
                </w:txbxContent>
              </v:textbox>
            </v:shape>
            <v:shape id="TextBox 44" o:spid="_x0000_s1048" o:spt="202" type="#_x0000_t202" style="position:absolute;left:8251;top:6954;height:1875;width:629;"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阻抗的串并联</w:t>
                    </w:r>
                  </w:p>
                </w:txbxContent>
              </v:textbox>
            </v:shape>
            <v:shape id="TextBox 45" o:spid="_x0000_s1049" o:spt="202" type="#_x0000_t202" style="position:absolute;left:8967;top:6954;height:1875;width:629;"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相量分析法</w:t>
                    </w:r>
                  </w:p>
                </w:txbxContent>
              </v:textbox>
            </v:shape>
            <v:shape id="TextBox 46" o:spid="_x0000_s1050" o:spt="202" type="#_x0000_t202" style="position:absolute;left:9688;top:6954;height:1875;width:629;"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交流电路功率</w:t>
                    </w:r>
                  </w:p>
                </w:txbxContent>
              </v:textbox>
            </v:shape>
            <v:shape id="TextBox 47" o:spid="_x0000_s1051" o:spt="202" type="#_x0000_t202" style="position:absolute;left:10408;top:6954;height:1875;width:629;"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功率因数</w:t>
                    </w:r>
                  </w:p>
                </w:txbxContent>
              </v:textbox>
            </v:shape>
            <v:shape id="直接箭头连接符 48" o:spid="_x0000_s1052" o:spt="32" type="#_x0000_t32" style="position:absolute;left:10455;top:9053;flip:x y;height:2;width:447;rotation:5898240f;" filled="f" stroked="t" coordsize="21600,21600">
              <v:path arrowok="t"/>
              <v:fill on="f" focussize="0,0"/>
              <v:stroke weight="2pt" color="#000000" endarrow="open"/>
              <v:imagedata o:title=""/>
              <o:lock v:ext="edit" aspectratio="f"/>
            </v:shape>
            <v:shape id="直接箭头连接符 49" o:spid="_x0000_s1053" o:spt="32" type="#_x0000_t32" style="position:absolute;left:7575;top:9053;flip:x y;height:2;width:447;rotation:5898240f;" filled="f" stroked="t" coordsize="21600,21600">
              <v:path arrowok="t"/>
              <v:fill on="f" focussize="0,0"/>
              <v:stroke weight="2pt" color="#000000" endarrow="open"/>
              <v:imagedata o:title=""/>
              <o:lock v:ext="edit" aspectratio="f"/>
            </v:shape>
            <v:shape id="直接箭头连接符 50" o:spid="_x0000_s1054" o:spt="32" type="#_x0000_t32" style="position:absolute;left:8295;top:9053;flip:x y;height:2;width:447;rotation:5898240f;" filled="f" stroked="t" coordsize="21600,21600">
              <v:path arrowok="t"/>
              <v:fill on="f" focussize="0,0"/>
              <v:stroke weight="2pt" color="#000000" endarrow="open"/>
              <v:imagedata o:title=""/>
              <o:lock v:ext="edit" aspectratio="f"/>
            </v:shape>
            <v:shape id="直接箭头连接符 51" o:spid="_x0000_s1055" o:spt="32" type="#_x0000_t32" style="position:absolute;left:9015;top:9053;flip:x y;height:2;width:447;rotation:5898240f;" filled="f" stroked="t" coordsize="21600,21600">
              <v:path arrowok="t"/>
              <v:fill on="f" focussize="0,0"/>
              <v:stroke weight="2pt" color="#000000" endarrow="open"/>
              <v:imagedata o:title=""/>
              <o:lock v:ext="edit" aspectratio="f"/>
            </v:shape>
            <v:shape id="直接箭头连接符 52" o:spid="_x0000_s1056" o:spt="32" type="#_x0000_t32" style="position:absolute;left:9735;top:9053;flip:x y;height:2;width:447;rotation:5898240f;" filled="f" stroked="t" coordsize="21600,21600">
              <v:path arrowok="t"/>
              <v:fill on="f" focussize="0,0"/>
              <v:stroke weight="2pt" color="#000000" endarrow="open"/>
              <v:imagedata o:title=""/>
              <o:lock v:ext="edit" aspectratio="f"/>
            </v:shape>
            <v:shape id="TextBox 53" o:spid="_x0000_s1057" o:spt="202" type="#_x0000_t202" style="position:absolute;left:7708;top:9634;height:509;width:2430;" fillcolor="#8EB4E3" filled="t" stroked="t" coordsize="21600,21600">
              <v:path/>
              <v:fill on="t" color2="#FFFFFF" focussize="0,0"/>
              <v:stroke weight="0.25pt" color="#000000" joinstyle="miter"/>
              <v:imagedata o:title=""/>
              <o:lock v:ext="edit" aspectratio="f"/>
              <v:textbox inset="4.5359842519685pt,2.26803149606299pt,4.5359842519685pt,2.26803149606299pt" style="mso-fit-shape-to-text:t;">
                <w:txbxContent>
                  <w:p>
                    <w:pPr>
                      <w:autoSpaceDE w:val="0"/>
                      <w:autoSpaceDN w:val="0"/>
                      <w:adjustRightInd w:val="0"/>
                      <w:jc w:val="center"/>
                      <w:rPr>
                        <w:rFonts w:ascii="Calibri" w:hAnsi="Calibri" w:cs="宋体"/>
                        <w:b/>
                        <w:bCs/>
                        <w:color w:val="000000"/>
                        <w:sz w:val="23"/>
                        <w:szCs w:val="36"/>
                        <w:lang w:val="zh-CN"/>
                      </w:rPr>
                    </w:pPr>
                    <w:r>
                      <w:rPr>
                        <w:rFonts w:hint="eastAsia" w:ascii="Calibri" w:hAnsi="Calibri" w:cs="宋体"/>
                        <w:b/>
                        <w:bCs/>
                        <w:color w:val="000000"/>
                        <w:sz w:val="23"/>
                        <w:szCs w:val="36"/>
                        <w:lang w:val="zh-CN"/>
                      </w:rPr>
                      <w:t>正弦交流电路</w:t>
                    </w:r>
                  </w:p>
                </w:txbxContent>
              </v:textbox>
            </v:shape>
            <v:shape id="直接箭头连接符 54" o:spid="_x0000_s1058" o:spt="32" type="#_x0000_t32" style="position:absolute;left:12061;top:9500;flip:x y;height:2;width:447;rotation:5898240f;" filled="f" stroked="t" coordsize="21600,21600">
              <v:path arrowok="t"/>
              <v:fill on="f" focussize="0,0"/>
              <v:stroke weight="2pt" color="#000000" endarrow="open"/>
              <v:imagedata o:title=""/>
              <o:lock v:ext="edit" aspectratio="f"/>
            </v:shape>
            <v:line id="直接连接符 55" o:spid="_x0000_s1059" o:spt="20" style="position:absolute;left:11564;top:9277;height:2;width:1440;" filled="f" stroked="t" coordsize="21600,21600">
              <v:path arrowok="t"/>
              <v:fill on="f" focussize="0,0"/>
              <v:stroke weight="2pt" color="#000000"/>
              <v:imagedata o:title=""/>
              <o:lock v:ext="edit" aspectratio="f"/>
            </v:line>
            <v:shape id="TextBox 57" o:spid="_x0000_s1060" o:spt="202" type="#_x0000_t202" style="position:absolute;left:11294;top:6954;height:1875;width:629;"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三相电源</w:t>
                    </w:r>
                  </w:p>
                </w:txbxContent>
              </v:textbox>
            </v:shape>
            <v:shape id="TextBox 58" o:spid="_x0000_s1061" o:spt="202" type="#_x0000_t202" style="position:absolute;left:12014;top:6954;height:1875;width:629;"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三相负载</w:t>
                    </w:r>
                  </w:p>
                </w:txbxContent>
              </v:textbox>
            </v:shape>
            <v:shape id="TextBox 59" o:spid="_x0000_s1062" o:spt="202" type="#_x0000_t202" style="position:absolute;left:12734;top:6954;height:1875;width:628;"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三相电路功率</w:t>
                    </w:r>
                  </w:p>
                </w:txbxContent>
              </v:textbox>
            </v:shape>
            <v:shape id="直接箭头连接符 64" o:spid="_x0000_s1063" o:spt="32" type="#_x0000_t32" style="position:absolute;left:11341;top:9053;flip:x y;height:2;width:447;rotation:5898240f;" filled="f" stroked="t" coordsize="21600,21600">
              <v:path arrowok="t"/>
              <v:fill on="f" focussize="0,0"/>
              <v:stroke weight="2pt" color="#000000" endarrow="open"/>
              <v:imagedata o:title=""/>
              <o:lock v:ext="edit" aspectratio="f"/>
            </v:shape>
            <v:shape id="直接箭头连接符 65" o:spid="_x0000_s1064" o:spt="32" type="#_x0000_t32" style="position:absolute;left:12061;top:9053;flip:x y;height:2;width:447;rotation:5898240f;" filled="f" stroked="t" coordsize="21600,21600">
              <v:path arrowok="t"/>
              <v:fill on="f" focussize="0,0"/>
              <v:stroke weight="2pt" color="#000000" endarrow="open"/>
              <v:imagedata o:title=""/>
              <o:lock v:ext="edit" aspectratio="f"/>
            </v:shape>
            <v:shape id="直接箭头连接符 67" o:spid="_x0000_s1065" o:spt="32" type="#_x0000_t32" style="position:absolute;left:12781;top:9053;flip:x y;height:2;width:447;rotation:5898240f;" filled="f" stroked="t" coordsize="21600,21600">
              <v:path arrowok="t"/>
              <v:fill on="f" focussize="0,0"/>
              <v:stroke weight="2pt" color="#000000" endarrow="open"/>
              <v:imagedata o:title=""/>
              <o:lock v:ext="edit" aspectratio="f"/>
            </v:shape>
            <v:shape id="TextBox 68" o:spid="_x0000_s1066" o:spt="202" type="#_x0000_t202" style="position:absolute;left:11114;top:9634;height:509;width:2430;" fillcolor="#8EB4E3" filled="t" stroked="t" coordsize="21600,21600">
              <v:path/>
              <v:fill on="t" color2="#FFFFFF" focussize="0,0"/>
              <v:stroke weight="0.25pt" color="#000000" joinstyle="miter"/>
              <v:imagedata o:title=""/>
              <o:lock v:ext="edit" aspectratio="f"/>
              <v:textbox inset="4.5359842519685pt,2.26803149606299pt,4.5359842519685pt,2.26803149606299pt" style="mso-fit-shape-to-text:t;">
                <w:txbxContent>
                  <w:p>
                    <w:pPr>
                      <w:autoSpaceDE w:val="0"/>
                      <w:autoSpaceDN w:val="0"/>
                      <w:adjustRightInd w:val="0"/>
                      <w:jc w:val="center"/>
                      <w:rPr>
                        <w:rFonts w:ascii="Calibri" w:hAnsi="Calibri" w:cs="宋体"/>
                        <w:b/>
                        <w:bCs/>
                        <w:color w:val="000000"/>
                        <w:sz w:val="23"/>
                        <w:szCs w:val="36"/>
                        <w:lang w:val="zh-CN"/>
                      </w:rPr>
                    </w:pPr>
                    <w:r>
                      <w:rPr>
                        <w:rFonts w:hint="eastAsia" w:ascii="Calibri" w:hAnsi="Calibri" w:cs="宋体"/>
                        <w:b/>
                        <w:bCs/>
                        <w:color w:val="000000"/>
                        <w:sz w:val="23"/>
                        <w:szCs w:val="36"/>
                        <w:lang w:val="zh-CN"/>
                      </w:rPr>
                      <w:t>三相交流电路</w:t>
                    </w:r>
                  </w:p>
                </w:txbxContent>
              </v:textbox>
            </v:shape>
            <v:line id="直接连接符 72" o:spid="_x0000_s1067" o:spt="20" style="position:absolute;left:2204;top:6775;height:2;width:4230;" filled="f" stroked="t" coordsize="21600,21600">
              <v:path arrowok="t"/>
              <v:fill on="f" focussize="0,0"/>
              <v:stroke color="#4A7EBB"/>
              <v:imagedata o:title=""/>
              <o:lock v:ext="edit" aspectratio="f"/>
            </v:line>
            <v:rect id="矩形 75" o:spid="_x0000_s1068" o:spt="1" style="position:absolute;left:2250;top:6860;height:3489;width:11386;v-text-anchor:middle;" filled="f" stroked="t" coordsize="21600,21600">
              <v:path/>
              <v:fill on="f" focussize="0,0"/>
              <v:stroke weight="2pt" color="#FF0000" joinstyle="miter" dashstyle="dash"/>
              <v:imagedata o:title=""/>
              <o:lock v:ext="edit" aspectratio="f"/>
              <v:textbox inset="4.5359842519685pt,2.26803149606299pt,4.5359842519685pt,2.26803149606299pt">
                <w:txbxContent>
                  <w:p>
                    <w:pPr>
                      <w:autoSpaceDE w:val="0"/>
                      <w:autoSpaceDN w:val="0"/>
                      <w:adjustRightInd w:val="0"/>
                      <w:jc w:val="center"/>
                      <w:rPr>
                        <w:rFonts w:ascii="Calibri" w:hAnsi="Calibri" w:cs="宋体"/>
                        <w:color w:val="FFFFFF"/>
                        <w:sz w:val="23"/>
                        <w:szCs w:val="36"/>
                        <w:lang w:val="zh-CN"/>
                      </w:rPr>
                    </w:pPr>
                  </w:p>
                </w:txbxContent>
              </v:textbox>
            </v:rect>
            <v:shape id="直接箭头连接符 76" o:spid="_x0000_s1069" o:spt="32" type="#_x0000_t32" style="position:absolute;left:7607;top:10393;flip:x y;height:2;width:447;rotation:5898240f;" filled="f" stroked="t" coordsize="21600,21600">
              <v:path arrowok="t"/>
              <v:fill on="f" focussize="0,0"/>
              <v:stroke weight="2pt" color="#000000" endarrow="open"/>
              <v:imagedata o:title=""/>
              <o:lock v:ext="edit" aspectratio="f"/>
            </v:shape>
            <v:shape id="直接箭头连接符 79" o:spid="_x0000_s1070" o:spt="75" alt="" type="#_x0000_t75" style="position:absolute;left:7696;top:11105;height:633;width:322;" filled="f" o:preferrelative="t" stroked="f" coordsize="21600,21600">
              <v:path/>
              <v:fill on="f" focussize="0,0"/>
              <v:stroke on="f"/>
              <v:imagedata r:id="rId4" o:title=""/>
              <o:lock v:ext="edit" aspectratio="f"/>
            </v:shape>
            <v:shape id="直接箭头连接符 81" o:spid="_x0000_s1071" o:spt="75" alt="" type="#_x0000_t75" style="position:absolute;left:2796;top:12629;height:626;width:322;" filled="f" o:preferrelative="t" stroked="f" coordsize="21600,21600">
              <v:path/>
              <v:fill on="f" focussize="0,0"/>
              <v:stroke on="f"/>
              <v:imagedata r:id="rId5" o:title=""/>
              <o:lock v:ext="edit" aspectratio="f"/>
            </v:shape>
            <v:shape id="TextBox 82" o:spid="_x0000_s1072" o:spt="202" type="#_x0000_t202" style="position:absolute;left:2582;top:13072;height:1877;width:629;"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半导体二极管</w:t>
                    </w:r>
                  </w:p>
                </w:txbxContent>
              </v:textbox>
            </v:shape>
            <v:shape id="TextBox 83" o:spid="_x0000_s1073" o:spt="202" type="#_x0000_t202" style="position:absolute;left:3288;top:13072;height:1877;width:1023;"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二极管应用电路</w:t>
                    </w:r>
                  </w:p>
                </w:txbxContent>
              </v:textbox>
            </v:shape>
            <v:shape id="TextBox 84" o:spid="_x0000_s1074" o:spt="202" type="#_x0000_t202" style="position:absolute;left:4004;top:13072;height:1877;width:1023;"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稳压管及其电路</w:t>
                    </w:r>
                  </w:p>
                </w:txbxContent>
              </v:textbox>
            </v:shape>
            <v:shape id="直接箭头连接符 89" o:spid="_x0000_s1075" o:spt="75" alt="" type="#_x0000_t75" style="position:absolute;left:3472;top:12629;height:634;width:322;" filled="f" o:preferrelative="t" stroked="f" coordsize="21600,21600">
              <v:path/>
              <v:fill on="f" focussize="0,0"/>
              <v:stroke on="f"/>
              <v:imagedata r:id="rId4" o:title=""/>
              <o:lock v:ext="edit" aspectratio="f"/>
            </v:shape>
            <v:shape id="直接箭头连接符 90" o:spid="_x0000_s1076" o:spt="75" alt="" type="#_x0000_t75" style="position:absolute;left:4216;top:12638;height:633;width:322;" filled="f" o:preferrelative="t" stroked="f" coordsize="21600,21600">
              <v:path/>
              <v:fill on="f" focussize="0,0"/>
              <v:stroke on="f"/>
              <v:imagedata r:id="rId4" o:title=""/>
              <o:lock v:ext="edit" aspectratio="f"/>
            </v:shape>
            <v:shape id="直接箭头连接符 91" o:spid="_x0000_s1077" o:spt="75" alt="" type="#_x0000_t75" style="position:absolute;left:3426;top:12195;height:626;width:322;" filled="f" o:preferrelative="t" stroked="f" coordsize="21600,21600">
              <v:path/>
              <v:fill on="f" focussize="0,0"/>
              <v:stroke on="f"/>
              <v:imagedata r:id="rId5" o:title=""/>
              <o:lock v:ext="edit" aspectratio="f"/>
            </v:shape>
            <v:line id="直接连接符 95" o:spid="_x0000_s1078" o:spt="20" style="position:absolute;left:2956;top:12626;height:2;width:1440;" filled="f" stroked="t" coordsize="21600,21600">
              <v:path arrowok="t"/>
              <v:fill on="f" focussize="0,0"/>
              <v:stroke weight="2pt" color="#000000"/>
              <v:imagedata o:title=""/>
              <o:lock v:ext="edit" aspectratio="f"/>
            </v:line>
            <v:shape id="TextBox 78" o:spid="_x0000_s1079" o:spt="202" type="#_x0000_t202" style="position:absolute;left:2443;top:11549;height:900;width:2431;" fillcolor="#8EB4E3" filled="t" stroked="t" coordsize="21600,21600">
              <v:path/>
              <v:fill on="t" color2="#FFFFFF" focussize="0,0"/>
              <v:stroke weight="0.25pt" color="#000000" joinstyle="miter"/>
              <v:imagedata o:title=""/>
              <o:lock v:ext="edit" aspectratio="f"/>
              <v:textbox inset="4.5359842519685pt,2.26803149606299pt,4.5359842519685pt,2.26803149606299pt" style="mso-fit-shape-to-text:t;">
                <w:txbxContent>
                  <w:p>
                    <w:pPr>
                      <w:autoSpaceDE w:val="0"/>
                      <w:autoSpaceDN w:val="0"/>
                      <w:adjustRightInd w:val="0"/>
                      <w:jc w:val="center"/>
                      <w:rPr>
                        <w:rFonts w:ascii="Calibri" w:hAnsi="Calibri" w:cs="宋体"/>
                        <w:b/>
                        <w:bCs/>
                        <w:color w:val="000000"/>
                        <w:sz w:val="23"/>
                        <w:szCs w:val="36"/>
                        <w:lang w:val="zh-CN"/>
                      </w:rPr>
                    </w:pPr>
                    <w:r>
                      <w:rPr>
                        <w:rFonts w:hint="eastAsia" w:ascii="Calibri" w:hAnsi="Calibri" w:cs="宋体"/>
                        <w:b/>
                        <w:bCs/>
                        <w:color w:val="000000"/>
                        <w:sz w:val="23"/>
                        <w:szCs w:val="36"/>
                        <w:lang w:val="zh-CN"/>
                      </w:rPr>
                      <w:t>半导体二极管及其应用电路</w:t>
                    </w:r>
                  </w:p>
                </w:txbxContent>
              </v:textbox>
            </v:shape>
            <v:shape id="直接箭头连接符 96" o:spid="_x0000_s1080" o:spt="75" alt="" type="#_x0000_t75" style="position:absolute;left:5084;top:12629;height:626;width:322;" filled="f" o:preferrelative="t" stroked="f" coordsize="21600,21600">
              <v:path/>
              <v:fill on="f" focussize="0,0"/>
              <v:stroke on="f"/>
              <v:imagedata r:id="rId5" o:title=""/>
              <o:lock v:ext="edit" aspectratio="f"/>
            </v:shape>
            <v:shape id="TextBox 97" o:spid="_x0000_s1081" o:spt="202" type="#_x0000_t202" style="position:absolute;left:4872;top:13076;height:1875;width:629;"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三极管</w:t>
                    </w:r>
                  </w:p>
                </w:txbxContent>
              </v:textbox>
            </v:shape>
            <v:shape id="TextBox 98" o:spid="_x0000_s1082" o:spt="202" type="#_x0000_t202" style="position:absolute;left:5578;top:13076;height:1875;width:629;"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共射放大电路</w:t>
                    </w:r>
                  </w:p>
                </w:txbxContent>
              </v:textbox>
            </v:shape>
            <v:shape id="TextBox 99" o:spid="_x0000_s1083" o:spt="202" type="#_x0000_t202" style="position:absolute;left:6292;top:13076;height:1875;width:628;"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图解分析法</w:t>
                    </w:r>
                    <w:r>
                      <w:rPr>
                        <w:rFonts w:ascii="Calibri" w:hAnsi="Calibri" w:cs="Calibri"/>
                        <w:b/>
                        <w:bCs/>
                        <w:color w:val="000000"/>
                        <w:sz w:val="20"/>
                        <w:szCs w:val="32"/>
                        <w:lang w:val="zh-CN"/>
                      </w:rPr>
                      <w:t xml:space="preserve"> </w:t>
                    </w:r>
                  </w:p>
                </w:txbxContent>
              </v:textbox>
            </v:shape>
            <v:shape id="直接箭头连接符 100" o:spid="_x0000_s1084" o:spt="75" alt="" type="#_x0000_t75" style="position:absolute;left:5760;top:12638;height:625;width:322;" filled="f" o:preferrelative="t" stroked="f" coordsize="21600,21600">
              <v:path/>
              <v:fill on="f" focussize="0,0"/>
              <v:stroke on="f"/>
              <v:imagedata r:id="rId5" o:title=""/>
              <o:lock v:ext="edit" aspectratio="f"/>
            </v:shape>
            <v:shape id="直接箭头连接符 101" o:spid="_x0000_s1085" o:spt="75" alt="" type="#_x0000_t75" style="position:absolute;left:6504;top:12645;height:626;width:324;" filled="f" o:preferrelative="t" stroked="f" coordsize="21600,21600">
              <v:path/>
              <v:fill on="f" focussize="0,0"/>
              <v:stroke on="f"/>
              <v:imagedata r:id="rId5" o:title=""/>
              <o:lock v:ext="edit" aspectratio="f"/>
            </v:shape>
            <v:shape id="直接箭头连接符 102" o:spid="_x0000_s1086" o:spt="75" alt="" type="#_x0000_t75" style="position:absolute;left:6682;top:12195;height:633;width:322;" filled="f" o:preferrelative="t" stroked="f" coordsize="21600,21600">
              <v:path/>
              <v:fill on="f" focussize="0,0"/>
              <v:stroke on="f"/>
              <v:imagedata r:id="rId4" o:title=""/>
              <o:lock v:ext="edit" aspectratio="f"/>
            </v:shape>
            <v:line id="直接连接符 103" o:spid="_x0000_s1087" o:spt="20" style="position:absolute;left:5246;top:12626;flip:y;height:3;width:3316;" filled="f" stroked="t" coordsize="21600,21600">
              <v:path arrowok="t"/>
              <v:fill on="f" focussize="0,0"/>
              <v:stroke weight="2pt" color="#000000"/>
              <v:imagedata o:title=""/>
              <o:lock v:ext="edit" aspectratio="f"/>
            </v:line>
            <v:shape id="TextBox 104" o:spid="_x0000_s1088" o:spt="202" type="#_x0000_t202" style="position:absolute;left:5642;top:11554;height:900;width:2431;" fillcolor="#8EB4E3" filled="t" stroked="t" coordsize="21600,21600">
              <v:path/>
              <v:fill on="t" color2="#FFFFFF" focussize="0,0"/>
              <v:stroke weight="0.25pt" color="#000000" joinstyle="miter"/>
              <v:imagedata o:title=""/>
              <o:lock v:ext="edit" aspectratio="f"/>
              <v:textbox inset="4.5359842519685pt,2.26803149606299pt,4.5359842519685pt,2.26803149606299pt" style="mso-fit-shape-to-text:t;">
                <w:txbxContent>
                  <w:p>
                    <w:pPr>
                      <w:autoSpaceDE w:val="0"/>
                      <w:autoSpaceDN w:val="0"/>
                      <w:adjustRightInd w:val="0"/>
                      <w:jc w:val="center"/>
                      <w:rPr>
                        <w:rFonts w:ascii="Calibri" w:hAnsi="Calibri" w:cs="宋体"/>
                        <w:b/>
                        <w:bCs/>
                        <w:color w:val="000000"/>
                        <w:sz w:val="23"/>
                        <w:szCs w:val="36"/>
                        <w:lang w:val="zh-CN"/>
                      </w:rPr>
                    </w:pPr>
                    <w:r>
                      <w:rPr>
                        <w:rFonts w:hint="eastAsia" w:ascii="Calibri" w:hAnsi="Calibri" w:cs="宋体"/>
                        <w:b/>
                        <w:bCs/>
                        <w:color w:val="000000"/>
                        <w:sz w:val="23"/>
                        <w:szCs w:val="36"/>
                        <w:lang w:val="zh-CN"/>
                      </w:rPr>
                      <w:t>晶体管及其交流放大电路</w:t>
                    </w:r>
                  </w:p>
                </w:txbxContent>
              </v:textbox>
            </v:shape>
            <v:shape id="TextBox 105" o:spid="_x0000_s1089" o:spt="202" type="#_x0000_t202" style="position:absolute;left:6984;top:13058;height:1877;width:1023;"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微变等效分析法</w:t>
                    </w:r>
                  </w:p>
                </w:txbxContent>
              </v:textbox>
            </v:shape>
            <v:shape id="TextBox 3" o:spid="_x0000_s1090" o:spt="202" type="#_x0000_t202" style="position:absolute;left:6614;top:10617;height:900;width:2430;" fillcolor="#FFC000" filled="t" stroked="t" coordsize="21600,21600">
              <v:path/>
              <v:fill on="t" color2="#FFFFFF" focussize="0,0"/>
              <v:stroke weight="0.25pt" color="#000000" joinstyle="miter"/>
              <v:imagedata o:title=""/>
              <o:lock v:ext="edit" aspectratio="f"/>
              <v:textbox inset="4.5359842519685pt,2.26803149606299pt,4.5359842519685pt,2.26803149606299pt" style="mso-fit-shape-to-text:t;">
                <w:txbxContent>
                  <w:p>
                    <w:pPr>
                      <w:autoSpaceDE w:val="0"/>
                      <w:autoSpaceDN w:val="0"/>
                      <w:adjustRightInd w:val="0"/>
                      <w:jc w:val="center"/>
                      <w:rPr>
                        <w:rFonts w:ascii="Calibri" w:hAnsi="Calibri" w:cs="宋体"/>
                        <w:b/>
                        <w:bCs/>
                        <w:color w:val="FF0000"/>
                        <w:sz w:val="25"/>
                        <w:szCs w:val="40"/>
                        <w:lang w:val="zh-CN"/>
                      </w:rPr>
                    </w:pPr>
                    <w:r>
                      <w:rPr>
                        <w:rFonts w:hint="eastAsia" w:ascii="Calibri" w:hAnsi="Calibri" w:cs="宋体"/>
                        <w:b/>
                        <w:bCs/>
                        <w:color w:val="FF0000"/>
                        <w:sz w:val="25"/>
                        <w:szCs w:val="40"/>
                        <w:lang w:val="zh-CN"/>
                      </w:rPr>
                      <w:t>电工学</w:t>
                    </w:r>
                  </w:p>
                </w:txbxContent>
              </v:textbox>
            </v:shape>
            <v:shape id="TextBox 106" o:spid="_x0000_s1091" o:spt="202" type="#_x0000_t202" style="position:absolute;left:7674;top:13072;height:1877;width:1023;"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分压式偏置电路</w:t>
                    </w:r>
                  </w:p>
                </w:txbxContent>
              </v:textbox>
            </v:shape>
            <v:shape id="TextBox 107" o:spid="_x0000_s1092" o:spt="202" type="#_x0000_t202" style="position:absolute;left:8383;top:13072;height:1877;width:629;"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射极输出器</w:t>
                    </w:r>
                  </w:p>
                </w:txbxContent>
              </v:textbox>
            </v:shape>
            <v:shape id="直接箭头连接符 109" o:spid="_x0000_s1093" o:spt="75" alt="" type="#_x0000_t75" style="position:absolute;left:7142;top:12613;height:626;width:322;" filled="f" o:preferrelative="t" stroked="f" coordsize="21600,21600">
              <v:path/>
              <v:fill on="f" focussize="0,0"/>
              <v:stroke on="f"/>
              <v:imagedata r:id="rId5" o:title=""/>
              <o:lock v:ext="edit" aspectratio="f"/>
            </v:shape>
            <v:shape id="直接箭头连接符 110" o:spid="_x0000_s1094" o:spt="75" alt="" type="#_x0000_t75" style="position:absolute;left:7856;top:12622;height:633;width:324;" filled="f" o:preferrelative="t" stroked="f" coordsize="21600,21600">
              <v:path/>
              <v:fill on="f" focussize="0,0"/>
              <v:stroke on="f"/>
              <v:imagedata r:id="rId4" o:title=""/>
              <o:lock v:ext="edit" aspectratio="f"/>
            </v:shape>
            <v:shape id="直接箭头连接符 111" o:spid="_x0000_s1095" o:spt="75" alt="" type="#_x0000_t75" style="position:absolute;left:8402;top:12622;height:633;width:322;" filled="f" o:preferrelative="t" stroked="f" coordsize="21600,21600">
              <v:path/>
              <v:fill on="f" focussize="0,0"/>
              <v:stroke on="f"/>
              <v:imagedata r:id="rId4" o:title=""/>
              <o:lock v:ext="edit" aspectratio="f"/>
            </v:shape>
            <v:shape id="直接箭头连接符 112" o:spid="_x0000_s1096" o:spt="75" alt="" type="#_x0000_t75" style="position:absolute;left:9392;top:12629;height:626;width:324;" filled="f" o:preferrelative="t" stroked="f" coordsize="21600,21600">
              <v:path/>
              <v:fill on="f" focussize="0,0"/>
              <v:stroke on="f"/>
              <v:imagedata r:id="rId5" o:title=""/>
              <o:lock v:ext="edit" aspectratio="f"/>
            </v:shape>
            <v:shape id="TextBox 113" o:spid="_x0000_s1097" o:spt="202" type="#_x0000_t202" style="position:absolute;left:9180;top:13076;height:1875;width:629;"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晶闸管</w:t>
                    </w:r>
                  </w:p>
                </w:txbxContent>
              </v:textbox>
            </v:shape>
            <v:shape id="TextBox 114" o:spid="_x0000_s1098" o:spt="202" type="#_x0000_t202" style="position:absolute;left:9886;top:13076;height:1875;width:629;"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可控整流电路</w:t>
                    </w:r>
                  </w:p>
                </w:txbxContent>
              </v:textbox>
            </v:shape>
            <v:shape id="TextBox 115" o:spid="_x0000_s1099" o:spt="202" type="#_x0000_t202" style="position:absolute;left:10600;top:13076;height:1875;width:629;"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交流调压电路</w:t>
                    </w:r>
                  </w:p>
                </w:txbxContent>
              </v:textbox>
            </v:shape>
            <v:shape id="直接箭头连接符 116" o:spid="_x0000_s1100" o:spt="75" alt="" type="#_x0000_t75" style="position:absolute;left:10068;top:12638;height:625;width:322;" filled="f" o:preferrelative="t" stroked="f" coordsize="21600,21600">
              <v:path/>
              <v:fill on="f" focussize="0,0"/>
              <v:stroke on="f"/>
              <v:imagedata r:id="rId5" o:title=""/>
              <o:lock v:ext="edit" aspectratio="f"/>
            </v:shape>
            <v:shape id="直接箭头连接符 117" o:spid="_x0000_s1101" o:spt="75" alt="" type="#_x0000_t75" style="position:absolute;left:10814;top:12645;height:626;width:322;" filled="f" o:preferrelative="t" stroked="f" coordsize="21600,21600">
              <v:path/>
              <v:fill on="f" focussize="0,0"/>
              <v:stroke on="f"/>
              <v:imagedata r:id="rId5" o:title=""/>
              <o:lock v:ext="edit" aspectratio="f"/>
            </v:shape>
            <v:shape id="直接箭头连接符 118" o:spid="_x0000_s1102" o:spt="75" alt="" type="#_x0000_t75" style="position:absolute;left:10022;top:12195;height:633;width:322;" filled="f" o:preferrelative="t" stroked="f" coordsize="21600,21600">
              <v:path/>
              <v:fill on="f" focussize="0,0"/>
              <v:stroke on="f"/>
              <v:imagedata r:id="rId4" o:title=""/>
              <o:lock v:ext="edit" aspectratio="f"/>
            </v:shape>
            <v:line id="直接连接符 119" o:spid="_x0000_s1103" o:spt="20" style="position:absolute;left:9552;top:12629;height:3;width:1440;" filled="f" stroked="t" coordsize="21600,21600">
              <v:path arrowok="t"/>
              <v:fill on="f" focussize="0,0"/>
              <v:stroke weight="2pt" color="#000000"/>
              <v:imagedata o:title=""/>
              <o:lock v:ext="edit" aspectratio="f"/>
            </v:line>
            <v:shape id="TextBox 120" o:spid="_x0000_s1104" o:spt="202" type="#_x0000_t202" style="position:absolute;left:9088;top:11554;height:900;width:2056;" fillcolor="#8EB4E3" filled="t" stroked="t" coordsize="21600,21600">
              <v:path/>
              <v:fill on="t" color2="#FFFFFF" focussize="0,0"/>
              <v:stroke weight="0.25pt" color="#000000" joinstyle="miter"/>
              <v:imagedata o:title=""/>
              <o:lock v:ext="edit" aspectratio="f"/>
              <v:textbox inset="4.5359842519685pt,2.26803149606299pt,4.5359842519685pt,2.26803149606299pt" style="mso-fit-shape-to-text:t;">
                <w:txbxContent>
                  <w:p>
                    <w:pPr>
                      <w:autoSpaceDE w:val="0"/>
                      <w:autoSpaceDN w:val="0"/>
                      <w:adjustRightInd w:val="0"/>
                      <w:jc w:val="center"/>
                      <w:rPr>
                        <w:rFonts w:ascii="Calibri" w:hAnsi="Calibri" w:cs="宋体"/>
                        <w:b/>
                        <w:bCs/>
                        <w:color w:val="000000"/>
                        <w:sz w:val="23"/>
                        <w:szCs w:val="36"/>
                        <w:lang w:val="zh-CN"/>
                      </w:rPr>
                    </w:pPr>
                    <w:r>
                      <w:rPr>
                        <w:rFonts w:hint="eastAsia" w:ascii="Calibri" w:hAnsi="Calibri" w:cs="宋体"/>
                        <w:b/>
                        <w:bCs/>
                        <w:color w:val="000000"/>
                        <w:sz w:val="23"/>
                        <w:szCs w:val="36"/>
                        <w:lang w:val="zh-CN"/>
                      </w:rPr>
                      <w:t>晶闸管及其应用电路</w:t>
                    </w:r>
                  </w:p>
                </w:txbxContent>
              </v:textbox>
            </v:shape>
            <v:shape id="直接箭头连接符 121" o:spid="_x0000_s1105" o:spt="75" alt="" type="#_x0000_t75" style="position:absolute;left:11712;top:12629;height:626;width:322;" filled="f" o:preferrelative="t" stroked="f" coordsize="21600,21600">
              <v:path/>
              <v:fill on="f" focussize="0,0"/>
              <v:stroke on="f"/>
              <v:imagedata r:id="rId5" o:title=""/>
              <o:lock v:ext="edit" aspectratio="f"/>
            </v:shape>
            <v:shape id="TextBox 122" o:spid="_x0000_s1106" o:spt="202" type="#_x0000_t202" style="position:absolute;left:11503;top:13076;height:1875;width:1023;"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理想运算放大器</w:t>
                    </w:r>
                  </w:p>
                </w:txbxContent>
              </v:textbox>
            </v:shape>
            <v:shape id="TextBox 123" o:spid="_x0000_s1107" o:spt="202" type="#_x0000_t202" style="position:absolute;left:12210;top:13076;height:1875;width:1023;"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运放的输入方式</w:t>
                    </w:r>
                  </w:p>
                </w:txbxContent>
              </v:textbox>
            </v:shape>
            <v:shape id="TextBox 124" o:spid="_x0000_s1108" o:spt="202" type="#_x0000_t202" style="position:absolute;left:12924;top:13076;height:1875;width:629;" fillcolor="#F2DCDB" filled="t" stroked="t" coordsize="21600,21600">
              <v:path/>
              <v:fill on="t" color2="#FFFFFF" focussize="0,0"/>
              <v:stroke weight="0.25pt" color="#000000" joinstyle="miter"/>
              <v:imagedata o:title=""/>
              <o:lock v:ext="edit" aspectratio="f"/>
              <v:textbox inset="4.5359842519685pt,2.26803149606299pt,4.5359842519685pt,2.26803149606299pt" style="layout-flow:vertical-ideographic;mso-fit-shape-to-text:t;">
                <w:txbxContent>
                  <w:p>
                    <w:pPr>
                      <w:autoSpaceDE w:val="0"/>
                      <w:autoSpaceDN w:val="0"/>
                      <w:adjustRightInd w:val="0"/>
                      <w:jc w:val="center"/>
                      <w:rPr>
                        <w:rFonts w:ascii="Calibri" w:hAnsi="Calibri" w:cs="宋体"/>
                        <w:b/>
                        <w:bCs/>
                        <w:color w:val="000000"/>
                        <w:sz w:val="20"/>
                        <w:szCs w:val="32"/>
                        <w:lang w:val="zh-CN"/>
                      </w:rPr>
                    </w:pPr>
                    <w:r>
                      <w:rPr>
                        <w:rFonts w:hint="eastAsia" w:ascii="Calibri" w:hAnsi="Calibri" w:cs="宋体"/>
                        <w:b/>
                        <w:bCs/>
                        <w:color w:val="000000"/>
                        <w:sz w:val="20"/>
                        <w:szCs w:val="32"/>
                        <w:lang w:val="zh-CN"/>
                      </w:rPr>
                      <w:t>运放的应用</w:t>
                    </w:r>
                  </w:p>
                </w:txbxContent>
              </v:textbox>
            </v:shape>
            <v:shape id="直接箭头连接符 125" o:spid="_x0000_s1109" o:spt="75" alt="" type="#_x0000_t75" style="position:absolute;left:12388;top:12638;height:625;width:330;" filled="f" o:preferrelative="t" stroked="f" coordsize="21600,21600">
              <v:path/>
              <v:fill on="f" focussize="0,0"/>
              <v:stroke on="f"/>
              <v:imagedata r:id="rId6" o:title=""/>
              <o:lock v:ext="edit" aspectratio="f"/>
            </v:shape>
            <v:shape id="直接箭头连接符 126" o:spid="_x0000_s1110" o:spt="75" alt="" type="#_x0000_t75" style="position:absolute;left:13140;top:12645;height:626;width:322;" filled="f" o:preferrelative="t" stroked="f" coordsize="21600,21600">
              <v:path/>
              <v:fill on="f" focussize="0,0"/>
              <v:stroke on="f"/>
              <v:imagedata r:id="rId5" o:title=""/>
              <o:lock v:ext="edit" aspectratio="f"/>
            </v:shape>
            <v:shape id="直接箭头连接符 127" o:spid="_x0000_s1111" o:spt="75" alt="" type="#_x0000_t75" style="position:absolute;left:12526;top:12195;height:633;width:322;" filled="f" o:preferrelative="t" stroked="f" coordsize="21600,21600">
              <v:path/>
              <v:fill on="f" focussize="0,0"/>
              <v:stroke on="f"/>
              <v:imagedata r:id="rId4" o:title=""/>
              <o:lock v:ext="edit" aspectratio="f"/>
            </v:shape>
            <v:line id="直接连接符 128" o:spid="_x0000_s1112" o:spt="20" style="position:absolute;left:11876;top:12629;height:3;width:1440;" filled="f" stroked="t" coordsize="21600,21600">
              <v:path arrowok="t"/>
              <v:fill on="f" focussize="0,0"/>
              <v:stroke weight="2pt" color="#000000"/>
              <v:imagedata o:title=""/>
              <o:lock v:ext="edit" aspectratio="f"/>
            </v:line>
            <v:shape id="TextBox 129" o:spid="_x0000_s1113" o:spt="202" type="#_x0000_t202" style="position:absolute;left:11472;top:11554;height:900;width:2069;" fillcolor="#8EB4E3" filled="t" stroked="t" coordsize="21600,21600">
              <v:path/>
              <v:fill on="t" color2="#FFFFFF" focussize="0,0"/>
              <v:stroke weight="0.25pt" color="#000000" joinstyle="miter"/>
              <v:imagedata o:title=""/>
              <o:lock v:ext="edit" aspectratio="f"/>
              <v:textbox inset="4.5359842519685pt,2.26803149606299pt,4.5359842519685pt,2.26803149606299pt" style="mso-fit-shape-to-text:t;">
                <w:txbxContent>
                  <w:p>
                    <w:pPr>
                      <w:autoSpaceDE w:val="0"/>
                      <w:autoSpaceDN w:val="0"/>
                      <w:adjustRightInd w:val="0"/>
                      <w:jc w:val="center"/>
                      <w:rPr>
                        <w:rFonts w:ascii="Calibri" w:hAnsi="Calibri" w:cs="宋体"/>
                        <w:b/>
                        <w:bCs/>
                        <w:color w:val="000000"/>
                        <w:sz w:val="23"/>
                        <w:szCs w:val="36"/>
                        <w:lang w:val="zh-CN"/>
                      </w:rPr>
                    </w:pPr>
                    <w:r>
                      <w:rPr>
                        <w:rFonts w:hint="eastAsia" w:ascii="Calibri" w:hAnsi="Calibri" w:cs="宋体"/>
                        <w:b/>
                        <w:bCs/>
                        <w:color w:val="000000"/>
                        <w:sz w:val="23"/>
                        <w:szCs w:val="36"/>
                        <w:lang w:val="zh-CN"/>
                      </w:rPr>
                      <w:t>运算放大器及其应用电路</w:t>
                    </w:r>
                  </w:p>
                </w:txbxContent>
              </v:textbox>
            </v:shape>
            <v:rect id="矩形 130" o:spid="_x0000_s1114" o:spt="1" style="position:absolute;left:2250;top:11377;height:3707;width:11386;v-text-anchor:middle;" filled="f" stroked="t" coordsize="21600,21600">
              <v:path/>
              <v:fill on="f" focussize="0,0"/>
              <v:stroke weight="2pt" color="#FF0000" joinstyle="miter" dashstyle="dash"/>
              <v:imagedata o:title=""/>
              <o:lock v:ext="edit" aspectratio="f"/>
              <v:textbox inset="4.5359842519685pt,2.26803149606299pt,4.5359842519685pt,2.26803149606299pt">
                <w:txbxContent>
                  <w:p>
                    <w:pPr>
                      <w:autoSpaceDE w:val="0"/>
                      <w:autoSpaceDN w:val="0"/>
                      <w:adjustRightInd w:val="0"/>
                      <w:jc w:val="center"/>
                      <w:rPr>
                        <w:rFonts w:ascii="Calibri" w:hAnsi="Calibri" w:cs="宋体"/>
                        <w:color w:val="FFFFFF"/>
                        <w:sz w:val="23"/>
                        <w:szCs w:val="36"/>
                        <w:lang w:val="zh-CN"/>
                      </w:rPr>
                    </w:pPr>
                  </w:p>
                </w:txbxContent>
              </v:textbox>
            </v:rect>
            <w10:wrap type="none"/>
            <w10:anchorlock/>
          </v:group>
        </w:pict>
      </w:r>
    </w:p>
    <w:p>
      <w:pPr>
        <w:tabs>
          <w:tab w:val="left" w:pos="284"/>
          <w:tab w:val="left" w:pos="1701"/>
          <w:tab w:val="left" w:pos="5245"/>
          <w:tab w:val="left" w:pos="8789"/>
        </w:tabs>
        <w:spacing w:beforeLines="100" w:afterLines="50"/>
        <w:rPr>
          <w:rFonts w:ascii="微软雅黑" w:hAnsi="微软雅黑" w:eastAsia="微软雅黑"/>
          <w:sz w:val="28"/>
          <w:szCs w:val="28"/>
        </w:rPr>
      </w:pPr>
    </w:p>
    <w:p>
      <w:pPr>
        <w:tabs>
          <w:tab w:val="left" w:pos="284"/>
          <w:tab w:val="left" w:pos="1701"/>
          <w:tab w:val="left" w:pos="5245"/>
          <w:tab w:val="left" w:pos="8789"/>
        </w:tabs>
        <w:spacing w:beforeLines="100" w:afterLines="50"/>
        <w:rPr>
          <w:rFonts w:ascii="微软雅黑" w:hAnsi="微软雅黑" w:eastAsia="微软雅黑"/>
          <w:sz w:val="28"/>
          <w:szCs w:val="28"/>
        </w:rPr>
      </w:pPr>
      <w:r>
        <w:rPr>
          <w:rFonts w:hint="eastAsia" w:ascii="微软雅黑" w:hAnsi="微软雅黑" w:eastAsia="微软雅黑"/>
          <w:sz w:val="28"/>
          <w:szCs w:val="28"/>
        </w:rPr>
        <w:t>六、课程教学内容与安排</w:t>
      </w:r>
    </w:p>
    <w:p>
      <w:pPr>
        <w:jc w:val="center"/>
        <w:rPr>
          <w:b/>
          <w:szCs w:val="21"/>
        </w:rPr>
      </w:pPr>
      <w:r>
        <w:rPr>
          <w:rFonts w:hint="eastAsia"/>
          <w:b/>
          <w:szCs w:val="21"/>
        </w:rPr>
        <w:t>表</w:t>
      </w:r>
      <w:r>
        <w:rPr>
          <w:b/>
          <w:szCs w:val="21"/>
        </w:rPr>
        <w:t xml:space="preserve">6-1  </w:t>
      </w:r>
      <w:r>
        <w:rPr>
          <w:rFonts w:hint="eastAsia"/>
          <w:b/>
          <w:szCs w:val="21"/>
        </w:rPr>
        <w:t>课程教学内容与安排</w:t>
      </w:r>
    </w:p>
    <w:tbl>
      <w:tblPr>
        <w:tblStyle w:val="6"/>
        <w:tblpPr w:leftFromText="180" w:rightFromText="180" w:vertAnchor="text" w:tblpY="1"/>
        <w:tblOverlap w:val="never"/>
        <w:tblW w:w="9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4677"/>
        <w:gridCol w:w="709"/>
        <w:gridCol w:w="851"/>
        <w:gridCol w:w="1837"/>
        <w:gridCol w:w="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6" w:type="dxa"/>
          <w:trHeight w:val="454" w:hRule="atLeast"/>
          <w:tblHeader/>
        </w:trPr>
        <w:tc>
          <w:tcPr>
            <w:tcW w:w="988" w:type="dxa"/>
            <w:shd w:val="clear" w:color="auto" w:fill="DEEAF6"/>
            <w:vAlign w:val="center"/>
          </w:tcPr>
          <w:p>
            <w:pPr>
              <w:jc w:val="center"/>
              <w:rPr>
                <w:b/>
                <w:sz w:val="18"/>
                <w:szCs w:val="18"/>
              </w:rPr>
            </w:pPr>
            <w:bookmarkStart w:id="3" w:name="_Hlk2930395"/>
            <w:r>
              <w:rPr>
                <w:rFonts w:hint="eastAsia"/>
                <w:b/>
                <w:sz w:val="18"/>
                <w:szCs w:val="18"/>
              </w:rPr>
              <w:t>章标题</w:t>
            </w:r>
          </w:p>
        </w:tc>
        <w:tc>
          <w:tcPr>
            <w:tcW w:w="4677" w:type="dxa"/>
            <w:shd w:val="clear" w:color="auto" w:fill="DEEAF6"/>
            <w:vAlign w:val="center"/>
          </w:tcPr>
          <w:p>
            <w:pPr>
              <w:jc w:val="center"/>
              <w:rPr>
                <w:b/>
                <w:sz w:val="18"/>
                <w:szCs w:val="18"/>
              </w:rPr>
            </w:pPr>
            <w:r>
              <w:rPr>
                <w:rFonts w:hint="eastAsia"/>
                <w:b/>
                <w:sz w:val="18"/>
                <w:szCs w:val="18"/>
              </w:rPr>
              <w:t>主要教学内容</w:t>
            </w:r>
          </w:p>
        </w:tc>
        <w:tc>
          <w:tcPr>
            <w:tcW w:w="709" w:type="dxa"/>
            <w:shd w:val="clear" w:color="auto" w:fill="DEEAF6"/>
            <w:vAlign w:val="center"/>
          </w:tcPr>
          <w:p>
            <w:pPr>
              <w:jc w:val="center"/>
              <w:rPr>
                <w:b/>
                <w:sz w:val="18"/>
                <w:szCs w:val="18"/>
              </w:rPr>
            </w:pPr>
            <w:r>
              <w:rPr>
                <w:rFonts w:hint="eastAsia"/>
                <w:b/>
                <w:sz w:val="18"/>
                <w:szCs w:val="18"/>
              </w:rPr>
              <w:t>推荐学时</w:t>
            </w:r>
          </w:p>
        </w:tc>
        <w:tc>
          <w:tcPr>
            <w:tcW w:w="851" w:type="dxa"/>
            <w:shd w:val="clear" w:color="auto" w:fill="DEEAF6"/>
            <w:vAlign w:val="center"/>
          </w:tcPr>
          <w:p>
            <w:pPr>
              <w:jc w:val="center"/>
              <w:rPr>
                <w:b/>
                <w:sz w:val="18"/>
                <w:szCs w:val="18"/>
              </w:rPr>
            </w:pPr>
            <w:r>
              <w:rPr>
                <w:rFonts w:hint="eastAsia"/>
                <w:b/>
                <w:sz w:val="18"/>
                <w:szCs w:val="18"/>
              </w:rPr>
              <w:t>课程目标</w:t>
            </w:r>
          </w:p>
        </w:tc>
        <w:tc>
          <w:tcPr>
            <w:tcW w:w="1837" w:type="dxa"/>
            <w:shd w:val="clear" w:color="auto" w:fill="DEEAF6"/>
            <w:vAlign w:val="center"/>
          </w:tcPr>
          <w:p>
            <w:pPr>
              <w:jc w:val="center"/>
              <w:rPr>
                <w:b/>
                <w:sz w:val="18"/>
                <w:szCs w:val="18"/>
              </w:rPr>
            </w:pPr>
            <w:r>
              <w:rPr>
                <w:rFonts w:hint="eastAsia"/>
                <w:b/>
                <w:sz w:val="18"/>
                <w:szCs w:val="18"/>
              </w:rPr>
              <w:t>教学方法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6" w:type="dxa"/>
          <w:trHeight w:val="1321" w:hRule="atLeast"/>
        </w:trPr>
        <w:tc>
          <w:tcPr>
            <w:tcW w:w="988" w:type="dxa"/>
            <w:vAlign w:val="center"/>
          </w:tcPr>
          <w:p>
            <w:pPr>
              <w:spacing w:line="240" w:lineRule="atLeast"/>
              <w:jc w:val="center"/>
              <w:rPr>
                <w:sz w:val="18"/>
                <w:szCs w:val="18"/>
              </w:rPr>
            </w:pPr>
            <w:r>
              <w:rPr>
                <w:rFonts w:hint="eastAsia"/>
                <w:sz w:val="18"/>
                <w:szCs w:val="18"/>
              </w:rPr>
              <w:t>第</w:t>
            </w:r>
            <w:r>
              <w:rPr>
                <w:sz w:val="18"/>
                <w:szCs w:val="18"/>
              </w:rPr>
              <w:t>0</w:t>
            </w:r>
            <w:r>
              <w:rPr>
                <w:rFonts w:hint="eastAsia"/>
                <w:sz w:val="18"/>
                <w:szCs w:val="18"/>
              </w:rPr>
              <w:t>章</w:t>
            </w:r>
          </w:p>
          <w:p>
            <w:pPr>
              <w:spacing w:line="240" w:lineRule="atLeast"/>
              <w:jc w:val="center"/>
              <w:rPr>
                <w:sz w:val="18"/>
                <w:szCs w:val="18"/>
              </w:rPr>
            </w:pPr>
            <w:r>
              <w:rPr>
                <w:rFonts w:hint="eastAsia"/>
                <w:sz w:val="18"/>
                <w:szCs w:val="18"/>
              </w:rPr>
              <w:t>绪论</w:t>
            </w:r>
          </w:p>
        </w:tc>
        <w:tc>
          <w:tcPr>
            <w:tcW w:w="4677" w:type="dxa"/>
            <w:vAlign w:val="center"/>
          </w:tcPr>
          <w:p>
            <w:pPr>
              <w:spacing w:line="240" w:lineRule="atLeast"/>
              <w:rPr>
                <w:sz w:val="18"/>
                <w:szCs w:val="18"/>
              </w:rPr>
            </w:pPr>
            <w:r>
              <w:rPr>
                <w:rFonts w:hint="eastAsia"/>
                <w:sz w:val="18"/>
                <w:szCs w:val="18"/>
              </w:rPr>
              <w:t>§</w:t>
            </w:r>
            <w:r>
              <w:rPr>
                <w:sz w:val="18"/>
                <w:szCs w:val="18"/>
              </w:rPr>
              <w:t>0.1</w:t>
            </w:r>
            <w:r>
              <w:rPr>
                <w:rFonts w:hint="eastAsia"/>
                <w:sz w:val="18"/>
                <w:szCs w:val="18"/>
              </w:rPr>
              <w:t>电工电子学的基本概念、应用及发展现状</w:t>
            </w:r>
          </w:p>
          <w:p>
            <w:pPr>
              <w:spacing w:line="240" w:lineRule="atLeast"/>
              <w:rPr>
                <w:sz w:val="18"/>
                <w:szCs w:val="18"/>
              </w:rPr>
            </w:pPr>
            <w:r>
              <w:rPr>
                <w:rFonts w:hint="eastAsia"/>
                <w:b/>
                <w:sz w:val="18"/>
                <w:szCs w:val="18"/>
              </w:rPr>
              <w:t>本节课程思政要点：家国情怀、大国工匠精神</w:t>
            </w:r>
          </w:p>
        </w:tc>
        <w:tc>
          <w:tcPr>
            <w:tcW w:w="709" w:type="dxa"/>
            <w:vAlign w:val="center"/>
          </w:tcPr>
          <w:p>
            <w:pPr>
              <w:spacing w:line="240" w:lineRule="atLeast"/>
              <w:jc w:val="center"/>
              <w:rPr>
                <w:sz w:val="18"/>
                <w:szCs w:val="18"/>
              </w:rPr>
            </w:pPr>
            <w:r>
              <w:rPr>
                <w:sz w:val="18"/>
                <w:szCs w:val="18"/>
              </w:rPr>
              <w:t>1</w:t>
            </w:r>
          </w:p>
        </w:tc>
        <w:tc>
          <w:tcPr>
            <w:tcW w:w="851" w:type="dxa"/>
            <w:vAlign w:val="center"/>
          </w:tcPr>
          <w:p>
            <w:pPr>
              <w:snapToGrid w:val="0"/>
              <w:jc w:val="center"/>
              <w:rPr>
                <w:sz w:val="18"/>
                <w:szCs w:val="18"/>
              </w:rPr>
            </w:pPr>
            <w:r>
              <w:rPr>
                <w:sz w:val="18"/>
                <w:szCs w:val="18"/>
              </w:rPr>
              <w:t>1</w:t>
            </w:r>
            <w:r>
              <w:rPr>
                <w:rFonts w:hint="eastAsia"/>
                <w:sz w:val="18"/>
                <w:szCs w:val="18"/>
              </w:rPr>
              <w:t>、</w:t>
            </w:r>
            <w:r>
              <w:rPr>
                <w:sz w:val="18"/>
                <w:szCs w:val="18"/>
              </w:rPr>
              <w:t>4</w:t>
            </w:r>
          </w:p>
        </w:tc>
        <w:tc>
          <w:tcPr>
            <w:tcW w:w="1837" w:type="dxa"/>
            <w:vAlign w:val="center"/>
          </w:tcPr>
          <w:p>
            <w:pPr>
              <w:spacing w:line="240" w:lineRule="atLeast"/>
              <w:jc w:val="left"/>
              <w:rPr>
                <w:rFonts w:ascii="宋体"/>
                <w:color w:val="000000"/>
                <w:sz w:val="16"/>
                <w:szCs w:val="18"/>
              </w:rPr>
            </w:pPr>
            <w:r>
              <w:rPr>
                <w:rFonts w:hint="eastAsia" w:ascii="宋体" w:hAnsi="宋体"/>
                <w:color w:val="000000"/>
                <w:sz w:val="16"/>
                <w:szCs w:val="18"/>
              </w:rPr>
              <w:t>■课堂讲授</w:t>
            </w:r>
            <w:r>
              <w:rPr>
                <w:rFonts w:ascii="宋体" w:hAnsi="宋体"/>
                <w:color w:val="000000"/>
                <w:sz w:val="16"/>
                <w:szCs w:val="18"/>
              </w:rPr>
              <w:t xml:space="preserve"> </w:t>
            </w:r>
            <w:r>
              <w:rPr>
                <w:rFonts w:hint="eastAsia" w:ascii="宋体" w:hAnsi="宋体"/>
                <w:color w:val="000000"/>
                <w:sz w:val="16"/>
                <w:szCs w:val="18"/>
              </w:rPr>
              <w:t>□讨论</w:t>
            </w:r>
          </w:p>
          <w:p>
            <w:pPr>
              <w:spacing w:line="240" w:lineRule="atLeast"/>
              <w:jc w:val="left"/>
              <w:rPr>
                <w:rFonts w:ascii="宋体"/>
                <w:color w:val="000000"/>
                <w:sz w:val="16"/>
                <w:szCs w:val="18"/>
              </w:rPr>
            </w:pPr>
            <w:r>
              <w:rPr>
                <w:rFonts w:hint="eastAsia" w:ascii="宋体" w:hAnsi="宋体"/>
                <w:color w:val="000000"/>
                <w:sz w:val="16"/>
                <w:szCs w:val="18"/>
              </w:rPr>
              <w:t>■案例教学</w:t>
            </w:r>
            <w:r>
              <w:rPr>
                <w:rFonts w:ascii="宋体" w:hAnsi="宋体"/>
                <w:color w:val="000000"/>
                <w:sz w:val="16"/>
                <w:szCs w:val="18"/>
              </w:rPr>
              <w:t xml:space="preserve"> </w:t>
            </w:r>
            <w:r>
              <w:rPr>
                <w:rFonts w:hint="eastAsia" w:ascii="宋体" w:hAnsi="宋体"/>
                <w:color w:val="000000"/>
                <w:sz w:val="16"/>
                <w:szCs w:val="18"/>
              </w:rPr>
              <w:t>■演示实验</w:t>
            </w:r>
          </w:p>
          <w:p>
            <w:pPr>
              <w:spacing w:line="240" w:lineRule="atLeast"/>
              <w:jc w:val="left"/>
              <w:rPr>
                <w:rFonts w:ascii="宋体"/>
                <w:color w:val="000000"/>
                <w:sz w:val="16"/>
                <w:szCs w:val="18"/>
              </w:rPr>
            </w:pPr>
            <w:r>
              <w:rPr>
                <w:rFonts w:hint="eastAsia" w:ascii="宋体" w:hAnsi="宋体"/>
                <w:color w:val="000000"/>
                <w:sz w:val="16"/>
                <w:szCs w:val="18"/>
              </w:rPr>
              <w:t>□自主学习</w:t>
            </w:r>
            <w:r>
              <w:rPr>
                <w:rFonts w:ascii="宋体" w:hAnsi="宋体"/>
                <w:color w:val="000000"/>
                <w:sz w:val="16"/>
                <w:szCs w:val="18"/>
              </w:rPr>
              <w:t xml:space="preserve"> </w:t>
            </w:r>
            <w:r>
              <w:rPr>
                <w:rFonts w:hint="eastAsia" w:ascii="宋体" w:hAnsi="宋体"/>
                <w:color w:val="000000"/>
                <w:sz w:val="16"/>
                <w:szCs w:val="18"/>
              </w:rPr>
              <w:t>□实践探究</w:t>
            </w:r>
          </w:p>
          <w:p>
            <w:pPr>
              <w:spacing w:line="240" w:lineRule="atLeast"/>
              <w:jc w:val="left"/>
              <w:rPr>
                <w:rFonts w:ascii="宋体"/>
                <w:sz w:val="16"/>
                <w:szCs w:val="18"/>
              </w:rPr>
            </w:pPr>
            <w:r>
              <w:rPr>
                <w:rFonts w:hint="eastAsia" w:ascii="宋体" w:hAnsi="宋体"/>
                <w:color w:val="000000"/>
                <w:sz w:val="16"/>
                <w:szCs w:val="18"/>
              </w:rPr>
              <w:t>□课堂报告</w:t>
            </w:r>
            <w:r>
              <w:rPr>
                <w:rFonts w:ascii="宋体" w:hAnsi="宋体"/>
                <w:color w:val="000000"/>
                <w:sz w:val="16"/>
                <w:szCs w:val="18"/>
              </w:rPr>
              <w:t xml:space="preserve"> </w:t>
            </w:r>
            <w:r>
              <w:rPr>
                <w:rFonts w:hint="eastAsia" w:ascii="宋体" w:hAnsi="宋体"/>
                <w:color w:val="000000"/>
                <w:sz w:val="16"/>
                <w:szCs w:val="18"/>
              </w:rPr>
              <w:t>□其他：</w:t>
            </w:r>
            <w:r>
              <w:rPr>
                <w:rFonts w:ascii="宋体" w:hAnsi="宋体"/>
                <w:color w:val="000000"/>
                <w:sz w:val="16"/>
                <w:szCs w:val="18"/>
                <w:u w:val="single"/>
              </w:rPr>
              <w:t xml:space="preserve">     </w:t>
            </w:r>
            <w:r>
              <w:rPr>
                <w:rFonts w:ascii="宋体" w:hAnsi="宋体"/>
                <w:color w:val="000000"/>
                <w:sz w:val="16"/>
                <w:szCs w:val="18"/>
              </w:rPr>
              <w:t xml:space="preserve"> </w:t>
            </w:r>
          </w:p>
        </w:tc>
      </w:tr>
      <w:bookmarkEnd w:id="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6" w:type="dxa"/>
          <w:trHeight w:val="407" w:hRule="atLeast"/>
        </w:trPr>
        <w:tc>
          <w:tcPr>
            <w:tcW w:w="988" w:type="dxa"/>
            <w:vMerge w:val="restart"/>
            <w:vAlign w:val="center"/>
          </w:tcPr>
          <w:p>
            <w:pPr>
              <w:spacing w:line="240" w:lineRule="atLeast"/>
              <w:jc w:val="center"/>
              <w:rPr>
                <w:sz w:val="18"/>
                <w:szCs w:val="18"/>
              </w:rPr>
            </w:pPr>
            <w:r>
              <w:rPr>
                <w:rFonts w:hint="eastAsia"/>
                <w:sz w:val="18"/>
                <w:szCs w:val="18"/>
              </w:rPr>
              <w:t>第</w:t>
            </w:r>
            <w:r>
              <w:rPr>
                <w:sz w:val="18"/>
                <w:szCs w:val="18"/>
              </w:rPr>
              <w:t>1</w:t>
            </w:r>
            <w:r>
              <w:rPr>
                <w:rFonts w:hint="eastAsia"/>
                <w:sz w:val="18"/>
                <w:szCs w:val="18"/>
              </w:rPr>
              <w:t>章电路分析基础</w:t>
            </w:r>
          </w:p>
        </w:tc>
        <w:tc>
          <w:tcPr>
            <w:tcW w:w="4677" w:type="dxa"/>
            <w:vAlign w:val="center"/>
          </w:tcPr>
          <w:p>
            <w:pPr>
              <w:spacing w:line="240" w:lineRule="atLeast"/>
              <w:rPr>
                <w:sz w:val="18"/>
                <w:szCs w:val="18"/>
              </w:rPr>
            </w:pPr>
            <w:r>
              <w:rPr>
                <w:rFonts w:hint="eastAsia"/>
                <w:sz w:val="18"/>
                <w:szCs w:val="18"/>
              </w:rPr>
              <w:t>§</w:t>
            </w:r>
            <w:r>
              <w:rPr>
                <w:sz w:val="18"/>
                <w:szCs w:val="18"/>
              </w:rPr>
              <w:t>1.1</w:t>
            </w:r>
            <w:r>
              <w:rPr>
                <w:rFonts w:hint="eastAsia"/>
                <w:sz w:val="18"/>
                <w:szCs w:val="18"/>
              </w:rPr>
              <w:t>电路的基本概念</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p>
        </w:tc>
        <w:tc>
          <w:tcPr>
            <w:tcW w:w="1837" w:type="dxa"/>
            <w:vMerge w:val="restart"/>
            <w:vAlign w:val="center"/>
          </w:tcPr>
          <w:p>
            <w:pPr>
              <w:spacing w:line="240" w:lineRule="atLeast"/>
              <w:jc w:val="left"/>
              <w:rPr>
                <w:rFonts w:ascii="宋体"/>
                <w:color w:val="000000"/>
                <w:sz w:val="16"/>
                <w:szCs w:val="18"/>
              </w:rPr>
            </w:pPr>
            <w:r>
              <w:rPr>
                <w:rFonts w:hint="eastAsia" w:ascii="宋体" w:hAnsi="宋体"/>
                <w:color w:val="000000"/>
                <w:sz w:val="16"/>
                <w:szCs w:val="18"/>
              </w:rPr>
              <w:t>■课堂讲授</w:t>
            </w:r>
            <w:r>
              <w:rPr>
                <w:rFonts w:ascii="宋体" w:hAnsi="宋体"/>
                <w:color w:val="000000"/>
                <w:sz w:val="16"/>
                <w:szCs w:val="18"/>
              </w:rPr>
              <w:t xml:space="preserve"> </w:t>
            </w:r>
            <w:r>
              <w:rPr>
                <w:rFonts w:hint="eastAsia" w:ascii="宋体" w:hAnsi="宋体"/>
                <w:color w:val="000000"/>
                <w:sz w:val="16"/>
                <w:szCs w:val="18"/>
              </w:rPr>
              <w:t>■讨论</w:t>
            </w:r>
          </w:p>
          <w:p>
            <w:pPr>
              <w:spacing w:line="240" w:lineRule="atLeast"/>
              <w:jc w:val="left"/>
              <w:rPr>
                <w:rFonts w:ascii="宋体"/>
                <w:color w:val="000000"/>
                <w:sz w:val="16"/>
                <w:szCs w:val="18"/>
              </w:rPr>
            </w:pPr>
            <w:r>
              <w:rPr>
                <w:rFonts w:hint="eastAsia" w:ascii="宋体" w:hAnsi="宋体"/>
                <w:color w:val="000000"/>
                <w:sz w:val="16"/>
                <w:szCs w:val="18"/>
              </w:rPr>
              <w:t>■案例教学</w:t>
            </w:r>
            <w:r>
              <w:rPr>
                <w:rFonts w:ascii="宋体" w:hAnsi="宋体"/>
                <w:color w:val="000000"/>
                <w:sz w:val="16"/>
                <w:szCs w:val="18"/>
              </w:rPr>
              <w:t xml:space="preserve"> </w:t>
            </w:r>
            <w:r>
              <w:rPr>
                <w:rFonts w:hint="eastAsia" w:ascii="宋体" w:hAnsi="宋体"/>
                <w:color w:val="000000"/>
                <w:sz w:val="16"/>
                <w:szCs w:val="18"/>
              </w:rPr>
              <w:t>■演示实验</w:t>
            </w:r>
          </w:p>
          <w:p>
            <w:pPr>
              <w:spacing w:line="240" w:lineRule="atLeast"/>
              <w:jc w:val="left"/>
              <w:rPr>
                <w:rFonts w:ascii="宋体"/>
                <w:color w:val="000000"/>
                <w:sz w:val="16"/>
                <w:szCs w:val="18"/>
              </w:rPr>
            </w:pPr>
            <w:r>
              <w:rPr>
                <w:rFonts w:hint="eastAsia" w:ascii="宋体" w:hAnsi="宋体"/>
                <w:color w:val="000000"/>
                <w:sz w:val="16"/>
                <w:szCs w:val="18"/>
              </w:rPr>
              <w:t>■自主学习</w:t>
            </w:r>
            <w:r>
              <w:rPr>
                <w:rFonts w:ascii="宋体" w:hAnsi="宋体"/>
                <w:color w:val="000000"/>
                <w:sz w:val="16"/>
                <w:szCs w:val="18"/>
              </w:rPr>
              <w:t xml:space="preserve"> </w:t>
            </w:r>
            <w:r>
              <w:rPr>
                <w:rFonts w:hint="eastAsia" w:ascii="宋体" w:hAnsi="宋体"/>
                <w:color w:val="000000"/>
                <w:sz w:val="16"/>
                <w:szCs w:val="18"/>
              </w:rPr>
              <w:t>■实践探究</w:t>
            </w:r>
          </w:p>
          <w:p>
            <w:pPr>
              <w:spacing w:line="240" w:lineRule="atLeast"/>
              <w:jc w:val="left"/>
              <w:rPr>
                <w:rFonts w:ascii="宋体"/>
                <w:sz w:val="16"/>
                <w:szCs w:val="18"/>
              </w:rPr>
            </w:pPr>
            <w:r>
              <w:rPr>
                <w:rFonts w:hint="eastAsia" w:ascii="宋体" w:hAnsi="宋体"/>
                <w:color w:val="000000"/>
                <w:sz w:val="16"/>
                <w:szCs w:val="18"/>
              </w:rPr>
              <w:t>□课堂报告</w:t>
            </w:r>
            <w:r>
              <w:rPr>
                <w:rFonts w:ascii="宋体" w:hAnsi="宋体"/>
                <w:color w:val="000000"/>
                <w:sz w:val="16"/>
                <w:szCs w:val="18"/>
              </w:rPr>
              <w:t xml:space="preserve"> </w:t>
            </w:r>
            <w:r>
              <w:rPr>
                <w:rFonts w:hint="eastAsia" w:ascii="宋体" w:hAnsi="宋体"/>
                <w:color w:val="000000"/>
                <w:sz w:val="16"/>
                <w:szCs w:val="18"/>
              </w:rPr>
              <w:t>□其他：</w:t>
            </w:r>
            <w:r>
              <w:rPr>
                <w:rFonts w:ascii="宋体" w:hAnsi="宋体"/>
                <w:color w:val="000000"/>
                <w:sz w:val="16"/>
                <w:szCs w:val="18"/>
                <w:u w:val="single"/>
              </w:rPr>
              <w:t xml:space="preserve">     </w:t>
            </w:r>
            <w:r>
              <w:rPr>
                <w:rFonts w:ascii="宋体" w:hAnsi="宋体"/>
                <w:color w:val="000000"/>
                <w:sz w:val="16"/>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6" w:type="dxa"/>
          <w:trHeight w:val="203"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rFonts w:hint="eastAsia"/>
                <w:sz w:val="18"/>
                <w:szCs w:val="18"/>
              </w:rPr>
              <w:t>★△§</w:t>
            </w:r>
            <w:r>
              <w:rPr>
                <w:sz w:val="18"/>
                <w:szCs w:val="18"/>
              </w:rPr>
              <w:t>1.2</w:t>
            </w:r>
            <w:r>
              <w:rPr>
                <w:rFonts w:hint="eastAsia"/>
                <w:sz w:val="18"/>
                <w:szCs w:val="18"/>
              </w:rPr>
              <w:t>基尔霍夫定律。</w:t>
            </w:r>
          </w:p>
          <w:p>
            <w:pPr>
              <w:spacing w:line="240" w:lineRule="atLeast"/>
              <w:rPr>
                <w:sz w:val="18"/>
                <w:szCs w:val="18"/>
              </w:rPr>
            </w:pPr>
            <w:r>
              <w:rPr>
                <w:rFonts w:hint="eastAsia"/>
                <w:b/>
                <w:sz w:val="18"/>
                <w:szCs w:val="18"/>
              </w:rPr>
              <w:t>本节课程思政要点：科学精神</w:t>
            </w:r>
          </w:p>
        </w:tc>
        <w:tc>
          <w:tcPr>
            <w:tcW w:w="709" w:type="dxa"/>
            <w:vAlign w:val="center"/>
          </w:tcPr>
          <w:p>
            <w:pPr>
              <w:spacing w:line="240" w:lineRule="atLeast"/>
              <w:jc w:val="center"/>
              <w:rPr>
                <w:sz w:val="18"/>
                <w:szCs w:val="18"/>
              </w:rPr>
            </w:pPr>
            <w:r>
              <w:rPr>
                <w:sz w:val="18"/>
                <w:szCs w:val="18"/>
              </w:rPr>
              <w:t>1</w:t>
            </w:r>
          </w:p>
        </w:tc>
        <w:tc>
          <w:tcPr>
            <w:tcW w:w="851" w:type="dxa"/>
            <w:vAlign w:val="center"/>
          </w:tcPr>
          <w:p>
            <w:pPr>
              <w:snapToGrid w:val="0"/>
              <w:jc w:val="center"/>
              <w:rPr>
                <w:sz w:val="18"/>
                <w:szCs w:val="18"/>
              </w:rPr>
            </w:pPr>
            <w:r>
              <w:rPr>
                <w:sz w:val="18"/>
                <w:szCs w:val="18"/>
              </w:rPr>
              <w:t>1</w:t>
            </w:r>
          </w:p>
        </w:tc>
        <w:tc>
          <w:tcPr>
            <w:tcW w:w="1837" w:type="dxa"/>
            <w:vMerge w:val="continue"/>
            <w:vAlign w:val="center"/>
          </w:tcPr>
          <w:p>
            <w:pPr>
              <w:rPr>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6" w:type="dxa"/>
          <w:trHeight w:val="202"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rFonts w:hint="eastAsia"/>
                <w:sz w:val="18"/>
                <w:szCs w:val="18"/>
              </w:rPr>
              <w:t>§</w:t>
            </w:r>
            <w:r>
              <w:rPr>
                <w:sz w:val="18"/>
                <w:szCs w:val="18"/>
              </w:rPr>
              <w:t>1.3</w:t>
            </w:r>
            <w:r>
              <w:rPr>
                <w:rFonts w:hint="eastAsia"/>
                <w:sz w:val="18"/>
                <w:szCs w:val="18"/>
              </w:rPr>
              <w:t>支路电流法</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p>
        </w:tc>
        <w:tc>
          <w:tcPr>
            <w:tcW w:w="1837" w:type="dxa"/>
            <w:vMerge w:val="continue"/>
            <w:vAlign w:val="center"/>
          </w:tcPr>
          <w:p>
            <w:pPr>
              <w:rPr>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6" w:type="dxa"/>
          <w:trHeight w:val="407"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rFonts w:hint="eastAsia"/>
                <w:sz w:val="18"/>
                <w:szCs w:val="18"/>
              </w:rPr>
              <w:t>§</w:t>
            </w:r>
            <w:r>
              <w:rPr>
                <w:sz w:val="18"/>
                <w:szCs w:val="18"/>
              </w:rPr>
              <w:t xml:space="preserve">1.4 </w:t>
            </w:r>
            <w:r>
              <w:rPr>
                <w:rFonts w:hint="eastAsia"/>
                <w:sz w:val="18"/>
                <w:szCs w:val="18"/>
              </w:rPr>
              <w:t>叠加定理</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p>
        </w:tc>
        <w:tc>
          <w:tcPr>
            <w:tcW w:w="1837" w:type="dxa"/>
            <w:vMerge w:val="continue"/>
            <w:vAlign w:val="center"/>
          </w:tcPr>
          <w:p>
            <w:pPr>
              <w:rPr>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6" w:type="dxa"/>
          <w:trHeight w:val="203"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rFonts w:hint="eastAsia"/>
                <w:sz w:val="18"/>
                <w:szCs w:val="18"/>
              </w:rPr>
              <w:t>§</w:t>
            </w:r>
            <w:r>
              <w:rPr>
                <w:sz w:val="18"/>
                <w:szCs w:val="18"/>
              </w:rPr>
              <w:t xml:space="preserve">1.5 </w:t>
            </w:r>
            <w:r>
              <w:rPr>
                <w:rFonts w:hint="eastAsia"/>
                <w:sz w:val="18"/>
                <w:szCs w:val="18"/>
              </w:rPr>
              <w:t>实际电源的两种模型及其等效变换</w:t>
            </w:r>
          </w:p>
          <w:p>
            <w:pPr>
              <w:spacing w:line="240" w:lineRule="atLeast"/>
              <w:rPr>
                <w:sz w:val="18"/>
                <w:szCs w:val="18"/>
              </w:rPr>
            </w:pPr>
            <w:r>
              <w:rPr>
                <w:rFonts w:hint="eastAsia"/>
                <w:b/>
                <w:sz w:val="18"/>
                <w:szCs w:val="18"/>
              </w:rPr>
              <w:t>本节课程思政要点：逻辑思辨</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p>
        </w:tc>
        <w:tc>
          <w:tcPr>
            <w:tcW w:w="1837" w:type="dxa"/>
            <w:vMerge w:val="continue"/>
            <w:vAlign w:val="center"/>
          </w:tcPr>
          <w:p>
            <w:pPr>
              <w:rPr>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6" w:type="dxa"/>
          <w:trHeight w:val="202"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rFonts w:hint="eastAsia"/>
                <w:sz w:val="18"/>
                <w:szCs w:val="18"/>
              </w:rPr>
              <w:t>★△§</w:t>
            </w:r>
            <w:r>
              <w:rPr>
                <w:sz w:val="18"/>
                <w:szCs w:val="18"/>
              </w:rPr>
              <w:t xml:space="preserve">1.6 </w:t>
            </w:r>
            <w:r>
              <w:rPr>
                <w:rFonts w:hint="eastAsia"/>
                <w:sz w:val="18"/>
                <w:szCs w:val="18"/>
              </w:rPr>
              <w:t>戴维宁定理</w:t>
            </w:r>
          </w:p>
          <w:p>
            <w:pPr>
              <w:spacing w:line="240" w:lineRule="atLeast"/>
              <w:rPr>
                <w:b/>
                <w:sz w:val="18"/>
                <w:szCs w:val="18"/>
              </w:rPr>
            </w:pPr>
            <w:r>
              <w:rPr>
                <w:rFonts w:hint="eastAsia"/>
                <w:b/>
                <w:sz w:val="18"/>
                <w:szCs w:val="18"/>
              </w:rPr>
              <w:t>本节课程思政要点：科学精神、逻辑思辨</w:t>
            </w:r>
          </w:p>
        </w:tc>
        <w:tc>
          <w:tcPr>
            <w:tcW w:w="709" w:type="dxa"/>
            <w:vAlign w:val="center"/>
          </w:tcPr>
          <w:p>
            <w:pPr>
              <w:spacing w:line="240" w:lineRule="atLeast"/>
              <w:jc w:val="center"/>
              <w:rPr>
                <w:sz w:val="18"/>
                <w:szCs w:val="18"/>
              </w:rPr>
            </w:pPr>
            <w:r>
              <w:rPr>
                <w:sz w:val="18"/>
                <w:szCs w:val="18"/>
              </w:rPr>
              <w:t>1</w:t>
            </w:r>
          </w:p>
        </w:tc>
        <w:tc>
          <w:tcPr>
            <w:tcW w:w="851" w:type="dxa"/>
            <w:vAlign w:val="center"/>
          </w:tcPr>
          <w:p>
            <w:pPr>
              <w:snapToGrid w:val="0"/>
              <w:jc w:val="center"/>
              <w:rPr>
                <w:sz w:val="18"/>
                <w:szCs w:val="18"/>
              </w:rPr>
            </w:pPr>
          </w:p>
        </w:tc>
        <w:tc>
          <w:tcPr>
            <w:tcW w:w="1837" w:type="dxa"/>
            <w:vMerge w:val="continue"/>
            <w:vAlign w:val="center"/>
          </w:tcPr>
          <w:p>
            <w:pPr>
              <w:rPr>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6" w:type="dxa"/>
          <w:trHeight w:val="340" w:hRule="atLeast"/>
        </w:trPr>
        <w:tc>
          <w:tcPr>
            <w:tcW w:w="988" w:type="dxa"/>
            <w:vMerge w:val="restart"/>
            <w:vAlign w:val="center"/>
          </w:tcPr>
          <w:p>
            <w:pPr>
              <w:spacing w:line="240" w:lineRule="atLeast"/>
              <w:jc w:val="center"/>
              <w:rPr>
                <w:sz w:val="18"/>
                <w:szCs w:val="18"/>
              </w:rPr>
            </w:pPr>
          </w:p>
          <w:p>
            <w:pPr>
              <w:spacing w:line="240" w:lineRule="atLeast"/>
              <w:jc w:val="center"/>
              <w:rPr>
                <w:sz w:val="18"/>
                <w:szCs w:val="18"/>
              </w:rPr>
            </w:pPr>
            <w:r>
              <w:rPr>
                <w:rFonts w:hint="eastAsia"/>
                <w:sz w:val="18"/>
                <w:szCs w:val="18"/>
              </w:rPr>
              <w:t>第</w:t>
            </w:r>
            <w:r>
              <w:rPr>
                <w:sz w:val="18"/>
                <w:szCs w:val="18"/>
              </w:rPr>
              <w:t>2</w:t>
            </w:r>
            <w:r>
              <w:rPr>
                <w:rFonts w:hint="eastAsia"/>
                <w:sz w:val="18"/>
                <w:szCs w:val="18"/>
              </w:rPr>
              <w:t>章</w:t>
            </w:r>
          </w:p>
          <w:p>
            <w:pPr>
              <w:spacing w:line="240" w:lineRule="atLeast"/>
              <w:jc w:val="center"/>
              <w:rPr>
                <w:sz w:val="18"/>
                <w:szCs w:val="18"/>
              </w:rPr>
            </w:pPr>
            <w:r>
              <w:rPr>
                <w:rFonts w:hint="eastAsia"/>
                <w:sz w:val="18"/>
                <w:szCs w:val="18"/>
              </w:rPr>
              <w:t>正弦交流电路</w:t>
            </w:r>
          </w:p>
        </w:tc>
        <w:tc>
          <w:tcPr>
            <w:tcW w:w="4677" w:type="dxa"/>
            <w:vAlign w:val="center"/>
          </w:tcPr>
          <w:p>
            <w:pPr>
              <w:spacing w:line="240" w:lineRule="atLeast"/>
              <w:rPr>
                <w:sz w:val="18"/>
                <w:szCs w:val="18"/>
              </w:rPr>
            </w:pPr>
            <w:r>
              <w:rPr>
                <w:rFonts w:hint="eastAsia"/>
                <w:sz w:val="18"/>
                <w:szCs w:val="18"/>
              </w:rPr>
              <w:t>§</w:t>
            </w:r>
            <w:r>
              <w:rPr>
                <w:sz w:val="18"/>
                <w:szCs w:val="18"/>
              </w:rPr>
              <w:t>2.1</w:t>
            </w:r>
            <w:r>
              <w:rPr>
                <w:rFonts w:hint="eastAsia"/>
                <w:sz w:val="18"/>
                <w:szCs w:val="18"/>
              </w:rPr>
              <w:t>正弦交流电的基本概念</w:t>
            </w:r>
          </w:p>
          <w:p>
            <w:pPr>
              <w:spacing w:line="240" w:lineRule="atLeast"/>
              <w:rPr>
                <w:sz w:val="18"/>
                <w:szCs w:val="18"/>
              </w:rPr>
            </w:pPr>
            <w:r>
              <w:rPr>
                <w:rFonts w:hint="eastAsia"/>
                <w:b/>
                <w:sz w:val="18"/>
                <w:szCs w:val="18"/>
              </w:rPr>
              <w:t>本节课程思政要点：科学探索</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r>
              <w:rPr>
                <w:rFonts w:hint="eastAsia"/>
                <w:sz w:val="18"/>
                <w:szCs w:val="18"/>
              </w:rPr>
              <w:t>、</w:t>
            </w:r>
            <w:r>
              <w:rPr>
                <w:sz w:val="18"/>
                <w:szCs w:val="18"/>
              </w:rPr>
              <w:t>2</w:t>
            </w:r>
          </w:p>
        </w:tc>
        <w:tc>
          <w:tcPr>
            <w:tcW w:w="1837" w:type="dxa"/>
            <w:vMerge w:val="restart"/>
            <w:vAlign w:val="center"/>
          </w:tcPr>
          <w:p>
            <w:pPr>
              <w:spacing w:line="240" w:lineRule="atLeast"/>
              <w:jc w:val="left"/>
              <w:rPr>
                <w:rFonts w:ascii="宋体"/>
                <w:color w:val="000000"/>
                <w:sz w:val="16"/>
                <w:szCs w:val="18"/>
              </w:rPr>
            </w:pPr>
            <w:r>
              <w:rPr>
                <w:rFonts w:hint="eastAsia" w:ascii="宋体" w:hAnsi="宋体"/>
                <w:color w:val="000000"/>
                <w:sz w:val="16"/>
                <w:szCs w:val="18"/>
              </w:rPr>
              <w:t>■课堂讲授</w:t>
            </w:r>
            <w:r>
              <w:rPr>
                <w:rFonts w:ascii="宋体" w:hAnsi="宋体"/>
                <w:color w:val="000000"/>
                <w:sz w:val="16"/>
                <w:szCs w:val="18"/>
              </w:rPr>
              <w:t xml:space="preserve"> </w:t>
            </w:r>
            <w:r>
              <w:rPr>
                <w:rFonts w:hint="eastAsia" w:ascii="宋体" w:hAnsi="宋体"/>
                <w:color w:val="000000"/>
                <w:sz w:val="16"/>
                <w:szCs w:val="18"/>
              </w:rPr>
              <w:t>■讨论</w:t>
            </w:r>
          </w:p>
          <w:p>
            <w:pPr>
              <w:spacing w:line="240" w:lineRule="atLeast"/>
              <w:jc w:val="left"/>
              <w:rPr>
                <w:rFonts w:ascii="宋体"/>
                <w:color w:val="000000"/>
                <w:sz w:val="16"/>
                <w:szCs w:val="18"/>
              </w:rPr>
            </w:pPr>
            <w:r>
              <w:rPr>
                <w:rFonts w:hint="eastAsia" w:ascii="宋体" w:hAnsi="宋体"/>
                <w:color w:val="000000"/>
                <w:sz w:val="16"/>
                <w:szCs w:val="18"/>
              </w:rPr>
              <w:t>■案例教学</w:t>
            </w:r>
            <w:r>
              <w:rPr>
                <w:rFonts w:ascii="宋体" w:hAnsi="宋体"/>
                <w:color w:val="000000"/>
                <w:sz w:val="16"/>
                <w:szCs w:val="18"/>
              </w:rPr>
              <w:t xml:space="preserve"> </w:t>
            </w:r>
            <w:r>
              <w:rPr>
                <w:rFonts w:hint="eastAsia" w:ascii="宋体" w:hAnsi="宋体"/>
                <w:color w:val="000000"/>
                <w:sz w:val="16"/>
                <w:szCs w:val="18"/>
              </w:rPr>
              <w:t>■演示实验</w:t>
            </w:r>
          </w:p>
          <w:p>
            <w:pPr>
              <w:spacing w:line="240" w:lineRule="atLeast"/>
              <w:jc w:val="left"/>
              <w:rPr>
                <w:rFonts w:ascii="宋体"/>
                <w:color w:val="000000"/>
                <w:sz w:val="16"/>
                <w:szCs w:val="18"/>
              </w:rPr>
            </w:pPr>
            <w:r>
              <w:rPr>
                <w:rFonts w:hint="eastAsia" w:ascii="宋体" w:hAnsi="宋体"/>
                <w:color w:val="000000"/>
                <w:sz w:val="16"/>
                <w:szCs w:val="18"/>
              </w:rPr>
              <w:t>■自主学习</w:t>
            </w:r>
            <w:r>
              <w:rPr>
                <w:rFonts w:ascii="宋体" w:hAnsi="宋体"/>
                <w:color w:val="000000"/>
                <w:sz w:val="16"/>
                <w:szCs w:val="18"/>
              </w:rPr>
              <w:t xml:space="preserve"> </w:t>
            </w:r>
            <w:r>
              <w:rPr>
                <w:rFonts w:hint="eastAsia" w:ascii="宋体" w:hAnsi="宋体"/>
                <w:color w:val="000000"/>
                <w:sz w:val="16"/>
                <w:szCs w:val="18"/>
              </w:rPr>
              <w:t>■实践探究</w:t>
            </w:r>
          </w:p>
          <w:p>
            <w:pPr>
              <w:spacing w:line="240" w:lineRule="atLeast"/>
              <w:jc w:val="left"/>
              <w:rPr>
                <w:rFonts w:ascii="宋体" w:hAnsi="宋体"/>
                <w:color w:val="000000"/>
                <w:sz w:val="16"/>
                <w:szCs w:val="18"/>
              </w:rPr>
            </w:pPr>
            <w:r>
              <w:rPr>
                <w:rFonts w:hint="eastAsia" w:ascii="宋体" w:hAnsi="宋体"/>
                <w:color w:val="000000"/>
                <w:sz w:val="16"/>
                <w:szCs w:val="18"/>
              </w:rPr>
              <w:t>□课堂报告</w:t>
            </w:r>
            <w:r>
              <w:rPr>
                <w:rFonts w:ascii="宋体" w:hAnsi="宋体"/>
                <w:color w:val="000000"/>
                <w:sz w:val="16"/>
                <w:szCs w:val="18"/>
              </w:rPr>
              <w:t xml:space="preserve"> </w:t>
            </w:r>
            <w:r>
              <w:rPr>
                <w:rFonts w:hint="eastAsia" w:ascii="宋体" w:hAnsi="宋体"/>
                <w:color w:val="000000"/>
                <w:sz w:val="16"/>
                <w:szCs w:val="18"/>
              </w:rPr>
              <w:t>□其他：</w:t>
            </w:r>
            <w:r>
              <w:rPr>
                <w:rFonts w:ascii="宋体" w:hAnsi="宋体"/>
                <w:color w:val="000000"/>
                <w:sz w:val="16"/>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6" w:type="dxa"/>
          <w:trHeight w:val="264"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rFonts w:hint="eastAsia"/>
                <w:sz w:val="18"/>
                <w:szCs w:val="18"/>
              </w:rPr>
              <w:t>§</w:t>
            </w:r>
            <w:r>
              <w:rPr>
                <w:sz w:val="18"/>
                <w:szCs w:val="18"/>
              </w:rPr>
              <w:t>2.2</w:t>
            </w:r>
            <w:r>
              <w:rPr>
                <w:rFonts w:hint="eastAsia"/>
                <w:sz w:val="18"/>
                <w:szCs w:val="18"/>
              </w:rPr>
              <w:t>正弦量的相量表示法</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r>
              <w:rPr>
                <w:rFonts w:hint="eastAsia"/>
                <w:sz w:val="18"/>
                <w:szCs w:val="18"/>
              </w:rPr>
              <w:t>、</w:t>
            </w:r>
            <w:r>
              <w:rPr>
                <w:sz w:val="18"/>
                <w:szCs w:val="18"/>
              </w:rPr>
              <w:t>2</w:t>
            </w:r>
          </w:p>
        </w:tc>
        <w:tc>
          <w:tcPr>
            <w:tcW w:w="1837" w:type="dxa"/>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6" w:type="dxa"/>
          <w:trHeight w:val="78" w:hRule="atLeast"/>
        </w:trPr>
        <w:tc>
          <w:tcPr>
            <w:tcW w:w="988" w:type="dxa"/>
            <w:vMerge w:val="continue"/>
            <w:vAlign w:val="center"/>
          </w:tcPr>
          <w:p>
            <w:pPr>
              <w:rPr>
                <w:sz w:val="20"/>
              </w:rPr>
            </w:pPr>
          </w:p>
        </w:tc>
        <w:tc>
          <w:tcPr>
            <w:tcW w:w="4677" w:type="dxa"/>
            <w:vAlign w:val="center"/>
          </w:tcPr>
          <w:p>
            <w:pPr>
              <w:spacing w:line="240" w:lineRule="atLeast"/>
              <w:rPr>
                <w:rFonts w:ascii="宋体" w:cs="宋体"/>
                <w:sz w:val="18"/>
                <w:szCs w:val="18"/>
              </w:rPr>
            </w:pPr>
            <w:r>
              <w:rPr>
                <w:rFonts w:hint="eastAsia"/>
                <w:sz w:val="18"/>
                <w:szCs w:val="18"/>
              </w:rPr>
              <w:t>§</w:t>
            </w:r>
            <w:r>
              <w:rPr>
                <w:sz w:val="18"/>
                <w:szCs w:val="18"/>
              </w:rPr>
              <w:t>2.3</w:t>
            </w:r>
            <w:r>
              <w:rPr>
                <w:rFonts w:hint="eastAsia" w:ascii="宋体" w:hAnsi="宋体" w:cs="宋体"/>
                <w:sz w:val="18"/>
                <w:szCs w:val="18"/>
              </w:rPr>
              <w:t>单一参数的交流电路</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r>
              <w:rPr>
                <w:rFonts w:hint="eastAsia"/>
                <w:sz w:val="18"/>
                <w:szCs w:val="18"/>
              </w:rPr>
              <w:t>、</w:t>
            </w:r>
            <w:r>
              <w:rPr>
                <w:sz w:val="18"/>
                <w:szCs w:val="18"/>
              </w:rPr>
              <w:t>2</w:t>
            </w:r>
          </w:p>
        </w:tc>
        <w:tc>
          <w:tcPr>
            <w:tcW w:w="1837" w:type="dxa"/>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6" w:type="dxa"/>
          <w:trHeight w:val="78" w:hRule="atLeast"/>
        </w:trPr>
        <w:tc>
          <w:tcPr>
            <w:tcW w:w="988" w:type="dxa"/>
            <w:vMerge w:val="continue"/>
            <w:vAlign w:val="center"/>
          </w:tcPr>
          <w:p>
            <w:pPr>
              <w:rPr>
                <w:sz w:val="20"/>
              </w:rPr>
            </w:pPr>
          </w:p>
        </w:tc>
        <w:tc>
          <w:tcPr>
            <w:tcW w:w="4677" w:type="dxa"/>
            <w:vAlign w:val="center"/>
          </w:tcPr>
          <w:p>
            <w:pPr>
              <w:spacing w:line="240" w:lineRule="atLeast"/>
              <w:rPr>
                <w:rFonts w:ascii="宋体" w:cs="宋体"/>
                <w:sz w:val="18"/>
                <w:szCs w:val="18"/>
              </w:rPr>
            </w:pPr>
            <w:r>
              <w:rPr>
                <w:rFonts w:hint="eastAsia"/>
                <w:sz w:val="18"/>
                <w:szCs w:val="18"/>
              </w:rPr>
              <w:t>§</w:t>
            </w:r>
            <w:r>
              <w:rPr>
                <w:sz w:val="18"/>
                <w:szCs w:val="18"/>
              </w:rPr>
              <w:t xml:space="preserve">2.4 </w:t>
            </w:r>
            <w:r>
              <w:rPr>
                <w:rFonts w:ascii="宋体" w:hAnsi="宋体" w:cs="宋体"/>
                <w:sz w:val="18"/>
                <w:szCs w:val="18"/>
              </w:rPr>
              <w:t>RLC</w:t>
            </w:r>
            <w:r>
              <w:rPr>
                <w:rFonts w:hint="eastAsia" w:ascii="宋体" w:hAnsi="宋体" w:cs="宋体"/>
                <w:sz w:val="18"/>
                <w:szCs w:val="18"/>
              </w:rPr>
              <w:t>串联电路</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r>
              <w:rPr>
                <w:rFonts w:hint="eastAsia"/>
                <w:sz w:val="18"/>
                <w:szCs w:val="18"/>
              </w:rPr>
              <w:t>、</w:t>
            </w:r>
            <w:r>
              <w:rPr>
                <w:sz w:val="18"/>
                <w:szCs w:val="18"/>
              </w:rPr>
              <w:t>2</w:t>
            </w:r>
          </w:p>
        </w:tc>
        <w:tc>
          <w:tcPr>
            <w:tcW w:w="1837" w:type="dxa"/>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6" w:type="dxa"/>
          <w:trHeight w:val="78" w:hRule="atLeast"/>
        </w:trPr>
        <w:tc>
          <w:tcPr>
            <w:tcW w:w="988" w:type="dxa"/>
            <w:vMerge w:val="continue"/>
            <w:vAlign w:val="center"/>
          </w:tcPr>
          <w:p>
            <w:pPr>
              <w:rPr>
                <w:sz w:val="20"/>
              </w:rPr>
            </w:pPr>
          </w:p>
        </w:tc>
        <w:tc>
          <w:tcPr>
            <w:tcW w:w="4677" w:type="dxa"/>
            <w:vAlign w:val="center"/>
          </w:tcPr>
          <w:p>
            <w:pPr>
              <w:spacing w:line="240" w:lineRule="atLeast"/>
              <w:rPr>
                <w:rFonts w:ascii="宋体" w:cs="宋体"/>
                <w:sz w:val="18"/>
                <w:szCs w:val="18"/>
              </w:rPr>
            </w:pPr>
            <w:r>
              <w:rPr>
                <w:rFonts w:hint="eastAsia"/>
                <w:sz w:val="18"/>
                <w:szCs w:val="18"/>
              </w:rPr>
              <w:t>§</w:t>
            </w:r>
            <w:r>
              <w:rPr>
                <w:sz w:val="18"/>
                <w:szCs w:val="18"/>
              </w:rPr>
              <w:t>2.5</w:t>
            </w:r>
            <w:r>
              <w:rPr>
                <w:rFonts w:hint="eastAsia" w:ascii="宋体" w:hAnsi="宋体" w:cs="宋体"/>
                <w:sz w:val="18"/>
                <w:szCs w:val="18"/>
              </w:rPr>
              <w:t>阻抗的串并联</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r>
              <w:rPr>
                <w:rFonts w:hint="eastAsia"/>
                <w:sz w:val="18"/>
                <w:szCs w:val="18"/>
              </w:rPr>
              <w:t>、</w:t>
            </w:r>
            <w:r>
              <w:rPr>
                <w:sz w:val="18"/>
                <w:szCs w:val="18"/>
              </w:rPr>
              <w:t>2</w:t>
            </w:r>
          </w:p>
        </w:tc>
        <w:tc>
          <w:tcPr>
            <w:tcW w:w="1837" w:type="dxa"/>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6" w:type="dxa"/>
          <w:trHeight w:val="287"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rFonts w:hint="eastAsia"/>
                <w:sz w:val="18"/>
                <w:szCs w:val="18"/>
              </w:rPr>
              <w:t>★△§</w:t>
            </w:r>
            <w:r>
              <w:rPr>
                <w:sz w:val="18"/>
                <w:szCs w:val="18"/>
              </w:rPr>
              <w:t>2.6</w:t>
            </w:r>
            <w:r>
              <w:rPr>
                <w:rFonts w:hint="eastAsia"/>
                <w:sz w:val="18"/>
                <w:szCs w:val="18"/>
              </w:rPr>
              <w:t>正弦交流电路的相量分析法</w:t>
            </w:r>
          </w:p>
        </w:tc>
        <w:tc>
          <w:tcPr>
            <w:tcW w:w="709" w:type="dxa"/>
            <w:vAlign w:val="center"/>
          </w:tcPr>
          <w:p>
            <w:pPr>
              <w:spacing w:line="240" w:lineRule="atLeast"/>
              <w:jc w:val="center"/>
              <w:rPr>
                <w:sz w:val="18"/>
                <w:szCs w:val="18"/>
              </w:rPr>
            </w:pPr>
            <w:r>
              <w:rPr>
                <w:sz w:val="18"/>
                <w:szCs w:val="18"/>
              </w:rPr>
              <w:t>1.5</w:t>
            </w:r>
          </w:p>
        </w:tc>
        <w:tc>
          <w:tcPr>
            <w:tcW w:w="851" w:type="dxa"/>
            <w:vAlign w:val="center"/>
          </w:tcPr>
          <w:p>
            <w:pPr>
              <w:snapToGrid w:val="0"/>
              <w:jc w:val="center"/>
              <w:rPr>
                <w:sz w:val="18"/>
                <w:szCs w:val="18"/>
              </w:rPr>
            </w:pPr>
            <w:r>
              <w:rPr>
                <w:sz w:val="18"/>
                <w:szCs w:val="18"/>
              </w:rPr>
              <w:t>1</w:t>
            </w:r>
            <w:r>
              <w:rPr>
                <w:rFonts w:hint="eastAsia"/>
                <w:sz w:val="18"/>
                <w:szCs w:val="18"/>
              </w:rPr>
              <w:t>、</w:t>
            </w:r>
            <w:r>
              <w:rPr>
                <w:sz w:val="18"/>
                <w:szCs w:val="18"/>
              </w:rPr>
              <w:t>2</w:t>
            </w:r>
          </w:p>
        </w:tc>
        <w:tc>
          <w:tcPr>
            <w:tcW w:w="1837" w:type="dxa"/>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6" w:type="dxa"/>
          <w:trHeight w:val="287"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rFonts w:hint="eastAsia"/>
                <w:sz w:val="18"/>
                <w:szCs w:val="18"/>
              </w:rPr>
              <w:t>§</w:t>
            </w:r>
            <w:r>
              <w:rPr>
                <w:sz w:val="18"/>
                <w:szCs w:val="18"/>
              </w:rPr>
              <w:t>2.7</w:t>
            </w:r>
            <w:r>
              <w:rPr>
                <w:rFonts w:hint="eastAsia"/>
                <w:sz w:val="18"/>
                <w:szCs w:val="18"/>
              </w:rPr>
              <w:t>交流电路中的功率</w:t>
            </w:r>
          </w:p>
        </w:tc>
        <w:tc>
          <w:tcPr>
            <w:tcW w:w="709" w:type="dxa"/>
            <w:vAlign w:val="center"/>
          </w:tcPr>
          <w:p>
            <w:pPr>
              <w:spacing w:line="240" w:lineRule="atLeast"/>
              <w:jc w:val="center"/>
              <w:rPr>
                <w:sz w:val="18"/>
                <w:szCs w:val="18"/>
              </w:rPr>
            </w:pPr>
            <w:r>
              <w:rPr>
                <w:sz w:val="18"/>
                <w:szCs w:val="18"/>
              </w:rPr>
              <w:t>1</w:t>
            </w:r>
          </w:p>
        </w:tc>
        <w:tc>
          <w:tcPr>
            <w:tcW w:w="851" w:type="dxa"/>
            <w:vAlign w:val="center"/>
          </w:tcPr>
          <w:p>
            <w:pPr>
              <w:snapToGrid w:val="0"/>
              <w:jc w:val="center"/>
              <w:rPr>
                <w:sz w:val="18"/>
                <w:szCs w:val="18"/>
              </w:rPr>
            </w:pPr>
            <w:r>
              <w:rPr>
                <w:sz w:val="18"/>
                <w:szCs w:val="18"/>
              </w:rPr>
              <w:t>1</w:t>
            </w:r>
            <w:r>
              <w:rPr>
                <w:rFonts w:hint="eastAsia"/>
                <w:sz w:val="18"/>
                <w:szCs w:val="18"/>
              </w:rPr>
              <w:t>、</w:t>
            </w:r>
            <w:r>
              <w:rPr>
                <w:sz w:val="18"/>
                <w:szCs w:val="18"/>
              </w:rPr>
              <w:t>2</w:t>
            </w:r>
          </w:p>
        </w:tc>
        <w:tc>
          <w:tcPr>
            <w:tcW w:w="1837" w:type="dxa"/>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6" w:type="dxa"/>
          <w:trHeight w:val="158"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rFonts w:hint="eastAsia"/>
                <w:sz w:val="18"/>
                <w:szCs w:val="18"/>
              </w:rPr>
              <w:t>§</w:t>
            </w:r>
            <w:r>
              <w:rPr>
                <w:sz w:val="18"/>
                <w:szCs w:val="18"/>
              </w:rPr>
              <w:t>2.8</w:t>
            </w:r>
            <w:r>
              <w:rPr>
                <w:rFonts w:hint="eastAsia"/>
                <w:sz w:val="18"/>
                <w:szCs w:val="18"/>
              </w:rPr>
              <w:t>功率因数</w:t>
            </w:r>
          </w:p>
          <w:p>
            <w:pPr>
              <w:spacing w:line="240" w:lineRule="atLeast"/>
              <w:rPr>
                <w:sz w:val="18"/>
                <w:szCs w:val="18"/>
              </w:rPr>
            </w:pPr>
            <w:r>
              <w:rPr>
                <w:rFonts w:hint="eastAsia"/>
                <w:b/>
                <w:sz w:val="18"/>
                <w:szCs w:val="18"/>
              </w:rPr>
              <w:t>本节课程思政要点：绿色节能、社会责任，工程素养</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p>
        </w:tc>
        <w:tc>
          <w:tcPr>
            <w:tcW w:w="1837" w:type="dxa"/>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6" w:type="dxa"/>
          <w:trHeight w:val="157"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rFonts w:hint="eastAsia"/>
                <w:sz w:val="18"/>
                <w:szCs w:val="18"/>
              </w:rPr>
              <w:t>§</w:t>
            </w:r>
            <w:r>
              <w:rPr>
                <w:sz w:val="18"/>
                <w:szCs w:val="18"/>
              </w:rPr>
              <w:t>2.9</w:t>
            </w:r>
            <w:r>
              <w:rPr>
                <w:rFonts w:hint="eastAsia"/>
                <w:sz w:val="18"/>
                <w:szCs w:val="18"/>
              </w:rPr>
              <w:t>电路的谐振</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r>
              <w:rPr>
                <w:rFonts w:hint="eastAsia"/>
                <w:sz w:val="18"/>
                <w:szCs w:val="18"/>
              </w:rPr>
              <w:t>、</w:t>
            </w:r>
            <w:r>
              <w:rPr>
                <w:sz w:val="18"/>
                <w:szCs w:val="18"/>
              </w:rPr>
              <w:t>2</w:t>
            </w:r>
          </w:p>
        </w:tc>
        <w:tc>
          <w:tcPr>
            <w:tcW w:w="1837" w:type="dxa"/>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88" w:type="dxa"/>
            <w:vMerge w:val="restart"/>
            <w:vAlign w:val="center"/>
          </w:tcPr>
          <w:p>
            <w:pPr>
              <w:spacing w:line="240" w:lineRule="atLeast"/>
              <w:jc w:val="center"/>
              <w:rPr>
                <w:sz w:val="18"/>
                <w:szCs w:val="18"/>
              </w:rPr>
            </w:pPr>
            <w:r>
              <w:rPr>
                <w:rFonts w:hint="eastAsia"/>
                <w:sz w:val="18"/>
                <w:szCs w:val="18"/>
              </w:rPr>
              <w:t>第</w:t>
            </w:r>
            <w:r>
              <w:rPr>
                <w:sz w:val="18"/>
                <w:szCs w:val="18"/>
              </w:rPr>
              <w:t>3</w:t>
            </w:r>
            <w:r>
              <w:rPr>
                <w:rFonts w:hint="eastAsia"/>
                <w:sz w:val="18"/>
                <w:szCs w:val="18"/>
              </w:rPr>
              <w:t>章</w:t>
            </w:r>
          </w:p>
          <w:p>
            <w:pPr>
              <w:spacing w:line="240" w:lineRule="atLeast"/>
              <w:jc w:val="center"/>
              <w:rPr>
                <w:sz w:val="18"/>
                <w:szCs w:val="18"/>
              </w:rPr>
            </w:pPr>
            <w:r>
              <w:rPr>
                <w:rFonts w:hint="eastAsia"/>
                <w:sz w:val="18"/>
                <w:szCs w:val="18"/>
              </w:rPr>
              <w:t>三相交流电路</w:t>
            </w:r>
          </w:p>
        </w:tc>
        <w:tc>
          <w:tcPr>
            <w:tcW w:w="4677" w:type="dxa"/>
            <w:vAlign w:val="center"/>
          </w:tcPr>
          <w:p>
            <w:pPr>
              <w:spacing w:line="240" w:lineRule="atLeast"/>
              <w:rPr>
                <w:sz w:val="18"/>
                <w:szCs w:val="18"/>
              </w:rPr>
            </w:pPr>
            <w:r>
              <w:rPr>
                <w:rFonts w:hint="eastAsia"/>
                <w:sz w:val="18"/>
                <w:szCs w:val="18"/>
              </w:rPr>
              <w:t>§</w:t>
            </w:r>
            <w:r>
              <w:rPr>
                <w:sz w:val="18"/>
                <w:szCs w:val="18"/>
              </w:rPr>
              <w:t>3.1</w:t>
            </w:r>
            <w:r>
              <w:rPr>
                <w:rFonts w:hint="eastAsia"/>
                <w:sz w:val="18"/>
                <w:szCs w:val="18"/>
              </w:rPr>
              <w:t>三相电源</w:t>
            </w:r>
          </w:p>
          <w:p>
            <w:pPr>
              <w:spacing w:line="240" w:lineRule="atLeast"/>
              <w:rPr>
                <w:sz w:val="18"/>
                <w:szCs w:val="18"/>
              </w:rPr>
            </w:pPr>
            <w:r>
              <w:rPr>
                <w:rFonts w:hint="eastAsia"/>
                <w:b/>
                <w:sz w:val="18"/>
                <w:szCs w:val="18"/>
              </w:rPr>
              <w:t>本节课程思政要点：国情分析（电能）</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r>
              <w:rPr>
                <w:rFonts w:hint="eastAsia"/>
                <w:sz w:val="18"/>
                <w:szCs w:val="18"/>
              </w:rPr>
              <w:t>、</w:t>
            </w:r>
          </w:p>
        </w:tc>
        <w:tc>
          <w:tcPr>
            <w:tcW w:w="1853" w:type="dxa"/>
            <w:gridSpan w:val="2"/>
            <w:vMerge w:val="restart"/>
            <w:vAlign w:val="center"/>
          </w:tcPr>
          <w:p>
            <w:pPr>
              <w:spacing w:line="240" w:lineRule="atLeast"/>
              <w:jc w:val="left"/>
              <w:rPr>
                <w:rFonts w:ascii="宋体"/>
                <w:color w:val="000000"/>
                <w:sz w:val="16"/>
                <w:szCs w:val="18"/>
              </w:rPr>
            </w:pPr>
            <w:r>
              <w:rPr>
                <w:rFonts w:hint="eastAsia" w:ascii="宋体" w:hAnsi="宋体"/>
                <w:color w:val="000000"/>
                <w:sz w:val="16"/>
                <w:szCs w:val="18"/>
              </w:rPr>
              <w:t>■课堂讲授</w:t>
            </w:r>
            <w:r>
              <w:rPr>
                <w:rFonts w:ascii="宋体" w:hAnsi="宋体"/>
                <w:color w:val="000000"/>
                <w:sz w:val="16"/>
                <w:szCs w:val="18"/>
              </w:rPr>
              <w:t xml:space="preserve"> </w:t>
            </w:r>
            <w:r>
              <w:rPr>
                <w:rFonts w:hint="eastAsia" w:ascii="宋体" w:hAnsi="宋体"/>
                <w:color w:val="000000"/>
                <w:sz w:val="16"/>
                <w:szCs w:val="18"/>
              </w:rPr>
              <w:t>■讨论</w:t>
            </w:r>
          </w:p>
          <w:p>
            <w:pPr>
              <w:spacing w:line="240" w:lineRule="atLeast"/>
              <w:jc w:val="left"/>
              <w:rPr>
                <w:rFonts w:ascii="宋体"/>
                <w:color w:val="000000"/>
                <w:sz w:val="16"/>
                <w:szCs w:val="18"/>
              </w:rPr>
            </w:pPr>
            <w:r>
              <w:rPr>
                <w:rFonts w:hint="eastAsia" w:ascii="宋体" w:hAnsi="宋体"/>
                <w:color w:val="000000"/>
                <w:sz w:val="16"/>
                <w:szCs w:val="18"/>
              </w:rPr>
              <w:t>■案例教学</w:t>
            </w:r>
            <w:r>
              <w:rPr>
                <w:rFonts w:ascii="宋体" w:hAnsi="宋体"/>
                <w:color w:val="000000"/>
                <w:sz w:val="16"/>
                <w:szCs w:val="18"/>
              </w:rPr>
              <w:t xml:space="preserve"> </w:t>
            </w:r>
            <w:r>
              <w:rPr>
                <w:rFonts w:hint="eastAsia" w:ascii="宋体" w:hAnsi="宋体"/>
                <w:color w:val="000000"/>
                <w:sz w:val="16"/>
                <w:szCs w:val="18"/>
              </w:rPr>
              <w:t>■演示实验</w:t>
            </w:r>
          </w:p>
          <w:p>
            <w:pPr>
              <w:spacing w:line="240" w:lineRule="atLeast"/>
              <w:jc w:val="left"/>
              <w:rPr>
                <w:rFonts w:ascii="宋体"/>
                <w:color w:val="000000"/>
                <w:sz w:val="16"/>
                <w:szCs w:val="18"/>
              </w:rPr>
            </w:pPr>
            <w:r>
              <w:rPr>
                <w:rFonts w:hint="eastAsia" w:ascii="宋体" w:hAnsi="宋体"/>
                <w:color w:val="000000"/>
                <w:sz w:val="16"/>
                <w:szCs w:val="18"/>
              </w:rPr>
              <w:t>■自主学习</w:t>
            </w:r>
            <w:r>
              <w:rPr>
                <w:rFonts w:ascii="宋体" w:hAnsi="宋体"/>
                <w:color w:val="000000"/>
                <w:sz w:val="16"/>
                <w:szCs w:val="18"/>
              </w:rPr>
              <w:t xml:space="preserve"> </w:t>
            </w:r>
            <w:r>
              <w:rPr>
                <w:rFonts w:hint="eastAsia" w:ascii="宋体" w:hAnsi="宋体"/>
                <w:color w:val="000000"/>
                <w:sz w:val="16"/>
                <w:szCs w:val="18"/>
              </w:rPr>
              <w:t>■实践探究</w:t>
            </w:r>
          </w:p>
          <w:p>
            <w:pPr>
              <w:spacing w:line="240" w:lineRule="atLeast"/>
              <w:jc w:val="left"/>
              <w:rPr>
                <w:rFonts w:ascii="宋体" w:hAnsi="宋体"/>
                <w:color w:val="000000"/>
                <w:sz w:val="16"/>
                <w:szCs w:val="18"/>
              </w:rPr>
            </w:pPr>
            <w:r>
              <w:rPr>
                <w:rFonts w:hint="eastAsia" w:ascii="宋体" w:hAnsi="宋体"/>
                <w:color w:val="000000"/>
                <w:sz w:val="16"/>
                <w:szCs w:val="18"/>
              </w:rPr>
              <w:t>□课堂报告</w:t>
            </w:r>
            <w:r>
              <w:rPr>
                <w:rFonts w:ascii="宋体" w:hAnsi="宋体"/>
                <w:color w:val="000000"/>
                <w:sz w:val="16"/>
                <w:szCs w:val="18"/>
              </w:rPr>
              <w:t xml:space="preserve"> </w:t>
            </w:r>
            <w:r>
              <w:rPr>
                <w:rFonts w:hint="eastAsia" w:ascii="宋体" w:hAnsi="宋体"/>
                <w:color w:val="000000"/>
                <w:sz w:val="16"/>
                <w:szCs w:val="18"/>
              </w:rPr>
              <w:t>□其他：</w:t>
            </w:r>
            <w:r>
              <w:rPr>
                <w:rFonts w:ascii="宋体" w:hAnsi="宋体"/>
                <w:color w:val="000000"/>
                <w:sz w:val="16"/>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88" w:type="dxa"/>
            <w:vMerge w:val="continue"/>
            <w:vAlign w:val="center"/>
          </w:tcPr>
          <w:p>
            <w:pPr>
              <w:spacing w:line="240" w:lineRule="atLeast"/>
              <w:jc w:val="center"/>
              <w:rPr>
                <w:sz w:val="18"/>
                <w:szCs w:val="18"/>
              </w:rPr>
            </w:pPr>
          </w:p>
        </w:tc>
        <w:tc>
          <w:tcPr>
            <w:tcW w:w="4677" w:type="dxa"/>
            <w:vAlign w:val="center"/>
          </w:tcPr>
          <w:p>
            <w:pPr>
              <w:spacing w:line="240" w:lineRule="atLeast"/>
              <w:rPr>
                <w:sz w:val="18"/>
                <w:szCs w:val="18"/>
              </w:rPr>
            </w:pPr>
            <w:r>
              <w:rPr>
                <w:rFonts w:hint="eastAsia"/>
                <w:sz w:val="18"/>
                <w:szCs w:val="18"/>
              </w:rPr>
              <w:t>§</w:t>
            </w:r>
            <w:r>
              <w:rPr>
                <w:sz w:val="18"/>
                <w:szCs w:val="18"/>
              </w:rPr>
              <w:t>3.2</w:t>
            </w:r>
            <w:r>
              <w:rPr>
                <w:rFonts w:hint="eastAsia"/>
                <w:sz w:val="18"/>
                <w:szCs w:val="18"/>
              </w:rPr>
              <w:t>负载星型联接的三相电路</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p>
        </w:tc>
        <w:tc>
          <w:tcPr>
            <w:tcW w:w="1853" w:type="dxa"/>
            <w:gridSpan w:val="2"/>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rFonts w:hint="eastAsia"/>
                <w:sz w:val="18"/>
                <w:szCs w:val="18"/>
              </w:rPr>
              <w:t>§</w:t>
            </w:r>
            <w:r>
              <w:rPr>
                <w:sz w:val="18"/>
                <w:szCs w:val="18"/>
              </w:rPr>
              <w:t>3.3</w:t>
            </w:r>
            <w:r>
              <w:rPr>
                <w:rFonts w:hint="eastAsia"/>
                <w:sz w:val="18"/>
                <w:szCs w:val="18"/>
              </w:rPr>
              <w:t>负载三角形联接的三相电路</w:t>
            </w:r>
          </w:p>
        </w:tc>
        <w:tc>
          <w:tcPr>
            <w:tcW w:w="709" w:type="dxa"/>
            <w:vAlign w:val="center"/>
          </w:tcPr>
          <w:p>
            <w:pPr>
              <w:spacing w:line="240" w:lineRule="atLeast"/>
              <w:jc w:val="center"/>
              <w:rPr>
                <w:sz w:val="18"/>
                <w:szCs w:val="18"/>
              </w:rPr>
            </w:pPr>
            <w:r>
              <w:rPr>
                <w:sz w:val="18"/>
                <w:szCs w:val="18"/>
              </w:rPr>
              <w:t>1</w:t>
            </w:r>
          </w:p>
        </w:tc>
        <w:tc>
          <w:tcPr>
            <w:tcW w:w="851" w:type="dxa"/>
            <w:vAlign w:val="center"/>
          </w:tcPr>
          <w:p>
            <w:pPr>
              <w:snapToGrid w:val="0"/>
              <w:jc w:val="center"/>
              <w:rPr>
                <w:sz w:val="18"/>
                <w:szCs w:val="18"/>
              </w:rPr>
            </w:pPr>
            <w:r>
              <w:rPr>
                <w:sz w:val="18"/>
                <w:szCs w:val="18"/>
              </w:rPr>
              <w:t>1</w:t>
            </w:r>
            <w:r>
              <w:rPr>
                <w:rFonts w:hint="eastAsia"/>
                <w:sz w:val="18"/>
                <w:szCs w:val="18"/>
              </w:rPr>
              <w:t>、</w:t>
            </w:r>
            <w:r>
              <w:rPr>
                <w:sz w:val="18"/>
                <w:szCs w:val="18"/>
              </w:rPr>
              <w:t>2</w:t>
            </w:r>
          </w:p>
          <w:p>
            <w:pPr>
              <w:snapToGrid w:val="0"/>
              <w:jc w:val="center"/>
              <w:rPr>
                <w:sz w:val="18"/>
                <w:szCs w:val="18"/>
              </w:rPr>
            </w:pPr>
          </w:p>
        </w:tc>
        <w:tc>
          <w:tcPr>
            <w:tcW w:w="1853" w:type="dxa"/>
            <w:gridSpan w:val="2"/>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rFonts w:hint="eastAsia"/>
                <w:sz w:val="18"/>
                <w:szCs w:val="18"/>
              </w:rPr>
              <w:t>§</w:t>
            </w:r>
            <w:r>
              <w:rPr>
                <w:sz w:val="18"/>
                <w:szCs w:val="18"/>
              </w:rPr>
              <w:t>3.4</w:t>
            </w:r>
            <w:r>
              <w:rPr>
                <w:rFonts w:hint="eastAsia"/>
                <w:sz w:val="18"/>
                <w:szCs w:val="18"/>
              </w:rPr>
              <w:t>三相电路的功率</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p>
        </w:tc>
        <w:tc>
          <w:tcPr>
            <w:tcW w:w="1853" w:type="dxa"/>
            <w:gridSpan w:val="2"/>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rFonts w:hint="eastAsia"/>
                <w:sz w:val="18"/>
                <w:szCs w:val="18"/>
              </w:rPr>
              <w:t>§</w:t>
            </w:r>
            <w:r>
              <w:rPr>
                <w:sz w:val="18"/>
                <w:szCs w:val="18"/>
              </w:rPr>
              <w:t>3.5</w:t>
            </w:r>
            <w:r>
              <w:rPr>
                <w:rFonts w:hint="eastAsia"/>
                <w:sz w:val="18"/>
                <w:szCs w:val="18"/>
              </w:rPr>
              <w:t>安全用电</w:t>
            </w:r>
          </w:p>
          <w:p>
            <w:pPr>
              <w:spacing w:line="240" w:lineRule="atLeast"/>
              <w:rPr>
                <w:sz w:val="18"/>
                <w:szCs w:val="18"/>
              </w:rPr>
            </w:pPr>
            <w:r>
              <w:rPr>
                <w:rFonts w:hint="eastAsia"/>
                <w:b/>
                <w:sz w:val="18"/>
                <w:szCs w:val="18"/>
              </w:rPr>
              <w:t>本节课程思政要点：工程思维和工程素养</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r>
              <w:rPr>
                <w:rFonts w:hint="eastAsia"/>
                <w:sz w:val="18"/>
                <w:szCs w:val="18"/>
              </w:rPr>
              <w:t>、</w:t>
            </w:r>
            <w:r>
              <w:rPr>
                <w:sz w:val="18"/>
                <w:szCs w:val="18"/>
              </w:rPr>
              <w:t>2</w:t>
            </w:r>
          </w:p>
        </w:tc>
        <w:tc>
          <w:tcPr>
            <w:tcW w:w="1853" w:type="dxa"/>
            <w:gridSpan w:val="2"/>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988" w:type="dxa"/>
            <w:vMerge w:val="restart"/>
            <w:vAlign w:val="center"/>
          </w:tcPr>
          <w:p>
            <w:pPr>
              <w:spacing w:line="240" w:lineRule="atLeast"/>
              <w:jc w:val="center"/>
              <w:rPr>
                <w:sz w:val="18"/>
                <w:szCs w:val="18"/>
              </w:rPr>
            </w:pPr>
            <w:r>
              <w:rPr>
                <w:rFonts w:hint="eastAsia"/>
                <w:sz w:val="18"/>
                <w:szCs w:val="18"/>
              </w:rPr>
              <w:t>第</w:t>
            </w:r>
            <w:r>
              <w:rPr>
                <w:sz w:val="18"/>
                <w:szCs w:val="18"/>
              </w:rPr>
              <w:t>5</w:t>
            </w:r>
            <w:r>
              <w:rPr>
                <w:rFonts w:hint="eastAsia"/>
                <w:sz w:val="18"/>
                <w:szCs w:val="18"/>
              </w:rPr>
              <w:t>章</w:t>
            </w:r>
          </w:p>
          <w:p>
            <w:pPr>
              <w:spacing w:line="240" w:lineRule="atLeast"/>
              <w:jc w:val="center"/>
              <w:rPr>
                <w:sz w:val="18"/>
                <w:szCs w:val="18"/>
              </w:rPr>
            </w:pPr>
            <w:r>
              <w:rPr>
                <w:rFonts w:hint="eastAsia"/>
                <w:sz w:val="18"/>
                <w:szCs w:val="18"/>
              </w:rPr>
              <w:t>半导体二极管及其应用</w:t>
            </w:r>
          </w:p>
        </w:tc>
        <w:tc>
          <w:tcPr>
            <w:tcW w:w="4677" w:type="dxa"/>
            <w:vAlign w:val="center"/>
          </w:tcPr>
          <w:p>
            <w:pPr>
              <w:spacing w:line="240" w:lineRule="atLeast"/>
              <w:rPr>
                <w:sz w:val="18"/>
                <w:szCs w:val="18"/>
              </w:rPr>
            </w:pPr>
            <w:r>
              <w:rPr>
                <w:sz w:val="18"/>
                <w:szCs w:val="18"/>
              </w:rPr>
              <w:t>§5.1</w:t>
            </w:r>
            <w:r>
              <w:rPr>
                <w:rFonts w:hint="eastAsia"/>
                <w:sz w:val="18"/>
                <w:szCs w:val="18"/>
              </w:rPr>
              <w:t>半导体二极管</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r>
              <w:rPr>
                <w:rFonts w:hint="eastAsia"/>
                <w:sz w:val="18"/>
                <w:szCs w:val="18"/>
              </w:rPr>
              <w:t>、</w:t>
            </w:r>
            <w:r>
              <w:rPr>
                <w:sz w:val="18"/>
                <w:szCs w:val="18"/>
              </w:rPr>
              <w:t>2</w:t>
            </w:r>
          </w:p>
        </w:tc>
        <w:tc>
          <w:tcPr>
            <w:tcW w:w="1853" w:type="dxa"/>
            <w:gridSpan w:val="2"/>
            <w:vMerge w:val="restart"/>
            <w:vAlign w:val="center"/>
          </w:tcPr>
          <w:p>
            <w:pPr>
              <w:spacing w:line="240" w:lineRule="atLeast"/>
              <w:jc w:val="left"/>
              <w:rPr>
                <w:rFonts w:ascii="宋体"/>
                <w:color w:val="000000"/>
                <w:sz w:val="16"/>
                <w:szCs w:val="18"/>
              </w:rPr>
            </w:pPr>
            <w:r>
              <w:rPr>
                <w:rFonts w:hint="eastAsia" w:ascii="宋体" w:hAnsi="宋体"/>
                <w:color w:val="000000"/>
                <w:sz w:val="16"/>
                <w:szCs w:val="18"/>
              </w:rPr>
              <w:t>■课堂讲授</w:t>
            </w:r>
            <w:r>
              <w:rPr>
                <w:rFonts w:ascii="宋体" w:hAnsi="宋体"/>
                <w:color w:val="000000"/>
                <w:sz w:val="16"/>
                <w:szCs w:val="18"/>
              </w:rPr>
              <w:t xml:space="preserve"> </w:t>
            </w:r>
            <w:r>
              <w:rPr>
                <w:rFonts w:hint="eastAsia" w:ascii="宋体" w:hAnsi="宋体"/>
                <w:color w:val="000000"/>
                <w:sz w:val="16"/>
                <w:szCs w:val="18"/>
              </w:rPr>
              <w:t>■讨论</w:t>
            </w:r>
          </w:p>
          <w:p>
            <w:pPr>
              <w:spacing w:line="240" w:lineRule="atLeast"/>
              <w:jc w:val="left"/>
              <w:rPr>
                <w:rFonts w:ascii="宋体"/>
                <w:color w:val="000000"/>
                <w:sz w:val="16"/>
                <w:szCs w:val="18"/>
              </w:rPr>
            </w:pPr>
            <w:r>
              <w:rPr>
                <w:rFonts w:hint="eastAsia" w:ascii="宋体" w:hAnsi="宋体"/>
                <w:color w:val="000000"/>
                <w:sz w:val="16"/>
                <w:szCs w:val="18"/>
              </w:rPr>
              <w:t>■案例教学</w:t>
            </w:r>
            <w:r>
              <w:rPr>
                <w:rFonts w:ascii="宋体" w:hAnsi="宋体"/>
                <w:color w:val="000000"/>
                <w:sz w:val="16"/>
                <w:szCs w:val="18"/>
              </w:rPr>
              <w:t xml:space="preserve"> </w:t>
            </w:r>
            <w:r>
              <w:rPr>
                <w:rFonts w:hint="eastAsia" w:ascii="宋体" w:hAnsi="宋体"/>
                <w:color w:val="000000"/>
                <w:sz w:val="16"/>
                <w:szCs w:val="18"/>
              </w:rPr>
              <w:t>■演示实验</w:t>
            </w:r>
          </w:p>
          <w:p>
            <w:pPr>
              <w:spacing w:line="240" w:lineRule="atLeast"/>
              <w:jc w:val="left"/>
              <w:rPr>
                <w:rFonts w:ascii="宋体"/>
                <w:color w:val="000000"/>
                <w:sz w:val="16"/>
                <w:szCs w:val="18"/>
              </w:rPr>
            </w:pPr>
            <w:r>
              <w:rPr>
                <w:rFonts w:hint="eastAsia" w:ascii="宋体" w:hAnsi="宋体"/>
                <w:color w:val="000000"/>
                <w:sz w:val="16"/>
                <w:szCs w:val="18"/>
              </w:rPr>
              <w:t>■自主学习</w:t>
            </w:r>
            <w:r>
              <w:rPr>
                <w:rFonts w:ascii="宋体" w:hAnsi="宋体"/>
                <w:color w:val="000000"/>
                <w:sz w:val="16"/>
                <w:szCs w:val="18"/>
              </w:rPr>
              <w:t xml:space="preserve"> </w:t>
            </w:r>
            <w:r>
              <w:rPr>
                <w:rFonts w:hint="eastAsia" w:ascii="宋体" w:hAnsi="宋体"/>
                <w:color w:val="000000"/>
                <w:sz w:val="16"/>
                <w:szCs w:val="18"/>
              </w:rPr>
              <w:t>■实践探究</w:t>
            </w:r>
          </w:p>
          <w:p>
            <w:pPr>
              <w:spacing w:line="240" w:lineRule="atLeast"/>
              <w:jc w:val="left"/>
              <w:rPr>
                <w:rFonts w:ascii="宋体" w:hAnsi="宋体"/>
                <w:color w:val="000000"/>
                <w:sz w:val="16"/>
                <w:szCs w:val="18"/>
              </w:rPr>
            </w:pPr>
            <w:r>
              <w:rPr>
                <w:rFonts w:hint="eastAsia" w:ascii="宋体" w:hAnsi="宋体"/>
                <w:color w:val="000000"/>
                <w:sz w:val="16"/>
                <w:szCs w:val="18"/>
              </w:rPr>
              <w:t>□课堂报告</w:t>
            </w:r>
            <w:r>
              <w:rPr>
                <w:rFonts w:ascii="宋体" w:hAnsi="宋体"/>
                <w:color w:val="000000"/>
                <w:sz w:val="16"/>
                <w:szCs w:val="18"/>
              </w:rPr>
              <w:t xml:space="preserve"> </w:t>
            </w:r>
            <w:r>
              <w:rPr>
                <w:rFonts w:hint="eastAsia" w:ascii="宋体" w:hAnsi="宋体"/>
                <w:color w:val="000000"/>
                <w:sz w:val="16"/>
                <w:szCs w:val="18"/>
              </w:rPr>
              <w:t>□其他：</w:t>
            </w:r>
            <w:r>
              <w:rPr>
                <w:rFonts w:ascii="宋体" w:hAnsi="宋体"/>
                <w:color w:val="000000"/>
                <w:sz w:val="16"/>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sz w:val="18"/>
                <w:szCs w:val="18"/>
              </w:rPr>
              <w:t>§5.2</w:t>
            </w:r>
            <w:r>
              <w:rPr>
                <w:rFonts w:hint="eastAsia"/>
                <w:sz w:val="18"/>
                <w:szCs w:val="18"/>
              </w:rPr>
              <w:t>二极管应用电路</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r>
              <w:rPr>
                <w:rFonts w:hint="eastAsia"/>
                <w:sz w:val="18"/>
                <w:szCs w:val="18"/>
              </w:rPr>
              <w:t>、</w:t>
            </w:r>
            <w:r>
              <w:rPr>
                <w:sz w:val="18"/>
                <w:szCs w:val="18"/>
              </w:rPr>
              <w:t>2</w:t>
            </w:r>
            <w:r>
              <w:rPr>
                <w:rFonts w:hint="eastAsia"/>
                <w:sz w:val="18"/>
                <w:szCs w:val="18"/>
              </w:rPr>
              <w:t>、</w:t>
            </w:r>
            <w:r>
              <w:rPr>
                <w:sz w:val="18"/>
                <w:szCs w:val="18"/>
              </w:rPr>
              <w:t>3</w:t>
            </w:r>
          </w:p>
        </w:tc>
        <w:tc>
          <w:tcPr>
            <w:tcW w:w="1853" w:type="dxa"/>
            <w:gridSpan w:val="2"/>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sz w:val="18"/>
                <w:szCs w:val="18"/>
              </w:rPr>
              <w:t>§5.3</w:t>
            </w:r>
            <w:r>
              <w:rPr>
                <w:rFonts w:hint="eastAsia"/>
                <w:sz w:val="18"/>
                <w:szCs w:val="18"/>
              </w:rPr>
              <w:t>稳压二极管及其稳压电路</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r>
              <w:rPr>
                <w:rFonts w:hint="eastAsia"/>
                <w:sz w:val="18"/>
                <w:szCs w:val="18"/>
              </w:rPr>
              <w:t>、</w:t>
            </w:r>
            <w:r>
              <w:rPr>
                <w:sz w:val="18"/>
                <w:szCs w:val="18"/>
              </w:rPr>
              <w:t>2</w:t>
            </w:r>
            <w:r>
              <w:rPr>
                <w:rFonts w:hint="eastAsia"/>
                <w:sz w:val="18"/>
                <w:szCs w:val="18"/>
              </w:rPr>
              <w:t>、</w:t>
            </w:r>
            <w:r>
              <w:rPr>
                <w:sz w:val="18"/>
                <w:szCs w:val="18"/>
              </w:rPr>
              <w:t>3</w:t>
            </w:r>
          </w:p>
        </w:tc>
        <w:tc>
          <w:tcPr>
            <w:tcW w:w="1853" w:type="dxa"/>
            <w:gridSpan w:val="2"/>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sz w:val="18"/>
                <w:szCs w:val="18"/>
              </w:rPr>
              <w:t xml:space="preserve">§5.4 </w:t>
            </w:r>
            <w:r>
              <w:rPr>
                <w:rFonts w:hint="eastAsia"/>
                <w:sz w:val="18"/>
                <w:szCs w:val="18"/>
              </w:rPr>
              <w:t>特殊用途二极管</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pacing w:line="240" w:lineRule="atLeast"/>
              <w:jc w:val="center"/>
              <w:rPr>
                <w:sz w:val="18"/>
                <w:szCs w:val="18"/>
              </w:rPr>
            </w:pPr>
            <w:r>
              <w:rPr>
                <w:sz w:val="18"/>
                <w:szCs w:val="18"/>
              </w:rPr>
              <w:t>1</w:t>
            </w:r>
            <w:r>
              <w:rPr>
                <w:rFonts w:hint="eastAsia"/>
                <w:sz w:val="18"/>
                <w:szCs w:val="18"/>
              </w:rPr>
              <w:t>、</w:t>
            </w:r>
            <w:r>
              <w:rPr>
                <w:sz w:val="18"/>
                <w:szCs w:val="18"/>
              </w:rPr>
              <w:t>2</w:t>
            </w:r>
            <w:r>
              <w:rPr>
                <w:rFonts w:hint="eastAsia"/>
                <w:sz w:val="18"/>
                <w:szCs w:val="18"/>
              </w:rPr>
              <w:t>、</w:t>
            </w:r>
            <w:r>
              <w:rPr>
                <w:sz w:val="18"/>
                <w:szCs w:val="18"/>
              </w:rPr>
              <w:t>3</w:t>
            </w:r>
          </w:p>
        </w:tc>
        <w:tc>
          <w:tcPr>
            <w:tcW w:w="1853" w:type="dxa"/>
            <w:gridSpan w:val="2"/>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988" w:type="dxa"/>
            <w:vMerge w:val="restart"/>
            <w:vAlign w:val="center"/>
          </w:tcPr>
          <w:p>
            <w:pPr>
              <w:spacing w:line="240" w:lineRule="atLeast"/>
              <w:jc w:val="center"/>
              <w:rPr>
                <w:sz w:val="18"/>
                <w:szCs w:val="18"/>
              </w:rPr>
            </w:pPr>
            <w:r>
              <w:rPr>
                <w:rFonts w:hint="eastAsia"/>
                <w:sz w:val="18"/>
                <w:szCs w:val="18"/>
              </w:rPr>
              <w:t>第</w:t>
            </w:r>
            <w:r>
              <w:rPr>
                <w:sz w:val="18"/>
                <w:szCs w:val="18"/>
              </w:rPr>
              <w:t>6</w:t>
            </w:r>
            <w:r>
              <w:rPr>
                <w:rFonts w:hint="eastAsia"/>
                <w:sz w:val="18"/>
                <w:szCs w:val="18"/>
              </w:rPr>
              <w:t>章</w:t>
            </w:r>
          </w:p>
          <w:p>
            <w:pPr>
              <w:spacing w:line="240" w:lineRule="atLeast"/>
              <w:jc w:val="center"/>
              <w:rPr>
                <w:sz w:val="18"/>
                <w:szCs w:val="18"/>
              </w:rPr>
            </w:pPr>
            <w:r>
              <w:rPr>
                <w:rFonts w:hint="eastAsia"/>
                <w:sz w:val="18"/>
                <w:szCs w:val="18"/>
              </w:rPr>
              <w:t>晶体管及其交流放大电路</w:t>
            </w:r>
          </w:p>
        </w:tc>
        <w:tc>
          <w:tcPr>
            <w:tcW w:w="4677" w:type="dxa"/>
            <w:vAlign w:val="center"/>
          </w:tcPr>
          <w:p>
            <w:pPr>
              <w:spacing w:line="240" w:lineRule="atLeast"/>
              <w:rPr>
                <w:sz w:val="18"/>
                <w:szCs w:val="18"/>
              </w:rPr>
            </w:pPr>
            <w:r>
              <w:rPr>
                <w:sz w:val="18"/>
                <w:szCs w:val="18"/>
              </w:rPr>
              <w:t>§6.1</w:t>
            </w:r>
            <w:r>
              <w:rPr>
                <w:rFonts w:hint="eastAsia"/>
                <w:sz w:val="18"/>
                <w:szCs w:val="18"/>
              </w:rPr>
              <w:t>晶体管及其电流放大作用</w:t>
            </w:r>
          </w:p>
        </w:tc>
        <w:tc>
          <w:tcPr>
            <w:tcW w:w="709" w:type="dxa"/>
            <w:vAlign w:val="center"/>
          </w:tcPr>
          <w:p>
            <w:pPr>
              <w:spacing w:line="240" w:lineRule="atLeast"/>
              <w:jc w:val="center"/>
              <w:rPr>
                <w:sz w:val="18"/>
                <w:szCs w:val="18"/>
              </w:rPr>
            </w:pPr>
            <w:r>
              <w:rPr>
                <w:sz w:val="18"/>
                <w:szCs w:val="18"/>
              </w:rPr>
              <w:t>1</w:t>
            </w:r>
          </w:p>
        </w:tc>
        <w:tc>
          <w:tcPr>
            <w:tcW w:w="851" w:type="dxa"/>
            <w:vAlign w:val="center"/>
          </w:tcPr>
          <w:p>
            <w:pPr>
              <w:snapToGrid w:val="0"/>
              <w:jc w:val="center"/>
              <w:rPr>
                <w:sz w:val="18"/>
                <w:szCs w:val="18"/>
              </w:rPr>
            </w:pPr>
            <w:r>
              <w:rPr>
                <w:sz w:val="18"/>
                <w:szCs w:val="18"/>
              </w:rPr>
              <w:t>1</w:t>
            </w:r>
          </w:p>
        </w:tc>
        <w:tc>
          <w:tcPr>
            <w:tcW w:w="1853" w:type="dxa"/>
            <w:gridSpan w:val="2"/>
            <w:vMerge w:val="restart"/>
            <w:vAlign w:val="center"/>
          </w:tcPr>
          <w:p>
            <w:pPr>
              <w:spacing w:line="240" w:lineRule="atLeast"/>
              <w:jc w:val="left"/>
              <w:rPr>
                <w:rFonts w:ascii="宋体"/>
                <w:color w:val="000000"/>
                <w:sz w:val="16"/>
                <w:szCs w:val="18"/>
              </w:rPr>
            </w:pPr>
            <w:r>
              <w:rPr>
                <w:rFonts w:hint="eastAsia" w:ascii="宋体" w:hAnsi="宋体"/>
                <w:color w:val="000000"/>
                <w:sz w:val="16"/>
                <w:szCs w:val="18"/>
              </w:rPr>
              <w:t>■课堂讲授</w:t>
            </w:r>
            <w:r>
              <w:rPr>
                <w:rFonts w:ascii="宋体" w:hAnsi="宋体"/>
                <w:color w:val="000000"/>
                <w:sz w:val="16"/>
                <w:szCs w:val="18"/>
              </w:rPr>
              <w:t xml:space="preserve"> </w:t>
            </w:r>
            <w:r>
              <w:rPr>
                <w:rFonts w:hint="eastAsia" w:ascii="宋体" w:hAnsi="宋体"/>
                <w:color w:val="000000"/>
                <w:sz w:val="16"/>
                <w:szCs w:val="18"/>
              </w:rPr>
              <w:t>■讨论</w:t>
            </w:r>
          </w:p>
          <w:p>
            <w:pPr>
              <w:spacing w:line="240" w:lineRule="atLeast"/>
              <w:jc w:val="left"/>
              <w:rPr>
                <w:rFonts w:ascii="宋体"/>
                <w:color w:val="000000"/>
                <w:sz w:val="16"/>
                <w:szCs w:val="18"/>
              </w:rPr>
            </w:pPr>
            <w:r>
              <w:rPr>
                <w:rFonts w:hint="eastAsia" w:ascii="宋体" w:hAnsi="宋体"/>
                <w:color w:val="000000"/>
                <w:sz w:val="16"/>
                <w:szCs w:val="18"/>
              </w:rPr>
              <w:t>■案例教学</w:t>
            </w:r>
            <w:r>
              <w:rPr>
                <w:rFonts w:ascii="宋体" w:hAnsi="宋体"/>
                <w:color w:val="000000"/>
                <w:sz w:val="16"/>
                <w:szCs w:val="18"/>
              </w:rPr>
              <w:t xml:space="preserve"> </w:t>
            </w:r>
            <w:r>
              <w:rPr>
                <w:rFonts w:hint="eastAsia" w:ascii="宋体" w:hAnsi="宋体"/>
                <w:color w:val="000000"/>
                <w:sz w:val="16"/>
                <w:szCs w:val="18"/>
              </w:rPr>
              <w:t>■演示实验</w:t>
            </w:r>
          </w:p>
          <w:p>
            <w:pPr>
              <w:spacing w:line="240" w:lineRule="atLeast"/>
              <w:jc w:val="left"/>
              <w:rPr>
                <w:rFonts w:ascii="宋体"/>
                <w:color w:val="000000"/>
                <w:sz w:val="16"/>
                <w:szCs w:val="18"/>
              </w:rPr>
            </w:pPr>
            <w:r>
              <w:rPr>
                <w:rFonts w:hint="eastAsia" w:ascii="宋体" w:hAnsi="宋体"/>
                <w:color w:val="000000"/>
                <w:sz w:val="16"/>
                <w:szCs w:val="18"/>
              </w:rPr>
              <w:t>■自主学习</w:t>
            </w:r>
            <w:r>
              <w:rPr>
                <w:rFonts w:ascii="宋体" w:hAnsi="宋体"/>
                <w:color w:val="000000"/>
                <w:sz w:val="16"/>
                <w:szCs w:val="18"/>
              </w:rPr>
              <w:t xml:space="preserve"> </w:t>
            </w:r>
            <w:r>
              <w:rPr>
                <w:rFonts w:hint="eastAsia" w:ascii="宋体" w:hAnsi="宋体"/>
                <w:color w:val="000000"/>
                <w:sz w:val="16"/>
                <w:szCs w:val="18"/>
              </w:rPr>
              <w:t>□实践探究</w:t>
            </w:r>
          </w:p>
          <w:p>
            <w:pPr>
              <w:spacing w:line="240" w:lineRule="atLeast"/>
              <w:jc w:val="left"/>
              <w:rPr>
                <w:rFonts w:ascii="宋体" w:hAnsi="宋体"/>
                <w:color w:val="000000"/>
                <w:sz w:val="16"/>
                <w:szCs w:val="18"/>
              </w:rPr>
            </w:pPr>
            <w:r>
              <w:rPr>
                <w:rFonts w:hint="eastAsia" w:ascii="宋体" w:hAnsi="宋体"/>
                <w:color w:val="000000"/>
                <w:sz w:val="16"/>
                <w:szCs w:val="18"/>
              </w:rPr>
              <w:t>□课堂报告</w:t>
            </w:r>
            <w:r>
              <w:rPr>
                <w:rFonts w:ascii="宋体" w:hAnsi="宋体"/>
                <w:color w:val="000000"/>
                <w:sz w:val="16"/>
                <w:szCs w:val="18"/>
              </w:rPr>
              <w:t xml:space="preserve"> </w:t>
            </w:r>
            <w:r>
              <w:rPr>
                <w:rFonts w:hint="eastAsia" w:ascii="宋体" w:hAnsi="宋体"/>
                <w:color w:val="000000"/>
                <w:sz w:val="16"/>
                <w:szCs w:val="18"/>
              </w:rPr>
              <w:t>□其他：</w:t>
            </w:r>
            <w:r>
              <w:rPr>
                <w:rFonts w:ascii="宋体" w:hAnsi="宋体"/>
                <w:color w:val="000000"/>
                <w:sz w:val="16"/>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988" w:type="dxa"/>
            <w:vMerge w:val="continue"/>
            <w:vAlign w:val="center"/>
          </w:tcPr>
          <w:p>
            <w:pPr>
              <w:spacing w:line="240" w:lineRule="atLeast"/>
              <w:jc w:val="center"/>
              <w:rPr>
                <w:sz w:val="18"/>
                <w:szCs w:val="18"/>
              </w:rPr>
            </w:pPr>
          </w:p>
        </w:tc>
        <w:tc>
          <w:tcPr>
            <w:tcW w:w="4677" w:type="dxa"/>
            <w:vAlign w:val="center"/>
          </w:tcPr>
          <w:p>
            <w:pPr>
              <w:spacing w:line="240" w:lineRule="atLeast"/>
              <w:rPr>
                <w:sz w:val="18"/>
                <w:szCs w:val="18"/>
              </w:rPr>
            </w:pPr>
            <w:r>
              <w:rPr>
                <w:sz w:val="18"/>
                <w:szCs w:val="18"/>
              </w:rPr>
              <w:t>§6.2</w:t>
            </w:r>
            <w:r>
              <w:rPr>
                <w:rFonts w:hint="eastAsia"/>
                <w:sz w:val="18"/>
                <w:szCs w:val="18"/>
              </w:rPr>
              <w:t>共发射极放大电路。</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r>
              <w:rPr>
                <w:rFonts w:hint="eastAsia"/>
                <w:sz w:val="18"/>
                <w:szCs w:val="18"/>
              </w:rPr>
              <w:t>、</w:t>
            </w:r>
            <w:r>
              <w:rPr>
                <w:sz w:val="18"/>
                <w:szCs w:val="18"/>
              </w:rPr>
              <w:t>2</w:t>
            </w:r>
          </w:p>
        </w:tc>
        <w:tc>
          <w:tcPr>
            <w:tcW w:w="1853" w:type="dxa"/>
            <w:gridSpan w:val="2"/>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988" w:type="dxa"/>
            <w:vMerge w:val="continue"/>
            <w:vAlign w:val="center"/>
          </w:tcPr>
          <w:p>
            <w:pPr>
              <w:spacing w:line="240" w:lineRule="atLeast"/>
              <w:jc w:val="center"/>
              <w:rPr>
                <w:sz w:val="18"/>
                <w:szCs w:val="18"/>
              </w:rPr>
            </w:pPr>
          </w:p>
        </w:tc>
        <w:tc>
          <w:tcPr>
            <w:tcW w:w="4677" w:type="dxa"/>
            <w:vAlign w:val="center"/>
          </w:tcPr>
          <w:p>
            <w:pPr>
              <w:spacing w:line="240" w:lineRule="atLeast"/>
              <w:rPr>
                <w:sz w:val="18"/>
                <w:szCs w:val="18"/>
              </w:rPr>
            </w:pPr>
            <w:r>
              <w:rPr>
                <w:sz w:val="18"/>
                <w:szCs w:val="18"/>
              </w:rPr>
              <w:t>§6.3</w:t>
            </w:r>
            <w:r>
              <w:rPr>
                <w:rFonts w:hint="eastAsia"/>
                <w:sz w:val="18"/>
                <w:szCs w:val="18"/>
              </w:rPr>
              <w:t>放大电路的图解分析法</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p>
        </w:tc>
        <w:tc>
          <w:tcPr>
            <w:tcW w:w="1853" w:type="dxa"/>
            <w:gridSpan w:val="2"/>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rFonts w:hint="eastAsia"/>
                <w:sz w:val="18"/>
                <w:szCs w:val="18"/>
              </w:rPr>
              <w:t>★△</w:t>
            </w:r>
            <w:r>
              <w:rPr>
                <w:sz w:val="18"/>
                <w:szCs w:val="18"/>
              </w:rPr>
              <w:t>§6.4</w:t>
            </w:r>
            <w:r>
              <w:rPr>
                <w:rFonts w:hint="eastAsia"/>
                <w:sz w:val="18"/>
                <w:szCs w:val="18"/>
              </w:rPr>
              <w:t>微变等效电路分析法</w:t>
            </w:r>
          </w:p>
        </w:tc>
        <w:tc>
          <w:tcPr>
            <w:tcW w:w="709" w:type="dxa"/>
            <w:vAlign w:val="center"/>
          </w:tcPr>
          <w:p>
            <w:pPr>
              <w:spacing w:line="240" w:lineRule="atLeast"/>
              <w:jc w:val="center"/>
              <w:rPr>
                <w:sz w:val="18"/>
                <w:szCs w:val="18"/>
              </w:rPr>
            </w:pPr>
            <w:r>
              <w:rPr>
                <w:sz w:val="18"/>
                <w:szCs w:val="18"/>
              </w:rPr>
              <w:t>2</w:t>
            </w:r>
          </w:p>
        </w:tc>
        <w:tc>
          <w:tcPr>
            <w:tcW w:w="851" w:type="dxa"/>
            <w:vAlign w:val="center"/>
          </w:tcPr>
          <w:p>
            <w:pPr>
              <w:snapToGrid w:val="0"/>
              <w:jc w:val="center"/>
              <w:rPr>
                <w:sz w:val="18"/>
                <w:szCs w:val="18"/>
              </w:rPr>
            </w:pPr>
            <w:r>
              <w:rPr>
                <w:sz w:val="18"/>
                <w:szCs w:val="18"/>
              </w:rPr>
              <w:t>1</w:t>
            </w:r>
            <w:r>
              <w:rPr>
                <w:rFonts w:hint="eastAsia"/>
                <w:sz w:val="18"/>
                <w:szCs w:val="18"/>
              </w:rPr>
              <w:t>、</w:t>
            </w:r>
            <w:r>
              <w:rPr>
                <w:sz w:val="18"/>
                <w:szCs w:val="18"/>
              </w:rPr>
              <w:t>2</w:t>
            </w:r>
            <w:r>
              <w:rPr>
                <w:rFonts w:hint="eastAsia"/>
                <w:sz w:val="18"/>
                <w:szCs w:val="18"/>
              </w:rPr>
              <w:t>、</w:t>
            </w:r>
          </w:p>
        </w:tc>
        <w:tc>
          <w:tcPr>
            <w:tcW w:w="1853" w:type="dxa"/>
            <w:gridSpan w:val="2"/>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sz w:val="18"/>
                <w:szCs w:val="18"/>
              </w:rPr>
              <w:t>§6.5</w:t>
            </w:r>
            <w:r>
              <w:rPr>
                <w:rFonts w:hint="eastAsia"/>
                <w:sz w:val="18"/>
                <w:szCs w:val="18"/>
              </w:rPr>
              <w:t>分压式偏置电路</w:t>
            </w:r>
          </w:p>
          <w:p>
            <w:pPr>
              <w:spacing w:line="240" w:lineRule="atLeast"/>
              <w:rPr>
                <w:sz w:val="18"/>
                <w:szCs w:val="18"/>
              </w:rPr>
            </w:pPr>
            <w:r>
              <w:rPr>
                <w:rFonts w:hint="eastAsia"/>
                <w:b/>
                <w:sz w:val="18"/>
                <w:szCs w:val="18"/>
              </w:rPr>
              <w:t>本节课程思政要点：工程思维</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r>
              <w:rPr>
                <w:rFonts w:hint="eastAsia"/>
                <w:sz w:val="18"/>
                <w:szCs w:val="18"/>
              </w:rPr>
              <w:t>、</w:t>
            </w:r>
            <w:r>
              <w:rPr>
                <w:sz w:val="18"/>
                <w:szCs w:val="18"/>
              </w:rPr>
              <w:t>2</w:t>
            </w:r>
          </w:p>
        </w:tc>
        <w:tc>
          <w:tcPr>
            <w:tcW w:w="1853" w:type="dxa"/>
            <w:gridSpan w:val="2"/>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rFonts w:hint="eastAsia"/>
                <w:sz w:val="18"/>
                <w:szCs w:val="18"/>
              </w:rPr>
              <w:t>§</w:t>
            </w:r>
            <w:r>
              <w:rPr>
                <w:sz w:val="18"/>
                <w:szCs w:val="18"/>
              </w:rPr>
              <w:t>6.6</w:t>
            </w:r>
            <w:r>
              <w:rPr>
                <w:rFonts w:hint="eastAsia"/>
                <w:sz w:val="18"/>
                <w:szCs w:val="18"/>
              </w:rPr>
              <w:t>射极输出器</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p>
        </w:tc>
        <w:tc>
          <w:tcPr>
            <w:tcW w:w="1853" w:type="dxa"/>
            <w:gridSpan w:val="2"/>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rFonts w:hint="eastAsia"/>
                <w:sz w:val="18"/>
                <w:szCs w:val="18"/>
              </w:rPr>
              <w:t>§</w:t>
            </w:r>
            <w:r>
              <w:rPr>
                <w:sz w:val="18"/>
                <w:szCs w:val="18"/>
              </w:rPr>
              <w:t>6.7</w:t>
            </w:r>
            <w:r>
              <w:rPr>
                <w:rFonts w:hint="eastAsia"/>
                <w:sz w:val="18"/>
                <w:szCs w:val="18"/>
              </w:rPr>
              <w:t>多级放大电路</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r>
              <w:rPr>
                <w:rFonts w:hint="eastAsia"/>
                <w:sz w:val="18"/>
                <w:szCs w:val="18"/>
              </w:rPr>
              <w:t>、</w:t>
            </w:r>
            <w:r>
              <w:rPr>
                <w:sz w:val="18"/>
                <w:szCs w:val="18"/>
              </w:rPr>
              <w:t>2</w:t>
            </w:r>
            <w:r>
              <w:rPr>
                <w:rFonts w:hint="eastAsia"/>
                <w:sz w:val="18"/>
                <w:szCs w:val="18"/>
              </w:rPr>
              <w:t>、</w:t>
            </w:r>
            <w:r>
              <w:rPr>
                <w:sz w:val="18"/>
                <w:szCs w:val="18"/>
              </w:rPr>
              <w:t>3</w:t>
            </w:r>
          </w:p>
        </w:tc>
        <w:tc>
          <w:tcPr>
            <w:tcW w:w="1853" w:type="dxa"/>
            <w:gridSpan w:val="2"/>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rFonts w:hint="eastAsia"/>
                <w:sz w:val="18"/>
                <w:szCs w:val="18"/>
              </w:rPr>
              <w:t>§</w:t>
            </w:r>
            <w:r>
              <w:rPr>
                <w:sz w:val="18"/>
                <w:szCs w:val="18"/>
              </w:rPr>
              <w:t>6.8</w:t>
            </w:r>
            <w:r>
              <w:rPr>
                <w:rFonts w:hint="eastAsia"/>
                <w:sz w:val="18"/>
                <w:szCs w:val="18"/>
              </w:rPr>
              <w:t>功率放大电路</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r>
              <w:rPr>
                <w:rFonts w:hint="eastAsia"/>
                <w:sz w:val="18"/>
                <w:szCs w:val="18"/>
              </w:rPr>
              <w:t>、</w:t>
            </w:r>
            <w:r>
              <w:rPr>
                <w:sz w:val="18"/>
                <w:szCs w:val="18"/>
              </w:rPr>
              <w:t>2</w:t>
            </w:r>
          </w:p>
        </w:tc>
        <w:tc>
          <w:tcPr>
            <w:tcW w:w="1853" w:type="dxa"/>
            <w:gridSpan w:val="2"/>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rFonts w:hint="eastAsia"/>
                <w:sz w:val="18"/>
                <w:szCs w:val="18"/>
              </w:rPr>
              <w:t>△§</w:t>
            </w:r>
            <w:r>
              <w:rPr>
                <w:sz w:val="18"/>
                <w:szCs w:val="18"/>
              </w:rPr>
              <w:t>6.9</w:t>
            </w:r>
            <w:r>
              <w:rPr>
                <w:rFonts w:hint="eastAsia"/>
                <w:sz w:val="18"/>
                <w:szCs w:val="18"/>
              </w:rPr>
              <w:t>放大电路中的反馈</w:t>
            </w:r>
          </w:p>
        </w:tc>
        <w:tc>
          <w:tcPr>
            <w:tcW w:w="709" w:type="dxa"/>
            <w:vAlign w:val="center"/>
          </w:tcPr>
          <w:p>
            <w:pPr>
              <w:spacing w:line="240" w:lineRule="atLeast"/>
              <w:jc w:val="center"/>
              <w:rPr>
                <w:sz w:val="18"/>
                <w:szCs w:val="18"/>
              </w:rPr>
            </w:pPr>
            <w:r>
              <w:rPr>
                <w:sz w:val="18"/>
                <w:szCs w:val="18"/>
              </w:rPr>
              <w:t>2</w:t>
            </w:r>
          </w:p>
        </w:tc>
        <w:tc>
          <w:tcPr>
            <w:tcW w:w="851" w:type="dxa"/>
            <w:vAlign w:val="center"/>
          </w:tcPr>
          <w:p>
            <w:pPr>
              <w:snapToGrid w:val="0"/>
              <w:jc w:val="center"/>
              <w:rPr>
                <w:sz w:val="18"/>
                <w:szCs w:val="18"/>
              </w:rPr>
            </w:pPr>
            <w:r>
              <w:rPr>
                <w:sz w:val="18"/>
                <w:szCs w:val="18"/>
              </w:rPr>
              <w:t>1</w:t>
            </w:r>
            <w:r>
              <w:rPr>
                <w:rFonts w:hint="eastAsia"/>
                <w:sz w:val="18"/>
                <w:szCs w:val="18"/>
              </w:rPr>
              <w:t>、</w:t>
            </w:r>
            <w:r>
              <w:rPr>
                <w:sz w:val="18"/>
                <w:szCs w:val="18"/>
              </w:rPr>
              <w:t>2</w:t>
            </w:r>
          </w:p>
        </w:tc>
        <w:tc>
          <w:tcPr>
            <w:tcW w:w="1853" w:type="dxa"/>
            <w:gridSpan w:val="2"/>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988" w:type="dxa"/>
            <w:vMerge w:val="restart"/>
            <w:vAlign w:val="center"/>
          </w:tcPr>
          <w:p>
            <w:pPr>
              <w:spacing w:line="240" w:lineRule="atLeast"/>
              <w:jc w:val="center"/>
              <w:rPr>
                <w:sz w:val="18"/>
                <w:szCs w:val="18"/>
              </w:rPr>
            </w:pPr>
            <w:r>
              <w:rPr>
                <w:rFonts w:hint="eastAsia"/>
                <w:sz w:val="18"/>
                <w:szCs w:val="18"/>
              </w:rPr>
              <w:t>第</w:t>
            </w:r>
            <w:r>
              <w:rPr>
                <w:sz w:val="18"/>
                <w:szCs w:val="18"/>
              </w:rPr>
              <w:t>7</w:t>
            </w:r>
            <w:r>
              <w:rPr>
                <w:rFonts w:hint="eastAsia"/>
                <w:sz w:val="18"/>
                <w:szCs w:val="18"/>
              </w:rPr>
              <w:t>章</w:t>
            </w:r>
          </w:p>
          <w:p>
            <w:pPr>
              <w:spacing w:line="240" w:lineRule="atLeast"/>
              <w:jc w:val="center"/>
              <w:rPr>
                <w:sz w:val="18"/>
                <w:szCs w:val="18"/>
              </w:rPr>
            </w:pPr>
            <w:r>
              <w:rPr>
                <w:rFonts w:hint="eastAsia"/>
                <w:sz w:val="18"/>
                <w:szCs w:val="18"/>
              </w:rPr>
              <w:t>晶闸管及其应用电路</w:t>
            </w:r>
          </w:p>
        </w:tc>
        <w:tc>
          <w:tcPr>
            <w:tcW w:w="4677" w:type="dxa"/>
            <w:vAlign w:val="center"/>
          </w:tcPr>
          <w:p>
            <w:pPr>
              <w:spacing w:line="240" w:lineRule="atLeast"/>
              <w:rPr>
                <w:sz w:val="18"/>
                <w:szCs w:val="18"/>
              </w:rPr>
            </w:pPr>
            <w:r>
              <w:rPr>
                <w:sz w:val="18"/>
                <w:szCs w:val="18"/>
              </w:rPr>
              <w:t>§7.1</w:t>
            </w:r>
            <w:r>
              <w:rPr>
                <w:rFonts w:hint="eastAsia"/>
                <w:sz w:val="18"/>
                <w:szCs w:val="18"/>
              </w:rPr>
              <w:t>晶闸管</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rPr>
                <w:sz w:val="18"/>
                <w:szCs w:val="18"/>
              </w:rPr>
            </w:pPr>
            <w:r>
              <w:rPr>
                <w:sz w:val="18"/>
                <w:szCs w:val="18"/>
              </w:rPr>
              <w:t>1</w:t>
            </w:r>
          </w:p>
        </w:tc>
        <w:tc>
          <w:tcPr>
            <w:tcW w:w="1853" w:type="dxa"/>
            <w:gridSpan w:val="2"/>
            <w:vMerge w:val="restart"/>
            <w:vAlign w:val="center"/>
          </w:tcPr>
          <w:p>
            <w:pPr>
              <w:spacing w:line="240" w:lineRule="atLeast"/>
              <w:jc w:val="left"/>
              <w:rPr>
                <w:rFonts w:ascii="宋体"/>
                <w:color w:val="000000"/>
                <w:sz w:val="16"/>
                <w:szCs w:val="18"/>
              </w:rPr>
            </w:pPr>
            <w:r>
              <w:rPr>
                <w:rFonts w:hint="eastAsia" w:ascii="宋体" w:hAnsi="宋体"/>
                <w:color w:val="000000"/>
                <w:sz w:val="16"/>
                <w:szCs w:val="18"/>
              </w:rPr>
              <w:t>■课堂讲授</w:t>
            </w:r>
            <w:r>
              <w:rPr>
                <w:rFonts w:ascii="宋体" w:hAnsi="宋体"/>
                <w:color w:val="000000"/>
                <w:sz w:val="16"/>
                <w:szCs w:val="18"/>
              </w:rPr>
              <w:t xml:space="preserve"> </w:t>
            </w:r>
            <w:r>
              <w:rPr>
                <w:rFonts w:hint="eastAsia" w:ascii="宋体" w:hAnsi="宋体"/>
                <w:color w:val="000000"/>
                <w:sz w:val="16"/>
                <w:szCs w:val="18"/>
              </w:rPr>
              <w:t>■讨论</w:t>
            </w:r>
          </w:p>
          <w:p>
            <w:pPr>
              <w:spacing w:line="240" w:lineRule="atLeast"/>
              <w:jc w:val="left"/>
              <w:rPr>
                <w:rFonts w:ascii="宋体"/>
                <w:color w:val="000000"/>
                <w:sz w:val="16"/>
                <w:szCs w:val="18"/>
              </w:rPr>
            </w:pPr>
            <w:r>
              <w:rPr>
                <w:rFonts w:hint="eastAsia" w:ascii="宋体" w:hAnsi="宋体"/>
                <w:color w:val="000000"/>
                <w:sz w:val="16"/>
                <w:szCs w:val="18"/>
              </w:rPr>
              <w:t>■案例教学</w:t>
            </w:r>
            <w:r>
              <w:rPr>
                <w:rFonts w:ascii="宋体" w:hAnsi="宋体"/>
                <w:color w:val="000000"/>
                <w:sz w:val="16"/>
                <w:szCs w:val="18"/>
              </w:rPr>
              <w:t xml:space="preserve"> </w:t>
            </w:r>
            <w:r>
              <w:rPr>
                <w:rFonts w:hint="eastAsia" w:ascii="宋体" w:hAnsi="宋体"/>
                <w:color w:val="000000"/>
                <w:sz w:val="16"/>
                <w:szCs w:val="18"/>
              </w:rPr>
              <w:t>■演示实验</w:t>
            </w:r>
          </w:p>
          <w:p>
            <w:pPr>
              <w:spacing w:line="240" w:lineRule="atLeast"/>
              <w:jc w:val="left"/>
              <w:rPr>
                <w:rFonts w:ascii="宋体"/>
                <w:color w:val="000000"/>
                <w:sz w:val="16"/>
                <w:szCs w:val="18"/>
              </w:rPr>
            </w:pPr>
            <w:r>
              <w:rPr>
                <w:rFonts w:hint="eastAsia" w:ascii="宋体" w:hAnsi="宋体"/>
                <w:color w:val="000000"/>
                <w:sz w:val="16"/>
                <w:szCs w:val="18"/>
              </w:rPr>
              <w:t>■自主学习□实践探究</w:t>
            </w:r>
          </w:p>
          <w:p>
            <w:pPr>
              <w:spacing w:line="240" w:lineRule="atLeast"/>
              <w:jc w:val="left"/>
              <w:rPr>
                <w:rFonts w:ascii="宋体" w:hAnsi="宋体"/>
                <w:color w:val="000000"/>
                <w:sz w:val="16"/>
                <w:szCs w:val="18"/>
              </w:rPr>
            </w:pPr>
            <w:r>
              <w:rPr>
                <w:rFonts w:hint="eastAsia" w:ascii="宋体" w:hAnsi="宋体"/>
                <w:color w:val="000000"/>
                <w:sz w:val="16"/>
                <w:szCs w:val="18"/>
              </w:rPr>
              <w:t>□课堂报告</w:t>
            </w:r>
            <w:r>
              <w:rPr>
                <w:rFonts w:ascii="宋体" w:hAnsi="宋体"/>
                <w:color w:val="000000"/>
                <w:sz w:val="16"/>
                <w:szCs w:val="18"/>
              </w:rPr>
              <w:t xml:space="preserve"> </w:t>
            </w:r>
            <w:r>
              <w:rPr>
                <w:rFonts w:hint="eastAsia" w:ascii="宋体" w:hAnsi="宋体"/>
                <w:color w:val="000000"/>
                <w:sz w:val="16"/>
                <w:szCs w:val="18"/>
              </w:rPr>
              <w:t>□其他：</w:t>
            </w:r>
            <w:r>
              <w:rPr>
                <w:rFonts w:ascii="宋体" w:hAnsi="宋体"/>
                <w:color w:val="000000"/>
                <w:sz w:val="16"/>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sz w:val="18"/>
                <w:szCs w:val="18"/>
              </w:rPr>
              <w:t>§7.2</w:t>
            </w:r>
            <w:r>
              <w:rPr>
                <w:rFonts w:hint="eastAsia"/>
                <w:sz w:val="18"/>
                <w:szCs w:val="18"/>
              </w:rPr>
              <w:t>可控整流电路。</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p>
        </w:tc>
        <w:tc>
          <w:tcPr>
            <w:tcW w:w="1853" w:type="dxa"/>
            <w:gridSpan w:val="2"/>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sz w:val="18"/>
                <w:szCs w:val="18"/>
              </w:rPr>
              <w:t>§7.3</w:t>
            </w:r>
            <w:r>
              <w:rPr>
                <w:rFonts w:hint="eastAsia"/>
                <w:sz w:val="18"/>
                <w:szCs w:val="18"/>
              </w:rPr>
              <w:t>触发电路。</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r>
              <w:rPr>
                <w:rFonts w:hint="eastAsia"/>
                <w:sz w:val="18"/>
                <w:szCs w:val="18"/>
              </w:rPr>
              <w:t>、</w:t>
            </w:r>
            <w:r>
              <w:rPr>
                <w:sz w:val="18"/>
                <w:szCs w:val="18"/>
              </w:rPr>
              <w:t>2</w:t>
            </w:r>
          </w:p>
        </w:tc>
        <w:tc>
          <w:tcPr>
            <w:tcW w:w="1853" w:type="dxa"/>
            <w:gridSpan w:val="2"/>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988" w:type="dxa"/>
            <w:vMerge w:val="continue"/>
            <w:vAlign w:val="center"/>
          </w:tcPr>
          <w:p>
            <w:pPr>
              <w:rPr>
                <w:sz w:val="20"/>
              </w:rPr>
            </w:pPr>
          </w:p>
        </w:tc>
        <w:tc>
          <w:tcPr>
            <w:tcW w:w="4677" w:type="dxa"/>
            <w:vAlign w:val="center"/>
          </w:tcPr>
          <w:p>
            <w:pPr>
              <w:spacing w:line="240" w:lineRule="atLeast"/>
              <w:rPr>
                <w:sz w:val="18"/>
                <w:szCs w:val="18"/>
              </w:rPr>
            </w:pPr>
            <w:r>
              <w:rPr>
                <w:sz w:val="18"/>
                <w:szCs w:val="18"/>
              </w:rPr>
              <w:t>§7.4</w:t>
            </w:r>
            <w:r>
              <w:rPr>
                <w:rFonts w:hint="eastAsia"/>
                <w:sz w:val="18"/>
                <w:szCs w:val="18"/>
              </w:rPr>
              <w:t>交流调压电路</w:t>
            </w:r>
          </w:p>
        </w:tc>
        <w:tc>
          <w:tcPr>
            <w:tcW w:w="709" w:type="dxa"/>
            <w:vAlign w:val="center"/>
          </w:tcPr>
          <w:p>
            <w:pPr>
              <w:spacing w:line="240" w:lineRule="atLeast"/>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r>
              <w:rPr>
                <w:rFonts w:hint="eastAsia"/>
                <w:sz w:val="18"/>
                <w:szCs w:val="18"/>
              </w:rPr>
              <w:t>、</w:t>
            </w:r>
            <w:r>
              <w:rPr>
                <w:sz w:val="18"/>
                <w:szCs w:val="18"/>
              </w:rPr>
              <w:t>2</w:t>
            </w:r>
          </w:p>
        </w:tc>
        <w:tc>
          <w:tcPr>
            <w:tcW w:w="1853" w:type="dxa"/>
            <w:gridSpan w:val="2"/>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988" w:type="dxa"/>
            <w:vMerge w:val="restart"/>
            <w:vAlign w:val="center"/>
          </w:tcPr>
          <w:p>
            <w:pPr>
              <w:spacing w:line="240" w:lineRule="atLeast"/>
              <w:rPr>
                <w:sz w:val="18"/>
                <w:szCs w:val="18"/>
              </w:rPr>
            </w:pPr>
            <w:r>
              <w:rPr>
                <w:sz w:val="18"/>
                <w:szCs w:val="18"/>
              </w:rPr>
              <w:t>8</w:t>
            </w:r>
            <w:r>
              <w:rPr>
                <w:rFonts w:hint="eastAsia"/>
                <w:sz w:val="18"/>
                <w:szCs w:val="18"/>
              </w:rPr>
              <w:t>章</w:t>
            </w:r>
          </w:p>
          <w:p>
            <w:pPr>
              <w:spacing w:line="240" w:lineRule="atLeast"/>
              <w:jc w:val="center"/>
              <w:rPr>
                <w:sz w:val="18"/>
                <w:szCs w:val="18"/>
              </w:rPr>
            </w:pPr>
            <w:r>
              <w:rPr>
                <w:rFonts w:hint="eastAsia"/>
                <w:sz w:val="18"/>
                <w:szCs w:val="18"/>
              </w:rPr>
              <w:t>集成运算放大器及其应用电路</w:t>
            </w:r>
          </w:p>
        </w:tc>
        <w:tc>
          <w:tcPr>
            <w:tcW w:w="4677" w:type="dxa"/>
            <w:vAlign w:val="center"/>
          </w:tcPr>
          <w:p>
            <w:pPr>
              <w:spacing w:line="240" w:lineRule="atLeast"/>
              <w:rPr>
                <w:sz w:val="18"/>
                <w:szCs w:val="18"/>
              </w:rPr>
            </w:pPr>
            <w:r>
              <w:rPr>
                <w:sz w:val="18"/>
                <w:szCs w:val="18"/>
              </w:rPr>
              <w:t>§8.1</w:t>
            </w:r>
            <w:r>
              <w:rPr>
                <w:rFonts w:hint="eastAsia"/>
                <w:sz w:val="18"/>
                <w:szCs w:val="18"/>
              </w:rPr>
              <w:t>差分放大电路</w:t>
            </w:r>
          </w:p>
        </w:tc>
        <w:tc>
          <w:tcPr>
            <w:tcW w:w="709" w:type="dxa"/>
            <w:vAlign w:val="center"/>
          </w:tcPr>
          <w:p>
            <w:pPr>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p>
          <w:p>
            <w:pPr>
              <w:snapToGrid w:val="0"/>
              <w:jc w:val="center"/>
              <w:rPr>
                <w:sz w:val="18"/>
                <w:szCs w:val="18"/>
              </w:rPr>
            </w:pPr>
            <w:r>
              <w:rPr>
                <w:sz w:val="18"/>
                <w:szCs w:val="18"/>
              </w:rPr>
              <w:t>2</w:t>
            </w:r>
            <w:r>
              <w:rPr>
                <w:rFonts w:hint="eastAsia"/>
                <w:sz w:val="18"/>
                <w:szCs w:val="18"/>
              </w:rPr>
              <w:t>、</w:t>
            </w:r>
            <w:r>
              <w:rPr>
                <w:sz w:val="18"/>
                <w:szCs w:val="18"/>
              </w:rPr>
              <w:t>3</w:t>
            </w:r>
          </w:p>
        </w:tc>
        <w:tc>
          <w:tcPr>
            <w:tcW w:w="1853" w:type="dxa"/>
            <w:gridSpan w:val="2"/>
            <w:vMerge w:val="restart"/>
            <w:vAlign w:val="center"/>
          </w:tcPr>
          <w:p>
            <w:pPr>
              <w:spacing w:line="240" w:lineRule="atLeast"/>
              <w:jc w:val="left"/>
              <w:rPr>
                <w:rFonts w:ascii="宋体"/>
                <w:color w:val="000000"/>
                <w:sz w:val="16"/>
                <w:szCs w:val="18"/>
              </w:rPr>
            </w:pPr>
            <w:r>
              <w:rPr>
                <w:rFonts w:hint="eastAsia" w:ascii="宋体" w:hAnsi="宋体"/>
                <w:color w:val="000000"/>
                <w:sz w:val="16"/>
                <w:szCs w:val="18"/>
              </w:rPr>
              <w:t>■课堂讲授</w:t>
            </w:r>
            <w:r>
              <w:rPr>
                <w:rFonts w:ascii="宋体" w:hAnsi="宋体"/>
                <w:color w:val="000000"/>
                <w:sz w:val="16"/>
                <w:szCs w:val="18"/>
              </w:rPr>
              <w:t xml:space="preserve"> </w:t>
            </w:r>
            <w:r>
              <w:rPr>
                <w:rFonts w:hint="eastAsia" w:ascii="宋体" w:hAnsi="宋体"/>
                <w:color w:val="000000"/>
                <w:sz w:val="16"/>
                <w:szCs w:val="18"/>
              </w:rPr>
              <w:t>■讨论</w:t>
            </w:r>
          </w:p>
          <w:p>
            <w:pPr>
              <w:spacing w:line="240" w:lineRule="atLeast"/>
              <w:jc w:val="left"/>
              <w:rPr>
                <w:rFonts w:ascii="宋体"/>
                <w:color w:val="000000"/>
                <w:sz w:val="16"/>
                <w:szCs w:val="18"/>
              </w:rPr>
            </w:pPr>
            <w:r>
              <w:rPr>
                <w:rFonts w:hint="eastAsia" w:ascii="宋体" w:hAnsi="宋体"/>
                <w:color w:val="000000"/>
                <w:sz w:val="16"/>
                <w:szCs w:val="18"/>
              </w:rPr>
              <w:t>■案例教学</w:t>
            </w:r>
            <w:r>
              <w:rPr>
                <w:rFonts w:ascii="宋体" w:hAnsi="宋体"/>
                <w:color w:val="000000"/>
                <w:sz w:val="16"/>
                <w:szCs w:val="18"/>
              </w:rPr>
              <w:t xml:space="preserve"> </w:t>
            </w:r>
            <w:r>
              <w:rPr>
                <w:rFonts w:hint="eastAsia" w:ascii="宋体" w:hAnsi="宋体"/>
                <w:color w:val="000000"/>
                <w:sz w:val="16"/>
                <w:szCs w:val="18"/>
              </w:rPr>
              <w:t>■演示实验</w:t>
            </w:r>
          </w:p>
          <w:p>
            <w:pPr>
              <w:spacing w:line="240" w:lineRule="atLeast"/>
              <w:jc w:val="left"/>
              <w:rPr>
                <w:rFonts w:ascii="宋体"/>
                <w:color w:val="000000"/>
                <w:sz w:val="16"/>
                <w:szCs w:val="18"/>
              </w:rPr>
            </w:pPr>
            <w:r>
              <w:rPr>
                <w:rFonts w:hint="eastAsia" w:ascii="宋体" w:hAnsi="宋体"/>
                <w:color w:val="000000"/>
                <w:sz w:val="16"/>
                <w:szCs w:val="18"/>
              </w:rPr>
              <w:t>■自主学习□实践探究</w:t>
            </w:r>
          </w:p>
          <w:p>
            <w:pPr>
              <w:spacing w:line="240" w:lineRule="atLeast"/>
              <w:jc w:val="left"/>
              <w:rPr>
                <w:rFonts w:ascii="宋体"/>
                <w:color w:val="000000"/>
                <w:sz w:val="16"/>
                <w:szCs w:val="18"/>
              </w:rPr>
            </w:pPr>
            <w:r>
              <w:rPr>
                <w:rFonts w:hint="eastAsia" w:ascii="宋体" w:hAnsi="宋体"/>
                <w:color w:val="000000"/>
                <w:sz w:val="16"/>
                <w:szCs w:val="18"/>
              </w:rPr>
              <w:t>□课堂报告</w:t>
            </w:r>
            <w:r>
              <w:rPr>
                <w:rFonts w:ascii="宋体" w:hAnsi="宋体"/>
                <w:color w:val="000000"/>
                <w:sz w:val="16"/>
                <w:szCs w:val="18"/>
              </w:rPr>
              <w:t xml:space="preserve"> </w:t>
            </w:r>
            <w:r>
              <w:rPr>
                <w:rFonts w:hint="eastAsia" w:ascii="宋体" w:hAnsi="宋体"/>
                <w:color w:val="000000"/>
                <w:sz w:val="16"/>
                <w:szCs w:val="18"/>
              </w:rPr>
              <w:t>□其他：</w:t>
            </w:r>
          </w:p>
          <w:p>
            <w:pPr>
              <w:spacing w:line="240" w:lineRule="atLeast"/>
              <w:jc w:val="left"/>
              <w:rPr>
                <w:rFonts w:ascii="宋体" w:hAnsi="宋体"/>
                <w:color w:val="000000"/>
                <w:sz w:val="16"/>
                <w:szCs w:val="18"/>
              </w:rPr>
            </w:pPr>
            <w:r>
              <w:rPr>
                <w:rFonts w:ascii="宋体" w:hAnsi="宋体"/>
                <w:color w:val="000000"/>
                <w:sz w:val="16"/>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988" w:type="dxa"/>
            <w:vMerge w:val="continue"/>
            <w:vAlign w:val="center"/>
          </w:tcPr>
          <w:p>
            <w:pPr>
              <w:spacing w:line="240" w:lineRule="atLeast"/>
              <w:jc w:val="center"/>
              <w:rPr>
                <w:sz w:val="18"/>
                <w:szCs w:val="18"/>
              </w:rPr>
            </w:pPr>
          </w:p>
        </w:tc>
        <w:tc>
          <w:tcPr>
            <w:tcW w:w="4677" w:type="dxa"/>
            <w:vAlign w:val="center"/>
          </w:tcPr>
          <w:p>
            <w:pPr>
              <w:spacing w:line="240" w:lineRule="atLeast"/>
              <w:rPr>
                <w:sz w:val="18"/>
                <w:szCs w:val="18"/>
              </w:rPr>
            </w:pPr>
            <w:r>
              <w:rPr>
                <w:sz w:val="18"/>
                <w:szCs w:val="18"/>
              </w:rPr>
              <w:t>§8.2</w:t>
            </w:r>
            <w:r>
              <w:rPr>
                <w:rFonts w:hint="eastAsia"/>
                <w:sz w:val="18"/>
                <w:szCs w:val="18"/>
              </w:rPr>
              <w:t>集成运算放大器概述</w:t>
            </w:r>
          </w:p>
          <w:p>
            <w:pPr>
              <w:spacing w:line="240" w:lineRule="atLeast"/>
              <w:rPr>
                <w:b/>
                <w:sz w:val="18"/>
                <w:szCs w:val="18"/>
              </w:rPr>
            </w:pPr>
            <w:r>
              <w:rPr>
                <w:rFonts w:hint="eastAsia"/>
                <w:b/>
                <w:sz w:val="18"/>
                <w:szCs w:val="18"/>
              </w:rPr>
              <w:t>本节课程思政要点：科技创新、爱国精神</w:t>
            </w:r>
          </w:p>
        </w:tc>
        <w:tc>
          <w:tcPr>
            <w:tcW w:w="709" w:type="dxa"/>
            <w:vAlign w:val="center"/>
          </w:tcPr>
          <w:p>
            <w:pPr>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p>
        </w:tc>
        <w:tc>
          <w:tcPr>
            <w:tcW w:w="1853" w:type="dxa"/>
            <w:gridSpan w:val="2"/>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988" w:type="dxa"/>
            <w:vMerge w:val="continue"/>
            <w:vAlign w:val="center"/>
          </w:tcPr>
          <w:p>
            <w:pPr>
              <w:spacing w:line="240" w:lineRule="atLeast"/>
              <w:jc w:val="center"/>
              <w:rPr>
                <w:sz w:val="18"/>
                <w:szCs w:val="18"/>
              </w:rPr>
            </w:pPr>
          </w:p>
        </w:tc>
        <w:tc>
          <w:tcPr>
            <w:tcW w:w="4677" w:type="dxa"/>
            <w:vAlign w:val="center"/>
          </w:tcPr>
          <w:p>
            <w:pPr>
              <w:spacing w:line="240" w:lineRule="atLeast"/>
              <w:rPr>
                <w:rFonts w:ascii="宋体" w:cs="宋体"/>
                <w:sz w:val="18"/>
                <w:szCs w:val="18"/>
              </w:rPr>
            </w:pPr>
            <w:r>
              <w:rPr>
                <w:rFonts w:hint="eastAsia"/>
                <w:sz w:val="18"/>
                <w:szCs w:val="18"/>
              </w:rPr>
              <w:t>§</w:t>
            </w:r>
            <w:r>
              <w:rPr>
                <w:sz w:val="18"/>
                <w:szCs w:val="18"/>
              </w:rPr>
              <w:t>8.3</w:t>
            </w:r>
            <w:r>
              <w:rPr>
                <w:rFonts w:hint="eastAsia" w:ascii="宋体" w:hAnsi="宋体" w:cs="宋体"/>
                <w:sz w:val="18"/>
                <w:szCs w:val="18"/>
              </w:rPr>
              <w:t>理想运算放大器</w:t>
            </w:r>
          </w:p>
        </w:tc>
        <w:tc>
          <w:tcPr>
            <w:tcW w:w="709" w:type="dxa"/>
            <w:vAlign w:val="center"/>
          </w:tcPr>
          <w:p>
            <w:pPr>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p>
        </w:tc>
        <w:tc>
          <w:tcPr>
            <w:tcW w:w="1853" w:type="dxa"/>
            <w:gridSpan w:val="2"/>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988" w:type="dxa"/>
            <w:vMerge w:val="continue"/>
            <w:vAlign w:val="center"/>
          </w:tcPr>
          <w:p>
            <w:pPr>
              <w:spacing w:line="240" w:lineRule="atLeast"/>
              <w:jc w:val="center"/>
              <w:rPr>
                <w:sz w:val="18"/>
                <w:szCs w:val="18"/>
              </w:rPr>
            </w:pPr>
          </w:p>
        </w:tc>
        <w:tc>
          <w:tcPr>
            <w:tcW w:w="4677" w:type="dxa"/>
            <w:vAlign w:val="center"/>
          </w:tcPr>
          <w:p>
            <w:pPr>
              <w:spacing w:line="240" w:lineRule="atLeast"/>
              <w:rPr>
                <w:rFonts w:ascii="宋体" w:cs="宋体"/>
                <w:sz w:val="18"/>
                <w:szCs w:val="18"/>
              </w:rPr>
            </w:pPr>
            <w:r>
              <w:rPr>
                <w:rFonts w:hint="eastAsia"/>
                <w:sz w:val="18"/>
                <w:szCs w:val="18"/>
              </w:rPr>
              <w:t>§</w:t>
            </w:r>
            <w:r>
              <w:rPr>
                <w:sz w:val="18"/>
                <w:szCs w:val="18"/>
              </w:rPr>
              <w:t>8.4</w:t>
            </w:r>
            <w:r>
              <w:rPr>
                <w:rFonts w:hint="eastAsia" w:ascii="宋体" w:hAnsi="宋体" w:cs="宋体"/>
                <w:sz w:val="18"/>
                <w:szCs w:val="18"/>
              </w:rPr>
              <w:t>运算放大器的输入方式</w:t>
            </w:r>
          </w:p>
        </w:tc>
        <w:tc>
          <w:tcPr>
            <w:tcW w:w="709" w:type="dxa"/>
            <w:vAlign w:val="center"/>
          </w:tcPr>
          <w:p>
            <w:pPr>
              <w:jc w:val="center"/>
              <w:rPr>
                <w:sz w:val="18"/>
                <w:szCs w:val="18"/>
              </w:rPr>
            </w:pPr>
            <w:r>
              <w:rPr>
                <w:sz w:val="18"/>
                <w:szCs w:val="18"/>
              </w:rPr>
              <w:t>0.5</w:t>
            </w:r>
          </w:p>
        </w:tc>
        <w:tc>
          <w:tcPr>
            <w:tcW w:w="851" w:type="dxa"/>
            <w:vAlign w:val="center"/>
          </w:tcPr>
          <w:p>
            <w:pPr>
              <w:snapToGrid w:val="0"/>
              <w:jc w:val="center"/>
              <w:rPr>
                <w:sz w:val="18"/>
                <w:szCs w:val="18"/>
              </w:rPr>
            </w:pPr>
            <w:r>
              <w:rPr>
                <w:sz w:val="18"/>
                <w:szCs w:val="18"/>
              </w:rPr>
              <w:t>1</w:t>
            </w:r>
          </w:p>
        </w:tc>
        <w:tc>
          <w:tcPr>
            <w:tcW w:w="1853" w:type="dxa"/>
            <w:gridSpan w:val="2"/>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988" w:type="dxa"/>
            <w:vMerge w:val="continue"/>
            <w:vAlign w:val="center"/>
          </w:tcPr>
          <w:p>
            <w:pPr>
              <w:spacing w:line="240" w:lineRule="atLeast"/>
              <w:jc w:val="center"/>
              <w:rPr>
                <w:sz w:val="18"/>
                <w:szCs w:val="18"/>
              </w:rPr>
            </w:pPr>
          </w:p>
        </w:tc>
        <w:tc>
          <w:tcPr>
            <w:tcW w:w="4677" w:type="dxa"/>
            <w:vAlign w:val="center"/>
          </w:tcPr>
          <w:p>
            <w:pPr>
              <w:spacing w:line="240" w:lineRule="atLeast"/>
              <w:rPr>
                <w:rFonts w:ascii="宋体" w:cs="宋体"/>
                <w:sz w:val="18"/>
                <w:szCs w:val="18"/>
              </w:rPr>
            </w:pPr>
            <w:r>
              <w:rPr>
                <w:rFonts w:hint="eastAsia"/>
                <w:sz w:val="18"/>
                <w:szCs w:val="18"/>
              </w:rPr>
              <w:t>★§</w:t>
            </w:r>
            <w:r>
              <w:rPr>
                <w:sz w:val="18"/>
                <w:szCs w:val="18"/>
              </w:rPr>
              <w:t>8.5</w:t>
            </w:r>
            <w:r>
              <w:rPr>
                <w:rFonts w:hint="eastAsia" w:ascii="宋体" w:hAnsi="宋体" w:cs="宋体"/>
                <w:sz w:val="18"/>
                <w:szCs w:val="18"/>
              </w:rPr>
              <w:t>运算放大器的应用</w:t>
            </w:r>
          </w:p>
        </w:tc>
        <w:tc>
          <w:tcPr>
            <w:tcW w:w="709" w:type="dxa"/>
            <w:vAlign w:val="center"/>
          </w:tcPr>
          <w:p>
            <w:pPr>
              <w:jc w:val="center"/>
              <w:rPr>
                <w:sz w:val="18"/>
                <w:szCs w:val="18"/>
              </w:rPr>
            </w:pPr>
            <w:r>
              <w:rPr>
                <w:sz w:val="18"/>
                <w:szCs w:val="18"/>
              </w:rPr>
              <w:t>1</w:t>
            </w:r>
          </w:p>
        </w:tc>
        <w:tc>
          <w:tcPr>
            <w:tcW w:w="851" w:type="dxa"/>
            <w:vAlign w:val="center"/>
          </w:tcPr>
          <w:p>
            <w:pPr>
              <w:snapToGrid w:val="0"/>
              <w:jc w:val="center"/>
              <w:rPr>
                <w:sz w:val="18"/>
                <w:szCs w:val="18"/>
              </w:rPr>
            </w:pPr>
            <w:r>
              <w:rPr>
                <w:sz w:val="18"/>
                <w:szCs w:val="18"/>
              </w:rPr>
              <w:t>1</w:t>
            </w:r>
            <w:r>
              <w:rPr>
                <w:rFonts w:hint="eastAsia"/>
                <w:sz w:val="18"/>
                <w:szCs w:val="18"/>
              </w:rPr>
              <w:t>、</w:t>
            </w:r>
            <w:r>
              <w:rPr>
                <w:sz w:val="18"/>
                <w:szCs w:val="18"/>
              </w:rPr>
              <w:t>2</w:t>
            </w:r>
            <w:r>
              <w:rPr>
                <w:rFonts w:hint="eastAsia"/>
                <w:sz w:val="18"/>
                <w:szCs w:val="18"/>
              </w:rPr>
              <w:t>、</w:t>
            </w:r>
            <w:r>
              <w:rPr>
                <w:sz w:val="18"/>
                <w:szCs w:val="18"/>
              </w:rPr>
              <w:t>3</w:t>
            </w:r>
          </w:p>
        </w:tc>
        <w:tc>
          <w:tcPr>
            <w:tcW w:w="1853" w:type="dxa"/>
            <w:gridSpan w:val="2"/>
            <w:vMerge w:val="continue"/>
            <w:vAlign w:val="center"/>
          </w:tcPr>
          <w:p>
            <w:pPr>
              <w:spacing w:line="240" w:lineRule="atLeast"/>
              <w:jc w:val="left"/>
              <w:rPr>
                <w:rFonts w:ascii="宋体"/>
                <w:color w:val="000000"/>
                <w:sz w:val="16"/>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988" w:type="dxa"/>
            <w:vMerge w:val="continue"/>
            <w:vAlign w:val="center"/>
          </w:tcPr>
          <w:p>
            <w:pPr>
              <w:spacing w:line="240" w:lineRule="atLeast"/>
              <w:jc w:val="center"/>
              <w:rPr>
                <w:sz w:val="18"/>
                <w:szCs w:val="18"/>
              </w:rPr>
            </w:pPr>
          </w:p>
        </w:tc>
        <w:tc>
          <w:tcPr>
            <w:tcW w:w="4677" w:type="dxa"/>
            <w:vAlign w:val="center"/>
          </w:tcPr>
          <w:p>
            <w:pPr>
              <w:spacing w:line="240" w:lineRule="atLeast"/>
              <w:rPr>
                <w:rFonts w:ascii="宋体" w:cs="宋体"/>
                <w:sz w:val="18"/>
                <w:szCs w:val="18"/>
              </w:rPr>
            </w:pPr>
            <w:r>
              <w:rPr>
                <w:rFonts w:hint="eastAsia"/>
                <w:sz w:val="18"/>
                <w:szCs w:val="18"/>
              </w:rPr>
              <w:t>§</w:t>
            </w:r>
            <w:r>
              <w:rPr>
                <w:sz w:val="18"/>
                <w:szCs w:val="18"/>
              </w:rPr>
              <w:t>8.6</w:t>
            </w:r>
            <w:r>
              <w:rPr>
                <w:rFonts w:hint="eastAsia" w:ascii="宋体" w:hAnsi="宋体" w:cs="宋体"/>
                <w:sz w:val="18"/>
                <w:szCs w:val="18"/>
              </w:rPr>
              <w:t>含理想运算放大器的电路分析和设计</w:t>
            </w:r>
          </w:p>
        </w:tc>
        <w:tc>
          <w:tcPr>
            <w:tcW w:w="709" w:type="dxa"/>
            <w:vAlign w:val="center"/>
          </w:tcPr>
          <w:p>
            <w:pPr>
              <w:jc w:val="center"/>
              <w:rPr>
                <w:sz w:val="18"/>
                <w:szCs w:val="18"/>
              </w:rPr>
            </w:pPr>
            <w:r>
              <w:rPr>
                <w:sz w:val="18"/>
                <w:szCs w:val="18"/>
              </w:rPr>
              <w:t>1</w:t>
            </w:r>
          </w:p>
        </w:tc>
        <w:tc>
          <w:tcPr>
            <w:tcW w:w="851" w:type="dxa"/>
            <w:vAlign w:val="center"/>
          </w:tcPr>
          <w:p>
            <w:pPr>
              <w:snapToGrid w:val="0"/>
              <w:jc w:val="center"/>
              <w:rPr>
                <w:sz w:val="18"/>
                <w:szCs w:val="18"/>
              </w:rPr>
            </w:pPr>
            <w:r>
              <w:rPr>
                <w:sz w:val="18"/>
                <w:szCs w:val="18"/>
              </w:rPr>
              <w:t>1</w:t>
            </w:r>
            <w:r>
              <w:rPr>
                <w:rFonts w:hint="eastAsia"/>
                <w:sz w:val="18"/>
                <w:szCs w:val="18"/>
              </w:rPr>
              <w:t>、</w:t>
            </w:r>
            <w:r>
              <w:rPr>
                <w:sz w:val="18"/>
                <w:szCs w:val="18"/>
              </w:rPr>
              <w:t>2</w:t>
            </w:r>
            <w:r>
              <w:rPr>
                <w:rFonts w:hint="eastAsia"/>
                <w:sz w:val="18"/>
                <w:szCs w:val="18"/>
              </w:rPr>
              <w:t>、</w:t>
            </w:r>
            <w:r>
              <w:rPr>
                <w:sz w:val="18"/>
                <w:szCs w:val="18"/>
              </w:rPr>
              <w:t>3</w:t>
            </w:r>
            <w:r>
              <w:rPr>
                <w:rFonts w:hint="eastAsia"/>
                <w:sz w:val="18"/>
                <w:szCs w:val="18"/>
              </w:rPr>
              <w:t>、</w:t>
            </w:r>
            <w:r>
              <w:rPr>
                <w:sz w:val="18"/>
                <w:szCs w:val="18"/>
              </w:rPr>
              <w:t>4</w:t>
            </w:r>
          </w:p>
        </w:tc>
        <w:tc>
          <w:tcPr>
            <w:tcW w:w="1853" w:type="dxa"/>
            <w:gridSpan w:val="2"/>
            <w:vMerge w:val="continue"/>
            <w:vAlign w:val="center"/>
          </w:tcPr>
          <w:p>
            <w:pPr>
              <w:spacing w:line="240" w:lineRule="atLeast"/>
              <w:jc w:val="left"/>
              <w:rPr>
                <w:rFonts w:ascii="宋体"/>
                <w:color w:val="000000"/>
                <w:sz w:val="16"/>
                <w:szCs w:val="18"/>
              </w:rPr>
            </w:pPr>
          </w:p>
        </w:tc>
      </w:tr>
    </w:tbl>
    <w:p>
      <w:pPr>
        <w:rPr>
          <w:sz w:val="18"/>
          <w:szCs w:val="18"/>
        </w:rPr>
      </w:pPr>
      <w:r>
        <w:rPr>
          <w:sz w:val="18"/>
          <w:szCs w:val="18"/>
        </w:rPr>
        <w:br w:type="textWrapping" w:clear="all"/>
      </w:r>
      <w:r>
        <w:rPr>
          <w:rFonts w:hint="eastAsia"/>
          <w:sz w:val="18"/>
          <w:szCs w:val="18"/>
        </w:rPr>
        <w:t>注：★表示重点内容，△表示难点内容。</w:t>
      </w:r>
    </w:p>
    <w:bookmarkEnd w:id="2"/>
    <w:p>
      <w:pPr>
        <w:spacing w:beforeLines="100" w:afterLines="50"/>
        <w:rPr>
          <w:rFonts w:ascii="微软雅黑" w:hAnsi="微软雅黑" w:eastAsia="微软雅黑"/>
          <w:sz w:val="28"/>
          <w:szCs w:val="28"/>
        </w:rPr>
      </w:pPr>
      <w:r>
        <w:rPr>
          <w:rFonts w:hint="eastAsia" w:ascii="微软雅黑" w:hAnsi="微软雅黑" w:eastAsia="微软雅黑"/>
          <w:sz w:val="28"/>
          <w:szCs w:val="28"/>
        </w:rPr>
        <w:t>七、课程教学方法</w:t>
      </w:r>
    </w:p>
    <w:p>
      <w:pPr>
        <w:snapToGrid w:val="0"/>
        <w:spacing w:beforeLines="50" w:afterLines="50" w:line="300" w:lineRule="auto"/>
        <w:ind w:firstLine="480" w:firstLineChars="200"/>
        <w:rPr>
          <w:color w:val="000000"/>
          <w:sz w:val="24"/>
          <w:szCs w:val="21"/>
        </w:rPr>
      </w:pPr>
      <w:r>
        <w:rPr>
          <w:rFonts w:hint="eastAsia"/>
          <w:color w:val="000000"/>
          <w:sz w:val="24"/>
          <w:szCs w:val="21"/>
        </w:rPr>
        <w:t>本课程在教学方法上，充分利用现代化教学手段，</w:t>
      </w:r>
      <w:r>
        <w:rPr>
          <w:rFonts w:hint="eastAsia"/>
          <w:b/>
          <w:color w:val="000000"/>
          <w:sz w:val="24"/>
          <w:szCs w:val="21"/>
        </w:rPr>
        <w:t>将课堂讲授与讨论、案例教学、演示实验、自主练习和实践探究等有机结合</w:t>
      </w:r>
      <w:r>
        <w:rPr>
          <w:rFonts w:hint="eastAsia"/>
          <w:color w:val="000000"/>
          <w:sz w:val="24"/>
          <w:szCs w:val="21"/>
        </w:rPr>
        <w:t>，提高教学效率，</w:t>
      </w:r>
      <w:r>
        <w:rPr>
          <w:rFonts w:hint="eastAsia"/>
          <w:b/>
          <w:color w:val="000000"/>
          <w:sz w:val="24"/>
          <w:szCs w:val="21"/>
        </w:rPr>
        <w:t>开展课程思政教育</w:t>
      </w:r>
      <w:r>
        <w:rPr>
          <w:rFonts w:hint="eastAsia"/>
          <w:color w:val="000000"/>
          <w:sz w:val="24"/>
          <w:szCs w:val="21"/>
        </w:rPr>
        <w:t>。将课内课外教学有机结合，营造多维学习环境，重基础、强实践，培养理论知识扎实、能力素质全面发展的学生。</w:t>
      </w:r>
    </w:p>
    <w:p>
      <w:pPr>
        <w:snapToGrid w:val="0"/>
        <w:spacing w:beforeLines="50" w:afterLines="50" w:line="300" w:lineRule="auto"/>
        <w:rPr>
          <w:b/>
          <w:color w:val="000000"/>
          <w:sz w:val="24"/>
          <w:szCs w:val="21"/>
        </w:rPr>
      </w:pPr>
      <w:r>
        <w:rPr>
          <w:b/>
          <w:color w:val="000000"/>
          <w:sz w:val="24"/>
          <w:szCs w:val="21"/>
        </w:rPr>
        <w:t>1</w:t>
      </w:r>
      <w:r>
        <w:rPr>
          <w:rFonts w:hint="eastAsia"/>
          <w:b/>
          <w:color w:val="000000"/>
          <w:sz w:val="24"/>
          <w:szCs w:val="21"/>
        </w:rPr>
        <w:t>、课堂讲授与讨论</w:t>
      </w:r>
    </w:p>
    <w:p>
      <w:pPr>
        <w:snapToGrid w:val="0"/>
        <w:spacing w:beforeLines="50" w:afterLines="50" w:line="300" w:lineRule="auto"/>
        <w:ind w:firstLine="480" w:firstLineChars="200"/>
        <w:rPr>
          <w:color w:val="000000"/>
          <w:sz w:val="24"/>
          <w:szCs w:val="21"/>
        </w:rPr>
      </w:pPr>
      <w:r>
        <w:rPr>
          <w:rFonts w:hint="eastAsia"/>
          <w:color w:val="000000"/>
          <w:sz w:val="24"/>
          <w:szCs w:val="21"/>
        </w:rPr>
        <w:t>本课程首先对基本电路的基本概念、基本分析方法以及各内容的基础部分将清讲透，让学生深入理解、牢固掌握、灵活应用、一通百通。然后围绕各类电子电路展开，使学生在了解放大电路、运算处理等电路组成、工作原理及工作特性的同时，能够读懂基本设备的原理图，可以对电路的工作性能进行定性或定量分析、估算，培养学生对系统中实际问题的分析能力，使其具备初步设计、调试、分析电路的能力。</w:t>
      </w:r>
    </w:p>
    <w:p>
      <w:pPr>
        <w:snapToGrid w:val="0"/>
        <w:spacing w:beforeLines="50" w:afterLines="50" w:line="300" w:lineRule="auto"/>
        <w:rPr>
          <w:b/>
          <w:color w:val="000000"/>
          <w:sz w:val="24"/>
          <w:szCs w:val="21"/>
        </w:rPr>
      </w:pPr>
      <w:r>
        <w:rPr>
          <w:b/>
          <w:color w:val="000000"/>
          <w:sz w:val="24"/>
          <w:szCs w:val="21"/>
        </w:rPr>
        <w:t>2</w:t>
      </w:r>
      <w:r>
        <w:rPr>
          <w:rFonts w:hint="eastAsia"/>
          <w:b/>
          <w:color w:val="000000"/>
          <w:sz w:val="24"/>
          <w:szCs w:val="21"/>
        </w:rPr>
        <w:t>、演示实验与案例教学</w:t>
      </w:r>
    </w:p>
    <w:p>
      <w:pPr>
        <w:snapToGrid w:val="0"/>
        <w:spacing w:beforeLines="50" w:afterLines="50" w:line="300" w:lineRule="auto"/>
        <w:ind w:firstLine="420"/>
        <w:rPr>
          <w:color w:val="000000"/>
          <w:sz w:val="24"/>
          <w:szCs w:val="21"/>
        </w:rPr>
      </w:pPr>
      <w:r>
        <w:rPr>
          <w:rFonts w:hint="eastAsia"/>
          <w:color w:val="000000"/>
          <w:sz w:val="24"/>
          <w:szCs w:val="21"/>
        </w:rPr>
        <w:t>将电工学课程最新的技术融入课程内容中，从工程设计背景出发，以实际案例启发学生进行思考并展开分析与讨论。通过实际电路中实际案例的讲解，使学生在掌握课程基本理论和方法的同时，理解课程知识在工程中的实际应用，激发学生的研究兴趣，启迪学生的创新思维。</w:t>
      </w:r>
    </w:p>
    <w:p>
      <w:pPr>
        <w:snapToGrid w:val="0"/>
        <w:spacing w:beforeLines="50" w:afterLines="50" w:line="300" w:lineRule="auto"/>
        <w:rPr>
          <w:b/>
          <w:color w:val="000000"/>
          <w:sz w:val="24"/>
          <w:szCs w:val="21"/>
        </w:rPr>
      </w:pPr>
      <w:r>
        <w:rPr>
          <w:b/>
          <w:color w:val="000000"/>
          <w:sz w:val="24"/>
          <w:szCs w:val="21"/>
        </w:rPr>
        <w:t>3</w:t>
      </w:r>
      <w:r>
        <w:rPr>
          <w:rFonts w:hint="eastAsia"/>
          <w:b/>
          <w:color w:val="000000"/>
          <w:sz w:val="24"/>
          <w:szCs w:val="21"/>
        </w:rPr>
        <w:t>、自主学习</w:t>
      </w:r>
    </w:p>
    <w:p>
      <w:pPr>
        <w:snapToGrid w:val="0"/>
        <w:spacing w:beforeLines="50" w:afterLines="50" w:line="300" w:lineRule="auto"/>
        <w:ind w:firstLine="480" w:firstLineChars="200"/>
        <w:rPr>
          <w:color w:val="000000"/>
          <w:sz w:val="24"/>
          <w:szCs w:val="21"/>
        </w:rPr>
      </w:pPr>
      <w:r>
        <w:rPr>
          <w:rFonts w:hint="eastAsia"/>
          <w:color w:val="000000"/>
          <w:sz w:val="24"/>
          <w:szCs w:val="21"/>
        </w:rPr>
        <w:t>课外自主学习主要包括课后作业、实践案例研究等几个方面。课后作业主要侧重于巩固学生对基础知识与方法的掌握，要求学生在课后通过自主查阅文献资料</w:t>
      </w:r>
      <w:r>
        <w:rPr>
          <w:color w:val="000000"/>
          <w:sz w:val="24"/>
          <w:szCs w:val="21"/>
        </w:rPr>
        <w:t>,</w:t>
      </w:r>
      <w:r>
        <w:rPr>
          <w:rFonts w:hint="eastAsia"/>
          <w:color w:val="000000"/>
          <w:sz w:val="24"/>
          <w:szCs w:val="21"/>
        </w:rPr>
        <w:t>独立完成作业。此外，鼓励学生利用网络视频资料，自主学习电工学相关领域的知识。</w:t>
      </w:r>
    </w:p>
    <w:p>
      <w:pPr>
        <w:spacing w:beforeLines="100" w:afterLines="50"/>
        <w:rPr>
          <w:rFonts w:ascii="微软雅黑" w:hAnsi="微软雅黑" w:eastAsia="微软雅黑"/>
          <w:sz w:val="28"/>
          <w:szCs w:val="28"/>
        </w:rPr>
      </w:pPr>
      <w:r>
        <w:rPr>
          <w:rFonts w:hint="eastAsia" w:ascii="微软雅黑" w:hAnsi="微软雅黑" w:eastAsia="微软雅黑"/>
          <w:sz w:val="28"/>
          <w:szCs w:val="28"/>
        </w:rPr>
        <w:t>八、考核方式及成绩评定方法</w:t>
      </w:r>
    </w:p>
    <w:p>
      <w:pPr>
        <w:snapToGrid w:val="0"/>
        <w:spacing w:beforeLines="50" w:afterLines="50" w:line="300" w:lineRule="auto"/>
        <w:ind w:firstLine="480" w:firstLineChars="200"/>
        <w:rPr>
          <w:color w:val="000000"/>
          <w:sz w:val="24"/>
          <w:szCs w:val="21"/>
        </w:rPr>
      </w:pPr>
      <w:bookmarkStart w:id="4" w:name="_Hlk31317853"/>
      <w:r>
        <w:rPr>
          <w:rFonts w:hint="eastAsia"/>
          <w:color w:val="000000"/>
          <w:sz w:val="24"/>
          <w:szCs w:val="21"/>
        </w:rPr>
        <w:t>课程的考核围绕课程重要课程目标展开，课程的成绩评定方法为：</w:t>
      </w:r>
    </w:p>
    <w:p>
      <w:pPr>
        <w:snapToGrid w:val="0"/>
        <w:spacing w:beforeLines="50" w:afterLines="50" w:line="300" w:lineRule="auto"/>
        <w:ind w:firstLine="480" w:firstLineChars="200"/>
        <w:rPr>
          <w:color w:val="000000"/>
          <w:sz w:val="24"/>
          <w:szCs w:val="21"/>
        </w:rPr>
      </w:pPr>
      <w:r>
        <w:rPr>
          <w:rFonts w:hint="eastAsia"/>
          <w:color w:val="000000"/>
          <w:sz w:val="24"/>
          <w:szCs w:val="21"/>
        </w:rPr>
        <w:t>课程总成绩</w:t>
      </w:r>
      <w:r>
        <w:rPr>
          <w:color w:val="000000"/>
          <w:sz w:val="24"/>
          <w:szCs w:val="21"/>
        </w:rPr>
        <w:t xml:space="preserve"> </w:t>
      </w:r>
      <w:r>
        <w:rPr>
          <w:rFonts w:hint="eastAsia"/>
          <w:color w:val="000000"/>
          <w:sz w:val="24"/>
          <w:szCs w:val="21"/>
        </w:rPr>
        <w:t>＝</w:t>
      </w:r>
      <w:r>
        <w:rPr>
          <w:color w:val="000000"/>
          <w:sz w:val="24"/>
          <w:szCs w:val="21"/>
        </w:rPr>
        <w:t xml:space="preserve"> </w:t>
      </w:r>
      <w:bookmarkStart w:id="5" w:name="_Hlk31317882"/>
      <w:r>
        <w:rPr>
          <w:rFonts w:hint="eastAsia"/>
          <w:color w:val="000000"/>
          <w:sz w:val="24"/>
          <w:szCs w:val="21"/>
        </w:rPr>
        <w:t>期末闭卷笔试成绩</w:t>
      </w:r>
      <w:bookmarkEnd w:id="5"/>
      <w:r>
        <w:rPr>
          <w:color w:val="000000"/>
          <w:sz w:val="24"/>
          <w:szCs w:val="21"/>
        </w:rPr>
        <w:t>×</w:t>
      </w:r>
      <w:r>
        <w:rPr>
          <w:rFonts w:hint="eastAsia"/>
          <w:color w:val="000000"/>
          <w:sz w:val="24"/>
          <w:szCs w:val="21"/>
          <w:lang w:val="en-US" w:eastAsia="zh-CN"/>
        </w:rPr>
        <w:t>7</w:t>
      </w:r>
      <w:r>
        <w:rPr>
          <w:color w:val="000000"/>
          <w:sz w:val="24"/>
          <w:szCs w:val="21"/>
        </w:rPr>
        <w:t>0%</w:t>
      </w:r>
      <w:r>
        <w:rPr>
          <w:rFonts w:hint="eastAsia"/>
          <w:color w:val="000000"/>
          <w:sz w:val="24"/>
          <w:szCs w:val="21"/>
        </w:rPr>
        <w:t>＋平时成绩</w:t>
      </w:r>
      <w:r>
        <w:rPr>
          <w:color w:val="000000"/>
          <w:sz w:val="24"/>
          <w:szCs w:val="21"/>
        </w:rPr>
        <w:t>×</w:t>
      </w:r>
      <w:r>
        <w:rPr>
          <w:rFonts w:hint="eastAsia"/>
          <w:color w:val="000000"/>
          <w:sz w:val="24"/>
          <w:szCs w:val="21"/>
          <w:lang w:val="en-US" w:eastAsia="zh-CN"/>
        </w:rPr>
        <w:t>3</w:t>
      </w:r>
      <w:r>
        <w:rPr>
          <w:color w:val="000000"/>
          <w:sz w:val="24"/>
          <w:szCs w:val="21"/>
        </w:rPr>
        <w:t>0%</w:t>
      </w:r>
    </w:p>
    <w:p>
      <w:pPr>
        <w:snapToGrid w:val="0"/>
        <w:spacing w:beforeLines="50" w:afterLines="50" w:line="300" w:lineRule="auto"/>
        <w:ind w:firstLine="480" w:firstLineChars="200"/>
        <w:rPr>
          <w:color w:val="000000"/>
          <w:sz w:val="24"/>
          <w:szCs w:val="21"/>
        </w:rPr>
      </w:pPr>
      <w:r>
        <w:rPr>
          <w:rFonts w:hint="eastAsia"/>
          <w:color w:val="000000"/>
          <w:sz w:val="24"/>
          <w:szCs w:val="21"/>
        </w:rPr>
        <w:t>平时成绩根据随堂测试、线上章节自测、课后纸质作业完成情况、</w:t>
      </w:r>
      <w:r>
        <w:rPr>
          <w:rFonts w:hint="eastAsia"/>
          <w:b/>
          <w:color w:val="000000"/>
          <w:sz w:val="24"/>
          <w:szCs w:val="21"/>
        </w:rPr>
        <w:t>课堂互动表现、资料收集</w:t>
      </w:r>
      <w:r>
        <w:rPr>
          <w:rFonts w:hint="eastAsia"/>
          <w:color w:val="000000"/>
          <w:sz w:val="24"/>
          <w:szCs w:val="21"/>
        </w:rPr>
        <w:t>等评定。</w:t>
      </w:r>
    </w:p>
    <w:bookmarkEnd w:id="4"/>
    <w:p>
      <w:pPr>
        <w:tabs>
          <w:tab w:val="left" w:pos="284"/>
          <w:tab w:val="left" w:pos="8789"/>
        </w:tabs>
        <w:snapToGrid w:val="0"/>
        <w:spacing w:beforeLines="50" w:afterLines="50"/>
        <w:jc w:val="center"/>
        <w:rPr>
          <w:color w:val="000000"/>
          <w:sz w:val="24"/>
          <w:szCs w:val="21"/>
        </w:rPr>
      </w:pPr>
    </w:p>
    <w:p>
      <w:pPr>
        <w:tabs>
          <w:tab w:val="left" w:pos="284"/>
          <w:tab w:val="left" w:pos="8789"/>
        </w:tabs>
        <w:snapToGrid w:val="0"/>
        <w:spacing w:beforeLines="50" w:afterLines="50"/>
        <w:jc w:val="center"/>
        <w:rPr>
          <w:b/>
          <w:szCs w:val="21"/>
        </w:rPr>
      </w:pPr>
      <w:r>
        <w:rPr>
          <w:rFonts w:hint="eastAsia"/>
          <w:b/>
          <w:szCs w:val="21"/>
        </w:rPr>
        <w:t>表</w:t>
      </w:r>
      <w:r>
        <w:rPr>
          <w:b/>
          <w:szCs w:val="21"/>
        </w:rPr>
        <w:t xml:space="preserve">8-1  </w:t>
      </w:r>
      <w:r>
        <w:rPr>
          <w:rFonts w:hint="eastAsia"/>
          <w:b/>
          <w:szCs w:val="21"/>
        </w:rPr>
        <w:t>课程目标考核环节与权重分配表</w:t>
      </w:r>
    </w:p>
    <w:tbl>
      <w:tblPr>
        <w:tblStyle w:val="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3"/>
        <w:gridCol w:w="906"/>
        <w:gridCol w:w="903"/>
        <w:gridCol w:w="901"/>
        <w:gridCol w:w="1075"/>
        <w:gridCol w:w="901"/>
        <w:gridCol w:w="917"/>
        <w:gridCol w:w="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blHeader/>
          <w:jc w:val="center"/>
        </w:trPr>
        <w:tc>
          <w:tcPr>
            <w:tcW w:w="1509" w:type="pct"/>
            <w:vMerge w:val="restart"/>
            <w:shd w:val="clear" w:color="auto" w:fill="DEEAF6"/>
            <w:vAlign w:val="center"/>
          </w:tcPr>
          <w:p>
            <w:pPr>
              <w:snapToGrid w:val="0"/>
              <w:spacing w:beforeLines="50" w:afterLines="50" w:line="300" w:lineRule="auto"/>
              <w:jc w:val="center"/>
              <w:rPr>
                <w:b/>
                <w:bCs/>
                <w:color w:val="000000"/>
                <w:szCs w:val="18"/>
              </w:rPr>
            </w:pPr>
            <w:r>
              <w:rPr>
                <w:rFonts w:hint="eastAsia"/>
                <w:b/>
                <w:bCs/>
                <w:color w:val="000000"/>
                <w:szCs w:val="18"/>
              </w:rPr>
              <w:t>课程目标</w:t>
            </w:r>
          </w:p>
        </w:tc>
        <w:tc>
          <w:tcPr>
            <w:tcW w:w="3017" w:type="pct"/>
            <w:gridSpan w:val="6"/>
            <w:shd w:val="clear" w:color="auto" w:fill="DEEAF6"/>
          </w:tcPr>
          <w:p>
            <w:pPr>
              <w:snapToGrid w:val="0"/>
              <w:spacing w:beforeLines="50" w:line="300" w:lineRule="auto"/>
              <w:jc w:val="center"/>
              <w:rPr>
                <w:b/>
                <w:bCs/>
                <w:color w:val="000000"/>
                <w:szCs w:val="18"/>
              </w:rPr>
            </w:pPr>
            <w:r>
              <w:rPr>
                <w:rFonts w:hint="eastAsia"/>
                <w:b/>
                <w:bCs/>
                <w:color w:val="000000"/>
                <w:szCs w:val="18"/>
              </w:rPr>
              <w:t>考核环节与权重分配</w:t>
            </w:r>
          </w:p>
        </w:tc>
        <w:tc>
          <w:tcPr>
            <w:tcW w:w="474" w:type="pct"/>
            <w:vMerge w:val="restart"/>
            <w:shd w:val="clear" w:color="auto" w:fill="DEEAF6"/>
            <w:vAlign w:val="center"/>
          </w:tcPr>
          <w:p>
            <w:pPr>
              <w:snapToGrid w:val="0"/>
              <w:spacing w:line="300" w:lineRule="auto"/>
              <w:jc w:val="center"/>
              <w:rPr>
                <w:b/>
                <w:bCs/>
                <w:color w:val="000000"/>
                <w:szCs w:val="18"/>
              </w:rPr>
            </w:pPr>
            <w:r>
              <w:rPr>
                <w:rFonts w:hint="eastAsia"/>
                <w:b/>
                <w:bCs/>
                <w:color w:val="000000"/>
                <w:szCs w:val="18"/>
              </w:rPr>
              <w:t>成绩</w:t>
            </w:r>
          </w:p>
          <w:p>
            <w:pPr>
              <w:snapToGrid w:val="0"/>
              <w:spacing w:line="300" w:lineRule="auto"/>
              <w:jc w:val="center"/>
              <w:rPr>
                <w:b/>
                <w:bCs/>
                <w:color w:val="000000"/>
                <w:szCs w:val="18"/>
              </w:rPr>
            </w:pPr>
            <w:r>
              <w:rPr>
                <w:rFonts w:hint="eastAsia"/>
                <w:b/>
                <w:bCs/>
                <w:color w:val="000000"/>
                <w:szCs w:val="18"/>
              </w:rPr>
              <w:t>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 w:hRule="atLeast"/>
          <w:tblHeader/>
          <w:jc w:val="center"/>
        </w:trPr>
        <w:tc>
          <w:tcPr>
            <w:tcW w:w="1509" w:type="pct"/>
            <w:vMerge w:val="continue"/>
            <w:vAlign w:val="center"/>
          </w:tcPr>
          <w:p>
            <w:pPr>
              <w:snapToGrid w:val="0"/>
              <w:spacing w:beforeLines="50" w:afterLines="50" w:line="300" w:lineRule="auto"/>
              <w:jc w:val="center"/>
              <w:rPr>
                <w:color w:val="000000"/>
                <w:szCs w:val="18"/>
              </w:rPr>
            </w:pPr>
          </w:p>
        </w:tc>
        <w:tc>
          <w:tcPr>
            <w:tcW w:w="488" w:type="pct"/>
            <w:shd w:val="clear" w:color="auto" w:fill="DEEAF6"/>
            <w:vAlign w:val="center"/>
          </w:tcPr>
          <w:p>
            <w:pPr>
              <w:spacing w:line="240" w:lineRule="atLeast"/>
              <w:jc w:val="center"/>
              <w:rPr>
                <w:rFonts w:cs="宋体"/>
                <w:b/>
                <w:sz w:val="15"/>
                <w:szCs w:val="15"/>
              </w:rPr>
            </w:pPr>
            <w:r>
              <w:rPr>
                <w:rFonts w:hint="eastAsia" w:cs="宋体"/>
                <w:b/>
                <w:sz w:val="15"/>
                <w:szCs w:val="15"/>
              </w:rPr>
              <w:t>课堂</w:t>
            </w:r>
          </w:p>
          <w:p>
            <w:pPr>
              <w:spacing w:line="240" w:lineRule="atLeast"/>
              <w:jc w:val="center"/>
              <w:rPr>
                <w:rFonts w:cs="宋体"/>
                <w:b/>
                <w:sz w:val="15"/>
                <w:szCs w:val="15"/>
              </w:rPr>
            </w:pPr>
            <w:r>
              <w:rPr>
                <w:rFonts w:hint="eastAsia" w:cs="宋体"/>
                <w:b/>
                <w:sz w:val="15"/>
                <w:szCs w:val="15"/>
              </w:rPr>
              <w:t>表现</w:t>
            </w:r>
          </w:p>
        </w:tc>
        <w:tc>
          <w:tcPr>
            <w:tcW w:w="486" w:type="pct"/>
            <w:shd w:val="clear" w:color="auto" w:fill="DEEAF6"/>
            <w:vAlign w:val="center"/>
          </w:tcPr>
          <w:p>
            <w:pPr>
              <w:spacing w:line="240" w:lineRule="atLeast"/>
              <w:jc w:val="center"/>
              <w:rPr>
                <w:rFonts w:cs="宋体"/>
                <w:b/>
                <w:sz w:val="15"/>
                <w:szCs w:val="15"/>
              </w:rPr>
            </w:pPr>
            <w:r>
              <w:rPr>
                <w:rFonts w:hint="eastAsia" w:cs="宋体"/>
                <w:b/>
                <w:sz w:val="15"/>
                <w:szCs w:val="15"/>
              </w:rPr>
              <w:t>课堂</w:t>
            </w:r>
          </w:p>
          <w:p>
            <w:pPr>
              <w:spacing w:line="240" w:lineRule="atLeast"/>
              <w:jc w:val="center"/>
              <w:rPr>
                <w:rFonts w:cs="宋体"/>
                <w:b/>
                <w:sz w:val="15"/>
                <w:szCs w:val="15"/>
              </w:rPr>
            </w:pPr>
            <w:r>
              <w:rPr>
                <w:rFonts w:hint="eastAsia" w:cs="宋体"/>
                <w:b/>
                <w:sz w:val="15"/>
                <w:szCs w:val="15"/>
              </w:rPr>
              <w:t>测验</w:t>
            </w:r>
          </w:p>
        </w:tc>
        <w:tc>
          <w:tcPr>
            <w:tcW w:w="485" w:type="pct"/>
            <w:shd w:val="clear" w:color="auto" w:fill="DEEAF6"/>
            <w:vAlign w:val="center"/>
          </w:tcPr>
          <w:p>
            <w:pPr>
              <w:spacing w:line="240" w:lineRule="atLeast"/>
              <w:jc w:val="center"/>
              <w:rPr>
                <w:rFonts w:cs="宋体"/>
                <w:b/>
                <w:sz w:val="15"/>
                <w:szCs w:val="15"/>
              </w:rPr>
            </w:pPr>
            <w:r>
              <w:rPr>
                <w:rFonts w:hint="eastAsia" w:cs="宋体"/>
                <w:b/>
                <w:sz w:val="15"/>
                <w:szCs w:val="15"/>
              </w:rPr>
              <w:t>课后</w:t>
            </w:r>
          </w:p>
          <w:p>
            <w:pPr>
              <w:spacing w:line="240" w:lineRule="atLeast"/>
              <w:jc w:val="center"/>
              <w:rPr>
                <w:rFonts w:cs="宋体"/>
                <w:b/>
                <w:sz w:val="15"/>
                <w:szCs w:val="15"/>
              </w:rPr>
            </w:pPr>
            <w:r>
              <w:rPr>
                <w:rFonts w:hint="eastAsia" w:cs="宋体"/>
                <w:b/>
                <w:sz w:val="15"/>
                <w:szCs w:val="15"/>
              </w:rPr>
              <w:t>作业</w:t>
            </w:r>
          </w:p>
        </w:tc>
        <w:tc>
          <w:tcPr>
            <w:tcW w:w="579" w:type="pct"/>
            <w:shd w:val="clear" w:color="auto" w:fill="DEEAF6"/>
            <w:vAlign w:val="center"/>
          </w:tcPr>
          <w:p>
            <w:pPr>
              <w:spacing w:line="240" w:lineRule="atLeast"/>
              <w:jc w:val="center"/>
              <w:rPr>
                <w:rFonts w:cs="宋体"/>
                <w:b/>
                <w:sz w:val="15"/>
                <w:szCs w:val="15"/>
              </w:rPr>
            </w:pPr>
            <w:r>
              <w:rPr>
                <w:rFonts w:hint="eastAsia" w:cs="宋体"/>
                <w:b/>
                <w:sz w:val="15"/>
                <w:szCs w:val="15"/>
              </w:rPr>
              <w:t>卷面</w:t>
            </w:r>
          </w:p>
          <w:p>
            <w:pPr>
              <w:spacing w:line="240" w:lineRule="atLeast"/>
              <w:jc w:val="center"/>
              <w:rPr>
                <w:rFonts w:cs="宋体"/>
                <w:b/>
                <w:sz w:val="15"/>
                <w:szCs w:val="15"/>
              </w:rPr>
            </w:pPr>
            <w:r>
              <w:rPr>
                <w:rFonts w:hint="eastAsia" w:cs="宋体"/>
                <w:b/>
                <w:sz w:val="15"/>
                <w:szCs w:val="15"/>
              </w:rPr>
              <w:t>考核</w:t>
            </w:r>
          </w:p>
          <w:p>
            <w:pPr>
              <w:spacing w:line="240" w:lineRule="atLeast"/>
              <w:ind w:left="-105" w:leftChars="-50" w:right="-109" w:rightChars="-52"/>
              <w:jc w:val="center"/>
              <w:rPr>
                <w:rFonts w:cs="宋体"/>
                <w:b/>
                <w:sz w:val="15"/>
                <w:szCs w:val="15"/>
              </w:rPr>
            </w:pPr>
            <w:r>
              <w:rPr>
                <w:rFonts w:cs="宋体"/>
                <w:b/>
                <w:sz w:val="13"/>
                <w:szCs w:val="13"/>
              </w:rPr>
              <w:t>(</w:t>
            </w:r>
            <w:r>
              <w:rPr>
                <w:rFonts w:hint="eastAsia" w:cs="宋体"/>
                <w:b/>
                <w:sz w:val="13"/>
                <w:szCs w:val="13"/>
              </w:rPr>
              <w:t>填空选择题</w:t>
            </w:r>
            <w:r>
              <w:rPr>
                <w:rFonts w:cs="宋体"/>
                <w:b/>
                <w:sz w:val="13"/>
                <w:szCs w:val="13"/>
              </w:rPr>
              <w:t>)</w:t>
            </w:r>
          </w:p>
          <w:p>
            <w:pPr>
              <w:spacing w:line="240" w:lineRule="atLeast"/>
              <w:ind w:left="-105" w:leftChars="-50" w:right="-109" w:rightChars="-52"/>
              <w:jc w:val="center"/>
              <w:rPr>
                <w:rFonts w:cs="宋体"/>
                <w:b/>
                <w:sz w:val="15"/>
                <w:szCs w:val="15"/>
              </w:rPr>
            </w:pPr>
          </w:p>
        </w:tc>
        <w:tc>
          <w:tcPr>
            <w:tcW w:w="485" w:type="pct"/>
            <w:shd w:val="clear" w:color="auto" w:fill="DEEAF6"/>
            <w:vAlign w:val="center"/>
          </w:tcPr>
          <w:p>
            <w:pPr>
              <w:spacing w:line="240" w:lineRule="atLeast"/>
              <w:jc w:val="center"/>
              <w:rPr>
                <w:rFonts w:cs="宋体"/>
                <w:b/>
                <w:sz w:val="15"/>
                <w:szCs w:val="15"/>
              </w:rPr>
            </w:pPr>
            <w:r>
              <w:rPr>
                <w:rFonts w:hint="eastAsia" w:cs="宋体"/>
                <w:b/>
                <w:sz w:val="15"/>
                <w:szCs w:val="15"/>
              </w:rPr>
              <w:t>卷面</w:t>
            </w:r>
          </w:p>
          <w:p>
            <w:pPr>
              <w:spacing w:line="240" w:lineRule="atLeast"/>
              <w:jc w:val="center"/>
              <w:rPr>
                <w:rFonts w:cs="宋体"/>
                <w:b/>
                <w:sz w:val="15"/>
                <w:szCs w:val="15"/>
              </w:rPr>
            </w:pPr>
            <w:r>
              <w:rPr>
                <w:rFonts w:hint="eastAsia" w:cs="宋体"/>
                <w:b/>
                <w:sz w:val="15"/>
                <w:szCs w:val="15"/>
              </w:rPr>
              <w:t>考核</w:t>
            </w:r>
          </w:p>
          <w:p>
            <w:pPr>
              <w:spacing w:line="240" w:lineRule="atLeast"/>
              <w:ind w:left="-105" w:leftChars="-50" w:right="-109" w:rightChars="-52"/>
              <w:jc w:val="center"/>
              <w:rPr>
                <w:rFonts w:cs="宋体"/>
                <w:b/>
                <w:sz w:val="15"/>
                <w:szCs w:val="15"/>
              </w:rPr>
            </w:pPr>
            <w:r>
              <w:rPr>
                <w:rFonts w:cs="宋体"/>
                <w:b/>
                <w:sz w:val="13"/>
                <w:szCs w:val="13"/>
              </w:rPr>
              <w:t>(</w:t>
            </w:r>
            <w:r>
              <w:rPr>
                <w:rFonts w:hint="eastAsia" w:cs="宋体"/>
                <w:b/>
                <w:sz w:val="13"/>
                <w:szCs w:val="13"/>
              </w:rPr>
              <w:t>计算题</w:t>
            </w:r>
            <w:r>
              <w:rPr>
                <w:rFonts w:cs="宋体"/>
                <w:b/>
                <w:sz w:val="13"/>
                <w:szCs w:val="13"/>
              </w:rPr>
              <w:t>)</w:t>
            </w:r>
          </w:p>
        </w:tc>
        <w:tc>
          <w:tcPr>
            <w:tcW w:w="494" w:type="pct"/>
            <w:shd w:val="clear" w:color="auto" w:fill="DEEAF6"/>
            <w:vAlign w:val="center"/>
          </w:tcPr>
          <w:p>
            <w:pPr>
              <w:spacing w:line="240" w:lineRule="atLeast"/>
              <w:ind w:left="-105" w:leftChars="-50" w:right="-109" w:rightChars="-52"/>
              <w:jc w:val="center"/>
              <w:rPr>
                <w:rFonts w:cs="宋体"/>
                <w:b/>
                <w:sz w:val="15"/>
                <w:szCs w:val="15"/>
              </w:rPr>
            </w:pPr>
            <w:r>
              <w:rPr>
                <w:rFonts w:hint="eastAsia" w:cs="宋体"/>
                <w:b/>
                <w:sz w:val="15"/>
                <w:szCs w:val="15"/>
              </w:rPr>
              <w:t>问卷</w:t>
            </w:r>
          </w:p>
          <w:p>
            <w:pPr>
              <w:spacing w:line="240" w:lineRule="atLeast"/>
              <w:ind w:left="-105" w:leftChars="-50" w:right="-109" w:rightChars="-52"/>
              <w:jc w:val="center"/>
              <w:rPr>
                <w:rFonts w:cs="宋体"/>
                <w:b/>
                <w:sz w:val="15"/>
                <w:szCs w:val="15"/>
              </w:rPr>
            </w:pPr>
            <w:r>
              <w:rPr>
                <w:rFonts w:hint="eastAsia" w:cs="宋体"/>
                <w:b/>
                <w:sz w:val="15"/>
                <w:szCs w:val="15"/>
              </w:rPr>
              <w:t>调研</w:t>
            </w:r>
          </w:p>
        </w:tc>
        <w:tc>
          <w:tcPr>
            <w:tcW w:w="474" w:type="pct"/>
            <w:vMerge w:val="continue"/>
            <w:vAlign w:val="center"/>
          </w:tcPr>
          <w:p>
            <w:pPr>
              <w:snapToGrid w:val="0"/>
              <w:spacing w:beforeLines="50" w:afterLines="50" w:line="300" w:lineRule="auto"/>
              <w:jc w:val="center"/>
              <w:rPr>
                <w:color w:val="00000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6" w:hRule="atLeast"/>
          <w:jc w:val="center"/>
        </w:trPr>
        <w:tc>
          <w:tcPr>
            <w:tcW w:w="1509" w:type="pct"/>
            <w:vAlign w:val="center"/>
          </w:tcPr>
          <w:p>
            <w:pPr>
              <w:snapToGrid w:val="0"/>
              <w:rPr>
                <w:szCs w:val="21"/>
              </w:rPr>
            </w:pPr>
            <w:r>
              <w:rPr>
                <w:rFonts w:hint="eastAsia" w:ascii="宋体" w:hAnsi="宋体" w:cs="宋体"/>
                <w:szCs w:val="18"/>
              </w:rPr>
              <w:t>☆</w:t>
            </w:r>
            <w:r>
              <w:rPr>
                <w:sz w:val="24"/>
              </w:rPr>
              <w:t>1</w:t>
            </w:r>
            <w:r>
              <w:rPr>
                <w:rFonts w:hint="eastAsia"/>
                <w:sz w:val="24"/>
              </w:rPr>
              <w:t>、</w:t>
            </w:r>
            <w:r>
              <w:rPr>
                <w:rFonts w:hint="eastAsia"/>
                <w:szCs w:val="21"/>
              </w:rPr>
              <w:t>能掌握电路、电子电路相关的基本知识，包括电路的基本概念，电路的基本定律、定理以及电路的基本分析方法，半导体器件的基本工作原理、基本放大电路的分析方法、数字电路的基本概念以及基本逻辑门电路以及输入输出之间的逻辑关系。</w:t>
            </w:r>
          </w:p>
          <w:p>
            <w:pPr>
              <w:snapToGrid w:val="0"/>
              <w:rPr>
                <w:sz w:val="18"/>
                <w:szCs w:val="13"/>
              </w:rPr>
            </w:pPr>
          </w:p>
        </w:tc>
        <w:tc>
          <w:tcPr>
            <w:tcW w:w="488" w:type="pct"/>
            <w:vAlign w:val="center"/>
          </w:tcPr>
          <w:p>
            <w:pPr>
              <w:widowControl/>
              <w:jc w:val="center"/>
              <w:rPr>
                <w:rFonts w:eastAsia="等线"/>
                <w:color w:val="000000"/>
                <w:szCs w:val="21"/>
              </w:rPr>
            </w:pPr>
            <w:r>
              <w:rPr>
                <w:rFonts w:eastAsia="等线"/>
                <w:color w:val="000000"/>
                <w:szCs w:val="21"/>
              </w:rPr>
              <w:t>0.05</w:t>
            </w:r>
          </w:p>
        </w:tc>
        <w:tc>
          <w:tcPr>
            <w:tcW w:w="486" w:type="pct"/>
            <w:vAlign w:val="center"/>
          </w:tcPr>
          <w:p>
            <w:pPr>
              <w:widowControl/>
              <w:jc w:val="center"/>
              <w:rPr>
                <w:rFonts w:eastAsia="等线"/>
                <w:color w:val="000000"/>
                <w:szCs w:val="21"/>
              </w:rPr>
            </w:pPr>
            <w:r>
              <w:rPr>
                <w:rFonts w:eastAsia="等线"/>
                <w:color w:val="000000"/>
                <w:szCs w:val="21"/>
              </w:rPr>
              <w:t>0.05</w:t>
            </w:r>
          </w:p>
        </w:tc>
        <w:tc>
          <w:tcPr>
            <w:tcW w:w="485" w:type="pct"/>
            <w:vAlign w:val="center"/>
          </w:tcPr>
          <w:p>
            <w:pPr>
              <w:jc w:val="center"/>
              <w:rPr>
                <w:rFonts w:eastAsia="等线"/>
                <w:color w:val="000000"/>
                <w:szCs w:val="21"/>
              </w:rPr>
            </w:pPr>
            <w:r>
              <w:rPr>
                <w:rFonts w:eastAsia="等线"/>
                <w:color w:val="000000"/>
                <w:szCs w:val="21"/>
              </w:rPr>
              <w:t>0.1</w:t>
            </w:r>
          </w:p>
        </w:tc>
        <w:tc>
          <w:tcPr>
            <w:tcW w:w="579" w:type="pct"/>
            <w:vAlign w:val="center"/>
          </w:tcPr>
          <w:p>
            <w:pPr>
              <w:jc w:val="center"/>
              <w:rPr>
                <w:rFonts w:eastAsia="等线"/>
                <w:color w:val="000000"/>
                <w:szCs w:val="21"/>
              </w:rPr>
            </w:pPr>
            <w:r>
              <w:rPr>
                <w:rFonts w:eastAsia="等线"/>
                <w:color w:val="000000"/>
                <w:szCs w:val="21"/>
              </w:rPr>
              <w:t>0.3</w:t>
            </w:r>
          </w:p>
        </w:tc>
        <w:tc>
          <w:tcPr>
            <w:tcW w:w="485" w:type="pct"/>
            <w:vAlign w:val="center"/>
          </w:tcPr>
          <w:p>
            <w:pPr>
              <w:jc w:val="center"/>
              <w:rPr>
                <w:rFonts w:eastAsia="等线"/>
                <w:color w:val="000000"/>
                <w:szCs w:val="21"/>
              </w:rPr>
            </w:pPr>
            <w:r>
              <w:rPr>
                <w:rFonts w:eastAsia="等线"/>
                <w:color w:val="000000"/>
                <w:szCs w:val="21"/>
              </w:rPr>
              <w:t>0.5</w:t>
            </w:r>
          </w:p>
        </w:tc>
        <w:tc>
          <w:tcPr>
            <w:tcW w:w="494" w:type="pct"/>
            <w:vAlign w:val="center"/>
          </w:tcPr>
          <w:p>
            <w:pPr>
              <w:jc w:val="center"/>
              <w:rPr>
                <w:rFonts w:eastAsia="等线"/>
                <w:color w:val="000000"/>
                <w:szCs w:val="21"/>
              </w:rPr>
            </w:pPr>
          </w:p>
        </w:tc>
        <w:tc>
          <w:tcPr>
            <w:tcW w:w="474" w:type="pct"/>
            <w:vAlign w:val="center"/>
          </w:tcPr>
          <w:p>
            <w:pPr>
              <w:jc w:val="center"/>
              <w:rPr>
                <w:rFonts w:eastAsia="等线"/>
                <w:b/>
                <w:bCs/>
                <w:color w:val="000000"/>
                <w:szCs w:val="21"/>
              </w:rPr>
            </w:pPr>
            <w:r>
              <w:rPr>
                <w:rFonts w:eastAsia="等线"/>
                <w:b/>
                <w:bCs/>
                <w:color w:val="000000"/>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0" w:hRule="atLeast"/>
          <w:jc w:val="center"/>
        </w:trPr>
        <w:tc>
          <w:tcPr>
            <w:tcW w:w="1509" w:type="pct"/>
            <w:vAlign w:val="center"/>
          </w:tcPr>
          <w:p>
            <w:pPr>
              <w:snapToGrid w:val="0"/>
              <w:rPr>
                <w:sz w:val="18"/>
                <w:szCs w:val="13"/>
              </w:rPr>
            </w:pPr>
            <w:r>
              <w:rPr>
                <w:rFonts w:hint="eastAsia" w:ascii="Segoe UI Symbol" w:hAnsi="Segoe UI Symbol" w:cs="Segoe UI Symbol"/>
                <w:szCs w:val="18"/>
              </w:rPr>
              <w:t>☆</w:t>
            </w:r>
            <w:r>
              <w:rPr>
                <w:szCs w:val="21"/>
              </w:rPr>
              <w:t>2</w:t>
            </w:r>
            <w:r>
              <w:rPr>
                <w:rFonts w:hint="eastAsia"/>
                <w:szCs w:val="21"/>
              </w:rPr>
              <w:t>、能运用电路、电子电路的基本概念、基本定律、定理识别、分析和计算各类复杂电路中的基本电路模块。</w:t>
            </w:r>
          </w:p>
        </w:tc>
        <w:tc>
          <w:tcPr>
            <w:tcW w:w="488" w:type="pct"/>
            <w:vAlign w:val="center"/>
          </w:tcPr>
          <w:p>
            <w:pPr>
              <w:jc w:val="center"/>
              <w:rPr>
                <w:rFonts w:eastAsia="等线"/>
                <w:color w:val="000000"/>
                <w:szCs w:val="21"/>
              </w:rPr>
            </w:pPr>
          </w:p>
        </w:tc>
        <w:tc>
          <w:tcPr>
            <w:tcW w:w="486" w:type="pct"/>
            <w:vAlign w:val="center"/>
          </w:tcPr>
          <w:p>
            <w:pPr>
              <w:jc w:val="center"/>
              <w:rPr>
                <w:rFonts w:eastAsia="等线"/>
                <w:color w:val="000000"/>
                <w:szCs w:val="21"/>
              </w:rPr>
            </w:pPr>
            <w:r>
              <w:rPr>
                <w:rFonts w:eastAsia="等线"/>
                <w:color w:val="000000"/>
                <w:szCs w:val="21"/>
              </w:rPr>
              <w:t>0.1</w:t>
            </w:r>
          </w:p>
        </w:tc>
        <w:tc>
          <w:tcPr>
            <w:tcW w:w="485" w:type="pct"/>
            <w:vAlign w:val="center"/>
          </w:tcPr>
          <w:p>
            <w:pPr>
              <w:jc w:val="center"/>
              <w:rPr>
                <w:rFonts w:eastAsia="等线"/>
                <w:color w:val="000000"/>
                <w:szCs w:val="21"/>
              </w:rPr>
            </w:pPr>
            <w:r>
              <w:rPr>
                <w:rFonts w:eastAsia="等线"/>
                <w:color w:val="000000"/>
                <w:szCs w:val="21"/>
              </w:rPr>
              <w:t>0.1</w:t>
            </w:r>
          </w:p>
        </w:tc>
        <w:tc>
          <w:tcPr>
            <w:tcW w:w="579" w:type="pct"/>
            <w:vAlign w:val="center"/>
          </w:tcPr>
          <w:p>
            <w:pPr>
              <w:jc w:val="center"/>
              <w:rPr>
                <w:rFonts w:eastAsia="等线"/>
                <w:color w:val="000000"/>
                <w:szCs w:val="21"/>
              </w:rPr>
            </w:pPr>
          </w:p>
        </w:tc>
        <w:tc>
          <w:tcPr>
            <w:tcW w:w="485" w:type="pct"/>
            <w:vAlign w:val="center"/>
          </w:tcPr>
          <w:p>
            <w:pPr>
              <w:jc w:val="center"/>
              <w:rPr>
                <w:rFonts w:eastAsia="等线"/>
                <w:color w:val="000000"/>
                <w:szCs w:val="21"/>
              </w:rPr>
            </w:pPr>
            <w:r>
              <w:rPr>
                <w:rFonts w:eastAsia="等线"/>
                <w:color w:val="000000"/>
                <w:szCs w:val="21"/>
              </w:rPr>
              <w:t>0.8</w:t>
            </w:r>
          </w:p>
        </w:tc>
        <w:tc>
          <w:tcPr>
            <w:tcW w:w="494" w:type="pct"/>
            <w:vAlign w:val="center"/>
          </w:tcPr>
          <w:p>
            <w:pPr>
              <w:jc w:val="center"/>
              <w:rPr>
                <w:rFonts w:eastAsia="等线"/>
                <w:color w:val="000000"/>
                <w:szCs w:val="21"/>
              </w:rPr>
            </w:pPr>
          </w:p>
        </w:tc>
        <w:tc>
          <w:tcPr>
            <w:tcW w:w="474" w:type="pct"/>
            <w:vAlign w:val="center"/>
          </w:tcPr>
          <w:p>
            <w:pPr>
              <w:jc w:val="center"/>
              <w:rPr>
                <w:rFonts w:eastAsia="等线"/>
                <w:b/>
                <w:bCs/>
                <w:color w:val="000000"/>
                <w:szCs w:val="21"/>
              </w:rPr>
            </w:pPr>
            <w:r>
              <w:rPr>
                <w:rFonts w:eastAsia="等线"/>
                <w:b/>
                <w:bCs/>
                <w:color w:val="000000"/>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jc w:val="center"/>
        </w:trPr>
        <w:tc>
          <w:tcPr>
            <w:tcW w:w="1509" w:type="pct"/>
            <w:vAlign w:val="center"/>
          </w:tcPr>
          <w:p>
            <w:pPr>
              <w:snapToGrid w:val="0"/>
              <w:rPr>
                <w:sz w:val="18"/>
                <w:szCs w:val="13"/>
              </w:rPr>
            </w:pPr>
            <w:r>
              <w:rPr>
                <w:rFonts w:hint="eastAsia" w:ascii="Segoe UI Symbol" w:hAnsi="Segoe UI Symbol" w:cs="Segoe UI Symbol"/>
                <w:szCs w:val="18"/>
              </w:rPr>
              <w:t>☆</w:t>
            </w:r>
            <w:r>
              <w:rPr>
                <w:szCs w:val="21"/>
              </w:rPr>
              <w:t>3</w:t>
            </w:r>
            <w:r>
              <w:rPr>
                <w:rFonts w:hint="eastAsia"/>
                <w:szCs w:val="21"/>
              </w:rPr>
              <w:t>、能在掌握的各类电路、电子电路基础上，分解出需要的部分电路，并通过参数的修改移植到自己设计的电子电路中。</w:t>
            </w:r>
          </w:p>
        </w:tc>
        <w:tc>
          <w:tcPr>
            <w:tcW w:w="488" w:type="pct"/>
            <w:vAlign w:val="center"/>
          </w:tcPr>
          <w:p>
            <w:pPr>
              <w:jc w:val="center"/>
              <w:rPr>
                <w:rFonts w:eastAsia="等线"/>
                <w:color w:val="000000"/>
                <w:szCs w:val="21"/>
              </w:rPr>
            </w:pPr>
          </w:p>
        </w:tc>
        <w:tc>
          <w:tcPr>
            <w:tcW w:w="486" w:type="pct"/>
            <w:vAlign w:val="center"/>
          </w:tcPr>
          <w:p>
            <w:pPr>
              <w:jc w:val="center"/>
              <w:rPr>
                <w:rFonts w:eastAsia="等线"/>
                <w:color w:val="000000"/>
                <w:szCs w:val="21"/>
              </w:rPr>
            </w:pPr>
          </w:p>
        </w:tc>
        <w:tc>
          <w:tcPr>
            <w:tcW w:w="485" w:type="pct"/>
            <w:vAlign w:val="center"/>
          </w:tcPr>
          <w:p>
            <w:pPr>
              <w:jc w:val="center"/>
              <w:rPr>
                <w:rFonts w:eastAsia="等线"/>
                <w:color w:val="000000"/>
                <w:szCs w:val="21"/>
              </w:rPr>
            </w:pPr>
            <w:r>
              <w:rPr>
                <w:rFonts w:eastAsia="等线"/>
                <w:color w:val="000000"/>
                <w:szCs w:val="21"/>
              </w:rPr>
              <w:t>0.2</w:t>
            </w:r>
          </w:p>
        </w:tc>
        <w:tc>
          <w:tcPr>
            <w:tcW w:w="579" w:type="pct"/>
            <w:vAlign w:val="center"/>
          </w:tcPr>
          <w:p>
            <w:pPr>
              <w:jc w:val="center"/>
              <w:rPr>
                <w:rFonts w:eastAsia="等线"/>
                <w:color w:val="000000"/>
                <w:szCs w:val="21"/>
              </w:rPr>
            </w:pPr>
          </w:p>
        </w:tc>
        <w:tc>
          <w:tcPr>
            <w:tcW w:w="485" w:type="pct"/>
            <w:vAlign w:val="center"/>
          </w:tcPr>
          <w:p>
            <w:pPr>
              <w:jc w:val="center"/>
              <w:rPr>
                <w:rFonts w:eastAsia="等线"/>
                <w:color w:val="000000"/>
                <w:szCs w:val="21"/>
              </w:rPr>
            </w:pPr>
            <w:r>
              <w:rPr>
                <w:rFonts w:eastAsia="等线"/>
                <w:color w:val="000000"/>
                <w:szCs w:val="21"/>
              </w:rPr>
              <w:t>0.8</w:t>
            </w:r>
          </w:p>
        </w:tc>
        <w:tc>
          <w:tcPr>
            <w:tcW w:w="494" w:type="pct"/>
            <w:vAlign w:val="center"/>
          </w:tcPr>
          <w:p>
            <w:pPr>
              <w:jc w:val="center"/>
              <w:rPr>
                <w:rFonts w:eastAsia="等线"/>
                <w:color w:val="000000"/>
                <w:szCs w:val="21"/>
              </w:rPr>
            </w:pPr>
          </w:p>
        </w:tc>
        <w:tc>
          <w:tcPr>
            <w:tcW w:w="474" w:type="pct"/>
            <w:vAlign w:val="center"/>
          </w:tcPr>
          <w:p>
            <w:pPr>
              <w:jc w:val="center"/>
              <w:rPr>
                <w:rFonts w:eastAsia="等线"/>
                <w:b/>
                <w:bCs/>
                <w:color w:val="000000"/>
                <w:szCs w:val="21"/>
              </w:rPr>
            </w:pPr>
            <w:r>
              <w:rPr>
                <w:rFonts w:eastAsia="等线"/>
                <w:b/>
                <w:bCs/>
                <w:color w:val="000000"/>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jc w:val="center"/>
        </w:trPr>
        <w:tc>
          <w:tcPr>
            <w:tcW w:w="1509" w:type="pct"/>
            <w:vAlign w:val="center"/>
          </w:tcPr>
          <w:p>
            <w:pPr>
              <w:snapToGrid w:val="0"/>
              <w:spacing w:beforeLines="50" w:line="300" w:lineRule="auto"/>
              <w:ind w:firstLine="359" w:firstLineChars="171"/>
              <w:rPr>
                <w:szCs w:val="21"/>
              </w:rPr>
            </w:pPr>
            <w:r>
              <w:rPr>
                <w:szCs w:val="21"/>
              </w:rPr>
              <w:t>4</w:t>
            </w:r>
            <w:r>
              <w:rPr>
                <w:rFonts w:hint="eastAsia"/>
                <w:szCs w:val="21"/>
              </w:rPr>
              <w:t>、能理解社会主义核心价值观，坚定理想信念，树立正确的世界观、人生观、价值观，具有科学思维和逻辑思辨能力，具备工程师的基本素养，具有创新意识。</w:t>
            </w:r>
          </w:p>
          <w:p>
            <w:pPr>
              <w:snapToGrid w:val="0"/>
              <w:rPr>
                <w:szCs w:val="21"/>
              </w:rPr>
            </w:pPr>
          </w:p>
        </w:tc>
        <w:tc>
          <w:tcPr>
            <w:tcW w:w="488" w:type="pct"/>
            <w:vAlign w:val="center"/>
          </w:tcPr>
          <w:p>
            <w:pPr>
              <w:jc w:val="center"/>
              <w:rPr>
                <w:rFonts w:eastAsia="等线"/>
                <w:color w:val="000000"/>
                <w:szCs w:val="21"/>
              </w:rPr>
            </w:pPr>
          </w:p>
        </w:tc>
        <w:tc>
          <w:tcPr>
            <w:tcW w:w="486" w:type="pct"/>
            <w:vAlign w:val="center"/>
          </w:tcPr>
          <w:p>
            <w:pPr>
              <w:jc w:val="center"/>
              <w:rPr>
                <w:rFonts w:eastAsia="等线"/>
                <w:color w:val="000000"/>
                <w:szCs w:val="21"/>
              </w:rPr>
            </w:pPr>
          </w:p>
        </w:tc>
        <w:tc>
          <w:tcPr>
            <w:tcW w:w="485" w:type="pct"/>
            <w:vAlign w:val="center"/>
          </w:tcPr>
          <w:p>
            <w:pPr>
              <w:jc w:val="center"/>
              <w:rPr>
                <w:rFonts w:eastAsia="等线"/>
                <w:color w:val="000000"/>
                <w:szCs w:val="21"/>
              </w:rPr>
            </w:pPr>
          </w:p>
        </w:tc>
        <w:tc>
          <w:tcPr>
            <w:tcW w:w="579" w:type="pct"/>
            <w:vAlign w:val="center"/>
          </w:tcPr>
          <w:p>
            <w:pPr>
              <w:jc w:val="center"/>
              <w:rPr>
                <w:rFonts w:eastAsia="等线"/>
                <w:color w:val="000000"/>
                <w:szCs w:val="21"/>
              </w:rPr>
            </w:pPr>
          </w:p>
        </w:tc>
        <w:tc>
          <w:tcPr>
            <w:tcW w:w="485" w:type="pct"/>
            <w:vAlign w:val="center"/>
          </w:tcPr>
          <w:p>
            <w:pPr>
              <w:snapToGrid w:val="0"/>
              <w:rPr>
                <w:rFonts w:eastAsia="等线"/>
                <w:color w:val="000000"/>
                <w:szCs w:val="21"/>
              </w:rPr>
            </w:pPr>
          </w:p>
        </w:tc>
        <w:tc>
          <w:tcPr>
            <w:tcW w:w="494" w:type="pct"/>
            <w:vAlign w:val="center"/>
          </w:tcPr>
          <w:p>
            <w:pPr>
              <w:snapToGrid w:val="0"/>
              <w:jc w:val="center"/>
              <w:rPr>
                <w:rFonts w:eastAsia="等线"/>
                <w:color w:val="000000"/>
                <w:szCs w:val="21"/>
              </w:rPr>
            </w:pPr>
            <w:r>
              <w:rPr>
                <w:rFonts w:eastAsia="等线"/>
                <w:color w:val="000000"/>
                <w:szCs w:val="21"/>
              </w:rPr>
              <w:t>1</w:t>
            </w:r>
          </w:p>
        </w:tc>
        <w:tc>
          <w:tcPr>
            <w:tcW w:w="474" w:type="pct"/>
            <w:vAlign w:val="center"/>
          </w:tcPr>
          <w:p>
            <w:pPr>
              <w:jc w:val="center"/>
              <w:rPr>
                <w:rFonts w:eastAsia="等线"/>
                <w:b/>
                <w:bCs/>
                <w:color w:val="000000"/>
                <w:szCs w:val="21"/>
              </w:rPr>
            </w:pPr>
            <w:r>
              <w:rPr>
                <w:rFonts w:eastAsia="等线"/>
                <w:b/>
                <w:bCs/>
                <w:color w:val="000000"/>
                <w:szCs w:val="21"/>
              </w:rPr>
              <w:t>/</w:t>
            </w:r>
          </w:p>
        </w:tc>
      </w:tr>
    </w:tbl>
    <w:p>
      <w:pPr>
        <w:spacing w:beforeLines="50" w:afterLines="50"/>
        <w:jc w:val="center"/>
        <w:rPr>
          <w:b/>
          <w:szCs w:val="21"/>
        </w:rPr>
      </w:pPr>
    </w:p>
    <w:p>
      <w:pPr>
        <w:tabs>
          <w:tab w:val="left" w:pos="284"/>
          <w:tab w:val="left" w:pos="8789"/>
        </w:tabs>
        <w:snapToGrid w:val="0"/>
        <w:spacing w:beforeLines="50" w:afterLines="50"/>
        <w:jc w:val="center"/>
        <w:rPr>
          <w:b/>
          <w:szCs w:val="21"/>
        </w:rPr>
      </w:pPr>
    </w:p>
    <w:p>
      <w:pPr>
        <w:tabs>
          <w:tab w:val="left" w:pos="284"/>
          <w:tab w:val="left" w:pos="8789"/>
        </w:tabs>
        <w:snapToGrid w:val="0"/>
        <w:spacing w:beforeLines="50" w:afterLines="50"/>
        <w:jc w:val="center"/>
        <w:rPr>
          <w:b/>
          <w:szCs w:val="21"/>
        </w:rPr>
      </w:pPr>
      <w:r>
        <w:rPr>
          <w:rFonts w:hint="eastAsia"/>
          <w:b/>
          <w:szCs w:val="21"/>
        </w:rPr>
        <w:t>表</w:t>
      </w:r>
      <w:r>
        <w:rPr>
          <w:b/>
          <w:szCs w:val="21"/>
        </w:rPr>
        <w:t xml:space="preserve">8-2  </w:t>
      </w:r>
      <w:r>
        <w:rPr>
          <w:rFonts w:hint="eastAsia"/>
          <w:b/>
          <w:szCs w:val="21"/>
        </w:rPr>
        <w:t>课程目标的评价标准</w:t>
      </w:r>
    </w:p>
    <w:tbl>
      <w:tblPr>
        <w:tblStyle w:val="6"/>
        <w:tblW w:w="89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5"/>
        <w:gridCol w:w="1811"/>
        <w:gridCol w:w="1811"/>
        <w:gridCol w:w="1811"/>
        <w:gridCol w:w="1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blHeader/>
          <w:jc w:val="center"/>
        </w:trPr>
        <w:tc>
          <w:tcPr>
            <w:tcW w:w="1695" w:type="dxa"/>
            <w:vMerge w:val="restart"/>
            <w:shd w:val="clear" w:color="auto" w:fill="DEEAF6"/>
            <w:vAlign w:val="center"/>
          </w:tcPr>
          <w:p>
            <w:pPr>
              <w:jc w:val="center"/>
              <w:rPr>
                <w:rFonts w:cs="宋体"/>
                <w:b/>
                <w:spacing w:val="-3"/>
                <w:kern w:val="0"/>
                <w:sz w:val="18"/>
                <w:szCs w:val="18"/>
              </w:rPr>
            </w:pPr>
            <w:r>
              <w:rPr>
                <w:rFonts w:hint="eastAsia" w:cs="宋体"/>
                <w:b/>
                <w:spacing w:val="-3"/>
                <w:kern w:val="0"/>
                <w:sz w:val="18"/>
                <w:szCs w:val="18"/>
              </w:rPr>
              <w:t>课程目标</w:t>
            </w:r>
          </w:p>
        </w:tc>
        <w:tc>
          <w:tcPr>
            <w:tcW w:w="7250" w:type="dxa"/>
            <w:gridSpan w:val="4"/>
            <w:shd w:val="clear" w:color="auto" w:fill="DEEAF6"/>
            <w:vAlign w:val="center"/>
          </w:tcPr>
          <w:p>
            <w:pPr>
              <w:jc w:val="center"/>
              <w:rPr>
                <w:rFonts w:cs="宋体"/>
                <w:b/>
                <w:spacing w:val="-3"/>
                <w:kern w:val="0"/>
                <w:sz w:val="18"/>
                <w:szCs w:val="18"/>
              </w:rPr>
            </w:pPr>
            <w:r>
              <w:rPr>
                <w:rFonts w:hint="eastAsia" w:cs="宋体"/>
                <w:b/>
                <w:spacing w:val="-3"/>
                <w:kern w:val="0"/>
                <w:sz w:val="18"/>
                <w:szCs w:val="18"/>
              </w:rPr>
              <w:t>课程目标的评价标准</w:t>
            </w:r>
            <w:r>
              <w:rPr>
                <w:rFonts w:cs="宋体"/>
                <w:b/>
                <w:spacing w:val="-3"/>
                <w:kern w:val="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blHeader/>
          <w:jc w:val="center"/>
        </w:trPr>
        <w:tc>
          <w:tcPr>
            <w:tcW w:w="1695" w:type="dxa"/>
            <w:vMerge w:val="continue"/>
            <w:vAlign w:val="center"/>
          </w:tcPr>
          <w:p>
            <w:pPr>
              <w:spacing w:line="240" w:lineRule="atLeast"/>
              <w:rPr>
                <w:szCs w:val="21"/>
              </w:rPr>
            </w:pPr>
          </w:p>
        </w:tc>
        <w:tc>
          <w:tcPr>
            <w:tcW w:w="1811" w:type="dxa"/>
            <w:shd w:val="clear" w:color="auto" w:fill="DEEAF6"/>
            <w:vAlign w:val="center"/>
          </w:tcPr>
          <w:p>
            <w:pPr>
              <w:pStyle w:val="2"/>
              <w:snapToGrid w:val="0"/>
              <w:spacing w:line="240" w:lineRule="auto"/>
              <w:ind w:left="0" w:leftChars="0" w:firstLine="0" w:firstLineChars="0"/>
              <w:jc w:val="center"/>
              <w:rPr>
                <w:rFonts w:ascii="Times New Roman" w:hAnsi="Times New Roman" w:eastAsia="宋体"/>
                <w:b/>
                <w:sz w:val="18"/>
                <w:szCs w:val="21"/>
              </w:rPr>
            </w:pPr>
            <w:r>
              <w:rPr>
                <w:rFonts w:hint="eastAsia" w:ascii="Times New Roman" w:hAnsi="Times New Roman" w:eastAsia="宋体"/>
                <w:b/>
                <w:sz w:val="18"/>
                <w:szCs w:val="21"/>
              </w:rPr>
              <w:t>优秀</w:t>
            </w:r>
            <w:r>
              <w:rPr>
                <w:rFonts w:ascii="Times New Roman" w:hAnsi="Times New Roman" w:eastAsia="宋体"/>
                <w:b/>
                <w:sz w:val="18"/>
                <w:szCs w:val="21"/>
              </w:rPr>
              <w:t>(90%-100%)</w:t>
            </w:r>
          </w:p>
        </w:tc>
        <w:tc>
          <w:tcPr>
            <w:tcW w:w="1811" w:type="dxa"/>
            <w:shd w:val="clear" w:color="auto" w:fill="DEEAF6"/>
            <w:vAlign w:val="center"/>
          </w:tcPr>
          <w:p>
            <w:pPr>
              <w:pStyle w:val="2"/>
              <w:snapToGrid w:val="0"/>
              <w:spacing w:line="240" w:lineRule="auto"/>
              <w:ind w:left="0" w:leftChars="0" w:firstLine="0" w:firstLineChars="0"/>
              <w:jc w:val="center"/>
              <w:rPr>
                <w:rFonts w:ascii="Times New Roman" w:hAnsi="Times New Roman" w:eastAsia="宋体"/>
                <w:b/>
                <w:sz w:val="18"/>
                <w:szCs w:val="21"/>
              </w:rPr>
            </w:pPr>
            <w:r>
              <w:rPr>
                <w:rFonts w:hint="eastAsia" w:ascii="Times New Roman" w:hAnsi="Times New Roman" w:eastAsia="宋体"/>
                <w:b/>
                <w:sz w:val="18"/>
                <w:szCs w:val="21"/>
              </w:rPr>
              <w:t>良好</w:t>
            </w:r>
            <w:r>
              <w:rPr>
                <w:rFonts w:ascii="Times New Roman" w:hAnsi="Times New Roman" w:eastAsia="宋体"/>
                <w:b/>
                <w:sz w:val="18"/>
                <w:szCs w:val="21"/>
              </w:rPr>
              <w:t>(75%-89%)</w:t>
            </w:r>
          </w:p>
        </w:tc>
        <w:tc>
          <w:tcPr>
            <w:tcW w:w="1811" w:type="dxa"/>
            <w:shd w:val="clear" w:color="auto" w:fill="DEEAF6"/>
            <w:vAlign w:val="center"/>
          </w:tcPr>
          <w:p>
            <w:pPr>
              <w:pStyle w:val="2"/>
              <w:snapToGrid w:val="0"/>
              <w:spacing w:line="240" w:lineRule="auto"/>
              <w:ind w:left="0" w:leftChars="0" w:firstLine="0" w:firstLineChars="0"/>
              <w:jc w:val="center"/>
              <w:rPr>
                <w:rFonts w:ascii="Times New Roman" w:hAnsi="Times New Roman" w:eastAsia="宋体"/>
                <w:b/>
                <w:sz w:val="18"/>
                <w:szCs w:val="21"/>
              </w:rPr>
            </w:pPr>
            <w:r>
              <w:rPr>
                <w:rFonts w:hint="eastAsia" w:ascii="Times New Roman" w:hAnsi="Times New Roman" w:eastAsia="宋体"/>
                <w:b/>
                <w:sz w:val="18"/>
                <w:szCs w:val="21"/>
              </w:rPr>
              <w:t>合格</w:t>
            </w:r>
            <w:r>
              <w:rPr>
                <w:rFonts w:ascii="Times New Roman" w:hAnsi="Times New Roman" w:eastAsia="宋体"/>
                <w:b/>
                <w:sz w:val="18"/>
                <w:szCs w:val="21"/>
              </w:rPr>
              <w:t>(60%-74%)</w:t>
            </w:r>
          </w:p>
        </w:tc>
        <w:tc>
          <w:tcPr>
            <w:tcW w:w="1817" w:type="dxa"/>
            <w:shd w:val="clear" w:color="auto" w:fill="DEEAF6"/>
            <w:vAlign w:val="center"/>
          </w:tcPr>
          <w:p>
            <w:pPr>
              <w:pStyle w:val="2"/>
              <w:snapToGrid w:val="0"/>
              <w:spacing w:line="240" w:lineRule="auto"/>
              <w:ind w:left="0" w:leftChars="0" w:firstLine="0" w:firstLineChars="0"/>
              <w:jc w:val="center"/>
              <w:rPr>
                <w:rFonts w:ascii="Times New Roman" w:hAnsi="Times New Roman" w:eastAsia="宋体"/>
                <w:b/>
                <w:sz w:val="18"/>
                <w:szCs w:val="21"/>
              </w:rPr>
            </w:pPr>
            <w:r>
              <w:rPr>
                <w:rFonts w:hint="eastAsia" w:ascii="Times New Roman" w:hAnsi="Times New Roman" w:eastAsia="宋体"/>
                <w:b/>
                <w:sz w:val="18"/>
                <w:szCs w:val="21"/>
              </w:rPr>
              <w:t>不合格</w:t>
            </w:r>
            <w:r>
              <w:rPr>
                <w:rFonts w:ascii="Times New Roman" w:hAnsi="Times New Roman" w:eastAsia="宋体"/>
                <w:b/>
                <w:sz w:val="18"/>
                <w:szCs w:val="21"/>
              </w:rPr>
              <w:t>(&lt;60%)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95" w:type="dxa"/>
            <w:vAlign w:val="center"/>
          </w:tcPr>
          <w:p>
            <w:pPr>
              <w:spacing w:line="240" w:lineRule="atLeast"/>
              <w:jc w:val="center"/>
              <w:rPr>
                <w:b/>
                <w:bCs/>
                <w:sz w:val="18"/>
                <w:szCs w:val="18"/>
              </w:rPr>
            </w:pPr>
            <w:r>
              <w:rPr>
                <w:rFonts w:hint="eastAsia" w:ascii="宋体" w:hAnsi="宋体" w:cs="宋体"/>
                <w:szCs w:val="18"/>
              </w:rPr>
              <w:t>☆</w:t>
            </w:r>
            <w:r>
              <w:rPr>
                <w:rFonts w:hint="eastAsia"/>
                <w:b/>
                <w:bCs/>
                <w:sz w:val="18"/>
                <w:szCs w:val="18"/>
              </w:rPr>
              <w:t>课程目标</w:t>
            </w:r>
            <w:r>
              <w:rPr>
                <w:b/>
                <w:bCs/>
                <w:sz w:val="18"/>
                <w:szCs w:val="18"/>
              </w:rPr>
              <w:t>1</w:t>
            </w:r>
          </w:p>
        </w:tc>
        <w:tc>
          <w:tcPr>
            <w:tcW w:w="1811" w:type="dxa"/>
            <w:shd w:val="clear" w:color="auto" w:fill="FFFFFF"/>
            <w:vAlign w:val="center"/>
          </w:tcPr>
          <w:p>
            <w:pPr>
              <w:snapToGrid w:val="0"/>
              <w:ind w:left="-86" w:leftChars="-41" w:right="-57" w:rightChars="-27" w:firstLine="302" w:firstLineChars="189"/>
              <w:rPr>
                <w:sz w:val="16"/>
                <w:szCs w:val="11"/>
              </w:rPr>
            </w:pPr>
            <w:r>
              <w:rPr>
                <w:rFonts w:hint="eastAsia"/>
                <w:sz w:val="16"/>
                <w:szCs w:val="11"/>
              </w:rPr>
              <w:t>能运用所学电工电子学的知识准确回答作业及测试中的问题，思路清晰，回答正确率高。</w:t>
            </w:r>
          </w:p>
        </w:tc>
        <w:tc>
          <w:tcPr>
            <w:tcW w:w="1811" w:type="dxa"/>
            <w:shd w:val="clear" w:color="auto" w:fill="FFFFFF"/>
            <w:vAlign w:val="center"/>
          </w:tcPr>
          <w:p>
            <w:pPr>
              <w:snapToGrid w:val="0"/>
              <w:ind w:left="-86" w:leftChars="-41" w:right="-57" w:rightChars="-27" w:firstLine="302" w:firstLineChars="189"/>
              <w:rPr>
                <w:sz w:val="16"/>
                <w:szCs w:val="11"/>
              </w:rPr>
            </w:pPr>
            <w:r>
              <w:rPr>
                <w:rFonts w:hint="eastAsia"/>
                <w:sz w:val="16"/>
                <w:szCs w:val="11"/>
              </w:rPr>
              <w:t>能运用所学电工电子学的知识回答作业及测试中的问题，思路比较清晰，答题正确率较高。</w:t>
            </w:r>
          </w:p>
        </w:tc>
        <w:tc>
          <w:tcPr>
            <w:tcW w:w="1811" w:type="dxa"/>
            <w:shd w:val="clear" w:color="auto" w:fill="FFFFFF"/>
            <w:vAlign w:val="center"/>
          </w:tcPr>
          <w:p>
            <w:pPr>
              <w:snapToGrid w:val="0"/>
              <w:ind w:left="-86" w:leftChars="-41" w:right="-57" w:rightChars="-27" w:firstLine="302" w:firstLineChars="189"/>
              <w:rPr>
                <w:sz w:val="16"/>
                <w:szCs w:val="11"/>
              </w:rPr>
            </w:pPr>
            <w:r>
              <w:rPr>
                <w:rFonts w:hint="eastAsia"/>
                <w:sz w:val="16"/>
                <w:szCs w:val="11"/>
              </w:rPr>
              <w:t>能运用所学电工电子学的知识基本回答作业及测试中的部分问题，具备一定的答题思路，答题正确率一般。</w:t>
            </w:r>
          </w:p>
        </w:tc>
        <w:tc>
          <w:tcPr>
            <w:tcW w:w="1817" w:type="dxa"/>
            <w:shd w:val="clear" w:color="auto" w:fill="FFFFFF"/>
            <w:vAlign w:val="center"/>
          </w:tcPr>
          <w:p>
            <w:pPr>
              <w:snapToGrid w:val="0"/>
              <w:ind w:left="-86" w:leftChars="-41" w:right="-57" w:rightChars="-27" w:firstLine="302" w:firstLineChars="189"/>
              <w:rPr>
                <w:sz w:val="16"/>
                <w:szCs w:val="11"/>
              </w:rPr>
            </w:pPr>
            <w:r>
              <w:rPr>
                <w:rFonts w:hint="eastAsia"/>
                <w:sz w:val="16"/>
                <w:szCs w:val="11"/>
              </w:rPr>
              <w:t>不能运用所学电工电子学的知识回答作业及测试中的问题，答题思路混乱，答题正确率低。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95" w:type="dxa"/>
            <w:vAlign w:val="center"/>
          </w:tcPr>
          <w:p>
            <w:pPr>
              <w:spacing w:line="240" w:lineRule="atLeast"/>
              <w:jc w:val="center"/>
              <w:rPr>
                <w:b/>
                <w:bCs/>
                <w:sz w:val="18"/>
                <w:szCs w:val="18"/>
              </w:rPr>
            </w:pPr>
            <w:r>
              <w:rPr>
                <w:rFonts w:hint="eastAsia" w:ascii="宋体" w:hAnsi="宋体" w:cs="宋体"/>
                <w:szCs w:val="18"/>
              </w:rPr>
              <w:t>☆</w:t>
            </w:r>
            <w:r>
              <w:rPr>
                <w:rFonts w:hint="eastAsia"/>
                <w:b/>
                <w:bCs/>
                <w:sz w:val="18"/>
                <w:szCs w:val="18"/>
              </w:rPr>
              <w:t>课程目标</w:t>
            </w:r>
            <w:r>
              <w:rPr>
                <w:b/>
                <w:bCs/>
                <w:sz w:val="18"/>
                <w:szCs w:val="18"/>
              </w:rPr>
              <w:t>2</w:t>
            </w:r>
          </w:p>
        </w:tc>
        <w:tc>
          <w:tcPr>
            <w:tcW w:w="1811" w:type="dxa"/>
            <w:shd w:val="clear" w:color="auto" w:fill="FFFFFF"/>
            <w:vAlign w:val="center"/>
          </w:tcPr>
          <w:p>
            <w:pPr>
              <w:snapToGrid w:val="0"/>
              <w:ind w:left="-86" w:leftChars="-41" w:right="-57" w:rightChars="-27" w:firstLine="302" w:firstLineChars="189"/>
              <w:rPr>
                <w:sz w:val="16"/>
                <w:szCs w:val="11"/>
              </w:rPr>
            </w:pPr>
            <w:r>
              <w:rPr>
                <w:rFonts w:hint="eastAsia"/>
                <w:sz w:val="16"/>
                <w:szCs w:val="11"/>
              </w:rPr>
              <w:t>能运用电路、电子电路的基本概念、基本定律、定理识别、分析和计算各类复杂电路中的基本电路模块，思路清晰，答题正确率高。</w:t>
            </w:r>
          </w:p>
        </w:tc>
        <w:tc>
          <w:tcPr>
            <w:tcW w:w="1811" w:type="dxa"/>
            <w:shd w:val="clear" w:color="auto" w:fill="FFFFFF"/>
            <w:vAlign w:val="center"/>
          </w:tcPr>
          <w:p>
            <w:pPr>
              <w:snapToGrid w:val="0"/>
              <w:ind w:left="-86" w:leftChars="-41" w:right="-57" w:rightChars="-27" w:firstLine="302" w:firstLineChars="189"/>
              <w:rPr>
                <w:sz w:val="16"/>
                <w:szCs w:val="11"/>
              </w:rPr>
            </w:pPr>
            <w:r>
              <w:rPr>
                <w:rFonts w:hint="eastAsia"/>
                <w:sz w:val="16"/>
                <w:szCs w:val="11"/>
              </w:rPr>
              <w:t>能运用电路、电子电路的基本概念、基本定律、定理识别、分析和计算各类复杂电路中的基本电路模块，思路较清晰，答题正确率较高。</w:t>
            </w:r>
          </w:p>
        </w:tc>
        <w:tc>
          <w:tcPr>
            <w:tcW w:w="1811" w:type="dxa"/>
            <w:shd w:val="clear" w:color="auto" w:fill="FFFFFF"/>
            <w:vAlign w:val="center"/>
          </w:tcPr>
          <w:p>
            <w:pPr>
              <w:snapToGrid w:val="0"/>
              <w:ind w:left="-86" w:leftChars="-41" w:right="-57" w:rightChars="-27" w:firstLine="302" w:firstLineChars="189"/>
              <w:rPr>
                <w:sz w:val="16"/>
                <w:szCs w:val="11"/>
              </w:rPr>
            </w:pPr>
            <w:r>
              <w:rPr>
                <w:rFonts w:hint="eastAsia"/>
                <w:sz w:val="16"/>
                <w:szCs w:val="11"/>
              </w:rPr>
              <w:t>能运用电路、电子电路的基本概念、基本定律、定理识别、分析和计算各类复杂电路中的基本电路模块，答题正确率一般。</w:t>
            </w:r>
          </w:p>
        </w:tc>
        <w:tc>
          <w:tcPr>
            <w:tcW w:w="1817" w:type="dxa"/>
            <w:shd w:val="clear" w:color="auto" w:fill="FFFFFF"/>
            <w:vAlign w:val="center"/>
          </w:tcPr>
          <w:p>
            <w:pPr>
              <w:snapToGrid w:val="0"/>
              <w:ind w:left="-86" w:leftChars="-41" w:right="-57" w:rightChars="-27" w:firstLine="302" w:firstLineChars="189"/>
              <w:rPr>
                <w:sz w:val="16"/>
                <w:szCs w:val="11"/>
              </w:rPr>
            </w:pPr>
            <w:r>
              <w:rPr>
                <w:rFonts w:hint="eastAsia"/>
                <w:sz w:val="16"/>
                <w:szCs w:val="11"/>
              </w:rPr>
              <w:t>不能运用电路、电子电路的基本概念、基本定律、定理识别、分析和计算各类复杂电路中的基本电路模块，答题思路混乱，答题正确率低。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95" w:type="dxa"/>
            <w:vAlign w:val="center"/>
          </w:tcPr>
          <w:p>
            <w:pPr>
              <w:snapToGrid w:val="0"/>
              <w:jc w:val="center"/>
              <w:rPr>
                <w:b/>
                <w:bCs/>
                <w:sz w:val="18"/>
                <w:szCs w:val="18"/>
              </w:rPr>
            </w:pPr>
            <w:r>
              <w:rPr>
                <w:rFonts w:hint="eastAsia" w:ascii="宋体" w:hAnsi="宋体" w:cs="宋体"/>
                <w:szCs w:val="18"/>
              </w:rPr>
              <w:t>☆</w:t>
            </w:r>
            <w:r>
              <w:rPr>
                <w:rFonts w:hint="eastAsia"/>
                <w:b/>
                <w:bCs/>
                <w:sz w:val="18"/>
                <w:szCs w:val="18"/>
              </w:rPr>
              <w:t>课程目标</w:t>
            </w:r>
            <w:r>
              <w:rPr>
                <w:b/>
                <w:bCs/>
                <w:sz w:val="18"/>
                <w:szCs w:val="18"/>
              </w:rPr>
              <w:t>3</w:t>
            </w:r>
          </w:p>
        </w:tc>
        <w:tc>
          <w:tcPr>
            <w:tcW w:w="1811" w:type="dxa"/>
            <w:shd w:val="clear" w:color="auto" w:fill="FFFFFF"/>
            <w:vAlign w:val="center"/>
          </w:tcPr>
          <w:p>
            <w:pPr>
              <w:snapToGrid w:val="0"/>
              <w:ind w:left="-86" w:leftChars="-41" w:right="-57" w:rightChars="-27" w:firstLine="302" w:firstLineChars="189"/>
              <w:rPr>
                <w:sz w:val="16"/>
                <w:szCs w:val="11"/>
              </w:rPr>
            </w:pPr>
            <w:r>
              <w:rPr>
                <w:rFonts w:hint="eastAsia"/>
                <w:sz w:val="16"/>
                <w:szCs w:val="11"/>
              </w:rPr>
              <w:t>能在掌握的各类电路、电子电路基础上，设计电子电路，思路清晰，答题正确率高。</w:t>
            </w:r>
          </w:p>
        </w:tc>
        <w:tc>
          <w:tcPr>
            <w:tcW w:w="1811" w:type="dxa"/>
            <w:shd w:val="clear" w:color="auto" w:fill="FFFFFF"/>
            <w:vAlign w:val="center"/>
          </w:tcPr>
          <w:p>
            <w:pPr>
              <w:snapToGrid w:val="0"/>
              <w:ind w:left="-86" w:leftChars="-41" w:right="-57" w:rightChars="-27" w:firstLine="302" w:firstLineChars="189"/>
              <w:rPr>
                <w:sz w:val="16"/>
                <w:szCs w:val="11"/>
              </w:rPr>
            </w:pPr>
            <w:r>
              <w:rPr>
                <w:rFonts w:hint="eastAsia"/>
                <w:sz w:val="16"/>
                <w:szCs w:val="11"/>
              </w:rPr>
              <w:t>能在掌握的各类电路、电子电路基础上，设计电子电路，思路较清晰，答题正确率较高。</w:t>
            </w:r>
          </w:p>
        </w:tc>
        <w:tc>
          <w:tcPr>
            <w:tcW w:w="1811" w:type="dxa"/>
            <w:shd w:val="clear" w:color="auto" w:fill="FFFFFF"/>
            <w:vAlign w:val="center"/>
          </w:tcPr>
          <w:p>
            <w:pPr>
              <w:snapToGrid w:val="0"/>
              <w:ind w:left="-86" w:leftChars="-41" w:right="-57" w:rightChars="-27" w:firstLine="302" w:firstLineChars="189"/>
              <w:rPr>
                <w:sz w:val="16"/>
                <w:szCs w:val="11"/>
              </w:rPr>
            </w:pPr>
            <w:r>
              <w:rPr>
                <w:rFonts w:hint="eastAsia"/>
                <w:sz w:val="16"/>
                <w:szCs w:val="11"/>
              </w:rPr>
              <w:t>能在掌握的各类电路、电子电路基础上，设计电子电路，具备一定的答题思路，答题正确率一般。</w:t>
            </w:r>
          </w:p>
        </w:tc>
        <w:tc>
          <w:tcPr>
            <w:tcW w:w="1817" w:type="dxa"/>
            <w:shd w:val="clear" w:color="auto" w:fill="FFFFFF"/>
            <w:vAlign w:val="center"/>
          </w:tcPr>
          <w:p>
            <w:pPr>
              <w:snapToGrid w:val="0"/>
              <w:ind w:left="-86" w:leftChars="-41" w:right="-57" w:rightChars="-27" w:firstLine="302" w:firstLineChars="189"/>
              <w:rPr>
                <w:sz w:val="16"/>
                <w:szCs w:val="11"/>
              </w:rPr>
            </w:pPr>
            <w:r>
              <w:rPr>
                <w:rFonts w:hint="eastAsia"/>
                <w:sz w:val="16"/>
                <w:szCs w:val="11"/>
              </w:rPr>
              <w:t>不能掌握的各类电路、电子电路基础，不能设计电子电路，答题思路混乱，答题正确率低。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5" w:hRule="atLeast"/>
          <w:jc w:val="center"/>
        </w:trPr>
        <w:tc>
          <w:tcPr>
            <w:tcW w:w="1695" w:type="dxa"/>
            <w:vMerge w:val="restart"/>
            <w:vAlign w:val="center"/>
          </w:tcPr>
          <w:p>
            <w:pPr>
              <w:snapToGrid w:val="0"/>
              <w:jc w:val="center"/>
              <w:rPr>
                <w:b/>
                <w:bCs/>
                <w:sz w:val="18"/>
                <w:szCs w:val="18"/>
              </w:rPr>
            </w:pPr>
            <w:r>
              <w:rPr>
                <w:rFonts w:hint="eastAsia"/>
                <w:b/>
                <w:bCs/>
                <w:sz w:val="18"/>
                <w:szCs w:val="18"/>
              </w:rPr>
              <w:t>课程目标</w:t>
            </w:r>
            <w:r>
              <w:rPr>
                <w:b/>
                <w:bCs/>
                <w:sz w:val="18"/>
                <w:szCs w:val="18"/>
              </w:rPr>
              <w:t>4</w:t>
            </w:r>
          </w:p>
        </w:tc>
        <w:tc>
          <w:tcPr>
            <w:tcW w:w="3622" w:type="dxa"/>
            <w:gridSpan w:val="2"/>
            <w:shd w:val="clear" w:color="auto" w:fill="DEEAF6"/>
            <w:vAlign w:val="center"/>
          </w:tcPr>
          <w:p>
            <w:pPr>
              <w:pStyle w:val="2"/>
              <w:snapToGrid w:val="0"/>
              <w:spacing w:line="240" w:lineRule="auto"/>
              <w:ind w:left="0" w:leftChars="0" w:firstLine="0" w:firstLineChars="0"/>
              <w:jc w:val="center"/>
              <w:rPr>
                <w:rFonts w:ascii="Times New Roman" w:hAnsi="Times New Roman" w:eastAsia="宋体"/>
                <w:b/>
                <w:sz w:val="18"/>
                <w:szCs w:val="21"/>
              </w:rPr>
            </w:pPr>
            <w:r>
              <w:rPr>
                <w:rFonts w:hint="eastAsia" w:ascii="Times New Roman" w:hAnsi="Times New Roman" w:eastAsia="宋体"/>
                <w:b/>
                <w:sz w:val="18"/>
                <w:szCs w:val="21"/>
              </w:rPr>
              <w:t>合格</w:t>
            </w:r>
            <w:r>
              <w:rPr>
                <w:rFonts w:ascii="Times New Roman" w:hAnsi="Times New Roman" w:eastAsia="宋体"/>
                <w:b/>
                <w:sz w:val="18"/>
                <w:szCs w:val="21"/>
              </w:rPr>
              <w:t>(100%)</w:t>
            </w:r>
          </w:p>
        </w:tc>
        <w:tc>
          <w:tcPr>
            <w:tcW w:w="3628" w:type="dxa"/>
            <w:gridSpan w:val="2"/>
            <w:shd w:val="clear" w:color="auto" w:fill="DEEAF6"/>
            <w:vAlign w:val="center"/>
          </w:tcPr>
          <w:p>
            <w:pPr>
              <w:pStyle w:val="2"/>
              <w:snapToGrid w:val="0"/>
              <w:spacing w:line="240" w:lineRule="auto"/>
              <w:ind w:left="0" w:leftChars="0" w:firstLine="0" w:firstLineChars="0"/>
              <w:jc w:val="center"/>
              <w:rPr>
                <w:rFonts w:ascii="Times New Roman" w:hAnsi="Times New Roman" w:eastAsia="宋体"/>
                <w:b/>
                <w:sz w:val="18"/>
                <w:szCs w:val="21"/>
              </w:rPr>
            </w:pPr>
            <w:r>
              <w:rPr>
                <w:rFonts w:hint="eastAsia" w:ascii="Times New Roman" w:hAnsi="Times New Roman" w:eastAsia="宋体"/>
                <w:b/>
                <w:sz w:val="18"/>
                <w:szCs w:val="21"/>
              </w:rPr>
              <w:t>不合格</w:t>
            </w:r>
            <w:r>
              <w:rPr>
                <w:rFonts w:ascii="Times New Roman" w:hAnsi="Times New Roman" w:eastAsia="宋体"/>
                <w:b/>
                <w:sz w:val="18"/>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95" w:type="dxa"/>
            <w:vMerge w:val="continue"/>
            <w:vAlign w:val="center"/>
          </w:tcPr>
          <w:p>
            <w:pPr>
              <w:snapToGrid w:val="0"/>
              <w:jc w:val="center"/>
              <w:rPr>
                <w:sz w:val="18"/>
                <w:szCs w:val="21"/>
              </w:rPr>
            </w:pPr>
          </w:p>
        </w:tc>
        <w:tc>
          <w:tcPr>
            <w:tcW w:w="3622" w:type="dxa"/>
            <w:gridSpan w:val="2"/>
            <w:shd w:val="clear" w:color="auto" w:fill="FFFFFF"/>
            <w:vAlign w:val="center"/>
          </w:tcPr>
          <w:p>
            <w:pPr>
              <w:snapToGrid w:val="0"/>
              <w:spacing w:beforeLines="50" w:line="300" w:lineRule="auto"/>
              <w:ind w:firstLine="273" w:firstLineChars="171"/>
              <w:rPr>
                <w:sz w:val="16"/>
                <w:szCs w:val="11"/>
              </w:rPr>
            </w:pPr>
            <w:r>
              <w:rPr>
                <w:rFonts w:hint="eastAsia"/>
                <w:sz w:val="16"/>
                <w:szCs w:val="11"/>
              </w:rPr>
              <w:t>能理解社会主义核心价值观，有坚定的理想信念、具有正确的世界观、人生观、价值观，具有科学思维和逻辑思辨能力，具备工程师的基本素养，具有创新意识。</w:t>
            </w:r>
          </w:p>
          <w:p>
            <w:pPr>
              <w:snapToGrid w:val="0"/>
              <w:ind w:left="-86" w:leftChars="-41" w:right="-57" w:rightChars="-27" w:firstLine="302" w:firstLineChars="189"/>
              <w:rPr>
                <w:sz w:val="16"/>
                <w:szCs w:val="11"/>
              </w:rPr>
            </w:pPr>
          </w:p>
        </w:tc>
        <w:tc>
          <w:tcPr>
            <w:tcW w:w="3628" w:type="dxa"/>
            <w:gridSpan w:val="2"/>
            <w:shd w:val="clear" w:color="auto" w:fill="FFFFFF"/>
            <w:vAlign w:val="center"/>
          </w:tcPr>
          <w:p>
            <w:pPr>
              <w:snapToGrid w:val="0"/>
              <w:spacing w:beforeLines="50" w:line="300" w:lineRule="auto"/>
              <w:ind w:firstLine="273" w:firstLineChars="171"/>
              <w:rPr>
                <w:szCs w:val="21"/>
              </w:rPr>
            </w:pPr>
            <w:r>
              <w:rPr>
                <w:rFonts w:hint="eastAsia"/>
                <w:sz w:val="16"/>
                <w:szCs w:val="11"/>
              </w:rPr>
              <w:t>不能理解社会主义核心价值观，没有坚定的理想信念、不能树立正确的世界观、人生观、价值观，不具有科学思维和逻辑思辨能力，不具备工程师的基本素养，没有有创新意识。</w:t>
            </w:r>
          </w:p>
          <w:p>
            <w:pPr>
              <w:snapToGrid w:val="0"/>
              <w:ind w:left="-86" w:leftChars="-41" w:right="-57" w:rightChars="-27" w:firstLine="302" w:firstLineChars="189"/>
              <w:rPr>
                <w:sz w:val="16"/>
                <w:szCs w:val="11"/>
              </w:rPr>
            </w:pPr>
          </w:p>
        </w:tc>
      </w:tr>
    </w:tbl>
    <w:p>
      <w:pPr>
        <w:spacing w:beforeLines="100" w:afterLines="50"/>
        <w:rPr>
          <w:rFonts w:ascii="微软雅黑" w:hAnsi="微软雅黑" w:eastAsia="微软雅黑"/>
          <w:sz w:val="28"/>
          <w:szCs w:val="28"/>
        </w:rPr>
      </w:pPr>
      <w:r>
        <w:rPr>
          <w:rFonts w:hint="eastAsia" w:ascii="微软雅黑" w:hAnsi="微软雅黑" w:eastAsia="微软雅黑"/>
          <w:sz w:val="28"/>
          <w:szCs w:val="28"/>
        </w:rPr>
        <w:t>九、教材与参考资料</w:t>
      </w:r>
    </w:p>
    <w:p>
      <w:pPr>
        <w:spacing w:beforeLines="50" w:line="300" w:lineRule="auto"/>
        <w:rPr>
          <w:b/>
          <w:color w:val="0000FF"/>
        </w:rPr>
      </w:pPr>
      <w:r>
        <w:rPr>
          <w:rFonts w:hint="eastAsia"/>
          <w:b/>
          <w:color w:val="000000"/>
        </w:rPr>
        <w:t>推荐教材：</w:t>
      </w:r>
    </w:p>
    <w:p>
      <w:pPr>
        <w:spacing w:line="300" w:lineRule="auto"/>
        <w:ind w:firstLine="210" w:firstLineChars="100"/>
      </w:pPr>
      <w:r>
        <w:t>1</w:t>
      </w:r>
      <w:r>
        <w:rPr>
          <w:rFonts w:hint="eastAsia"/>
        </w:rPr>
        <w:t>。</w:t>
      </w:r>
      <w:r>
        <w:rPr>
          <w:rFonts w:hint="eastAsia"/>
          <w:szCs w:val="21"/>
        </w:rPr>
        <w:t>《电工学》（第四版），张南主编，北京：高等教育出版社，</w:t>
      </w:r>
      <w:r>
        <w:rPr>
          <w:szCs w:val="21"/>
        </w:rPr>
        <w:t>2019</w:t>
      </w:r>
    </w:p>
    <w:p>
      <w:pPr>
        <w:spacing w:beforeLines="50" w:line="300" w:lineRule="auto"/>
        <w:rPr>
          <w:b/>
        </w:rPr>
      </w:pPr>
      <w:r>
        <w:rPr>
          <w:rFonts w:hint="eastAsia"/>
          <w:b/>
        </w:rPr>
        <w:t>参考教材：</w:t>
      </w:r>
    </w:p>
    <w:p>
      <w:pPr>
        <w:ind w:firstLine="210" w:firstLineChars="100"/>
        <w:rPr>
          <w:szCs w:val="21"/>
        </w:rPr>
      </w:pPr>
      <w:r>
        <w:rPr>
          <w:szCs w:val="21"/>
        </w:rPr>
        <w:t>1</w:t>
      </w:r>
      <w:r>
        <w:rPr>
          <w:rFonts w:hint="eastAsia" w:ascii="宋体" w:hAnsi="宋体"/>
          <w:szCs w:val="21"/>
        </w:rPr>
        <w:t>．</w:t>
      </w:r>
      <w:r>
        <w:rPr>
          <w:rFonts w:hint="eastAsia"/>
          <w:szCs w:val="21"/>
        </w:rPr>
        <w:t>《电工学》（第七版），秦曾煌、罗守信，北京：高等教育出版社，</w:t>
      </w:r>
      <w:r>
        <w:rPr>
          <w:szCs w:val="21"/>
        </w:rPr>
        <w:t>2015</w:t>
      </w:r>
    </w:p>
    <w:p>
      <w:pPr>
        <w:spacing w:line="300" w:lineRule="auto"/>
        <w:ind w:firstLine="210" w:firstLineChars="100"/>
        <w:rPr>
          <w:szCs w:val="21"/>
        </w:rPr>
      </w:pPr>
      <w:r>
        <w:rPr>
          <w:szCs w:val="21"/>
        </w:rPr>
        <w:t>2</w:t>
      </w:r>
      <w:r>
        <w:rPr>
          <w:rFonts w:hint="eastAsia" w:ascii="宋体" w:hAnsi="宋体"/>
          <w:szCs w:val="21"/>
        </w:rPr>
        <w:t>．《电工学例题与习题》，张万顺、阮建国、李振坡编，上海：华东理工大学出版社，</w:t>
      </w:r>
      <w:r>
        <w:rPr>
          <w:rFonts w:ascii="宋体" w:hAnsi="宋体"/>
          <w:szCs w:val="21"/>
        </w:rPr>
        <w:t>2007</w:t>
      </w:r>
    </w:p>
    <w:p>
      <w:pPr>
        <w:spacing w:beforeLines="100" w:afterLines="50"/>
        <w:rPr>
          <w:rFonts w:ascii="微软雅黑" w:hAnsi="微软雅黑" w:eastAsia="微软雅黑"/>
          <w:sz w:val="28"/>
          <w:szCs w:val="28"/>
        </w:rPr>
      </w:pPr>
      <w:r>
        <w:rPr>
          <w:rFonts w:hint="eastAsia" w:ascii="微软雅黑" w:hAnsi="微软雅黑" w:eastAsia="微软雅黑"/>
          <w:sz w:val="28"/>
          <w:szCs w:val="28"/>
        </w:rPr>
        <w:t>课程大纲撰写人：</w:t>
      </w:r>
      <w:r>
        <w:rPr>
          <w:rFonts w:ascii="微软雅黑" w:hAnsi="微软雅黑" w:eastAsia="微软雅黑"/>
          <w:sz w:val="28"/>
          <w:szCs w:val="28"/>
          <w:u w:val="single"/>
        </w:rPr>
        <w:t xml:space="preserve">  </w:t>
      </w:r>
      <w:r>
        <w:rPr>
          <w:rFonts w:hint="eastAsia" w:ascii="微软雅黑" w:hAnsi="微软雅黑" w:eastAsia="微软雅黑"/>
          <w:sz w:val="28"/>
          <w:szCs w:val="28"/>
          <w:u w:val="single"/>
        </w:rPr>
        <w:t>张雪芹</w:t>
      </w:r>
      <w:r>
        <w:rPr>
          <w:rFonts w:ascii="微软雅黑" w:hAnsi="微软雅黑" w:eastAsia="微软雅黑"/>
          <w:sz w:val="28"/>
          <w:szCs w:val="28"/>
          <w:u w:val="single"/>
        </w:rPr>
        <w:t xml:space="preserve">  </w:t>
      </w:r>
      <w:r>
        <w:rPr>
          <w:rFonts w:ascii="微软雅黑" w:hAnsi="微软雅黑" w:eastAsia="微软雅黑"/>
          <w:sz w:val="28"/>
          <w:szCs w:val="28"/>
        </w:rPr>
        <w:tab/>
      </w:r>
      <w:r>
        <w:rPr>
          <w:rFonts w:ascii="微软雅黑" w:hAnsi="微软雅黑" w:eastAsia="微软雅黑"/>
          <w:sz w:val="28"/>
          <w:szCs w:val="28"/>
        </w:rPr>
        <w:tab/>
      </w:r>
      <w:r>
        <w:rPr>
          <w:rFonts w:hint="eastAsia" w:ascii="微软雅黑" w:hAnsi="微软雅黑" w:eastAsia="微软雅黑"/>
          <w:sz w:val="28"/>
          <w:szCs w:val="28"/>
        </w:rPr>
        <w:t>课程大纲审核人：</w:t>
      </w:r>
      <w:r>
        <w:rPr>
          <w:rFonts w:ascii="微软雅黑" w:hAnsi="微软雅黑" w:eastAsia="微软雅黑"/>
          <w:sz w:val="28"/>
          <w:szCs w:val="28"/>
          <w:u w:val="single"/>
        </w:rPr>
        <w:t xml:space="preserve">    </w:t>
      </w:r>
    </w:p>
    <w:p>
      <w:pPr>
        <w:spacing w:line="360" w:lineRule="exact"/>
        <w:ind w:firstLine="5367" w:firstLineChars="2556"/>
        <w:jc w:val="right"/>
        <w:rPr>
          <w:rFonts w:eastAsia="黑体"/>
          <w:szCs w:val="21"/>
        </w:rPr>
      </w:pPr>
    </w:p>
    <w:p>
      <w:pPr>
        <w:spacing w:line="360" w:lineRule="exact"/>
        <w:ind w:firstLine="5367" w:firstLineChars="2556"/>
        <w:jc w:val="right"/>
        <w:rPr>
          <w:rFonts w:eastAsia="黑体"/>
          <w:szCs w:val="21"/>
        </w:rPr>
      </w:pPr>
    </w:p>
    <w:p>
      <w:pPr>
        <w:spacing w:line="360" w:lineRule="exact"/>
        <w:ind w:firstLine="6134" w:firstLineChars="2556"/>
        <w:jc w:val="right"/>
        <w:rPr>
          <w:rFonts w:eastAsia="黑体"/>
          <w:sz w:val="24"/>
          <w:szCs w:val="21"/>
        </w:rPr>
      </w:pPr>
      <w:r>
        <w:rPr>
          <w:rFonts w:eastAsia="黑体"/>
          <w:sz w:val="24"/>
          <w:szCs w:val="21"/>
        </w:rPr>
        <w:t xml:space="preserve"> 202</w:t>
      </w:r>
      <w:r>
        <w:rPr>
          <w:rFonts w:hint="eastAsia" w:eastAsia="黑体"/>
          <w:sz w:val="24"/>
          <w:szCs w:val="21"/>
          <w:lang w:val="en-US" w:eastAsia="zh-CN"/>
        </w:rPr>
        <w:t>3</w:t>
      </w:r>
      <w:r>
        <w:rPr>
          <w:rFonts w:eastAsia="黑体"/>
          <w:sz w:val="24"/>
          <w:szCs w:val="21"/>
        </w:rPr>
        <w:t xml:space="preserve"> </w:t>
      </w:r>
      <w:r>
        <w:rPr>
          <w:rFonts w:hint="eastAsia" w:eastAsia="黑体"/>
          <w:sz w:val="24"/>
          <w:szCs w:val="21"/>
        </w:rPr>
        <w:t>年</w:t>
      </w:r>
      <w:r>
        <w:rPr>
          <w:rFonts w:hint="eastAsia" w:eastAsia="黑体"/>
          <w:sz w:val="24"/>
          <w:szCs w:val="21"/>
          <w:lang w:val="en-US" w:eastAsia="zh-CN"/>
        </w:rPr>
        <w:t>8</w:t>
      </w:r>
      <w:bookmarkStart w:id="6" w:name="_GoBack"/>
      <w:bookmarkEnd w:id="6"/>
      <w:r>
        <w:rPr>
          <w:rFonts w:hint="eastAsia" w:eastAsia="黑体"/>
          <w:sz w:val="24"/>
          <w:szCs w:val="21"/>
        </w:rPr>
        <w:t>月</w:t>
      </w:r>
    </w:p>
    <w:sectPr>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Segoe UI Symbol">
    <w:panose1 w:val="020B0502040204020203"/>
    <w:charset w:val="00"/>
    <w:family w:val="swiss"/>
    <w:pitch w:val="default"/>
    <w:sig w:usb0="800001E3" w:usb1="1200FFEF" w:usb2="00040000" w:usb3="04000000" w:csb0="00000001" w:csb1="4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Tg4NDIyZGVhZDcwMzk1ZTFhYjMwN2Q5Mzg5NGZiNDMifQ=="/>
  </w:docVars>
  <w:rsids>
    <w:rsidRoot w:val="001E0EEE"/>
    <w:rsid w:val="0000360E"/>
    <w:rsid w:val="00007CB9"/>
    <w:rsid w:val="0001511F"/>
    <w:rsid w:val="00022DBA"/>
    <w:rsid w:val="00022ECD"/>
    <w:rsid w:val="000253DD"/>
    <w:rsid w:val="00027BE6"/>
    <w:rsid w:val="00031357"/>
    <w:rsid w:val="00043A6A"/>
    <w:rsid w:val="000847E2"/>
    <w:rsid w:val="000852E5"/>
    <w:rsid w:val="000959EE"/>
    <w:rsid w:val="000B0E3E"/>
    <w:rsid w:val="000B3062"/>
    <w:rsid w:val="000B7755"/>
    <w:rsid w:val="000D60C1"/>
    <w:rsid w:val="000E3392"/>
    <w:rsid w:val="00105F63"/>
    <w:rsid w:val="001140DF"/>
    <w:rsid w:val="00115CA2"/>
    <w:rsid w:val="00124227"/>
    <w:rsid w:val="001253E0"/>
    <w:rsid w:val="00127003"/>
    <w:rsid w:val="00127906"/>
    <w:rsid w:val="00130DCC"/>
    <w:rsid w:val="00142458"/>
    <w:rsid w:val="00147629"/>
    <w:rsid w:val="00155814"/>
    <w:rsid w:val="00163933"/>
    <w:rsid w:val="001643BA"/>
    <w:rsid w:val="001645C6"/>
    <w:rsid w:val="001841B9"/>
    <w:rsid w:val="00192748"/>
    <w:rsid w:val="00192B04"/>
    <w:rsid w:val="001B592C"/>
    <w:rsid w:val="001B59CA"/>
    <w:rsid w:val="001C0C3D"/>
    <w:rsid w:val="001C2C27"/>
    <w:rsid w:val="001C303B"/>
    <w:rsid w:val="001C36EA"/>
    <w:rsid w:val="001C6BEA"/>
    <w:rsid w:val="001D2071"/>
    <w:rsid w:val="001D251A"/>
    <w:rsid w:val="001D3DE1"/>
    <w:rsid w:val="001D5E0C"/>
    <w:rsid w:val="001E0EEE"/>
    <w:rsid w:val="001E61FE"/>
    <w:rsid w:val="001F1B1D"/>
    <w:rsid w:val="001F4157"/>
    <w:rsid w:val="00213DC0"/>
    <w:rsid w:val="00215283"/>
    <w:rsid w:val="00215E0B"/>
    <w:rsid w:val="0021757C"/>
    <w:rsid w:val="00224FE2"/>
    <w:rsid w:val="00225076"/>
    <w:rsid w:val="00231E7D"/>
    <w:rsid w:val="0025097C"/>
    <w:rsid w:val="00253F33"/>
    <w:rsid w:val="002674E8"/>
    <w:rsid w:val="00272A90"/>
    <w:rsid w:val="0027378C"/>
    <w:rsid w:val="002743F1"/>
    <w:rsid w:val="00281318"/>
    <w:rsid w:val="002923EF"/>
    <w:rsid w:val="00292CBD"/>
    <w:rsid w:val="0029676F"/>
    <w:rsid w:val="002A66DA"/>
    <w:rsid w:val="002B019B"/>
    <w:rsid w:val="002B1371"/>
    <w:rsid w:val="002B3273"/>
    <w:rsid w:val="002B6D5F"/>
    <w:rsid w:val="002C1D11"/>
    <w:rsid w:val="002C32FA"/>
    <w:rsid w:val="002D02E8"/>
    <w:rsid w:val="002E1313"/>
    <w:rsid w:val="002E65E5"/>
    <w:rsid w:val="002F050F"/>
    <w:rsid w:val="002F6933"/>
    <w:rsid w:val="00301A99"/>
    <w:rsid w:val="00315F2C"/>
    <w:rsid w:val="00317774"/>
    <w:rsid w:val="00324946"/>
    <w:rsid w:val="003321AA"/>
    <w:rsid w:val="00334588"/>
    <w:rsid w:val="00342A6F"/>
    <w:rsid w:val="00353DAE"/>
    <w:rsid w:val="00361240"/>
    <w:rsid w:val="003755F3"/>
    <w:rsid w:val="0037674F"/>
    <w:rsid w:val="003844BD"/>
    <w:rsid w:val="003847F7"/>
    <w:rsid w:val="00387900"/>
    <w:rsid w:val="00392222"/>
    <w:rsid w:val="003930F9"/>
    <w:rsid w:val="00393A96"/>
    <w:rsid w:val="003A0371"/>
    <w:rsid w:val="003A328C"/>
    <w:rsid w:val="003B3617"/>
    <w:rsid w:val="003B475D"/>
    <w:rsid w:val="003C461A"/>
    <w:rsid w:val="003C5A13"/>
    <w:rsid w:val="003C5B47"/>
    <w:rsid w:val="003E2B23"/>
    <w:rsid w:val="003E5A92"/>
    <w:rsid w:val="00411C93"/>
    <w:rsid w:val="00417616"/>
    <w:rsid w:val="004200B2"/>
    <w:rsid w:val="004253B1"/>
    <w:rsid w:val="004254B4"/>
    <w:rsid w:val="00426740"/>
    <w:rsid w:val="004466F2"/>
    <w:rsid w:val="00450826"/>
    <w:rsid w:val="00452A30"/>
    <w:rsid w:val="00457395"/>
    <w:rsid w:val="00461538"/>
    <w:rsid w:val="00466A83"/>
    <w:rsid w:val="00466FE4"/>
    <w:rsid w:val="004679EF"/>
    <w:rsid w:val="004724DD"/>
    <w:rsid w:val="00473C23"/>
    <w:rsid w:val="00477001"/>
    <w:rsid w:val="004875CA"/>
    <w:rsid w:val="00490D9F"/>
    <w:rsid w:val="00493495"/>
    <w:rsid w:val="004A5486"/>
    <w:rsid w:val="004B48BF"/>
    <w:rsid w:val="004B7CC8"/>
    <w:rsid w:val="004C47D6"/>
    <w:rsid w:val="004C48B2"/>
    <w:rsid w:val="004C59A2"/>
    <w:rsid w:val="004C6884"/>
    <w:rsid w:val="004D36F6"/>
    <w:rsid w:val="004D5B28"/>
    <w:rsid w:val="004E5BCB"/>
    <w:rsid w:val="004F70BD"/>
    <w:rsid w:val="004F7E69"/>
    <w:rsid w:val="005002A1"/>
    <w:rsid w:val="00504F96"/>
    <w:rsid w:val="00522DCE"/>
    <w:rsid w:val="0053262F"/>
    <w:rsid w:val="00535658"/>
    <w:rsid w:val="0053644E"/>
    <w:rsid w:val="00547587"/>
    <w:rsid w:val="00547909"/>
    <w:rsid w:val="00551ABB"/>
    <w:rsid w:val="00553BF8"/>
    <w:rsid w:val="005555E2"/>
    <w:rsid w:val="00561142"/>
    <w:rsid w:val="00572DD4"/>
    <w:rsid w:val="00575123"/>
    <w:rsid w:val="0058305A"/>
    <w:rsid w:val="005831C4"/>
    <w:rsid w:val="005971F2"/>
    <w:rsid w:val="005975EC"/>
    <w:rsid w:val="00597D36"/>
    <w:rsid w:val="005A66CE"/>
    <w:rsid w:val="005A6B6F"/>
    <w:rsid w:val="005B1B27"/>
    <w:rsid w:val="005B35BC"/>
    <w:rsid w:val="005B4298"/>
    <w:rsid w:val="005B5953"/>
    <w:rsid w:val="005C0AA6"/>
    <w:rsid w:val="005C3B86"/>
    <w:rsid w:val="005C446A"/>
    <w:rsid w:val="005C4C23"/>
    <w:rsid w:val="005C6DEE"/>
    <w:rsid w:val="005D0B36"/>
    <w:rsid w:val="005D3084"/>
    <w:rsid w:val="005E2917"/>
    <w:rsid w:val="005E2D40"/>
    <w:rsid w:val="005E61F5"/>
    <w:rsid w:val="005F0FDB"/>
    <w:rsid w:val="005F4192"/>
    <w:rsid w:val="00600B9A"/>
    <w:rsid w:val="006018B7"/>
    <w:rsid w:val="00602023"/>
    <w:rsid w:val="00604CE0"/>
    <w:rsid w:val="0060697C"/>
    <w:rsid w:val="006079D8"/>
    <w:rsid w:val="00613FD7"/>
    <w:rsid w:val="00631514"/>
    <w:rsid w:val="0063303F"/>
    <w:rsid w:val="00633722"/>
    <w:rsid w:val="006358F2"/>
    <w:rsid w:val="00637B6E"/>
    <w:rsid w:val="00644B62"/>
    <w:rsid w:val="00683972"/>
    <w:rsid w:val="00692D4D"/>
    <w:rsid w:val="00694ADE"/>
    <w:rsid w:val="006978E3"/>
    <w:rsid w:val="006A20EF"/>
    <w:rsid w:val="006A2233"/>
    <w:rsid w:val="006A2F1C"/>
    <w:rsid w:val="006A7C04"/>
    <w:rsid w:val="006B2D33"/>
    <w:rsid w:val="006B5ECF"/>
    <w:rsid w:val="006B667B"/>
    <w:rsid w:val="006B6B7A"/>
    <w:rsid w:val="006C0C3A"/>
    <w:rsid w:val="006C5D9A"/>
    <w:rsid w:val="006C7E3B"/>
    <w:rsid w:val="006D6528"/>
    <w:rsid w:val="006E1AB1"/>
    <w:rsid w:val="007025C6"/>
    <w:rsid w:val="00704635"/>
    <w:rsid w:val="00706A8A"/>
    <w:rsid w:val="0072073D"/>
    <w:rsid w:val="007223EF"/>
    <w:rsid w:val="00723866"/>
    <w:rsid w:val="00726A70"/>
    <w:rsid w:val="00730BB1"/>
    <w:rsid w:val="00734C12"/>
    <w:rsid w:val="00745FB7"/>
    <w:rsid w:val="007533ED"/>
    <w:rsid w:val="0075380B"/>
    <w:rsid w:val="007621BB"/>
    <w:rsid w:val="007654E7"/>
    <w:rsid w:val="00784688"/>
    <w:rsid w:val="00787946"/>
    <w:rsid w:val="00790F63"/>
    <w:rsid w:val="007914D1"/>
    <w:rsid w:val="0079243F"/>
    <w:rsid w:val="0079656C"/>
    <w:rsid w:val="007A18E2"/>
    <w:rsid w:val="007A3C15"/>
    <w:rsid w:val="007A721E"/>
    <w:rsid w:val="007A7D6E"/>
    <w:rsid w:val="007B0C61"/>
    <w:rsid w:val="007C55FF"/>
    <w:rsid w:val="007C5A2E"/>
    <w:rsid w:val="007C69B9"/>
    <w:rsid w:val="007C6E98"/>
    <w:rsid w:val="007D0E12"/>
    <w:rsid w:val="007D129B"/>
    <w:rsid w:val="007D3718"/>
    <w:rsid w:val="007E2618"/>
    <w:rsid w:val="007E6E1C"/>
    <w:rsid w:val="007F4D28"/>
    <w:rsid w:val="00816C62"/>
    <w:rsid w:val="00837E89"/>
    <w:rsid w:val="00840952"/>
    <w:rsid w:val="008522D2"/>
    <w:rsid w:val="008562E1"/>
    <w:rsid w:val="00857135"/>
    <w:rsid w:val="008622C4"/>
    <w:rsid w:val="00862549"/>
    <w:rsid w:val="00864D1F"/>
    <w:rsid w:val="00864EE9"/>
    <w:rsid w:val="00866234"/>
    <w:rsid w:val="0089178F"/>
    <w:rsid w:val="008A2EEC"/>
    <w:rsid w:val="008A3A8D"/>
    <w:rsid w:val="008C27E5"/>
    <w:rsid w:val="008C27EF"/>
    <w:rsid w:val="008D1E62"/>
    <w:rsid w:val="008D3FCB"/>
    <w:rsid w:val="008D4A94"/>
    <w:rsid w:val="008E094A"/>
    <w:rsid w:val="008E6208"/>
    <w:rsid w:val="008E6782"/>
    <w:rsid w:val="008F0B02"/>
    <w:rsid w:val="008F4EF5"/>
    <w:rsid w:val="008F5F56"/>
    <w:rsid w:val="00923D3F"/>
    <w:rsid w:val="00935B89"/>
    <w:rsid w:val="00940F1E"/>
    <w:rsid w:val="00941382"/>
    <w:rsid w:val="00942BFE"/>
    <w:rsid w:val="00947EC5"/>
    <w:rsid w:val="00954DF0"/>
    <w:rsid w:val="00962230"/>
    <w:rsid w:val="009744C2"/>
    <w:rsid w:val="00976EAC"/>
    <w:rsid w:val="009847E3"/>
    <w:rsid w:val="00986A22"/>
    <w:rsid w:val="00987355"/>
    <w:rsid w:val="009903EE"/>
    <w:rsid w:val="00997D0E"/>
    <w:rsid w:val="009A2E5A"/>
    <w:rsid w:val="009A33CE"/>
    <w:rsid w:val="009A4768"/>
    <w:rsid w:val="009D1F6B"/>
    <w:rsid w:val="009E0530"/>
    <w:rsid w:val="009E3B6C"/>
    <w:rsid w:val="009E5F15"/>
    <w:rsid w:val="00A0178D"/>
    <w:rsid w:val="00A01DB2"/>
    <w:rsid w:val="00A02C0D"/>
    <w:rsid w:val="00A27BDB"/>
    <w:rsid w:val="00A27EF2"/>
    <w:rsid w:val="00A40D3A"/>
    <w:rsid w:val="00A41C42"/>
    <w:rsid w:val="00A64396"/>
    <w:rsid w:val="00A71DD7"/>
    <w:rsid w:val="00A80DA6"/>
    <w:rsid w:val="00A814F6"/>
    <w:rsid w:val="00A83018"/>
    <w:rsid w:val="00A85621"/>
    <w:rsid w:val="00A908B7"/>
    <w:rsid w:val="00A948D0"/>
    <w:rsid w:val="00AA4506"/>
    <w:rsid w:val="00AA501B"/>
    <w:rsid w:val="00AA7420"/>
    <w:rsid w:val="00AB5BB0"/>
    <w:rsid w:val="00AC0D09"/>
    <w:rsid w:val="00AC309A"/>
    <w:rsid w:val="00AC35B3"/>
    <w:rsid w:val="00AD45F6"/>
    <w:rsid w:val="00AD4FAE"/>
    <w:rsid w:val="00AE0432"/>
    <w:rsid w:val="00AE0EE3"/>
    <w:rsid w:val="00AE6EC4"/>
    <w:rsid w:val="00AF149B"/>
    <w:rsid w:val="00B02422"/>
    <w:rsid w:val="00B02CC4"/>
    <w:rsid w:val="00B03118"/>
    <w:rsid w:val="00B0505B"/>
    <w:rsid w:val="00B0631E"/>
    <w:rsid w:val="00B07586"/>
    <w:rsid w:val="00B078C5"/>
    <w:rsid w:val="00B21B47"/>
    <w:rsid w:val="00B27F1C"/>
    <w:rsid w:val="00B3076C"/>
    <w:rsid w:val="00B32BCD"/>
    <w:rsid w:val="00B351D2"/>
    <w:rsid w:val="00B36B76"/>
    <w:rsid w:val="00B527ED"/>
    <w:rsid w:val="00B63A5F"/>
    <w:rsid w:val="00B66BC4"/>
    <w:rsid w:val="00B706C9"/>
    <w:rsid w:val="00B801CB"/>
    <w:rsid w:val="00B82BD5"/>
    <w:rsid w:val="00B85856"/>
    <w:rsid w:val="00B90D16"/>
    <w:rsid w:val="00B918A8"/>
    <w:rsid w:val="00B959D0"/>
    <w:rsid w:val="00BA4053"/>
    <w:rsid w:val="00BA5D7B"/>
    <w:rsid w:val="00BB4729"/>
    <w:rsid w:val="00BC3982"/>
    <w:rsid w:val="00BC5E20"/>
    <w:rsid w:val="00BC7D99"/>
    <w:rsid w:val="00BD19DC"/>
    <w:rsid w:val="00BD44CC"/>
    <w:rsid w:val="00BE0233"/>
    <w:rsid w:val="00BE1E21"/>
    <w:rsid w:val="00BE3C2A"/>
    <w:rsid w:val="00C003FD"/>
    <w:rsid w:val="00C05A43"/>
    <w:rsid w:val="00C14A27"/>
    <w:rsid w:val="00C15DC1"/>
    <w:rsid w:val="00C3102D"/>
    <w:rsid w:val="00C327EA"/>
    <w:rsid w:val="00C33A3A"/>
    <w:rsid w:val="00C347C2"/>
    <w:rsid w:val="00C50D99"/>
    <w:rsid w:val="00C57E31"/>
    <w:rsid w:val="00C82B43"/>
    <w:rsid w:val="00CB2030"/>
    <w:rsid w:val="00CC2765"/>
    <w:rsid w:val="00CD27C4"/>
    <w:rsid w:val="00D0095C"/>
    <w:rsid w:val="00D041FD"/>
    <w:rsid w:val="00D07AD7"/>
    <w:rsid w:val="00D10388"/>
    <w:rsid w:val="00D106E2"/>
    <w:rsid w:val="00D12BAE"/>
    <w:rsid w:val="00D21B66"/>
    <w:rsid w:val="00D234B9"/>
    <w:rsid w:val="00D25050"/>
    <w:rsid w:val="00D3223A"/>
    <w:rsid w:val="00D32A2D"/>
    <w:rsid w:val="00D32F8A"/>
    <w:rsid w:val="00D3410E"/>
    <w:rsid w:val="00D35C15"/>
    <w:rsid w:val="00D429B9"/>
    <w:rsid w:val="00D42E31"/>
    <w:rsid w:val="00D43D29"/>
    <w:rsid w:val="00D67B52"/>
    <w:rsid w:val="00D71413"/>
    <w:rsid w:val="00D77A9E"/>
    <w:rsid w:val="00D8703D"/>
    <w:rsid w:val="00D917DB"/>
    <w:rsid w:val="00D9389D"/>
    <w:rsid w:val="00D95DA3"/>
    <w:rsid w:val="00D96876"/>
    <w:rsid w:val="00D96A55"/>
    <w:rsid w:val="00DA0B61"/>
    <w:rsid w:val="00DA25EC"/>
    <w:rsid w:val="00DA7692"/>
    <w:rsid w:val="00DB31C1"/>
    <w:rsid w:val="00DC0B93"/>
    <w:rsid w:val="00DC162B"/>
    <w:rsid w:val="00DC1A36"/>
    <w:rsid w:val="00DC3522"/>
    <w:rsid w:val="00DC5845"/>
    <w:rsid w:val="00DC7A57"/>
    <w:rsid w:val="00DE5052"/>
    <w:rsid w:val="00DF7F1C"/>
    <w:rsid w:val="00E0063F"/>
    <w:rsid w:val="00E224C6"/>
    <w:rsid w:val="00E249A0"/>
    <w:rsid w:val="00E24DE3"/>
    <w:rsid w:val="00E309DF"/>
    <w:rsid w:val="00E33D5D"/>
    <w:rsid w:val="00E4183A"/>
    <w:rsid w:val="00E41E0C"/>
    <w:rsid w:val="00E52F15"/>
    <w:rsid w:val="00E552A5"/>
    <w:rsid w:val="00E57B6A"/>
    <w:rsid w:val="00E7300A"/>
    <w:rsid w:val="00E77037"/>
    <w:rsid w:val="00E8239D"/>
    <w:rsid w:val="00E85864"/>
    <w:rsid w:val="00E86B45"/>
    <w:rsid w:val="00E916FC"/>
    <w:rsid w:val="00E97909"/>
    <w:rsid w:val="00EA10F5"/>
    <w:rsid w:val="00EA26A2"/>
    <w:rsid w:val="00EA5464"/>
    <w:rsid w:val="00EB63EA"/>
    <w:rsid w:val="00EC1064"/>
    <w:rsid w:val="00EE1221"/>
    <w:rsid w:val="00EE7101"/>
    <w:rsid w:val="00EF0651"/>
    <w:rsid w:val="00F06591"/>
    <w:rsid w:val="00F1230B"/>
    <w:rsid w:val="00F140A1"/>
    <w:rsid w:val="00F141F8"/>
    <w:rsid w:val="00F27067"/>
    <w:rsid w:val="00F30EBB"/>
    <w:rsid w:val="00F32D44"/>
    <w:rsid w:val="00F3618A"/>
    <w:rsid w:val="00F412CA"/>
    <w:rsid w:val="00F44E3C"/>
    <w:rsid w:val="00F56004"/>
    <w:rsid w:val="00F62AB8"/>
    <w:rsid w:val="00F6762B"/>
    <w:rsid w:val="00F7140A"/>
    <w:rsid w:val="00F71869"/>
    <w:rsid w:val="00F75DB1"/>
    <w:rsid w:val="00F80E8D"/>
    <w:rsid w:val="00F826A0"/>
    <w:rsid w:val="00F82E94"/>
    <w:rsid w:val="00F84AA8"/>
    <w:rsid w:val="00F91FB7"/>
    <w:rsid w:val="00FA3A05"/>
    <w:rsid w:val="00FB06E9"/>
    <w:rsid w:val="00FC61C8"/>
    <w:rsid w:val="00FD07B8"/>
    <w:rsid w:val="00FE139B"/>
    <w:rsid w:val="00FE2767"/>
    <w:rsid w:val="00FF1FE1"/>
    <w:rsid w:val="00FF75B6"/>
    <w:rsid w:val="75FF50B9"/>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直接箭头连接符 16"/>
        <o:r id="V:Rule2" type="connector" idref="#直接箭头连接符 24"/>
        <o:r id="V:Rule3" type="connector" idref="#直接箭头连接符 32"/>
        <o:r id="V:Rule4" type="connector" idref="#直接箭头连接符 33"/>
        <o:r id="V:Rule5" type="connector" idref="#直接箭头连接符 34"/>
        <o:r id="V:Rule6" type="connector" idref="#直接箭头连接符 35"/>
        <o:r id="V:Rule7" type="connector" idref="#直接箭头连接符 36"/>
        <o:r id="V:Rule8" type="connector" idref="#直接箭头连接符 39"/>
        <o:r id="V:Rule9" type="connector" idref="#直接箭头连接符 41"/>
        <o:r id="V:Rule10" type="connector" idref="#直接箭头连接符 48"/>
        <o:r id="V:Rule11" type="connector" idref="#直接箭头连接符 49"/>
        <o:r id="V:Rule12" type="connector" idref="#直接箭头连接符 50"/>
        <o:r id="V:Rule13" type="connector" idref="#直接箭头连接符 51"/>
        <o:r id="V:Rule14" type="connector" idref="#直接箭头连接符 52"/>
        <o:r id="V:Rule15" type="connector" idref="#直接箭头连接符 54"/>
        <o:r id="V:Rule16" type="connector" idref="#直接箭头连接符 64"/>
        <o:r id="V:Rule17" type="connector" idref="#直接箭头连接符 65"/>
        <o:r id="V:Rule18" type="connector" idref="#直接箭头连接符 67"/>
        <o:r id="V:Rule19" type="connector" idref="#直接箭头连接符 7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7">
    <w:name w:val="Default Paragraph Font"/>
    <w:semiHidden/>
    <w:uiPriority w:val="99"/>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2"/>
    <w:uiPriority w:val="99"/>
    <w:pPr>
      <w:widowControl/>
      <w:spacing w:line="300" w:lineRule="auto"/>
      <w:ind w:left="-540" w:leftChars="-257" w:firstLine="480" w:firstLineChars="200"/>
      <w:jc w:val="left"/>
    </w:pPr>
    <w:rPr>
      <w:rFonts w:ascii="新宋体" w:hAnsi="新宋体" w:eastAsia="新宋体"/>
      <w:sz w:val="24"/>
      <w:szCs w:val="24"/>
    </w:rPr>
  </w:style>
  <w:style w:type="paragraph" w:styleId="3">
    <w:name w:val="Balloon Text"/>
    <w:basedOn w:val="1"/>
    <w:link w:val="9"/>
    <w:semiHidden/>
    <w:uiPriority w:val="99"/>
    <w:rPr>
      <w:sz w:val="18"/>
      <w:szCs w:val="18"/>
    </w:rPr>
  </w:style>
  <w:style w:type="paragraph" w:styleId="4">
    <w:name w:val="footer"/>
    <w:basedOn w:val="1"/>
    <w:link w:val="11"/>
    <w:uiPriority w:val="99"/>
    <w:pPr>
      <w:tabs>
        <w:tab w:val="center" w:pos="4153"/>
        <w:tab w:val="right" w:pos="8306"/>
      </w:tabs>
      <w:snapToGrid w:val="0"/>
      <w:jc w:val="left"/>
    </w:pPr>
    <w:rPr>
      <w:sz w:val="18"/>
      <w:szCs w:val="18"/>
    </w:rPr>
  </w:style>
  <w:style w:type="paragraph" w:styleId="5">
    <w:name w:val="header"/>
    <w:basedOn w:val="1"/>
    <w:link w:val="10"/>
    <w:uiPriority w:val="99"/>
    <w:pPr>
      <w:pBdr>
        <w:bottom w:val="single" w:color="auto" w:sz="6" w:space="1"/>
      </w:pBdr>
      <w:tabs>
        <w:tab w:val="center" w:pos="4153"/>
        <w:tab w:val="right" w:pos="8306"/>
      </w:tabs>
      <w:snapToGrid w:val="0"/>
      <w:jc w:val="center"/>
    </w:pPr>
    <w:rPr>
      <w:sz w:val="18"/>
      <w:szCs w:val="18"/>
    </w:rPr>
  </w:style>
  <w:style w:type="paragraph" w:styleId="8">
    <w:name w:val="List Paragraph"/>
    <w:basedOn w:val="1"/>
    <w:qFormat/>
    <w:uiPriority w:val="99"/>
    <w:pPr>
      <w:ind w:firstLine="420" w:firstLineChars="200"/>
    </w:pPr>
  </w:style>
  <w:style w:type="character" w:customStyle="1" w:styleId="9">
    <w:name w:val="Balloon Text Char"/>
    <w:basedOn w:val="7"/>
    <w:link w:val="3"/>
    <w:semiHidden/>
    <w:locked/>
    <w:uiPriority w:val="99"/>
    <w:rPr>
      <w:rFonts w:ascii="Times New Roman" w:hAnsi="Times New Roman" w:eastAsia="宋体" w:cs="Times New Roman"/>
      <w:sz w:val="18"/>
      <w:szCs w:val="18"/>
    </w:rPr>
  </w:style>
  <w:style w:type="character" w:customStyle="1" w:styleId="10">
    <w:name w:val="Header Char"/>
    <w:basedOn w:val="7"/>
    <w:link w:val="5"/>
    <w:locked/>
    <w:uiPriority w:val="99"/>
    <w:rPr>
      <w:rFonts w:ascii="Times New Roman" w:hAnsi="Times New Roman" w:eastAsia="宋体" w:cs="Times New Roman"/>
      <w:sz w:val="18"/>
      <w:szCs w:val="18"/>
    </w:rPr>
  </w:style>
  <w:style w:type="character" w:customStyle="1" w:styleId="11">
    <w:name w:val="Footer Char"/>
    <w:basedOn w:val="7"/>
    <w:link w:val="4"/>
    <w:locked/>
    <w:uiPriority w:val="99"/>
    <w:rPr>
      <w:rFonts w:ascii="Times New Roman" w:hAnsi="Times New Roman" w:eastAsia="宋体" w:cs="Times New Roman"/>
      <w:sz w:val="18"/>
      <w:szCs w:val="18"/>
    </w:rPr>
  </w:style>
  <w:style w:type="character" w:customStyle="1" w:styleId="12">
    <w:name w:val="Body Text Indent Char"/>
    <w:basedOn w:val="7"/>
    <w:link w:val="2"/>
    <w:locked/>
    <w:uiPriority w:val="99"/>
    <w:rPr>
      <w:rFonts w:ascii="新宋体" w:hAnsi="新宋体" w:eastAsia="新宋体" w:cs="Times New Roman"/>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微软中国</Company>
  <Pages>7</Pages>
  <Words>757</Words>
  <Characters>4319</Characters>
  <Lines>0</Lines>
  <Paragraphs>0</Paragraphs>
  <TotalTime>4</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2021-12-05T08:03:00Z</dcterms:created>
  <dc:creator>06316</dc:creator>
  <cp:lastModifiedBy>罗丝</cp:lastModifiedBy>
  <cp:lastPrinted>2018-12-17T03:31:00Z</cp:lastPrinted>
  <dcterms:modified xsi:type="dcterms:W3CDTF">2023-08-20T15:17:09Z</dcterms:modified>
  <dc:title>《模拟电子技术及实验》课程教学大纲</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2936293D718747B88A87D57B5347FC9E_12</vt:lpwstr>
  </property>
</Properties>
</file>