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EEE" w:rsidRPr="00E1301F" w:rsidRDefault="001E0EEE" w:rsidP="005B35BC">
      <w:pPr>
        <w:spacing w:beforeLines="100" w:before="312" w:line="329" w:lineRule="auto"/>
        <w:jc w:val="center"/>
        <w:rPr>
          <w:rFonts w:ascii="微软雅黑" w:eastAsia="微软雅黑" w:hAnsi="微软雅黑"/>
          <w:sz w:val="32"/>
          <w:szCs w:val="21"/>
        </w:rPr>
      </w:pPr>
      <w:bookmarkStart w:id="0" w:name="_Toc518486071"/>
      <w:bookmarkStart w:id="1" w:name="_Toc518485135"/>
      <w:r w:rsidRPr="00E1301F">
        <w:rPr>
          <w:rFonts w:ascii="微软雅黑" w:eastAsia="微软雅黑" w:hAnsi="微软雅黑"/>
          <w:sz w:val="32"/>
          <w:szCs w:val="21"/>
        </w:rPr>
        <w:t>《</w:t>
      </w:r>
      <w:r w:rsidR="00D5365C" w:rsidRPr="00D5365C">
        <w:rPr>
          <w:rFonts w:ascii="微软雅黑" w:eastAsia="微软雅黑" w:hAnsi="微软雅黑" w:hint="eastAsia"/>
          <w:sz w:val="32"/>
          <w:szCs w:val="21"/>
        </w:rPr>
        <w:t>过程设备机械设计基础</w:t>
      </w:r>
      <w:r w:rsidRPr="00E1301F">
        <w:rPr>
          <w:rFonts w:ascii="微软雅黑" w:eastAsia="微软雅黑" w:hAnsi="微软雅黑"/>
          <w:sz w:val="32"/>
          <w:szCs w:val="21"/>
        </w:rPr>
        <w:t>》课程教学大纲</w:t>
      </w:r>
      <w:bookmarkEnd w:id="0"/>
      <w:bookmarkEnd w:id="1"/>
    </w:p>
    <w:p w:rsidR="005C0AA6" w:rsidRPr="00E1301F" w:rsidRDefault="005C0AA6" w:rsidP="00127906">
      <w:pPr>
        <w:snapToGrid w:val="0"/>
        <w:spacing w:beforeLines="150" w:before="468" w:afterLines="50" w:after="156"/>
        <w:rPr>
          <w:rFonts w:ascii="微软雅黑" w:eastAsia="微软雅黑" w:hAnsi="微软雅黑"/>
          <w:sz w:val="28"/>
          <w:szCs w:val="28"/>
        </w:rPr>
      </w:pPr>
      <w:r w:rsidRPr="00E1301F">
        <w:rPr>
          <w:rFonts w:ascii="微软雅黑" w:eastAsia="微软雅黑" w:hAnsi="微软雅黑"/>
          <w:sz w:val="28"/>
          <w:szCs w:val="28"/>
        </w:rPr>
        <w:t>一、课程基本信息</w:t>
      </w:r>
    </w:p>
    <w:tbl>
      <w:tblPr>
        <w:tblW w:w="7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7"/>
        <w:gridCol w:w="2384"/>
        <w:gridCol w:w="1134"/>
        <w:gridCol w:w="755"/>
        <w:gridCol w:w="756"/>
        <w:gridCol w:w="755"/>
        <w:gridCol w:w="756"/>
      </w:tblGrid>
      <w:tr w:rsidR="001C36EA" w:rsidRPr="00E1301F" w:rsidTr="005C0AA6">
        <w:trPr>
          <w:trHeight w:val="340"/>
          <w:jc w:val="center"/>
        </w:trPr>
        <w:tc>
          <w:tcPr>
            <w:tcW w:w="1297" w:type="dxa"/>
            <w:vAlign w:val="center"/>
          </w:tcPr>
          <w:p w:rsidR="001C36EA" w:rsidRPr="00E1301F" w:rsidRDefault="001C36EA" w:rsidP="008C27E5">
            <w:pPr>
              <w:snapToGrid w:val="0"/>
              <w:spacing w:line="0" w:lineRule="atLeast"/>
              <w:jc w:val="center"/>
              <w:rPr>
                <w:rFonts w:ascii="微软雅黑" w:eastAsia="微软雅黑" w:hAnsi="微软雅黑"/>
                <w:szCs w:val="18"/>
              </w:rPr>
            </w:pPr>
            <w:r w:rsidRPr="00E1301F">
              <w:rPr>
                <w:rFonts w:ascii="微软雅黑" w:eastAsia="微软雅黑" w:hAnsi="微软雅黑"/>
                <w:szCs w:val="18"/>
              </w:rPr>
              <w:t>课程名称</w:t>
            </w:r>
          </w:p>
        </w:tc>
        <w:tc>
          <w:tcPr>
            <w:tcW w:w="2384" w:type="dxa"/>
            <w:vAlign w:val="center"/>
          </w:tcPr>
          <w:p w:rsidR="001C36EA" w:rsidRPr="00E1301F" w:rsidRDefault="00912FF2" w:rsidP="001C36EA">
            <w:pPr>
              <w:spacing w:line="0" w:lineRule="atLeast"/>
              <w:jc w:val="center"/>
              <w:rPr>
                <w:rFonts w:eastAsiaTheme="minorEastAsia"/>
                <w:color w:val="0000FF"/>
                <w:szCs w:val="18"/>
              </w:rPr>
            </w:pPr>
            <w:r w:rsidRPr="00912FF2">
              <w:rPr>
                <w:rFonts w:eastAsiaTheme="minorEastAsia" w:hint="eastAsia"/>
                <w:color w:val="000000"/>
                <w:kern w:val="0"/>
                <w:szCs w:val="18"/>
              </w:rPr>
              <w:t>过程设备机械设计基础</w:t>
            </w:r>
          </w:p>
        </w:tc>
        <w:tc>
          <w:tcPr>
            <w:tcW w:w="1134" w:type="dxa"/>
            <w:vMerge w:val="restart"/>
            <w:vAlign w:val="center"/>
          </w:tcPr>
          <w:p w:rsidR="001C36EA" w:rsidRPr="00E1301F" w:rsidRDefault="001C36EA" w:rsidP="001C36EA">
            <w:pPr>
              <w:spacing w:line="0" w:lineRule="atLeast"/>
              <w:jc w:val="center"/>
              <w:rPr>
                <w:rFonts w:ascii="微软雅黑" w:eastAsia="微软雅黑" w:hAnsi="微软雅黑"/>
                <w:color w:val="0000FF"/>
                <w:szCs w:val="18"/>
              </w:rPr>
            </w:pPr>
            <w:r w:rsidRPr="00E1301F">
              <w:rPr>
                <w:rFonts w:ascii="微软雅黑" w:eastAsia="微软雅黑" w:hAnsi="微软雅黑"/>
                <w:szCs w:val="18"/>
              </w:rPr>
              <w:t>课程性质</w:t>
            </w:r>
          </w:p>
        </w:tc>
        <w:tc>
          <w:tcPr>
            <w:tcW w:w="3022" w:type="dxa"/>
            <w:gridSpan w:val="4"/>
            <w:vMerge w:val="restart"/>
            <w:vAlign w:val="center"/>
          </w:tcPr>
          <w:p w:rsidR="00EB63EA" w:rsidRPr="00E1301F" w:rsidRDefault="00EB63EA" w:rsidP="00EB63EA">
            <w:pPr>
              <w:spacing w:line="0" w:lineRule="atLeast"/>
              <w:jc w:val="center"/>
              <w:rPr>
                <w:rFonts w:ascii="宋体" w:hAnsi="宋体"/>
                <w:color w:val="000000"/>
              </w:rPr>
            </w:pPr>
            <w:r w:rsidRPr="00E1301F">
              <w:rPr>
                <w:rFonts w:ascii="宋体" w:hAnsi="宋体" w:hint="eastAsia"/>
                <w:color w:val="000000"/>
              </w:rPr>
              <w:t>□</w:t>
            </w:r>
            <w:r w:rsidR="008B529F">
              <w:rPr>
                <w:rFonts w:ascii="宋体" w:hAnsi="宋体" w:hint="eastAsia"/>
                <w:color w:val="000000"/>
              </w:rPr>
              <w:t>通识</w:t>
            </w:r>
            <w:r w:rsidRPr="00E1301F">
              <w:rPr>
                <w:rFonts w:ascii="宋体" w:hAnsi="宋体" w:hint="eastAsia"/>
                <w:color w:val="000000"/>
              </w:rPr>
              <w:t>必修  □</w:t>
            </w:r>
            <w:r w:rsidR="008B529F">
              <w:rPr>
                <w:rFonts w:ascii="宋体" w:hAnsi="宋体" w:hint="eastAsia"/>
                <w:color w:val="000000"/>
              </w:rPr>
              <w:t>通识</w:t>
            </w:r>
            <w:r w:rsidRPr="00E1301F">
              <w:rPr>
                <w:rFonts w:ascii="宋体" w:hAnsi="宋体" w:hint="eastAsia"/>
                <w:color w:val="000000"/>
              </w:rPr>
              <w:t>选修</w:t>
            </w:r>
          </w:p>
          <w:p w:rsidR="001C36EA" w:rsidRPr="00E1301F" w:rsidRDefault="00912FF2" w:rsidP="001C36EA">
            <w:pPr>
              <w:spacing w:line="0" w:lineRule="atLeast"/>
              <w:jc w:val="center"/>
              <w:rPr>
                <w:rFonts w:asciiTheme="minorEastAsia" w:eastAsiaTheme="minorEastAsia" w:hAnsiTheme="minorEastAsia"/>
                <w:color w:val="000000"/>
                <w:szCs w:val="18"/>
              </w:rPr>
            </w:pPr>
            <w:r w:rsidRPr="00E1301F">
              <w:rPr>
                <w:rFonts w:asciiTheme="minorEastAsia" w:eastAsiaTheme="minorEastAsia" w:hAnsiTheme="minorEastAsia" w:hint="eastAsia"/>
                <w:color w:val="000000"/>
                <w:szCs w:val="18"/>
              </w:rPr>
              <w:t>□</w:t>
            </w:r>
            <w:r w:rsidR="001C36EA" w:rsidRPr="00E1301F">
              <w:rPr>
                <w:rFonts w:asciiTheme="minorEastAsia" w:eastAsiaTheme="minorEastAsia" w:hAnsiTheme="minorEastAsia" w:hint="eastAsia"/>
                <w:color w:val="000000"/>
                <w:szCs w:val="18"/>
              </w:rPr>
              <w:t xml:space="preserve">专业核心  </w:t>
            </w:r>
            <w:r w:rsidRPr="00E1301F">
              <w:rPr>
                <w:rFonts w:asciiTheme="minorEastAsia" w:eastAsiaTheme="minorEastAsia" w:hAnsiTheme="minorEastAsia" w:hint="eastAsia"/>
                <w:color w:val="000000"/>
                <w:szCs w:val="18"/>
              </w:rPr>
              <w:t>■</w:t>
            </w:r>
            <w:r w:rsidR="001C36EA" w:rsidRPr="00E1301F">
              <w:rPr>
                <w:rFonts w:asciiTheme="minorEastAsia" w:eastAsiaTheme="minorEastAsia" w:hAnsiTheme="minorEastAsia" w:hint="eastAsia"/>
                <w:color w:val="000000"/>
                <w:szCs w:val="18"/>
              </w:rPr>
              <w:t>专业必修</w:t>
            </w:r>
          </w:p>
          <w:p w:rsidR="001C36EA" w:rsidRPr="00E1301F" w:rsidRDefault="001C36EA" w:rsidP="001C36EA">
            <w:pPr>
              <w:spacing w:line="0" w:lineRule="atLeast"/>
              <w:jc w:val="center"/>
              <w:rPr>
                <w:color w:val="0000FF"/>
                <w:sz w:val="20"/>
                <w:szCs w:val="18"/>
              </w:rPr>
            </w:pPr>
            <w:r w:rsidRPr="00E1301F">
              <w:rPr>
                <w:rFonts w:asciiTheme="minorEastAsia" w:eastAsiaTheme="minorEastAsia" w:hAnsiTheme="minorEastAsia" w:hint="eastAsia"/>
                <w:color w:val="000000"/>
                <w:szCs w:val="18"/>
              </w:rPr>
              <w:t xml:space="preserve">□专业选修 </w:t>
            </w:r>
            <w:r w:rsidRPr="00E1301F">
              <w:rPr>
                <w:rFonts w:asciiTheme="minorEastAsia" w:eastAsiaTheme="minorEastAsia" w:hAnsiTheme="minorEastAsia"/>
                <w:color w:val="000000"/>
                <w:szCs w:val="18"/>
              </w:rPr>
              <w:t xml:space="preserve"> </w:t>
            </w:r>
            <w:r w:rsidRPr="00E1301F">
              <w:rPr>
                <w:rFonts w:asciiTheme="minorEastAsia" w:eastAsiaTheme="minorEastAsia" w:hAnsiTheme="minorEastAsia" w:hint="eastAsia"/>
                <w:color w:val="000000"/>
                <w:szCs w:val="18"/>
              </w:rPr>
              <w:t>□实践教学</w:t>
            </w:r>
          </w:p>
        </w:tc>
      </w:tr>
      <w:tr w:rsidR="001C36EA" w:rsidRPr="00E1301F" w:rsidTr="008C27E5">
        <w:trPr>
          <w:trHeight w:val="456"/>
          <w:jc w:val="center"/>
        </w:trPr>
        <w:tc>
          <w:tcPr>
            <w:tcW w:w="1297" w:type="dxa"/>
            <w:vAlign w:val="center"/>
          </w:tcPr>
          <w:p w:rsidR="001C36EA" w:rsidRPr="00E1301F" w:rsidRDefault="001C36EA" w:rsidP="008C27E5">
            <w:pPr>
              <w:widowControl/>
              <w:snapToGrid w:val="0"/>
              <w:jc w:val="center"/>
              <w:rPr>
                <w:rFonts w:ascii="微软雅黑" w:eastAsia="微软雅黑" w:hAnsi="微软雅黑"/>
                <w:szCs w:val="18"/>
              </w:rPr>
            </w:pPr>
            <w:r w:rsidRPr="00E1301F">
              <w:rPr>
                <w:rFonts w:ascii="微软雅黑" w:eastAsia="微软雅黑" w:hAnsi="微软雅黑"/>
                <w:szCs w:val="18"/>
              </w:rPr>
              <w:t>英文名称</w:t>
            </w:r>
          </w:p>
        </w:tc>
        <w:tc>
          <w:tcPr>
            <w:tcW w:w="2384" w:type="dxa"/>
            <w:vAlign w:val="center"/>
          </w:tcPr>
          <w:p w:rsidR="001C36EA" w:rsidRPr="00E1301F" w:rsidRDefault="00912FF2" w:rsidP="001C36EA">
            <w:pPr>
              <w:spacing w:line="0" w:lineRule="atLeast"/>
              <w:jc w:val="center"/>
              <w:rPr>
                <w:rFonts w:eastAsiaTheme="minorEastAsia"/>
                <w:color w:val="0000FF"/>
                <w:szCs w:val="18"/>
              </w:rPr>
            </w:pPr>
            <w:r w:rsidRPr="00912FF2">
              <w:rPr>
                <w:rFonts w:eastAsiaTheme="minorEastAsia"/>
                <w:color w:val="000000"/>
                <w:kern w:val="0"/>
                <w:szCs w:val="18"/>
              </w:rPr>
              <w:t>Mechanical Design Foundation for Process Equipment</w:t>
            </w:r>
          </w:p>
        </w:tc>
        <w:tc>
          <w:tcPr>
            <w:tcW w:w="1134" w:type="dxa"/>
            <w:vMerge/>
            <w:vAlign w:val="center"/>
          </w:tcPr>
          <w:p w:rsidR="001C36EA" w:rsidRPr="00E1301F" w:rsidRDefault="001C36EA" w:rsidP="001E0EEE">
            <w:pPr>
              <w:spacing w:line="0" w:lineRule="atLeast"/>
              <w:rPr>
                <w:rFonts w:ascii="微软雅黑" w:eastAsia="微软雅黑" w:hAnsi="微软雅黑"/>
                <w:color w:val="0000FF"/>
                <w:szCs w:val="18"/>
              </w:rPr>
            </w:pPr>
          </w:p>
        </w:tc>
        <w:tc>
          <w:tcPr>
            <w:tcW w:w="3022" w:type="dxa"/>
            <w:gridSpan w:val="4"/>
            <w:vMerge/>
            <w:vAlign w:val="center"/>
          </w:tcPr>
          <w:p w:rsidR="001C36EA" w:rsidRPr="00E1301F" w:rsidRDefault="001C36EA" w:rsidP="001E0EEE">
            <w:pPr>
              <w:spacing w:line="0" w:lineRule="atLeast"/>
              <w:rPr>
                <w:color w:val="0000FF"/>
                <w:sz w:val="20"/>
                <w:szCs w:val="18"/>
              </w:rPr>
            </w:pPr>
          </w:p>
        </w:tc>
      </w:tr>
      <w:tr w:rsidR="001C36EA" w:rsidRPr="00E1301F" w:rsidTr="008C27E5">
        <w:trPr>
          <w:trHeight w:val="340"/>
          <w:jc w:val="center"/>
        </w:trPr>
        <w:tc>
          <w:tcPr>
            <w:tcW w:w="1297" w:type="dxa"/>
            <w:vAlign w:val="center"/>
          </w:tcPr>
          <w:p w:rsidR="001C36EA" w:rsidRPr="00E1301F" w:rsidRDefault="001C36EA" w:rsidP="008C27E5">
            <w:pPr>
              <w:snapToGrid w:val="0"/>
              <w:spacing w:line="0" w:lineRule="atLeast"/>
              <w:jc w:val="center"/>
              <w:rPr>
                <w:rFonts w:ascii="微软雅黑" w:eastAsia="微软雅黑" w:hAnsi="微软雅黑"/>
                <w:szCs w:val="18"/>
              </w:rPr>
            </w:pPr>
            <w:r w:rsidRPr="00E1301F">
              <w:rPr>
                <w:rFonts w:ascii="微软雅黑" w:eastAsia="微软雅黑" w:hAnsi="微软雅黑"/>
                <w:color w:val="000000"/>
                <w:szCs w:val="18"/>
              </w:rPr>
              <w:t>学</w:t>
            </w:r>
            <w:r w:rsidR="008C27E5" w:rsidRPr="00E1301F">
              <w:rPr>
                <w:rFonts w:ascii="微软雅黑" w:eastAsia="微软雅黑" w:hAnsi="微软雅黑" w:hint="eastAsia"/>
                <w:color w:val="000000"/>
                <w:szCs w:val="18"/>
              </w:rPr>
              <w:t xml:space="preserve"> </w:t>
            </w:r>
            <w:r w:rsidR="008C27E5" w:rsidRPr="00E1301F">
              <w:rPr>
                <w:rFonts w:ascii="微软雅黑" w:eastAsia="微软雅黑" w:hAnsi="微软雅黑"/>
                <w:color w:val="000000"/>
                <w:szCs w:val="18"/>
              </w:rPr>
              <w:t xml:space="preserve">   </w:t>
            </w:r>
            <w:r w:rsidRPr="00E1301F">
              <w:rPr>
                <w:rFonts w:ascii="微软雅黑" w:eastAsia="微软雅黑" w:hAnsi="微软雅黑"/>
                <w:color w:val="000000"/>
                <w:szCs w:val="18"/>
              </w:rPr>
              <w:t>分</w:t>
            </w:r>
          </w:p>
        </w:tc>
        <w:tc>
          <w:tcPr>
            <w:tcW w:w="2384" w:type="dxa"/>
            <w:vAlign w:val="center"/>
          </w:tcPr>
          <w:p w:rsidR="001C36EA" w:rsidRPr="00E1301F" w:rsidRDefault="00912FF2" w:rsidP="001E0EEE">
            <w:pPr>
              <w:spacing w:line="0" w:lineRule="atLeast"/>
              <w:jc w:val="center"/>
              <w:rPr>
                <w:rFonts w:eastAsiaTheme="minorEastAsia"/>
                <w:color w:val="000000"/>
                <w:szCs w:val="18"/>
              </w:rPr>
            </w:pPr>
            <w:r>
              <w:rPr>
                <w:rFonts w:eastAsiaTheme="minorEastAsia"/>
                <w:color w:val="000000"/>
                <w:szCs w:val="18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36EA" w:rsidRPr="00E1301F" w:rsidRDefault="001C36EA" w:rsidP="001E0EEE">
            <w:pPr>
              <w:spacing w:line="0" w:lineRule="atLeast"/>
              <w:jc w:val="center"/>
              <w:rPr>
                <w:rFonts w:ascii="微软雅黑" w:eastAsia="微软雅黑" w:hAnsi="微软雅黑"/>
                <w:color w:val="000000"/>
                <w:szCs w:val="18"/>
              </w:rPr>
            </w:pPr>
            <w:r w:rsidRPr="00E1301F">
              <w:rPr>
                <w:rFonts w:ascii="微软雅黑" w:eastAsia="微软雅黑" w:hAnsi="微软雅黑"/>
                <w:color w:val="000000"/>
                <w:szCs w:val="18"/>
              </w:rPr>
              <w:t>总学时</w:t>
            </w:r>
          </w:p>
        </w:tc>
        <w:tc>
          <w:tcPr>
            <w:tcW w:w="755" w:type="dxa"/>
            <w:shd w:val="clear" w:color="auto" w:fill="FFFFFF" w:themeFill="background1"/>
            <w:vAlign w:val="center"/>
          </w:tcPr>
          <w:p w:rsidR="001C36EA" w:rsidRPr="00E1301F" w:rsidRDefault="001C36EA" w:rsidP="001E0EEE">
            <w:pPr>
              <w:spacing w:line="0" w:lineRule="atLeast"/>
              <w:jc w:val="center"/>
              <w:rPr>
                <w:rFonts w:ascii="微软雅黑" w:eastAsia="微软雅黑" w:hAnsi="微软雅黑"/>
                <w:color w:val="000000"/>
                <w:szCs w:val="18"/>
              </w:rPr>
            </w:pPr>
            <w:r w:rsidRPr="00E1301F">
              <w:rPr>
                <w:rFonts w:ascii="微软雅黑" w:eastAsia="微软雅黑" w:hAnsi="微软雅黑"/>
                <w:color w:val="000000"/>
                <w:szCs w:val="18"/>
              </w:rPr>
              <w:t>讲授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:rsidR="001C36EA" w:rsidRPr="00E1301F" w:rsidRDefault="001C36EA" w:rsidP="001E0EEE">
            <w:pPr>
              <w:spacing w:line="0" w:lineRule="atLeast"/>
              <w:jc w:val="center"/>
              <w:rPr>
                <w:rFonts w:ascii="微软雅黑" w:eastAsia="微软雅黑" w:hAnsi="微软雅黑"/>
                <w:color w:val="000000"/>
                <w:szCs w:val="18"/>
              </w:rPr>
            </w:pPr>
            <w:r w:rsidRPr="00E1301F">
              <w:rPr>
                <w:rFonts w:ascii="微软雅黑" w:eastAsia="微软雅黑" w:hAnsi="微软雅黑"/>
                <w:color w:val="000000"/>
                <w:szCs w:val="18"/>
              </w:rPr>
              <w:t>实验</w:t>
            </w:r>
          </w:p>
        </w:tc>
        <w:tc>
          <w:tcPr>
            <w:tcW w:w="755" w:type="dxa"/>
            <w:shd w:val="clear" w:color="auto" w:fill="FFFFFF" w:themeFill="background1"/>
            <w:vAlign w:val="center"/>
          </w:tcPr>
          <w:p w:rsidR="001C36EA" w:rsidRPr="00E1301F" w:rsidRDefault="001C36EA" w:rsidP="001E0EEE">
            <w:pPr>
              <w:spacing w:line="0" w:lineRule="atLeast"/>
              <w:jc w:val="center"/>
              <w:rPr>
                <w:rFonts w:ascii="微软雅黑" w:eastAsia="微软雅黑" w:hAnsi="微软雅黑"/>
                <w:color w:val="000000"/>
                <w:szCs w:val="18"/>
              </w:rPr>
            </w:pPr>
            <w:r w:rsidRPr="00E1301F">
              <w:rPr>
                <w:rFonts w:ascii="微软雅黑" w:eastAsia="微软雅黑" w:hAnsi="微软雅黑"/>
                <w:color w:val="000000"/>
                <w:szCs w:val="18"/>
              </w:rPr>
              <w:t>上机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:rsidR="001C36EA" w:rsidRPr="00E1301F" w:rsidRDefault="001C36EA" w:rsidP="001E0EEE">
            <w:pPr>
              <w:spacing w:line="0" w:lineRule="atLeast"/>
              <w:jc w:val="center"/>
              <w:rPr>
                <w:rFonts w:ascii="微软雅黑" w:eastAsia="微软雅黑" w:hAnsi="微软雅黑"/>
                <w:color w:val="000000"/>
                <w:szCs w:val="18"/>
              </w:rPr>
            </w:pPr>
            <w:r w:rsidRPr="00E1301F">
              <w:rPr>
                <w:rFonts w:ascii="微软雅黑" w:eastAsia="微软雅黑" w:hAnsi="微软雅黑"/>
                <w:color w:val="000000"/>
                <w:szCs w:val="18"/>
              </w:rPr>
              <w:t>实践</w:t>
            </w:r>
          </w:p>
        </w:tc>
      </w:tr>
      <w:tr w:rsidR="001C36EA" w:rsidRPr="00E1301F" w:rsidTr="008C27E5">
        <w:trPr>
          <w:trHeight w:val="340"/>
          <w:jc w:val="center"/>
        </w:trPr>
        <w:tc>
          <w:tcPr>
            <w:tcW w:w="1297" w:type="dxa"/>
            <w:vAlign w:val="center"/>
          </w:tcPr>
          <w:p w:rsidR="001C36EA" w:rsidRPr="00E1301F" w:rsidRDefault="001C36EA" w:rsidP="008C27E5">
            <w:pPr>
              <w:snapToGrid w:val="0"/>
              <w:spacing w:line="0" w:lineRule="atLeast"/>
              <w:jc w:val="center"/>
              <w:rPr>
                <w:rFonts w:ascii="微软雅黑" w:eastAsia="微软雅黑" w:hAnsi="微软雅黑"/>
                <w:color w:val="000000"/>
                <w:szCs w:val="18"/>
              </w:rPr>
            </w:pPr>
            <w:r w:rsidRPr="00E1301F">
              <w:rPr>
                <w:rFonts w:ascii="微软雅黑" w:eastAsia="微软雅黑" w:hAnsi="微软雅黑"/>
                <w:color w:val="000000"/>
                <w:szCs w:val="18"/>
              </w:rPr>
              <w:t>执行学期</w:t>
            </w:r>
          </w:p>
        </w:tc>
        <w:tc>
          <w:tcPr>
            <w:tcW w:w="2384" w:type="dxa"/>
            <w:vAlign w:val="center"/>
          </w:tcPr>
          <w:p w:rsidR="001C36EA" w:rsidRPr="00E1301F" w:rsidRDefault="001C36EA" w:rsidP="001E0EEE">
            <w:pPr>
              <w:spacing w:line="0" w:lineRule="atLeast"/>
              <w:jc w:val="center"/>
              <w:rPr>
                <w:rFonts w:eastAsiaTheme="minorEastAsia"/>
                <w:color w:val="000000"/>
                <w:szCs w:val="18"/>
              </w:rPr>
            </w:pPr>
            <w:r w:rsidRPr="00E1301F">
              <w:rPr>
                <w:rFonts w:eastAsiaTheme="minorEastAsia"/>
                <w:color w:val="000000"/>
                <w:szCs w:val="18"/>
              </w:rPr>
              <w:t>5</w:t>
            </w:r>
            <w:r w:rsidR="00912FF2">
              <w:rPr>
                <w:rFonts w:eastAsiaTheme="minorEastAsia" w:hint="eastAsia"/>
                <w:color w:val="000000"/>
                <w:szCs w:val="18"/>
              </w:rPr>
              <w:t>/</w:t>
            </w:r>
            <w:r w:rsidR="00912FF2">
              <w:rPr>
                <w:rFonts w:eastAsiaTheme="minorEastAsia"/>
                <w:color w:val="000000"/>
                <w:szCs w:val="18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36EA" w:rsidRPr="00E1301F" w:rsidRDefault="00912FF2" w:rsidP="001E0EEE">
            <w:pPr>
              <w:spacing w:line="0" w:lineRule="atLeast"/>
              <w:jc w:val="center"/>
              <w:rPr>
                <w:rFonts w:eastAsia="黑体"/>
                <w:color w:val="000000"/>
                <w:sz w:val="20"/>
                <w:szCs w:val="18"/>
              </w:rPr>
            </w:pPr>
            <w:r>
              <w:rPr>
                <w:rFonts w:eastAsia="黑体"/>
                <w:color w:val="000000"/>
                <w:sz w:val="20"/>
                <w:szCs w:val="18"/>
              </w:rPr>
              <w:t>32</w:t>
            </w:r>
          </w:p>
        </w:tc>
        <w:tc>
          <w:tcPr>
            <w:tcW w:w="755" w:type="dxa"/>
            <w:shd w:val="clear" w:color="auto" w:fill="FFFFFF" w:themeFill="background1"/>
            <w:vAlign w:val="center"/>
          </w:tcPr>
          <w:p w:rsidR="001C36EA" w:rsidRPr="00E1301F" w:rsidRDefault="00912FF2" w:rsidP="001E0EEE">
            <w:pPr>
              <w:spacing w:line="0" w:lineRule="atLeast"/>
              <w:jc w:val="center"/>
              <w:rPr>
                <w:color w:val="000000"/>
                <w:sz w:val="20"/>
                <w:szCs w:val="18"/>
              </w:rPr>
            </w:pPr>
            <w:r>
              <w:rPr>
                <w:color w:val="000000"/>
                <w:sz w:val="20"/>
                <w:szCs w:val="18"/>
              </w:rPr>
              <w:t>32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:rsidR="001C36EA" w:rsidRPr="00E1301F" w:rsidRDefault="001C36EA" w:rsidP="001E0EEE">
            <w:pPr>
              <w:spacing w:line="0" w:lineRule="atLeast"/>
              <w:jc w:val="center"/>
              <w:rPr>
                <w:color w:val="000000"/>
                <w:sz w:val="20"/>
                <w:szCs w:val="18"/>
              </w:rPr>
            </w:pPr>
            <w:r w:rsidRPr="00E1301F">
              <w:rPr>
                <w:rFonts w:hint="eastAsia"/>
                <w:color w:val="000000"/>
                <w:sz w:val="20"/>
                <w:szCs w:val="18"/>
              </w:rPr>
              <w:t>0</w:t>
            </w:r>
          </w:p>
        </w:tc>
        <w:tc>
          <w:tcPr>
            <w:tcW w:w="755" w:type="dxa"/>
            <w:shd w:val="clear" w:color="auto" w:fill="FFFFFF" w:themeFill="background1"/>
            <w:vAlign w:val="center"/>
          </w:tcPr>
          <w:p w:rsidR="001C36EA" w:rsidRPr="00E1301F" w:rsidRDefault="00912FF2" w:rsidP="001E0EEE">
            <w:pPr>
              <w:spacing w:line="0" w:lineRule="atLeast"/>
              <w:jc w:val="center"/>
              <w:rPr>
                <w:color w:val="000000"/>
                <w:sz w:val="20"/>
                <w:szCs w:val="18"/>
              </w:rPr>
            </w:pPr>
            <w:r>
              <w:rPr>
                <w:color w:val="000000"/>
                <w:sz w:val="20"/>
                <w:szCs w:val="18"/>
              </w:rPr>
              <w:t>0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:rsidR="001C36EA" w:rsidRPr="00E1301F" w:rsidRDefault="001C36EA" w:rsidP="001E0EEE">
            <w:pPr>
              <w:spacing w:line="0" w:lineRule="atLeast"/>
              <w:jc w:val="center"/>
              <w:rPr>
                <w:color w:val="000000"/>
                <w:sz w:val="20"/>
                <w:szCs w:val="18"/>
              </w:rPr>
            </w:pPr>
            <w:r w:rsidRPr="00E1301F">
              <w:rPr>
                <w:rFonts w:hint="eastAsia"/>
                <w:color w:val="000000"/>
                <w:sz w:val="20"/>
                <w:szCs w:val="18"/>
              </w:rPr>
              <w:t>0</w:t>
            </w:r>
          </w:p>
        </w:tc>
      </w:tr>
      <w:tr w:rsidR="001E0EEE" w:rsidRPr="00E1301F" w:rsidTr="001C36EA">
        <w:trPr>
          <w:trHeight w:val="340"/>
          <w:jc w:val="center"/>
        </w:trPr>
        <w:tc>
          <w:tcPr>
            <w:tcW w:w="1297" w:type="dxa"/>
            <w:vAlign w:val="center"/>
          </w:tcPr>
          <w:p w:rsidR="001E0EEE" w:rsidRPr="00E1301F" w:rsidRDefault="001C36EA" w:rsidP="008C27E5">
            <w:pPr>
              <w:widowControl/>
              <w:snapToGrid w:val="0"/>
              <w:jc w:val="center"/>
              <w:rPr>
                <w:rFonts w:ascii="微软雅黑" w:eastAsia="微软雅黑" w:hAnsi="微软雅黑"/>
                <w:szCs w:val="18"/>
              </w:rPr>
            </w:pPr>
            <w:r w:rsidRPr="00E1301F">
              <w:rPr>
                <w:rFonts w:ascii="微软雅黑" w:eastAsia="微软雅黑" w:hAnsi="微软雅黑" w:hint="eastAsia"/>
                <w:szCs w:val="18"/>
              </w:rPr>
              <w:t>考核方式</w:t>
            </w:r>
          </w:p>
        </w:tc>
        <w:tc>
          <w:tcPr>
            <w:tcW w:w="6540" w:type="dxa"/>
            <w:gridSpan w:val="6"/>
            <w:vAlign w:val="center"/>
          </w:tcPr>
          <w:p w:rsidR="001E0EEE" w:rsidRPr="00E1301F" w:rsidRDefault="001E0EEE" w:rsidP="00BC5E20">
            <w:pPr>
              <w:spacing w:line="0" w:lineRule="atLeast"/>
              <w:jc w:val="left"/>
              <w:rPr>
                <w:rFonts w:eastAsiaTheme="minorEastAsia"/>
                <w:color w:val="000000"/>
                <w:szCs w:val="18"/>
              </w:rPr>
            </w:pPr>
            <w:r w:rsidRPr="00E1301F">
              <w:rPr>
                <w:rFonts w:eastAsiaTheme="minorEastAsia"/>
                <w:color w:val="000000"/>
                <w:szCs w:val="18"/>
              </w:rPr>
              <w:t>平时</w:t>
            </w:r>
            <w:r w:rsidR="00F80E8D" w:rsidRPr="00E1301F">
              <w:rPr>
                <w:rFonts w:eastAsiaTheme="minorEastAsia" w:hint="eastAsia"/>
                <w:color w:val="000000"/>
                <w:szCs w:val="18"/>
              </w:rPr>
              <w:t>成绩</w:t>
            </w:r>
            <w:r w:rsidRPr="00E1301F">
              <w:rPr>
                <w:rFonts w:eastAsiaTheme="minorEastAsia"/>
                <w:color w:val="000000"/>
                <w:szCs w:val="18"/>
              </w:rPr>
              <w:t xml:space="preserve">30% </w:t>
            </w:r>
            <w:r w:rsidR="00F80E8D" w:rsidRPr="00E1301F">
              <w:rPr>
                <w:rFonts w:eastAsiaTheme="minorEastAsia" w:hint="eastAsia"/>
                <w:color w:val="000000"/>
                <w:szCs w:val="18"/>
              </w:rPr>
              <w:t>，</w:t>
            </w:r>
            <w:r w:rsidRPr="00E1301F">
              <w:rPr>
                <w:rFonts w:eastAsiaTheme="minorEastAsia"/>
                <w:color w:val="000000"/>
                <w:szCs w:val="18"/>
              </w:rPr>
              <w:t>期末</w:t>
            </w:r>
            <w:r w:rsidR="00F80E8D" w:rsidRPr="00E1301F">
              <w:rPr>
                <w:rFonts w:eastAsiaTheme="minorEastAsia" w:hint="eastAsia"/>
                <w:color w:val="000000"/>
                <w:szCs w:val="18"/>
              </w:rPr>
              <w:t>考</w:t>
            </w:r>
            <w:r w:rsidR="001C36EA" w:rsidRPr="00E1301F">
              <w:rPr>
                <w:rFonts w:eastAsiaTheme="minorEastAsia"/>
                <w:color w:val="000000"/>
                <w:szCs w:val="18"/>
              </w:rPr>
              <w:t>试</w:t>
            </w:r>
            <w:r w:rsidRPr="00E1301F">
              <w:rPr>
                <w:rFonts w:eastAsiaTheme="minorEastAsia"/>
                <w:color w:val="000000"/>
                <w:szCs w:val="18"/>
              </w:rPr>
              <w:t>70 %</w:t>
            </w:r>
          </w:p>
        </w:tc>
      </w:tr>
      <w:tr w:rsidR="001E0EEE" w:rsidRPr="00E1301F" w:rsidTr="001C36EA">
        <w:trPr>
          <w:trHeight w:val="340"/>
          <w:jc w:val="center"/>
        </w:trPr>
        <w:tc>
          <w:tcPr>
            <w:tcW w:w="1297" w:type="dxa"/>
            <w:vAlign w:val="center"/>
          </w:tcPr>
          <w:p w:rsidR="001E0EEE" w:rsidRPr="00E1301F" w:rsidRDefault="001E0EEE" w:rsidP="008C27E5">
            <w:pPr>
              <w:snapToGrid w:val="0"/>
              <w:spacing w:line="0" w:lineRule="atLeast"/>
              <w:jc w:val="center"/>
              <w:rPr>
                <w:rFonts w:ascii="微软雅黑" w:eastAsia="微软雅黑" w:hAnsi="微软雅黑"/>
                <w:szCs w:val="18"/>
              </w:rPr>
            </w:pPr>
            <w:r w:rsidRPr="00E1301F">
              <w:rPr>
                <w:rFonts w:ascii="微软雅黑" w:eastAsia="微软雅黑" w:hAnsi="微软雅黑"/>
                <w:szCs w:val="18"/>
              </w:rPr>
              <w:t>适用专业</w:t>
            </w:r>
          </w:p>
        </w:tc>
        <w:tc>
          <w:tcPr>
            <w:tcW w:w="6540" w:type="dxa"/>
            <w:gridSpan w:val="6"/>
            <w:vAlign w:val="center"/>
          </w:tcPr>
          <w:p w:rsidR="001E0EEE" w:rsidRPr="00E1301F" w:rsidRDefault="00912FF2" w:rsidP="001E0EEE">
            <w:pPr>
              <w:spacing w:line="0" w:lineRule="atLeast"/>
              <w:rPr>
                <w:rFonts w:eastAsiaTheme="minorEastAsia"/>
                <w:szCs w:val="18"/>
              </w:rPr>
            </w:pPr>
            <w:r>
              <w:rPr>
                <w:rFonts w:eastAsiaTheme="minorEastAsia" w:hint="eastAsia"/>
                <w:szCs w:val="18"/>
              </w:rPr>
              <w:t>化工、</w:t>
            </w:r>
            <w:r w:rsidR="006A6E09">
              <w:rPr>
                <w:rFonts w:eastAsiaTheme="minorEastAsia" w:hint="eastAsia"/>
                <w:szCs w:val="18"/>
              </w:rPr>
              <w:t>材料、环境、安全</w:t>
            </w:r>
          </w:p>
        </w:tc>
      </w:tr>
      <w:tr w:rsidR="001E0EEE" w:rsidRPr="00E1301F" w:rsidTr="001C36EA">
        <w:trPr>
          <w:trHeight w:val="340"/>
          <w:jc w:val="center"/>
        </w:trPr>
        <w:tc>
          <w:tcPr>
            <w:tcW w:w="1297" w:type="dxa"/>
            <w:vAlign w:val="center"/>
          </w:tcPr>
          <w:p w:rsidR="001E0EEE" w:rsidRPr="00E1301F" w:rsidRDefault="001E0EEE" w:rsidP="008C27E5">
            <w:pPr>
              <w:snapToGrid w:val="0"/>
              <w:spacing w:line="0" w:lineRule="atLeast"/>
              <w:jc w:val="center"/>
              <w:rPr>
                <w:rFonts w:ascii="微软雅黑" w:eastAsia="微软雅黑" w:hAnsi="微软雅黑"/>
                <w:szCs w:val="18"/>
              </w:rPr>
            </w:pPr>
            <w:r w:rsidRPr="00E1301F">
              <w:rPr>
                <w:rFonts w:ascii="微软雅黑" w:eastAsia="微软雅黑" w:hAnsi="微软雅黑" w:hint="eastAsia"/>
                <w:szCs w:val="18"/>
              </w:rPr>
              <w:t>先修课程</w:t>
            </w:r>
          </w:p>
        </w:tc>
        <w:tc>
          <w:tcPr>
            <w:tcW w:w="6540" w:type="dxa"/>
            <w:gridSpan w:val="6"/>
            <w:vAlign w:val="center"/>
          </w:tcPr>
          <w:p w:rsidR="001E0EEE" w:rsidRPr="00E1301F" w:rsidRDefault="006A6E09" w:rsidP="001E0EEE">
            <w:pPr>
              <w:spacing w:line="0" w:lineRule="atLeast"/>
              <w:rPr>
                <w:rFonts w:eastAsiaTheme="minorEastAsia"/>
                <w:szCs w:val="18"/>
              </w:rPr>
            </w:pPr>
            <w:r>
              <w:rPr>
                <w:rFonts w:eastAsiaTheme="minorEastAsia" w:hint="eastAsia"/>
                <w:szCs w:val="18"/>
              </w:rPr>
              <w:t>高等数学、大学物理</w:t>
            </w:r>
            <w:r w:rsidR="001E0EEE" w:rsidRPr="00E1301F">
              <w:rPr>
                <w:rFonts w:eastAsiaTheme="minorEastAsia"/>
                <w:szCs w:val="18"/>
              </w:rPr>
              <w:t xml:space="preserve"> </w:t>
            </w:r>
          </w:p>
        </w:tc>
      </w:tr>
      <w:tr w:rsidR="005C0AA6" w:rsidRPr="00E1301F" w:rsidTr="001C36EA">
        <w:trPr>
          <w:trHeight w:val="340"/>
          <w:jc w:val="center"/>
        </w:trPr>
        <w:tc>
          <w:tcPr>
            <w:tcW w:w="1297" w:type="dxa"/>
            <w:vAlign w:val="center"/>
          </w:tcPr>
          <w:p w:rsidR="005C0AA6" w:rsidRPr="00E1301F" w:rsidRDefault="005C0AA6" w:rsidP="008C27E5">
            <w:pPr>
              <w:snapToGrid w:val="0"/>
              <w:spacing w:line="0" w:lineRule="atLeast"/>
              <w:jc w:val="center"/>
              <w:rPr>
                <w:rFonts w:ascii="微软雅黑" w:eastAsia="微软雅黑" w:hAnsi="微软雅黑"/>
                <w:szCs w:val="18"/>
              </w:rPr>
            </w:pPr>
            <w:r w:rsidRPr="00E1301F">
              <w:rPr>
                <w:rFonts w:ascii="微软雅黑" w:eastAsia="微软雅黑" w:hAnsi="微软雅黑" w:hint="eastAsia"/>
                <w:szCs w:val="18"/>
              </w:rPr>
              <w:t>开课单位</w:t>
            </w:r>
          </w:p>
        </w:tc>
        <w:tc>
          <w:tcPr>
            <w:tcW w:w="6540" w:type="dxa"/>
            <w:gridSpan w:val="6"/>
            <w:vAlign w:val="center"/>
          </w:tcPr>
          <w:p w:rsidR="005C0AA6" w:rsidRPr="00E1301F" w:rsidRDefault="006A6E09" w:rsidP="0037674F">
            <w:pPr>
              <w:spacing w:line="0" w:lineRule="atLeast"/>
              <w:rPr>
                <w:rFonts w:eastAsiaTheme="minorEastAsia"/>
                <w:szCs w:val="18"/>
              </w:rPr>
            </w:pPr>
            <w:r>
              <w:rPr>
                <w:rFonts w:eastAsiaTheme="minorEastAsia" w:hint="eastAsia"/>
                <w:szCs w:val="18"/>
              </w:rPr>
              <w:t>机械与动力工程</w:t>
            </w:r>
            <w:r w:rsidR="005C0AA6" w:rsidRPr="00E1301F">
              <w:rPr>
                <w:rFonts w:eastAsiaTheme="minorEastAsia"/>
                <w:szCs w:val="18"/>
              </w:rPr>
              <w:t>学院</w:t>
            </w:r>
            <w:r w:rsidR="005C0AA6" w:rsidRPr="00E1301F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 w:hint="eastAsia"/>
                <w:szCs w:val="18"/>
              </w:rPr>
              <w:t>动力工程及过程机械</w:t>
            </w:r>
            <w:r w:rsidR="005C0AA6" w:rsidRPr="00E1301F">
              <w:rPr>
                <w:rFonts w:eastAsiaTheme="minorEastAsia"/>
                <w:szCs w:val="18"/>
              </w:rPr>
              <w:t>系</w:t>
            </w:r>
            <w:r w:rsidR="005C0AA6" w:rsidRPr="00E1301F">
              <w:rPr>
                <w:rFonts w:eastAsiaTheme="minorEastAsia"/>
                <w:szCs w:val="18"/>
              </w:rPr>
              <w:t xml:space="preserve"> </w:t>
            </w:r>
          </w:p>
        </w:tc>
      </w:tr>
    </w:tbl>
    <w:p w:rsidR="00BE3C2A" w:rsidRPr="00E1301F" w:rsidRDefault="00BE3C2A" w:rsidP="00BE3C2A">
      <w:pPr>
        <w:spacing w:beforeLines="100" w:before="312" w:afterLines="50" w:after="156"/>
        <w:rPr>
          <w:rFonts w:ascii="微软雅黑" w:eastAsia="微软雅黑" w:hAnsi="微软雅黑"/>
          <w:sz w:val="28"/>
          <w:szCs w:val="28"/>
        </w:rPr>
      </w:pPr>
      <w:r w:rsidRPr="00E1301F">
        <w:rPr>
          <w:rFonts w:ascii="微软雅黑" w:eastAsia="微软雅黑" w:hAnsi="微软雅黑"/>
          <w:sz w:val="28"/>
          <w:szCs w:val="28"/>
        </w:rPr>
        <w:t>二、</w:t>
      </w:r>
      <w:r w:rsidRPr="00E1301F">
        <w:rPr>
          <w:rFonts w:ascii="微软雅黑" w:eastAsia="微软雅黑" w:hAnsi="微软雅黑" w:hint="eastAsia"/>
          <w:sz w:val="28"/>
          <w:szCs w:val="28"/>
        </w:rPr>
        <w:t>课程的性质与作用</w:t>
      </w:r>
    </w:p>
    <w:p w:rsidR="00BE3C2A" w:rsidRPr="00E1301F" w:rsidRDefault="006A6E09" w:rsidP="00BE3C2A">
      <w:pPr>
        <w:snapToGrid w:val="0"/>
        <w:spacing w:beforeLines="50" w:before="156" w:line="300" w:lineRule="auto"/>
        <w:ind w:firstLineChars="171" w:firstLine="410"/>
        <w:rPr>
          <w:sz w:val="24"/>
        </w:rPr>
      </w:pPr>
      <w:r>
        <w:rPr>
          <w:rFonts w:hint="eastAsia"/>
          <w:color w:val="000000"/>
          <w:sz w:val="24"/>
          <w:szCs w:val="24"/>
        </w:rPr>
        <w:t>《</w:t>
      </w:r>
      <w:r w:rsidRPr="00214CE1">
        <w:rPr>
          <w:rFonts w:hint="eastAsia"/>
          <w:color w:val="000000"/>
          <w:sz w:val="24"/>
          <w:szCs w:val="24"/>
        </w:rPr>
        <w:t>过程设备机械设计基础》是一门面向</w:t>
      </w:r>
      <w:r>
        <w:rPr>
          <w:rFonts w:hint="eastAsia"/>
          <w:color w:val="000000"/>
          <w:sz w:val="24"/>
          <w:szCs w:val="24"/>
        </w:rPr>
        <w:t>非机械类工科</w:t>
      </w:r>
      <w:r w:rsidRPr="00214CE1">
        <w:rPr>
          <w:rFonts w:hint="eastAsia"/>
          <w:color w:val="000000"/>
          <w:sz w:val="24"/>
          <w:szCs w:val="24"/>
        </w:rPr>
        <w:t>学生开设的机械类综合课程，该课程包括课堂教学和课程设计二部分内容。本课程是</w:t>
      </w:r>
      <w:r>
        <w:rPr>
          <w:rFonts w:hint="eastAsia"/>
          <w:color w:val="000000"/>
          <w:sz w:val="24"/>
          <w:szCs w:val="24"/>
        </w:rPr>
        <w:t>非机械类工科</w:t>
      </w:r>
      <w:r w:rsidRPr="00214CE1">
        <w:rPr>
          <w:rFonts w:hint="eastAsia"/>
          <w:color w:val="000000"/>
          <w:sz w:val="24"/>
          <w:szCs w:val="24"/>
        </w:rPr>
        <w:t>专业必修的技术基础课。课程的内容</w:t>
      </w:r>
      <w:r>
        <w:rPr>
          <w:rFonts w:hint="eastAsia"/>
          <w:color w:val="000000"/>
          <w:sz w:val="24"/>
          <w:szCs w:val="24"/>
        </w:rPr>
        <w:t>主要</w:t>
      </w:r>
      <w:r w:rsidRPr="00214CE1">
        <w:rPr>
          <w:rFonts w:hint="eastAsia"/>
          <w:color w:val="000000"/>
          <w:sz w:val="24"/>
          <w:szCs w:val="24"/>
        </w:rPr>
        <w:t>包括过程设备中的</w:t>
      </w:r>
      <w:r>
        <w:rPr>
          <w:rFonts w:hint="eastAsia"/>
          <w:color w:val="000000"/>
          <w:sz w:val="24"/>
          <w:szCs w:val="24"/>
        </w:rPr>
        <w:t>各类</w:t>
      </w:r>
      <w:r>
        <w:rPr>
          <w:color w:val="000000"/>
          <w:sz w:val="24"/>
          <w:szCs w:val="24"/>
        </w:rPr>
        <w:t>机械</w:t>
      </w:r>
      <w:r w:rsidRPr="00214CE1">
        <w:rPr>
          <w:rFonts w:hint="eastAsia"/>
          <w:color w:val="000000"/>
          <w:sz w:val="24"/>
          <w:szCs w:val="24"/>
        </w:rPr>
        <w:t>基础知识，学生通过该课程的学习可掌握有关过程机械方面的基础知识，包括工程力学知识、工程材料、机械设计、过程设备和压力容器等与过程设备机械密切相关的知识，课程讲授机械知识的同时，强调处理工程实际问题能力的培养，对培养高级工程技术人员具有极为重要的作用</w:t>
      </w:r>
      <w:r w:rsidR="00BE3C2A" w:rsidRPr="00E1301F">
        <w:rPr>
          <w:sz w:val="24"/>
        </w:rPr>
        <w:t>。</w:t>
      </w:r>
    </w:p>
    <w:p w:rsidR="001E0EEE" w:rsidRPr="00E1301F" w:rsidRDefault="00BE3C2A" w:rsidP="00127906">
      <w:pPr>
        <w:spacing w:beforeLines="100" w:before="312" w:afterLines="50" w:after="156"/>
        <w:rPr>
          <w:rFonts w:ascii="微软雅黑" w:eastAsia="微软雅黑" w:hAnsi="微软雅黑"/>
          <w:sz w:val="28"/>
          <w:szCs w:val="28"/>
        </w:rPr>
      </w:pPr>
      <w:bookmarkStart w:id="2" w:name="_Hlk31317801"/>
      <w:r w:rsidRPr="00E1301F">
        <w:rPr>
          <w:rFonts w:ascii="微软雅黑" w:eastAsia="微软雅黑" w:hAnsi="微软雅黑" w:hint="eastAsia"/>
          <w:sz w:val="28"/>
          <w:szCs w:val="28"/>
        </w:rPr>
        <w:t>三</w:t>
      </w:r>
      <w:r w:rsidR="001E0EEE" w:rsidRPr="00E1301F">
        <w:rPr>
          <w:rFonts w:ascii="微软雅黑" w:eastAsia="微软雅黑" w:hAnsi="微软雅黑"/>
          <w:sz w:val="28"/>
          <w:szCs w:val="28"/>
        </w:rPr>
        <w:t>、</w:t>
      </w:r>
      <w:r w:rsidRPr="00E1301F">
        <w:rPr>
          <w:rFonts w:ascii="微软雅黑" w:eastAsia="微软雅黑" w:hAnsi="微软雅黑" w:hint="eastAsia"/>
          <w:sz w:val="28"/>
          <w:szCs w:val="28"/>
        </w:rPr>
        <w:t>课程</w:t>
      </w:r>
      <w:r w:rsidR="008C27E5" w:rsidRPr="00E1301F">
        <w:rPr>
          <w:rFonts w:ascii="微软雅黑" w:eastAsia="微软雅黑" w:hAnsi="微软雅黑"/>
          <w:sz w:val="28"/>
          <w:szCs w:val="28"/>
        </w:rPr>
        <w:t>目标</w:t>
      </w:r>
    </w:p>
    <w:p w:rsidR="00DB31C1" w:rsidRPr="00E1301F" w:rsidRDefault="00E86B45" w:rsidP="00DB31C1">
      <w:pPr>
        <w:snapToGrid w:val="0"/>
        <w:spacing w:beforeLines="50" w:before="156" w:line="300" w:lineRule="auto"/>
        <w:ind w:firstLineChars="171" w:firstLine="359"/>
        <w:rPr>
          <w:sz w:val="24"/>
        </w:rPr>
      </w:pPr>
      <w:r w:rsidRPr="00E1301F">
        <w:rPr>
          <w:rFonts w:hint="eastAsia"/>
          <w:szCs w:val="18"/>
        </w:rPr>
        <w:t>☆</w:t>
      </w:r>
      <w:r w:rsidR="00343405" w:rsidRPr="00E1301F">
        <w:rPr>
          <w:sz w:val="24"/>
        </w:rPr>
        <w:t>1</w:t>
      </w:r>
      <w:r w:rsidR="00DB31C1" w:rsidRPr="00E1301F">
        <w:rPr>
          <w:rFonts w:hint="eastAsia"/>
          <w:sz w:val="24"/>
        </w:rPr>
        <w:t>、</w:t>
      </w:r>
      <w:r w:rsidR="002823EB">
        <w:rPr>
          <w:rFonts w:hint="eastAsia"/>
          <w:sz w:val="24"/>
        </w:rPr>
        <w:t>能</w:t>
      </w:r>
      <w:r w:rsidR="006A6E09" w:rsidRPr="006A6E09">
        <w:rPr>
          <w:rFonts w:hint="eastAsia"/>
          <w:sz w:val="24"/>
        </w:rPr>
        <w:t>掌握工程力学</w:t>
      </w:r>
      <w:r w:rsidR="002823EB">
        <w:rPr>
          <w:rFonts w:hint="eastAsia"/>
          <w:sz w:val="24"/>
        </w:rPr>
        <w:t>的基本知识，包括</w:t>
      </w:r>
      <w:r w:rsidR="00301EB6">
        <w:rPr>
          <w:rFonts w:hint="eastAsia"/>
          <w:sz w:val="24"/>
        </w:rPr>
        <w:t>杆件的</w:t>
      </w:r>
      <w:r w:rsidR="002823EB">
        <w:rPr>
          <w:rFonts w:hint="eastAsia"/>
          <w:sz w:val="24"/>
        </w:rPr>
        <w:t>拉压应力、弯曲应力、剪切应力、扭转应力</w:t>
      </w:r>
      <w:r w:rsidR="00301EB6">
        <w:rPr>
          <w:rFonts w:hint="eastAsia"/>
          <w:sz w:val="24"/>
        </w:rPr>
        <w:t>、压力容器周向应力和轴向应力</w:t>
      </w:r>
      <w:r w:rsidR="002823EB">
        <w:rPr>
          <w:rFonts w:hint="eastAsia"/>
          <w:sz w:val="24"/>
        </w:rPr>
        <w:t>的概念</w:t>
      </w:r>
      <w:r w:rsidR="00C75F4F">
        <w:rPr>
          <w:rFonts w:hint="eastAsia"/>
          <w:sz w:val="24"/>
        </w:rPr>
        <w:t>，</w:t>
      </w:r>
      <w:r w:rsidR="00C75F4F" w:rsidRPr="00C75F4F">
        <w:rPr>
          <w:rFonts w:hint="eastAsia"/>
          <w:sz w:val="24"/>
        </w:rPr>
        <w:t>掌握工程常用材料的分类</w:t>
      </w:r>
      <w:r w:rsidR="00C75F4F">
        <w:rPr>
          <w:rFonts w:hint="eastAsia"/>
          <w:sz w:val="24"/>
        </w:rPr>
        <w:t>原则</w:t>
      </w:r>
      <w:r w:rsidR="00C75F4F" w:rsidRPr="00C75F4F">
        <w:rPr>
          <w:rFonts w:hint="eastAsia"/>
          <w:sz w:val="24"/>
        </w:rPr>
        <w:t>、</w:t>
      </w:r>
      <w:r w:rsidR="00C75F4F">
        <w:rPr>
          <w:rFonts w:hint="eastAsia"/>
          <w:sz w:val="24"/>
        </w:rPr>
        <w:t>牌号命名规则和各类材料腐蚀机理，掌握</w:t>
      </w:r>
      <w:r w:rsidR="002823EB">
        <w:rPr>
          <w:rFonts w:hint="eastAsia"/>
          <w:sz w:val="24"/>
        </w:rPr>
        <w:t>求解结构内部应力的基本方法</w:t>
      </w:r>
      <w:r w:rsidR="00C75F4F">
        <w:rPr>
          <w:rFonts w:hint="eastAsia"/>
          <w:sz w:val="24"/>
        </w:rPr>
        <w:t>和</w:t>
      </w:r>
      <w:r w:rsidR="002823EB">
        <w:rPr>
          <w:rFonts w:hint="eastAsia"/>
          <w:sz w:val="24"/>
        </w:rPr>
        <w:t>分析步骤。</w:t>
      </w:r>
    </w:p>
    <w:p w:rsidR="00DB31C1" w:rsidRPr="00E1301F" w:rsidRDefault="00E86B45" w:rsidP="00DB31C1">
      <w:pPr>
        <w:snapToGrid w:val="0"/>
        <w:spacing w:beforeLines="50" w:before="156" w:line="300" w:lineRule="auto"/>
        <w:ind w:firstLineChars="171" w:firstLine="359"/>
        <w:rPr>
          <w:sz w:val="24"/>
        </w:rPr>
      </w:pPr>
      <w:r w:rsidRPr="00E1301F">
        <w:rPr>
          <w:rFonts w:hint="eastAsia"/>
          <w:szCs w:val="18"/>
        </w:rPr>
        <w:t>☆</w:t>
      </w:r>
      <w:r w:rsidR="00343405" w:rsidRPr="00E1301F">
        <w:rPr>
          <w:sz w:val="24"/>
        </w:rPr>
        <w:t>2</w:t>
      </w:r>
      <w:r w:rsidR="00DB31C1" w:rsidRPr="00E1301F">
        <w:rPr>
          <w:rFonts w:hint="eastAsia"/>
          <w:sz w:val="24"/>
        </w:rPr>
        <w:t>、能基于</w:t>
      </w:r>
      <w:r w:rsidR="00C75F4F">
        <w:rPr>
          <w:rFonts w:hint="eastAsia"/>
          <w:sz w:val="24"/>
        </w:rPr>
        <w:t>结构安全</w:t>
      </w:r>
      <w:r w:rsidR="00DB31C1" w:rsidRPr="00E1301F">
        <w:rPr>
          <w:rFonts w:hint="eastAsia"/>
          <w:sz w:val="24"/>
        </w:rPr>
        <w:t>基本原理对复杂</w:t>
      </w:r>
      <w:r w:rsidR="00C75F4F">
        <w:rPr>
          <w:rFonts w:hint="eastAsia"/>
          <w:sz w:val="24"/>
        </w:rPr>
        <w:t>结构的力学</w:t>
      </w:r>
      <w:r w:rsidR="00DB31C1" w:rsidRPr="00E1301F">
        <w:rPr>
          <w:rFonts w:hint="eastAsia"/>
          <w:sz w:val="24"/>
        </w:rPr>
        <w:t>问题进行有效分解</w:t>
      </w:r>
      <w:r w:rsidR="00C75F4F">
        <w:rPr>
          <w:rFonts w:hint="eastAsia"/>
          <w:sz w:val="24"/>
        </w:rPr>
        <w:t>、</w:t>
      </w:r>
      <w:r w:rsidR="00DB31C1" w:rsidRPr="00E1301F">
        <w:rPr>
          <w:rFonts w:hint="eastAsia"/>
          <w:sz w:val="24"/>
        </w:rPr>
        <w:t>正确分析</w:t>
      </w:r>
      <w:r w:rsidR="001A580D">
        <w:rPr>
          <w:rFonts w:hint="eastAsia"/>
          <w:sz w:val="24"/>
        </w:rPr>
        <w:t>并</w:t>
      </w:r>
      <w:r w:rsidR="00C75F4F">
        <w:rPr>
          <w:rFonts w:hint="eastAsia"/>
          <w:sz w:val="24"/>
        </w:rPr>
        <w:t>计算</w:t>
      </w:r>
      <w:r w:rsidR="001A580D">
        <w:rPr>
          <w:rFonts w:hint="eastAsia"/>
          <w:sz w:val="24"/>
        </w:rPr>
        <w:t>出</w:t>
      </w:r>
      <w:r w:rsidR="00C75F4F">
        <w:rPr>
          <w:rFonts w:hint="eastAsia"/>
          <w:sz w:val="24"/>
        </w:rPr>
        <w:t>工程结构中的</w:t>
      </w:r>
      <w:r w:rsidR="009D70B8">
        <w:rPr>
          <w:rFonts w:hint="eastAsia"/>
          <w:sz w:val="24"/>
        </w:rPr>
        <w:t>力、</w:t>
      </w:r>
      <w:r w:rsidR="00C75F4F">
        <w:rPr>
          <w:rFonts w:hint="eastAsia"/>
          <w:sz w:val="24"/>
        </w:rPr>
        <w:t>应力</w:t>
      </w:r>
      <w:r w:rsidR="009D70B8">
        <w:rPr>
          <w:rFonts w:hint="eastAsia"/>
          <w:sz w:val="24"/>
        </w:rPr>
        <w:t>和应变等</w:t>
      </w:r>
      <w:r w:rsidR="00DB31C1" w:rsidRPr="00E1301F">
        <w:rPr>
          <w:rFonts w:hint="eastAsia"/>
          <w:sz w:val="24"/>
        </w:rPr>
        <w:t>。</w:t>
      </w:r>
    </w:p>
    <w:p w:rsidR="00DB31C1" w:rsidRPr="00E1301F" w:rsidRDefault="00E86B45" w:rsidP="00DB31C1">
      <w:pPr>
        <w:snapToGrid w:val="0"/>
        <w:spacing w:beforeLines="50" w:before="156" w:line="300" w:lineRule="auto"/>
        <w:ind w:firstLineChars="171" w:firstLine="359"/>
        <w:rPr>
          <w:sz w:val="24"/>
        </w:rPr>
      </w:pPr>
      <w:r w:rsidRPr="00E1301F">
        <w:rPr>
          <w:rFonts w:hint="eastAsia"/>
          <w:szCs w:val="18"/>
        </w:rPr>
        <w:t>☆</w:t>
      </w:r>
      <w:r w:rsidR="001A580D">
        <w:rPr>
          <w:sz w:val="24"/>
        </w:rPr>
        <w:t>3</w:t>
      </w:r>
      <w:r w:rsidR="00DB31C1" w:rsidRPr="00E1301F">
        <w:rPr>
          <w:rFonts w:hint="eastAsia"/>
          <w:sz w:val="24"/>
        </w:rPr>
        <w:t>、能认识到在复杂工程问题中，涉及到</w:t>
      </w:r>
      <w:r w:rsidR="001A580D">
        <w:rPr>
          <w:rFonts w:hint="eastAsia"/>
          <w:sz w:val="24"/>
        </w:rPr>
        <w:t>过程设备</w:t>
      </w:r>
      <w:r w:rsidR="00DB31C1" w:rsidRPr="00E1301F">
        <w:rPr>
          <w:rFonts w:hint="eastAsia"/>
          <w:sz w:val="24"/>
        </w:rPr>
        <w:t>领域的分析与设计存在多种可选方案，</w:t>
      </w:r>
      <w:r w:rsidR="00545F01" w:rsidRPr="00E1301F">
        <w:rPr>
          <w:sz w:val="24"/>
        </w:rPr>
        <w:t>能</w:t>
      </w:r>
      <w:r w:rsidR="00545F01" w:rsidRPr="00E1301F">
        <w:rPr>
          <w:rFonts w:hint="eastAsia"/>
          <w:sz w:val="24"/>
        </w:rPr>
        <w:t>对复杂工程问题进行</w:t>
      </w:r>
      <w:r w:rsidR="00545F01" w:rsidRPr="00E1301F">
        <w:rPr>
          <w:sz w:val="24"/>
        </w:rPr>
        <w:t>分析</w:t>
      </w:r>
      <w:r w:rsidR="00545F01" w:rsidRPr="00E1301F">
        <w:rPr>
          <w:rFonts w:hint="eastAsia"/>
          <w:sz w:val="24"/>
        </w:rPr>
        <w:t>并提出</w:t>
      </w:r>
      <w:r w:rsidR="00545F01" w:rsidRPr="00E1301F">
        <w:rPr>
          <w:sz w:val="24"/>
        </w:rPr>
        <w:t>适合的解决方案</w:t>
      </w:r>
      <w:r w:rsidR="00DB31C1" w:rsidRPr="00E1301F">
        <w:rPr>
          <w:rFonts w:hint="eastAsia"/>
          <w:sz w:val="24"/>
        </w:rPr>
        <w:t>。</w:t>
      </w:r>
    </w:p>
    <w:p w:rsidR="00662921" w:rsidRPr="00E1301F" w:rsidRDefault="00E86B45" w:rsidP="00343405">
      <w:pPr>
        <w:snapToGrid w:val="0"/>
        <w:spacing w:beforeLines="50" w:before="156" w:line="300" w:lineRule="auto"/>
        <w:ind w:firstLineChars="171" w:firstLine="359"/>
        <w:rPr>
          <w:sz w:val="24"/>
        </w:rPr>
      </w:pPr>
      <w:r w:rsidRPr="00E1301F">
        <w:rPr>
          <w:rFonts w:hint="eastAsia"/>
          <w:szCs w:val="18"/>
        </w:rPr>
        <w:t>☆</w:t>
      </w:r>
      <w:r w:rsidR="001A580D">
        <w:rPr>
          <w:sz w:val="24"/>
        </w:rPr>
        <w:t>4</w:t>
      </w:r>
      <w:r w:rsidR="00DB31C1" w:rsidRPr="00E1301F">
        <w:rPr>
          <w:rFonts w:hint="eastAsia"/>
          <w:sz w:val="24"/>
        </w:rPr>
        <w:t>、</w:t>
      </w:r>
      <w:r w:rsidR="00343405" w:rsidRPr="00E1301F">
        <w:rPr>
          <w:rFonts w:hint="eastAsia"/>
          <w:sz w:val="24"/>
        </w:rPr>
        <w:t>能理解</w:t>
      </w:r>
      <w:r w:rsidR="00662921" w:rsidRPr="00E1301F">
        <w:rPr>
          <w:sz w:val="24"/>
        </w:rPr>
        <w:t>工程职业道德和规范</w:t>
      </w:r>
      <w:r w:rsidR="00662921" w:rsidRPr="00E1301F">
        <w:rPr>
          <w:rFonts w:hint="eastAsia"/>
          <w:sz w:val="24"/>
        </w:rPr>
        <w:t>，</w:t>
      </w:r>
      <w:r w:rsidR="00343405" w:rsidRPr="00E1301F">
        <w:rPr>
          <w:rFonts w:hint="eastAsia"/>
          <w:sz w:val="24"/>
        </w:rPr>
        <w:t>具备</w:t>
      </w:r>
      <w:r w:rsidR="00277432" w:rsidRPr="00E1301F">
        <w:rPr>
          <w:rFonts w:hint="eastAsia"/>
          <w:sz w:val="24"/>
        </w:rPr>
        <w:t>科学精神和</w:t>
      </w:r>
      <w:r w:rsidR="00343405" w:rsidRPr="00E1301F">
        <w:rPr>
          <w:rFonts w:hint="eastAsia"/>
          <w:sz w:val="24"/>
        </w:rPr>
        <w:t>工程师的基本素养</w:t>
      </w:r>
      <w:r w:rsidR="00662921" w:rsidRPr="00E1301F">
        <w:rPr>
          <w:rFonts w:hint="eastAsia"/>
          <w:sz w:val="24"/>
        </w:rPr>
        <w:t>，具备科技报国的家国情怀和使命担当。</w:t>
      </w:r>
    </w:p>
    <w:p w:rsidR="001E0EEE" w:rsidRPr="00E1301F" w:rsidRDefault="00BE3C2A" w:rsidP="0091140E">
      <w:pPr>
        <w:spacing w:beforeLines="50" w:before="156" w:afterLines="50" w:after="156"/>
        <w:rPr>
          <w:rFonts w:ascii="微软雅黑" w:eastAsia="微软雅黑" w:hAnsi="微软雅黑"/>
          <w:sz w:val="28"/>
          <w:szCs w:val="28"/>
        </w:rPr>
      </w:pPr>
      <w:r w:rsidRPr="00E1301F">
        <w:rPr>
          <w:rFonts w:ascii="微软雅黑" w:eastAsia="微软雅黑" w:hAnsi="微软雅黑" w:hint="eastAsia"/>
          <w:sz w:val="28"/>
          <w:szCs w:val="28"/>
        </w:rPr>
        <w:lastRenderedPageBreak/>
        <w:t>四</w:t>
      </w:r>
      <w:r w:rsidR="001E0EEE" w:rsidRPr="00E1301F">
        <w:rPr>
          <w:rFonts w:ascii="微软雅黑" w:eastAsia="微软雅黑" w:hAnsi="微软雅黑"/>
          <w:sz w:val="28"/>
          <w:szCs w:val="28"/>
        </w:rPr>
        <w:t>、</w:t>
      </w:r>
      <w:r w:rsidRPr="00E1301F">
        <w:rPr>
          <w:rFonts w:ascii="微软雅黑" w:eastAsia="微软雅黑" w:hAnsi="微软雅黑" w:hint="eastAsia"/>
          <w:sz w:val="28"/>
          <w:szCs w:val="28"/>
        </w:rPr>
        <w:t>课程</w:t>
      </w:r>
      <w:r w:rsidR="00155814" w:rsidRPr="00E1301F">
        <w:rPr>
          <w:rFonts w:ascii="微软雅黑" w:eastAsia="微软雅黑" w:hAnsi="微软雅黑"/>
          <w:sz w:val="28"/>
          <w:szCs w:val="28"/>
        </w:rPr>
        <w:t>目标与</w:t>
      </w:r>
      <w:r w:rsidRPr="00E1301F">
        <w:rPr>
          <w:rFonts w:ascii="微软雅黑" w:eastAsia="微软雅黑" w:hAnsi="微软雅黑" w:hint="eastAsia"/>
          <w:sz w:val="28"/>
          <w:szCs w:val="28"/>
        </w:rPr>
        <w:t>支撑的</w:t>
      </w:r>
      <w:r w:rsidR="00155814" w:rsidRPr="00E1301F">
        <w:rPr>
          <w:rFonts w:ascii="微软雅黑" w:eastAsia="微软雅黑" w:hAnsi="微软雅黑"/>
          <w:sz w:val="28"/>
          <w:szCs w:val="28"/>
        </w:rPr>
        <w:t>毕业要求指标点的关系</w:t>
      </w:r>
    </w:p>
    <w:p w:rsidR="00BC5E20" w:rsidRPr="00E1301F" w:rsidRDefault="00BC5E20" w:rsidP="00BC5E20">
      <w:pPr>
        <w:spacing w:beforeLines="50" w:before="156" w:afterLines="50" w:after="156"/>
        <w:jc w:val="center"/>
        <w:rPr>
          <w:rFonts w:eastAsiaTheme="minorEastAsia"/>
          <w:b/>
          <w:szCs w:val="21"/>
        </w:rPr>
      </w:pPr>
      <w:r w:rsidRPr="00E1301F">
        <w:rPr>
          <w:rFonts w:eastAsiaTheme="minorEastAsia"/>
          <w:b/>
          <w:szCs w:val="21"/>
        </w:rPr>
        <w:t>表</w:t>
      </w:r>
      <w:r w:rsidR="00BE3C2A" w:rsidRPr="00E1301F">
        <w:rPr>
          <w:rFonts w:eastAsiaTheme="minorEastAsia"/>
          <w:b/>
          <w:szCs w:val="21"/>
        </w:rPr>
        <w:t>4</w:t>
      </w:r>
      <w:r w:rsidRPr="00E1301F">
        <w:rPr>
          <w:rFonts w:eastAsiaTheme="minorEastAsia"/>
          <w:b/>
          <w:szCs w:val="21"/>
        </w:rPr>
        <w:t xml:space="preserve">-1  </w:t>
      </w:r>
      <w:r w:rsidR="000B0E3E" w:rsidRPr="00E1301F">
        <w:rPr>
          <w:rFonts w:eastAsiaTheme="minorEastAsia" w:hint="eastAsia"/>
          <w:b/>
          <w:szCs w:val="21"/>
        </w:rPr>
        <w:t>课程</w:t>
      </w:r>
      <w:r w:rsidRPr="00E1301F">
        <w:rPr>
          <w:rFonts w:eastAsiaTheme="minorEastAsia"/>
          <w:b/>
          <w:szCs w:val="21"/>
        </w:rPr>
        <w:t>目标与毕业要求指标点的关系</w:t>
      </w:r>
    </w:p>
    <w:tbl>
      <w:tblPr>
        <w:tblW w:w="9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4782"/>
        <w:gridCol w:w="1747"/>
      </w:tblGrid>
      <w:tr w:rsidR="001E0EEE" w:rsidRPr="00E1301F" w:rsidTr="0091140E">
        <w:trPr>
          <w:trHeight w:val="764"/>
          <w:tblHeader/>
          <w:jc w:val="center"/>
        </w:trPr>
        <w:tc>
          <w:tcPr>
            <w:tcW w:w="2549" w:type="dxa"/>
            <w:shd w:val="clear" w:color="auto" w:fill="DEEAF6" w:themeFill="accent1" w:themeFillTint="33"/>
            <w:vAlign w:val="center"/>
          </w:tcPr>
          <w:p w:rsidR="001E0EEE" w:rsidRPr="00E1301F" w:rsidRDefault="00155814" w:rsidP="001E0EEE">
            <w:pPr>
              <w:spacing w:afterLines="50" w:after="156" w:line="400" w:lineRule="exact"/>
              <w:jc w:val="center"/>
              <w:rPr>
                <w:rFonts w:eastAsia="微软雅黑"/>
                <w:szCs w:val="18"/>
              </w:rPr>
            </w:pPr>
            <w:r w:rsidRPr="00E1301F">
              <w:rPr>
                <w:rFonts w:eastAsia="微软雅黑"/>
                <w:szCs w:val="18"/>
              </w:rPr>
              <w:t>毕业要求</w:t>
            </w:r>
          </w:p>
        </w:tc>
        <w:tc>
          <w:tcPr>
            <w:tcW w:w="4782" w:type="dxa"/>
            <w:shd w:val="clear" w:color="auto" w:fill="DEEAF6" w:themeFill="accent1" w:themeFillTint="33"/>
            <w:vAlign w:val="center"/>
          </w:tcPr>
          <w:p w:rsidR="001E0EEE" w:rsidRPr="00E1301F" w:rsidRDefault="00155814" w:rsidP="001E0EEE">
            <w:pPr>
              <w:spacing w:afterLines="50" w:after="156" w:line="400" w:lineRule="exact"/>
              <w:jc w:val="center"/>
              <w:rPr>
                <w:rFonts w:eastAsia="微软雅黑"/>
                <w:szCs w:val="18"/>
              </w:rPr>
            </w:pPr>
            <w:r w:rsidRPr="00E1301F">
              <w:rPr>
                <w:rFonts w:eastAsia="微软雅黑"/>
                <w:szCs w:val="18"/>
              </w:rPr>
              <w:t>毕业要求</w:t>
            </w:r>
            <w:r w:rsidR="001E0EEE" w:rsidRPr="00E1301F">
              <w:rPr>
                <w:rFonts w:eastAsia="微软雅黑"/>
                <w:szCs w:val="18"/>
              </w:rPr>
              <w:t>指标</w:t>
            </w:r>
            <w:r w:rsidRPr="00E1301F">
              <w:rPr>
                <w:rFonts w:eastAsia="微软雅黑"/>
                <w:szCs w:val="18"/>
              </w:rPr>
              <w:t>点</w:t>
            </w:r>
          </w:p>
        </w:tc>
        <w:tc>
          <w:tcPr>
            <w:tcW w:w="1747" w:type="dxa"/>
            <w:shd w:val="clear" w:color="auto" w:fill="DEEAF6" w:themeFill="accent1" w:themeFillTint="33"/>
            <w:vAlign w:val="center"/>
          </w:tcPr>
          <w:p w:rsidR="001E0EEE" w:rsidRPr="00E1301F" w:rsidRDefault="00BE3C2A" w:rsidP="001E0EEE">
            <w:pPr>
              <w:spacing w:afterLines="50" w:after="156" w:line="400" w:lineRule="exact"/>
              <w:jc w:val="center"/>
              <w:rPr>
                <w:rFonts w:eastAsia="微软雅黑"/>
                <w:szCs w:val="18"/>
              </w:rPr>
            </w:pPr>
            <w:r w:rsidRPr="00E1301F">
              <w:rPr>
                <w:rFonts w:eastAsia="微软雅黑"/>
                <w:szCs w:val="18"/>
              </w:rPr>
              <w:t>课程</w:t>
            </w:r>
            <w:r w:rsidR="001E0EEE" w:rsidRPr="00E1301F">
              <w:rPr>
                <w:rFonts w:eastAsia="微软雅黑"/>
                <w:szCs w:val="18"/>
              </w:rPr>
              <w:t>目标</w:t>
            </w:r>
          </w:p>
        </w:tc>
      </w:tr>
      <w:tr w:rsidR="008A3A8D" w:rsidRPr="00E1301F" w:rsidTr="00036447">
        <w:trPr>
          <w:trHeight w:val="842"/>
          <w:jc w:val="center"/>
        </w:trPr>
        <w:tc>
          <w:tcPr>
            <w:tcW w:w="2549" w:type="dxa"/>
            <w:vMerge w:val="restart"/>
            <w:vAlign w:val="center"/>
          </w:tcPr>
          <w:p w:rsidR="008A3A8D" w:rsidRPr="00E1301F" w:rsidRDefault="008A3A8D" w:rsidP="008A3A8D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szCs w:val="18"/>
              </w:rPr>
            </w:pPr>
            <w:r w:rsidRPr="00E1301F">
              <w:rPr>
                <w:szCs w:val="18"/>
              </w:rPr>
              <w:t>2</w:t>
            </w:r>
            <w:r w:rsidRPr="00E1301F">
              <w:rPr>
                <w:szCs w:val="18"/>
              </w:rPr>
              <w:t>、问题分析</w:t>
            </w:r>
          </w:p>
        </w:tc>
        <w:tc>
          <w:tcPr>
            <w:tcW w:w="4782" w:type="dxa"/>
            <w:vAlign w:val="center"/>
          </w:tcPr>
          <w:p w:rsidR="008A3A8D" w:rsidRPr="00E1301F" w:rsidRDefault="008A3A8D" w:rsidP="008A3A8D">
            <w:pPr>
              <w:spacing w:line="0" w:lineRule="atLeast"/>
              <w:rPr>
                <w:szCs w:val="18"/>
              </w:rPr>
            </w:pPr>
            <w:r w:rsidRPr="00E1301F">
              <w:rPr>
                <w:rFonts w:ascii="Segoe UI Symbol" w:hAnsi="Segoe UI Symbol" w:cs="Segoe UI Symbol"/>
                <w:szCs w:val="18"/>
              </w:rPr>
              <w:t>☆</w:t>
            </w:r>
            <w:r w:rsidRPr="00E1301F">
              <w:rPr>
                <w:szCs w:val="18"/>
              </w:rPr>
              <w:t>2.1</w:t>
            </w:r>
            <w:r w:rsidRPr="00E1301F">
              <w:rPr>
                <w:szCs w:val="18"/>
              </w:rPr>
              <w:t>能运用相关科学原理思考问题，识别和判断复杂工程问题的关键环节、步骤和参数</w:t>
            </w:r>
            <w:r w:rsidR="00B0505B" w:rsidRPr="00E1301F">
              <w:rPr>
                <w:szCs w:val="18"/>
              </w:rPr>
              <w:t>。</w:t>
            </w:r>
          </w:p>
        </w:tc>
        <w:tc>
          <w:tcPr>
            <w:tcW w:w="1747" w:type="dxa"/>
            <w:vAlign w:val="center"/>
          </w:tcPr>
          <w:p w:rsidR="008A3A8D" w:rsidRPr="00E1301F" w:rsidRDefault="008A3A8D" w:rsidP="008A3A8D">
            <w:pPr>
              <w:spacing w:line="0" w:lineRule="atLeast"/>
              <w:jc w:val="center"/>
              <w:rPr>
                <w:szCs w:val="18"/>
              </w:rPr>
            </w:pPr>
            <w:r w:rsidRPr="00E1301F">
              <w:rPr>
                <w:rFonts w:ascii="Segoe UI Symbol" w:hAnsi="Segoe UI Symbol" w:cs="Segoe UI Symbol"/>
                <w:szCs w:val="18"/>
              </w:rPr>
              <w:t>☆</w:t>
            </w:r>
            <w:r w:rsidRPr="00E1301F">
              <w:rPr>
                <w:szCs w:val="18"/>
              </w:rPr>
              <w:t>课程目标</w:t>
            </w:r>
            <w:r w:rsidR="001A580D">
              <w:rPr>
                <w:szCs w:val="18"/>
              </w:rPr>
              <w:t>1</w:t>
            </w:r>
          </w:p>
        </w:tc>
      </w:tr>
      <w:tr w:rsidR="008A3A8D" w:rsidRPr="00E1301F" w:rsidTr="00036447">
        <w:trPr>
          <w:trHeight w:val="1137"/>
          <w:jc w:val="center"/>
        </w:trPr>
        <w:tc>
          <w:tcPr>
            <w:tcW w:w="2549" w:type="dxa"/>
            <w:vMerge/>
            <w:vAlign w:val="center"/>
          </w:tcPr>
          <w:p w:rsidR="008A3A8D" w:rsidRPr="00E1301F" w:rsidRDefault="008A3A8D" w:rsidP="008A3A8D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szCs w:val="18"/>
              </w:rPr>
            </w:pPr>
          </w:p>
        </w:tc>
        <w:tc>
          <w:tcPr>
            <w:tcW w:w="4782" w:type="dxa"/>
            <w:vAlign w:val="center"/>
          </w:tcPr>
          <w:p w:rsidR="008A3A8D" w:rsidRPr="00E1301F" w:rsidRDefault="008A3A8D" w:rsidP="008A3A8D">
            <w:pPr>
              <w:spacing w:line="0" w:lineRule="atLeast"/>
              <w:rPr>
                <w:szCs w:val="18"/>
              </w:rPr>
            </w:pPr>
            <w:r w:rsidRPr="00E1301F">
              <w:rPr>
                <w:rFonts w:ascii="Segoe UI Symbol" w:hAnsi="Segoe UI Symbol" w:cs="Segoe UI Symbol"/>
                <w:szCs w:val="18"/>
              </w:rPr>
              <w:t>☆</w:t>
            </w:r>
            <w:r w:rsidRPr="00E1301F">
              <w:rPr>
                <w:szCs w:val="18"/>
              </w:rPr>
              <w:t>2.2</w:t>
            </w:r>
            <w:r w:rsidRPr="00E1301F">
              <w:rPr>
                <w:szCs w:val="18"/>
              </w:rPr>
              <w:t>能基于相关科学原理和数学模型方法对复杂的</w:t>
            </w:r>
            <w:r w:rsidR="001A580D">
              <w:rPr>
                <w:rFonts w:hint="eastAsia"/>
                <w:szCs w:val="18"/>
              </w:rPr>
              <w:t>工程问题进行</w:t>
            </w:r>
            <w:r w:rsidRPr="00E1301F">
              <w:rPr>
                <w:szCs w:val="18"/>
              </w:rPr>
              <w:t>有效分解，正确表达复杂工程问题，分析掌握工程对象特性</w:t>
            </w:r>
            <w:r w:rsidR="00B0505B" w:rsidRPr="00E1301F">
              <w:rPr>
                <w:szCs w:val="18"/>
              </w:rPr>
              <w:t>。</w:t>
            </w:r>
          </w:p>
        </w:tc>
        <w:tc>
          <w:tcPr>
            <w:tcW w:w="1747" w:type="dxa"/>
            <w:vAlign w:val="center"/>
          </w:tcPr>
          <w:p w:rsidR="008A3A8D" w:rsidRPr="00E1301F" w:rsidRDefault="008A3A8D" w:rsidP="008A3A8D">
            <w:pPr>
              <w:spacing w:line="0" w:lineRule="atLeast"/>
              <w:jc w:val="center"/>
              <w:rPr>
                <w:szCs w:val="18"/>
              </w:rPr>
            </w:pPr>
            <w:r w:rsidRPr="00E1301F">
              <w:rPr>
                <w:rFonts w:ascii="Segoe UI Symbol" w:hAnsi="Segoe UI Symbol" w:cs="Segoe UI Symbol"/>
                <w:szCs w:val="18"/>
              </w:rPr>
              <w:t>☆</w:t>
            </w:r>
            <w:r w:rsidRPr="00E1301F">
              <w:rPr>
                <w:szCs w:val="18"/>
              </w:rPr>
              <w:t>课程目标</w:t>
            </w:r>
            <w:r w:rsidR="001A580D">
              <w:rPr>
                <w:szCs w:val="18"/>
              </w:rPr>
              <w:t>2</w:t>
            </w:r>
          </w:p>
        </w:tc>
      </w:tr>
      <w:tr w:rsidR="008A3A8D" w:rsidRPr="00E1301F" w:rsidTr="00036447">
        <w:trPr>
          <w:trHeight w:val="828"/>
          <w:jc w:val="center"/>
        </w:trPr>
        <w:tc>
          <w:tcPr>
            <w:tcW w:w="2549" w:type="dxa"/>
            <w:vMerge/>
            <w:vAlign w:val="center"/>
          </w:tcPr>
          <w:p w:rsidR="008A3A8D" w:rsidRPr="00E1301F" w:rsidRDefault="008A3A8D" w:rsidP="008A3A8D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szCs w:val="18"/>
              </w:rPr>
            </w:pPr>
          </w:p>
        </w:tc>
        <w:tc>
          <w:tcPr>
            <w:tcW w:w="4782" w:type="dxa"/>
            <w:vAlign w:val="center"/>
          </w:tcPr>
          <w:p w:rsidR="008A3A8D" w:rsidRPr="00E1301F" w:rsidRDefault="008A3A8D" w:rsidP="008A3A8D">
            <w:pPr>
              <w:spacing w:line="0" w:lineRule="atLeast"/>
              <w:rPr>
                <w:szCs w:val="18"/>
              </w:rPr>
            </w:pPr>
            <w:r w:rsidRPr="00E1301F">
              <w:rPr>
                <w:rFonts w:ascii="Segoe UI Symbol" w:hAnsi="Segoe UI Symbol" w:cs="Segoe UI Symbol"/>
                <w:szCs w:val="18"/>
              </w:rPr>
              <w:t>☆</w:t>
            </w:r>
            <w:r w:rsidRPr="00E1301F">
              <w:rPr>
                <w:szCs w:val="18"/>
              </w:rPr>
              <w:t>2.3</w:t>
            </w:r>
            <w:r w:rsidR="00502772" w:rsidRPr="00E1301F">
              <w:rPr>
                <w:rFonts w:hint="eastAsia"/>
                <w:szCs w:val="18"/>
              </w:rPr>
              <w:t>能认识到解决复杂工程问题有多种方案可选择，可对不同方案进行分析和理解</w:t>
            </w:r>
            <w:r w:rsidR="00B0505B" w:rsidRPr="00E1301F">
              <w:rPr>
                <w:szCs w:val="18"/>
              </w:rPr>
              <w:t>。</w:t>
            </w:r>
          </w:p>
        </w:tc>
        <w:tc>
          <w:tcPr>
            <w:tcW w:w="1747" w:type="dxa"/>
            <w:vAlign w:val="center"/>
          </w:tcPr>
          <w:p w:rsidR="008A3A8D" w:rsidRPr="00E1301F" w:rsidRDefault="008A3A8D" w:rsidP="008A3A8D">
            <w:pPr>
              <w:spacing w:line="0" w:lineRule="atLeast"/>
              <w:jc w:val="center"/>
              <w:rPr>
                <w:szCs w:val="18"/>
              </w:rPr>
            </w:pPr>
            <w:r w:rsidRPr="00E1301F">
              <w:rPr>
                <w:rFonts w:ascii="Segoe UI Symbol" w:hAnsi="Segoe UI Symbol" w:cs="Segoe UI Symbol"/>
                <w:szCs w:val="18"/>
              </w:rPr>
              <w:t>☆</w:t>
            </w:r>
            <w:r w:rsidRPr="00E1301F">
              <w:rPr>
                <w:szCs w:val="18"/>
              </w:rPr>
              <w:t>课程目标</w:t>
            </w:r>
            <w:r w:rsidR="001A580D">
              <w:rPr>
                <w:szCs w:val="18"/>
              </w:rPr>
              <w:t>3</w:t>
            </w:r>
          </w:p>
        </w:tc>
      </w:tr>
      <w:tr w:rsidR="00DB31C1" w:rsidRPr="00E1301F" w:rsidTr="00036447">
        <w:trPr>
          <w:trHeight w:val="1112"/>
          <w:jc w:val="center"/>
        </w:trPr>
        <w:tc>
          <w:tcPr>
            <w:tcW w:w="2549" w:type="dxa"/>
            <w:vAlign w:val="center"/>
          </w:tcPr>
          <w:p w:rsidR="00DB31C1" w:rsidRPr="00E1301F" w:rsidRDefault="00DB31C1" w:rsidP="008A3A8D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szCs w:val="18"/>
              </w:rPr>
            </w:pPr>
            <w:r w:rsidRPr="00E1301F">
              <w:rPr>
                <w:szCs w:val="18"/>
              </w:rPr>
              <w:t>8</w:t>
            </w:r>
            <w:r w:rsidRPr="00E1301F">
              <w:rPr>
                <w:szCs w:val="18"/>
              </w:rPr>
              <w:t>、</w:t>
            </w:r>
            <w:r w:rsidRPr="00E1301F">
              <w:rPr>
                <w:color w:val="000000"/>
                <w:szCs w:val="21"/>
              </w:rPr>
              <w:t>职业规范</w:t>
            </w:r>
          </w:p>
        </w:tc>
        <w:tc>
          <w:tcPr>
            <w:tcW w:w="4782" w:type="dxa"/>
            <w:vAlign w:val="center"/>
          </w:tcPr>
          <w:p w:rsidR="00DB31C1" w:rsidRPr="00E1301F" w:rsidRDefault="00367118" w:rsidP="008A3A8D">
            <w:pPr>
              <w:spacing w:line="0" w:lineRule="atLeast"/>
              <w:rPr>
                <w:szCs w:val="18"/>
              </w:rPr>
            </w:pPr>
            <w:r w:rsidRPr="00E1301F">
              <w:rPr>
                <w:szCs w:val="18"/>
              </w:rPr>
              <w:t>8.2</w:t>
            </w:r>
            <w:r w:rsidRPr="00E1301F">
              <w:rPr>
                <w:szCs w:val="18"/>
              </w:rPr>
              <w:t>理解工程职业道德和规范，诚实守信，具备社会责任感，能够在工程实践中自觉履行。</w:t>
            </w:r>
          </w:p>
        </w:tc>
        <w:tc>
          <w:tcPr>
            <w:tcW w:w="1747" w:type="dxa"/>
            <w:vAlign w:val="center"/>
          </w:tcPr>
          <w:p w:rsidR="00DB31C1" w:rsidRPr="00E1301F" w:rsidRDefault="00036447" w:rsidP="00DB31C1">
            <w:pPr>
              <w:spacing w:line="0" w:lineRule="atLeast"/>
              <w:jc w:val="center"/>
              <w:rPr>
                <w:szCs w:val="18"/>
              </w:rPr>
            </w:pPr>
            <w:r w:rsidRPr="00E1301F">
              <w:rPr>
                <w:rFonts w:ascii="Segoe UI Symbol" w:hAnsi="Segoe UI Symbol" w:cs="Segoe UI Symbol"/>
                <w:szCs w:val="18"/>
              </w:rPr>
              <w:t>☆</w:t>
            </w:r>
            <w:r w:rsidR="00DB31C1" w:rsidRPr="00E1301F">
              <w:rPr>
                <w:szCs w:val="18"/>
              </w:rPr>
              <w:t>课程目标</w:t>
            </w:r>
            <w:r w:rsidR="001A580D">
              <w:rPr>
                <w:szCs w:val="18"/>
              </w:rPr>
              <w:t>4</w:t>
            </w:r>
          </w:p>
        </w:tc>
      </w:tr>
    </w:tbl>
    <w:p w:rsidR="00AC3FA6" w:rsidRPr="00E1301F" w:rsidRDefault="00AC3FA6" w:rsidP="00AC3FA6">
      <w:pPr>
        <w:rPr>
          <w:rFonts w:eastAsia="黑体"/>
          <w:sz w:val="36"/>
          <w:szCs w:val="28"/>
        </w:rPr>
      </w:pPr>
      <w:r w:rsidRPr="00E1301F">
        <w:rPr>
          <w:rFonts w:hint="eastAsia"/>
          <w:szCs w:val="18"/>
        </w:rPr>
        <w:t>注：☆表示支撑毕业要求指标点</w:t>
      </w:r>
      <w:r w:rsidR="007D65F3">
        <w:rPr>
          <w:rFonts w:hint="eastAsia"/>
          <w:szCs w:val="18"/>
        </w:rPr>
        <w:t>的</w:t>
      </w:r>
      <w:r w:rsidRPr="00E1301F">
        <w:rPr>
          <w:rFonts w:hint="eastAsia"/>
          <w:szCs w:val="18"/>
        </w:rPr>
        <w:t>重点课程目标，</w:t>
      </w:r>
      <w:r w:rsidR="007D65F3">
        <w:rPr>
          <w:rFonts w:hint="eastAsia"/>
          <w:szCs w:val="18"/>
        </w:rPr>
        <w:t>可</w:t>
      </w:r>
      <w:r w:rsidRPr="00E1301F">
        <w:rPr>
          <w:rFonts w:hint="eastAsia"/>
          <w:szCs w:val="18"/>
        </w:rPr>
        <w:t>纳入课程目标达成</w:t>
      </w:r>
      <w:r w:rsidR="007D65F3">
        <w:rPr>
          <w:rFonts w:hint="eastAsia"/>
          <w:szCs w:val="18"/>
        </w:rPr>
        <w:t>情况的</w:t>
      </w:r>
      <w:r w:rsidR="009E366E" w:rsidRPr="00E1301F">
        <w:rPr>
          <w:rFonts w:hint="eastAsia"/>
          <w:szCs w:val="18"/>
        </w:rPr>
        <w:t>评价</w:t>
      </w:r>
      <w:r w:rsidRPr="00E1301F">
        <w:rPr>
          <w:rFonts w:hint="eastAsia"/>
          <w:szCs w:val="18"/>
        </w:rPr>
        <w:t>。</w:t>
      </w:r>
    </w:p>
    <w:p w:rsidR="001E0EEE" w:rsidRPr="00E1301F" w:rsidRDefault="00BE3C2A" w:rsidP="00F84AA8">
      <w:pPr>
        <w:tabs>
          <w:tab w:val="left" w:pos="284"/>
          <w:tab w:val="left" w:pos="1701"/>
          <w:tab w:val="left" w:pos="5245"/>
          <w:tab w:val="left" w:pos="8789"/>
        </w:tabs>
        <w:spacing w:beforeLines="100" w:before="312" w:afterLines="50" w:after="156"/>
        <w:rPr>
          <w:rFonts w:ascii="微软雅黑" w:eastAsia="微软雅黑" w:hAnsi="微软雅黑"/>
          <w:sz w:val="28"/>
          <w:szCs w:val="28"/>
        </w:rPr>
      </w:pPr>
      <w:r w:rsidRPr="00E1301F">
        <w:rPr>
          <w:rFonts w:ascii="微软雅黑" w:eastAsia="微软雅黑" w:hAnsi="微软雅黑" w:hint="eastAsia"/>
          <w:sz w:val="28"/>
          <w:szCs w:val="28"/>
        </w:rPr>
        <w:t>五</w:t>
      </w:r>
      <w:r w:rsidR="001E0EEE" w:rsidRPr="00E1301F">
        <w:rPr>
          <w:rFonts w:ascii="微软雅黑" w:eastAsia="微软雅黑" w:hAnsi="微软雅黑"/>
          <w:sz w:val="28"/>
          <w:szCs w:val="28"/>
        </w:rPr>
        <w:t>、课程教学内容</w:t>
      </w:r>
      <w:r w:rsidR="00BC5E20" w:rsidRPr="00E1301F">
        <w:rPr>
          <w:rFonts w:ascii="微软雅黑" w:eastAsia="微软雅黑" w:hAnsi="微软雅黑"/>
          <w:sz w:val="28"/>
          <w:szCs w:val="28"/>
        </w:rPr>
        <w:t>与安排</w:t>
      </w:r>
    </w:p>
    <w:p w:rsidR="00BC5E20" w:rsidRPr="00E1301F" w:rsidRDefault="00BC5E20" w:rsidP="00BC5E20">
      <w:pPr>
        <w:jc w:val="center"/>
        <w:rPr>
          <w:rFonts w:eastAsiaTheme="minorEastAsia"/>
          <w:b/>
          <w:szCs w:val="21"/>
        </w:rPr>
      </w:pPr>
      <w:r w:rsidRPr="00E1301F">
        <w:rPr>
          <w:rFonts w:eastAsiaTheme="minorEastAsia"/>
          <w:b/>
          <w:szCs w:val="21"/>
        </w:rPr>
        <w:t>表</w:t>
      </w:r>
      <w:r w:rsidR="00BE3C2A" w:rsidRPr="00E1301F">
        <w:rPr>
          <w:rFonts w:eastAsiaTheme="minorEastAsia"/>
          <w:b/>
          <w:szCs w:val="21"/>
        </w:rPr>
        <w:t>5</w:t>
      </w:r>
      <w:r w:rsidRPr="00E1301F">
        <w:rPr>
          <w:rFonts w:eastAsiaTheme="minorEastAsia"/>
          <w:b/>
          <w:szCs w:val="21"/>
        </w:rPr>
        <w:t xml:space="preserve">-1  </w:t>
      </w:r>
      <w:r w:rsidRPr="00E1301F">
        <w:rPr>
          <w:rFonts w:eastAsiaTheme="minorEastAsia" w:hint="eastAsia"/>
          <w:b/>
          <w:szCs w:val="21"/>
        </w:rPr>
        <w:t>课程教学内容与安排</w:t>
      </w:r>
    </w:p>
    <w:tbl>
      <w:tblPr>
        <w:tblW w:w="9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4819"/>
        <w:gridCol w:w="638"/>
        <w:gridCol w:w="638"/>
        <w:gridCol w:w="1979"/>
        <w:gridCol w:w="16"/>
      </w:tblGrid>
      <w:tr w:rsidR="00817D93" w:rsidRPr="00817D93" w:rsidTr="002D0AAE">
        <w:trPr>
          <w:gridAfter w:val="1"/>
          <w:wAfter w:w="16" w:type="dxa"/>
          <w:trHeight w:val="454"/>
          <w:tblHeader/>
          <w:jc w:val="center"/>
        </w:trPr>
        <w:tc>
          <w:tcPr>
            <w:tcW w:w="988" w:type="dxa"/>
            <w:shd w:val="clear" w:color="auto" w:fill="DEEAF6" w:themeFill="accent1" w:themeFillTint="33"/>
            <w:vAlign w:val="center"/>
          </w:tcPr>
          <w:p w:rsidR="00817D93" w:rsidRPr="00817D93" w:rsidRDefault="00817D93" w:rsidP="00817D93">
            <w:pPr>
              <w:jc w:val="center"/>
              <w:rPr>
                <w:b/>
                <w:sz w:val="18"/>
                <w:szCs w:val="18"/>
              </w:rPr>
            </w:pPr>
            <w:bookmarkStart w:id="3" w:name="_Hlk2930395"/>
            <w:r w:rsidRPr="00817D93">
              <w:rPr>
                <w:b/>
                <w:sz w:val="18"/>
                <w:szCs w:val="18"/>
              </w:rPr>
              <w:t>章标题</w:t>
            </w:r>
          </w:p>
        </w:tc>
        <w:tc>
          <w:tcPr>
            <w:tcW w:w="4819" w:type="dxa"/>
            <w:shd w:val="clear" w:color="auto" w:fill="DEEAF6" w:themeFill="accent1" w:themeFillTint="33"/>
            <w:vAlign w:val="center"/>
          </w:tcPr>
          <w:p w:rsidR="00817D93" w:rsidRPr="00817D93" w:rsidRDefault="00817D93" w:rsidP="00817D93">
            <w:pPr>
              <w:jc w:val="center"/>
              <w:rPr>
                <w:b/>
                <w:sz w:val="18"/>
                <w:szCs w:val="18"/>
              </w:rPr>
            </w:pPr>
            <w:r w:rsidRPr="00817D93">
              <w:rPr>
                <w:b/>
                <w:sz w:val="18"/>
                <w:szCs w:val="18"/>
              </w:rPr>
              <w:t>主要</w:t>
            </w:r>
            <w:r w:rsidRPr="00817D93">
              <w:rPr>
                <w:rFonts w:hint="eastAsia"/>
                <w:b/>
                <w:sz w:val="18"/>
                <w:szCs w:val="18"/>
              </w:rPr>
              <w:t>教学</w:t>
            </w:r>
            <w:r w:rsidRPr="00817D93">
              <w:rPr>
                <w:b/>
                <w:sz w:val="18"/>
                <w:szCs w:val="18"/>
              </w:rPr>
              <w:t>内容</w:t>
            </w:r>
          </w:p>
        </w:tc>
        <w:tc>
          <w:tcPr>
            <w:tcW w:w="638" w:type="dxa"/>
            <w:shd w:val="clear" w:color="auto" w:fill="DEEAF6" w:themeFill="accent1" w:themeFillTint="33"/>
            <w:vAlign w:val="center"/>
          </w:tcPr>
          <w:p w:rsidR="00817D93" w:rsidRPr="00817D93" w:rsidRDefault="00817D93" w:rsidP="00817D93">
            <w:pPr>
              <w:jc w:val="center"/>
              <w:rPr>
                <w:b/>
                <w:sz w:val="18"/>
                <w:szCs w:val="18"/>
              </w:rPr>
            </w:pPr>
            <w:r w:rsidRPr="00817D93">
              <w:rPr>
                <w:b/>
                <w:sz w:val="18"/>
                <w:szCs w:val="18"/>
              </w:rPr>
              <w:t>推荐学时</w:t>
            </w:r>
          </w:p>
        </w:tc>
        <w:tc>
          <w:tcPr>
            <w:tcW w:w="638" w:type="dxa"/>
            <w:shd w:val="clear" w:color="auto" w:fill="DEEAF6" w:themeFill="accent1" w:themeFillTint="33"/>
            <w:vAlign w:val="center"/>
          </w:tcPr>
          <w:p w:rsidR="00817D93" w:rsidRPr="00817D93" w:rsidRDefault="00817D93" w:rsidP="00817D93">
            <w:pPr>
              <w:jc w:val="center"/>
              <w:rPr>
                <w:b/>
                <w:sz w:val="18"/>
                <w:szCs w:val="18"/>
              </w:rPr>
            </w:pPr>
            <w:r w:rsidRPr="00817D93">
              <w:rPr>
                <w:b/>
                <w:sz w:val="18"/>
                <w:szCs w:val="18"/>
              </w:rPr>
              <w:t>课程目标</w:t>
            </w:r>
          </w:p>
        </w:tc>
        <w:tc>
          <w:tcPr>
            <w:tcW w:w="1979" w:type="dxa"/>
            <w:shd w:val="clear" w:color="auto" w:fill="DEEAF6" w:themeFill="accent1" w:themeFillTint="33"/>
            <w:vAlign w:val="center"/>
          </w:tcPr>
          <w:p w:rsidR="00817D93" w:rsidRPr="00817D93" w:rsidRDefault="00817D93" w:rsidP="00817D93">
            <w:pPr>
              <w:jc w:val="center"/>
              <w:rPr>
                <w:b/>
                <w:sz w:val="18"/>
                <w:szCs w:val="18"/>
              </w:rPr>
            </w:pPr>
            <w:r w:rsidRPr="00817D93">
              <w:rPr>
                <w:b/>
                <w:sz w:val="18"/>
                <w:szCs w:val="18"/>
              </w:rPr>
              <w:t>教学方法</w:t>
            </w:r>
          </w:p>
        </w:tc>
      </w:tr>
      <w:bookmarkEnd w:id="3"/>
      <w:tr w:rsidR="00817D93" w:rsidRPr="00817D93" w:rsidTr="002D0AAE">
        <w:trPr>
          <w:gridAfter w:val="1"/>
          <w:wAfter w:w="16" w:type="dxa"/>
          <w:trHeight w:val="407"/>
          <w:jc w:val="center"/>
        </w:trPr>
        <w:tc>
          <w:tcPr>
            <w:tcW w:w="988" w:type="dxa"/>
            <w:vMerge w:val="restart"/>
            <w:vAlign w:val="center"/>
          </w:tcPr>
          <w:p w:rsidR="00817D93" w:rsidRPr="00817D93" w:rsidRDefault="00817D93" w:rsidP="00817D93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第</w:t>
            </w: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sz w:val="18"/>
                <w:szCs w:val="18"/>
              </w:rPr>
              <w:t>章</w:t>
            </w:r>
          </w:p>
          <w:p w:rsidR="00817D93" w:rsidRPr="00817D93" w:rsidRDefault="00817D93" w:rsidP="00817D93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绪论</w:t>
            </w:r>
          </w:p>
        </w:tc>
        <w:tc>
          <w:tcPr>
            <w:tcW w:w="4819" w:type="dxa"/>
            <w:vAlign w:val="center"/>
          </w:tcPr>
          <w:p w:rsidR="00817D93" w:rsidRPr="00817D93" w:rsidRDefault="00817D93" w:rsidP="00817D93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§</w:t>
            </w:r>
            <w:r w:rsidRPr="00817D93">
              <w:rPr>
                <w:sz w:val="18"/>
                <w:szCs w:val="18"/>
              </w:rPr>
              <w:t>1.1</w:t>
            </w:r>
            <w:r w:rsidRPr="00817D93">
              <w:rPr>
                <w:rFonts w:hint="eastAsia"/>
                <w:sz w:val="18"/>
                <w:szCs w:val="18"/>
              </w:rPr>
              <w:t>过程工程和过程设备</w:t>
            </w:r>
            <w:r w:rsidRPr="00817D93">
              <w:rPr>
                <w:sz w:val="18"/>
                <w:szCs w:val="18"/>
              </w:rPr>
              <w:t>：</w:t>
            </w:r>
            <w:r w:rsidRPr="00817D93">
              <w:rPr>
                <w:rFonts w:hint="eastAsia"/>
                <w:sz w:val="18"/>
                <w:szCs w:val="18"/>
              </w:rPr>
              <w:t>理解过程工业的定义和特点，典型过程工业涉及的设备。</w:t>
            </w:r>
          </w:p>
          <w:p w:rsidR="00817D93" w:rsidRPr="00817D93" w:rsidRDefault="00817D93" w:rsidP="00817D93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本节课程思政要点：社会责任、家国情怀和文化自信。</w:t>
            </w:r>
          </w:p>
        </w:tc>
        <w:tc>
          <w:tcPr>
            <w:tcW w:w="638" w:type="dxa"/>
            <w:vAlign w:val="center"/>
          </w:tcPr>
          <w:p w:rsidR="00817D93" w:rsidRPr="00817D93" w:rsidRDefault="00817D93" w:rsidP="00817D93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  <w:vAlign w:val="center"/>
          </w:tcPr>
          <w:p w:rsidR="00817D93" w:rsidRPr="00817D93" w:rsidRDefault="00817D93" w:rsidP="00817D93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79" w:type="dxa"/>
            <w:vMerge w:val="restart"/>
            <w:vAlign w:val="center"/>
          </w:tcPr>
          <w:p w:rsidR="00817D93" w:rsidRPr="00817D93" w:rsidRDefault="00817D93" w:rsidP="00817D93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■课堂讲授 ■讨论</w:t>
            </w:r>
          </w:p>
          <w:p w:rsidR="00817D93" w:rsidRPr="00817D93" w:rsidRDefault="00817D93" w:rsidP="00817D93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■案例教学 □演示实验</w:t>
            </w:r>
          </w:p>
          <w:p w:rsidR="00817D93" w:rsidRPr="00817D93" w:rsidRDefault="00817D93" w:rsidP="00817D93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■自主学习 □实践探究</w:t>
            </w:r>
          </w:p>
          <w:p w:rsidR="00817D93" w:rsidRPr="00817D93" w:rsidRDefault="00817D93" w:rsidP="00817D93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□课堂报告 □其他：</w:t>
            </w: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  <w:u w:val="single"/>
              </w:rPr>
              <w:t xml:space="preserve">     </w:t>
            </w: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 xml:space="preserve"> </w:t>
            </w:r>
          </w:p>
        </w:tc>
      </w:tr>
      <w:tr w:rsidR="00817D93" w:rsidRPr="00817D93" w:rsidTr="002D0AAE">
        <w:trPr>
          <w:gridAfter w:val="1"/>
          <w:wAfter w:w="16" w:type="dxa"/>
          <w:trHeight w:val="408"/>
          <w:jc w:val="center"/>
        </w:trPr>
        <w:tc>
          <w:tcPr>
            <w:tcW w:w="988" w:type="dxa"/>
            <w:vMerge/>
            <w:vAlign w:val="center"/>
          </w:tcPr>
          <w:p w:rsidR="00817D93" w:rsidRPr="00817D93" w:rsidRDefault="00817D93" w:rsidP="00817D93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817D93" w:rsidRPr="00817D93" w:rsidRDefault="00817D93" w:rsidP="00817D93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ascii="Segoe UI Symbol" w:hAnsi="Segoe UI Symbol" w:cs="Segoe UI Symbol"/>
                <w:sz w:val="18"/>
                <w:szCs w:val="18"/>
              </w:rPr>
              <w:t>★</w:t>
            </w:r>
            <w:r w:rsidRPr="00817D93">
              <w:rPr>
                <w:rFonts w:hint="eastAsia"/>
                <w:sz w:val="18"/>
                <w:szCs w:val="18"/>
              </w:rPr>
              <w:t>§</w:t>
            </w:r>
            <w:r w:rsidRPr="00817D93">
              <w:rPr>
                <w:rFonts w:hint="eastAsia"/>
                <w:sz w:val="18"/>
                <w:szCs w:val="18"/>
              </w:rPr>
              <w:t>1</w:t>
            </w:r>
            <w:r w:rsidRPr="00817D93">
              <w:rPr>
                <w:sz w:val="18"/>
                <w:szCs w:val="18"/>
              </w:rPr>
              <w:t xml:space="preserve">.2 </w:t>
            </w:r>
            <w:r w:rsidRPr="00817D93">
              <w:rPr>
                <w:rFonts w:hint="eastAsia"/>
                <w:sz w:val="18"/>
                <w:szCs w:val="18"/>
              </w:rPr>
              <w:t>过程设备的分类：掌握过程设备的分类、过程设备的基本要求、过程设备的基本内容。</w:t>
            </w:r>
          </w:p>
          <w:p w:rsidR="00817D93" w:rsidRPr="00817D93" w:rsidRDefault="00817D93" w:rsidP="00817D93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本节课程思政要点：历史文化、时代精神。</w:t>
            </w:r>
          </w:p>
        </w:tc>
        <w:tc>
          <w:tcPr>
            <w:tcW w:w="638" w:type="dxa"/>
            <w:vAlign w:val="center"/>
          </w:tcPr>
          <w:p w:rsidR="00817D93" w:rsidRPr="00817D93" w:rsidRDefault="00817D93" w:rsidP="00817D93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  <w:vAlign w:val="center"/>
          </w:tcPr>
          <w:p w:rsidR="00817D93" w:rsidRPr="00817D93" w:rsidRDefault="00817D93" w:rsidP="00817D93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79" w:type="dxa"/>
            <w:vMerge/>
            <w:vAlign w:val="center"/>
          </w:tcPr>
          <w:p w:rsidR="00817D93" w:rsidRPr="00817D93" w:rsidRDefault="00817D93" w:rsidP="00817D93">
            <w:pPr>
              <w:rPr>
                <w:sz w:val="16"/>
                <w:szCs w:val="18"/>
              </w:rPr>
            </w:pPr>
          </w:p>
        </w:tc>
      </w:tr>
      <w:tr w:rsidR="00817D93" w:rsidRPr="00817D93" w:rsidTr="002D0AAE">
        <w:trPr>
          <w:gridAfter w:val="1"/>
          <w:wAfter w:w="16" w:type="dxa"/>
          <w:trHeight w:val="340"/>
          <w:jc w:val="center"/>
        </w:trPr>
        <w:tc>
          <w:tcPr>
            <w:tcW w:w="988" w:type="dxa"/>
            <w:vMerge w:val="restart"/>
            <w:vAlign w:val="center"/>
          </w:tcPr>
          <w:p w:rsidR="00817D93" w:rsidRPr="00817D93" w:rsidRDefault="00817D93" w:rsidP="00817D93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第</w:t>
            </w:r>
            <w:r w:rsidRPr="00817D93">
              <w:rPr>
                <w:sz w:val="18"/>
                <w:szCs w:val="18"/>
              </w:rPr>
              <w:t>2</w:t>
            </w:r>
            <w:r w:rsidRPr="00817D93">
              <w:rPr>
                <w:sz w:val="18"/>
                <w:szCs w:val="18"/>
              </w:rPr>
              <w:t>章</w:t>
            </w:r>
          </w:p>
          <w:p w:rsidR="00817D93" w:rsidRPr="00817D93" w:rsidRDefault="00817D93" w:rsidP="00817D93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构件的受力分析</w:t>
            </w:r>
          </w:p>
        </w:tc>
        <w:tc>
          <w:tcPr>
            <w:tcW w:w="4819" w:type="dxa"/>
            <w:vAlign w:val="center"/>
          </w:tcPr>
          <w:p w:rsidR="00817D93" w:rsidRDefault="00817D93" w:rsidP="00817D93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§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  <w:r w:rsidRPr="00817D93">
              <w:rPr>
                <w:sz w:val="18"/>
                <w:szCs w:val="18"/>
              </w:rPr>
              <w:t>.1</w:t>
            </w:r>
            <w:r w:rsidRPr="00817D93">
              <w:rPr>
                <w:rFonts w:hint="eastAsia"/>
                <w:sz w:val="18"/>
                <w:szCs w:val="18"/>
              </w:rPr>
              <w:t>静力学的基本概念：理解力的基本概念</w:t>
            </w:r>
            <w:r w:rsidRPr="00817D93">
              <w:rPr>
                <w:sz w:val="18"/>
                <w:szCs w:val="18"/>
              </w:rPr>
              <w:t>，</w:t>
            </w:r>
            <w:r w:rsidRPr="00817D93">
              <w:rPr>
                <w:rFonts w:hint="eastAsia"/>
                <w:sz w:val="18"/>
                <w:szCs w:val="18"/>
              </w:rPr>
              <w:t>静力学公理（二力平衡公理、加减平衡力系公理），力的平行四边形法则</w:t>
            </w:r>
            <w:r w:rsidRPr="00817D93">
              <w:rPr>
                <w:sz w:val="18"/>
                <w:szCs w:val="18"/>
              </w:rPr>
              <w:t>，</w:t>
            </w:r>
            <w:r w:rsidRPr="00817D93">
              <w:rPr>
                <w:rFonts w:hint="eastAsia"/>
                <w:sz w:val="18"/>
                <w:szCs w:val="18"/>
              </w:rPr>
              <w:t>三力平衡汇交定理。</w:t>
            </w:r>
          </w:p>
          <w:p w:rsidR="00953C92" w:rsidRPr="00817D93" w:rsidRDefault="00953C92" w:rsidP="00817D93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本节课程思政要点：历史文化、时代精神</w:t>
            </w:r>
          </w:p>
        </w:tc>
        <w:tc>
          <w:tcPr>
            <w:tcW w:w="638" w:type="dxa"/>
            <w:vAlign w:val="center"/>
          </w:tcPr>
          <w:p w:rsidR="00817D93" w:rsidRPr="00817D93" w:rsidRDefault="00DE4AA5" w:rsidP="00817D93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638" w:type="dxa"/>
            <w:vAlign w:val="center"/>
          </w:tcPr>
          <w:p w:rsidR="00817D93" w:rsidRPr="00817D93" w:rsidRDefault="00817D93" w:rsidP="00817D93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="00D5365C">
              <w:rPr>
                <w:rFonts w:hint="eastAsia"/>
                <w:sz w:val="18"/>
                <w:szCs w:val="18"/>
              </w:rPr>
              <w:t>、</w:t>
            </w:r>
            <w:r w:rsidR="00D5365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79" w:type="dxa"/>
            <w:vMerge w:val="restart"/>
            <w:vAlign w:val="center"/>
          </w:tcPr>
          <w:p w:rsidR="00817D93" w:rsidRPr="00817D93" w:rsidRDefault="00817D93" w:rsidP="00817D93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■课堂讲授 ■讨论</w:t>
            </w:r>
          </w:p>
          <w:p w:rsidR="00817D93" w:rsidRPr="00817D93" w:rsidRDefault="00817D93" w:rsidP="00817D93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■案例教学 ■演示实验</w:t>
            </w:r>
          </w:p>
          <w:p w:rsidR="00817D93" w:rsidRPr="00817D93" w:rsidRDefault="00817D93" w:rsidP="00817D93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■自主学习 ■实践探究</w:t>
            </w:r>
          </w:p>
          <w:p w:rsidR="00817D93" w:rsidRPr="00817D93" w:rsidRDefault="00817D93" w:rsidP="00817D93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 xml:space="preserve">□课堂报告 □其他：      </w:t>
            </w:r>
          </w:p>
        </w:tc>
      </w:tr>
      <w:tr w:rsidR="00817D93" w:rsidRPr="00817D93" w:rsidTr="002D0AAE">
        <w:trPr>
          <w:gridAfter w:val="1"/>
          <w:wAfter w:w="16" w:type="dxa"/>
          <w:trHeight w:val="264"/>
          <w:jc w:val="center"/>
        </w:trPr>
        <w:tc>
          <w:tcPr>
            <w:tcW w:w="988" w:type="dxa"/>
            <w:vMerge/>
            <w:vAlign w:val="center"/>
          </w:tcPr>
          <w:p w:rsidR="00817D93" w:rsidRPr="00817D93" w:rsidRDefault="00817D93" w:rsidP="00817D93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817D93" w:rsidRPr="00817D93" w:rsidRDefault="00817D93" w:rsidP="00817D93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§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  <w:r w:rsidRPr="00817D93">
              <w:rPr>
                <w:sz w:val="18"/>
                <w:szCs w:val="18"/>
              </w:rPr>
              <w:t>.2</w:t>
            </w:r>
            <w:r w:rsidRPr="00817D93">
              <w:rPr>
                <w:rFonts w:hint="eastAsia"/>
                <w:sz w:val="18"/>
                <w:szCs w:val="18"/>
              </w:rPr>
              <w:t>约束、约束反力与受力图</w:t>
            </w:r>
            <w:r w:rsidRPr="00817D93">
              <w:rPr>
                <w:sz w:val="18"/>
                <w:szCs w:val="18"/>
              </w:rPr>
              <w:t>：</w:t>
            </w:r>
            <w:r w:rsidRPr="00817D93">
              <w:rPr>
                <w:rFonts w:hint="eastAsia"/>
                <w:sz w:val="18"/>
                <w:szCs w:val="18"/>
              </w:rPr>
              <w:t>理解约束和约束反力、约束的基本类型（柔性约束、光滑面约束、固定铰链约束、辊轴支座约束、</w:t>
            </w:r>
            <w:proofErr w:type="gramStart"/>
            <w:r w:rsidRPr="00817D93">
              <w:rPr>
                <w:rFonts w:hint="eastAsia"/>
                <w:sz w:val="18"/>
                <w:szCs w:val="18"/>
              </w:rPr>
              <w:t>固定端</w:t>
            </w:r>
            <w:proofErr w:type="gramEnd"/>
            <w:r w:rsidRPr="00817D93">
              <w:rPr>
                <w:rFonts w:hint="eastAsia"/>
                <w:sz w:val="18"/>
                <w:szCs w:val="18"/>
              </w:rPr>
              <w:t>约束）、受力图的绘制。</w:t>
            </w:r>
          </w:p>
        </w:tc>
        <w:tc>
          <w:tcPr>
            <w:tcW w:w="638" w:type="dxa"/>
            <w:vAlign w:val="center"/>
          </w:tcPr>
          <w:p w:rsidR="00817D93" w:rsidRPr="00817D93" w:rsidRDefault="00DE4AA5" w:rsidP="00817D93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638" w:type="dxa"/>
            <w:vAlign w:val="center"/>
          </w:tcPr>
          <w:p w:rsidR="00817D93" w:rsidRPr="00817D93" w:rsidRDefault="00817D93" w:rsidP="00817D93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79" w:type="dxa"/>
            <w:vMerge/>
            <w:vAlign w:val="center"/>
          </w:tcPr>
          <w:p w:rsidR="00817D93" w:rsidRPr="00817D93" w:rsidRDefault="00817D93" w:rsidP="00817D93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gridAfter w:val="1"/>
          <w:wAfter w:w="16" w:type="dxa"/>
          <w:trHeight w:val="311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F151ED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ascii="Segoe UI Symbol" w:hAnsi="Segoe UI Symbol" w:cs="Segoe UI Symbol"/>
                <w:sz w:val="18"/>
                <w:szCs w:val="18"/>
              </w:rPr>
              <w:t>★</w:t>
            </w:r>
            <w:r w:rsidR="00A9412B" w:rsidRPr="00817D93">
              <w:rPr>
                <w:rFonts w:hint="eastAsia"/>
                <w:sz w:val="18"/>
                <w:szCs w:val="18"/>
              </w:rPr>
              <w:t>§</w:t>
            </w:r>
            <w:r w:rsidR="00A9412B" w:rsidRPr="00817D93">
              <w:rPr>
                <w:rFonts w:hint="eastAsia"/>
                <w:sz w:val="18"/>
                <w:szCs w:val="18"/>
              </w:rPr>
              <w:t>2</w:t>
            </w:r>
            <w:r w:rsidR="00A9412B" w:rsidRPr="00817D93">
              <w:rPr>
                <w:sz w:val="18"/>
                <w:szCs w:val="18"/>
              </w:rPr>
              <w:t>.3</w:t>
            </w:r>
            <w:r w:rsidR="00A9412B" w:rsidRPr="00817D93">
              <w:rPr>
                <w:rFonts w:hint="eastAsia"/>
                <w:sz w:val="18"/>
                <w:szCs w:val="18"/>
              </w:rPr>
              <w:t>平面汇交力系的合成与平衡条件</w:t>
            </w:r>
            <w:r w:rsidR="00A9412B" w:rsidRPr="00817D93">
              <w:rPr>
                <w:sz w:val="18"/>
                <w:szCs w:val="18"/>
              </w:rPr>
              <w:t>：</w:t>
            </w:r>
            <w:r w:rsidR="00A9412B" w:rsidRPr="00817D93">
              <w:rPr>
                <w:rFonts w:hint="eastAsia"/>
                <w:sz w:val="18"/>
                <w:szCs w:val="18"/>
              </w:rPr>
              <w:t>掌握平面汇交力系的合成、投影法、合力投影定理、平面汇交力系的平衡条件。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sz w:val="18"/>
                <w:szCs w:val="18"/>
              </w:rPr>
              <w:t>2</w:t>
            </w:r>
          </w:p>
        </w:tc>
        <w:tc>
          <w:tcPr>
            <w:tcW w:w="1979" w:type="dxa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gridAfter w:val="1"/>
          <w:wAfter w:w="16" w:type="dxa"/>
          <w:trHeight w:val="287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E04701" w:rsidP="00A9412B">
            <w:pPr>
              <w:spacing w:line="0" w:lineRule="atLeast"/>
              <w:rPr>
                <w:sz w:val="18"/>
                <w:szCs w:val="18"/>
              </w:rPr>
            </w:pPr>
            <w:r w:rsidRPr="00E1301F">
              <w:rPr>
                <w:rFonts w:hint="eastAsia"/>
                <w:sz w:val="18"/>
                <w:szCs w:val="18"/>
              </w:rPr>
              <w:t>△</w:t>
            </w:r>
            <w:r w:rsidR="00A9412B" w:rsidRPr="00817D93">
              <w:rPr>
                <w:rFonts w:hint="eastAsia"/>
                <w:sz w:val="18"/>
                <w:szCs w:val="18"/>
              </w:rPr>
              <w:t>§</w:t>
            </w:r>
            <w:r w:rsidR="00A9412B" w:rsidRPr="00817D93">
              <w:rPr>
                <w:rFonts w:hint="eastAsia"/>
                <w:sz w:val="18"/>
                <w:szCs w:val="18"/>
              </w:rPr>
              <w:t>2</w:t>
            </w:r>
            <w:r w:rsidR="00A9412B" w:rsidRPr="00817D93">
              <w:rPr>
                <w:sz w:val="18"/>
                <w:szCs w:val="18"/>
              </w:rPr>
              <w:t>.4</w:t>
            </w:r>
            <w:r w:rsidR="00A9412B" w:rsidRPr="00817D93">
              <w:rPr>
                <w:rFonts w:hint="eastAsia"/>
                <w:sz w:val="18"/>
                <w:szCs w:val="18"/>
              </w:rPr>
              <w:t>平面力偶系的合成与平衡条件</w:t>
            </w:r>
            <w:r w:rsidR="00A9412B" w:rsidRPr="00817D93">
              <w:rPr>
                <w:sz w:val="18"/>
                <w:szCs w:val="18"/>
              </w:rPr>
              <w:t>：</w:t>
            </w:r>
            <w:r w:rsidR="00A9412B" w:rsidRPr="00817D93">
              <w:rPr>
                <w:rFonts w:hint="eastAsia"/>
                <w:sz w:val="18"/>
                <w:szCs w:val="18"/>
              </w:rPr>
              <w:t>掌握力矩和和力矩定理、力偶和力偶矩、力偶系合成与平衡。</w:t>
            </w:r>
            <w:r w:rsidR="00A9412B" w:rsidRPr="00817D93">
              <w:rPr>
                <w:sz w:val="18"/>
                <w:szCs w:val="18"/>
              </w:rPr>
              <w:t xml:space="preserve"> 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79" w:type="dxa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gridAfter w:val="1"/>
          <w:wAfter w:w="16" w:type="dxa"/>
          <w:trHeight w:val="287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F151ED" w:rsidP="00A9412B">
            <w:pPr>
              <w:spacing w:line="0" w:lineRule="atLeast"/>
              <w:rPr>
                <w:sz w:val="18"/>
                <w:szCs w:val="18"/>
              </w:rPr>
            </w:pPr>
            <w:r w:rsidRPr="00E1301F">
              <w:rPr>
                <w:rFonts w:hint="eastAsia"/>
                <w:sz w:val="18"/>
                <w:szCs w:val="18"/>
              </w:rPr>
              <w:t>★</w:t>
            </w:r>
            <w:r w:rsidR="00A9412B" w:rsidRPr="00817D93">
              <w:rPr>
                <w:rFonts w:hint="eastAsia"/>
                <w:sz w:val="18"/>
                <w:szCs w:val="18"/>
              </w:rPr>
              <w:t>§</w:t>
            </w:r>
            <w:r w:rsidR="00A9412B" w:rsidRPr="00817D93">
              <w:rPr>
                <w:rFonts w:hint="eastAsia"/>
                <w:sz w:val="18"/>
                <w:szCs w:val="18"/>
              </w:rPr>
              <w:t>2</w:t>
            </w:r>
            <w:r w:rsidR="00A9412B" w:rsidRPr="00817D93">
              <w:rPr>
                <w:sz w:val="18"/>
                <w:szCs w:val="18"/>
              </w:rPr>
              <w:t>.5</w:t>
            </w:r>
            <w:r w:rsidR="00A9412B" w:rsidRPr="00817D93">
              <w:rPr>
                <w:rFonts w:hint="eastAsia"/>
                <w:sz w:val="18"/>
                <w:szCs w:val="18"/>
              </w:rPr>
              <w:t>平面任意力系的合成与平衡条件</w:t>
            </w:r>
            <w:r w:rsidR="00A9412B" w:rsidRPr="00817D93">
              <w:rPr>
                <w:sz w:val="18"/>
                <w:szCs w:val="18"/>
              </w:rPr>
              <w:t>：</w:t>
            </w:r>
            <w:r w:rsidR="00A9412B" w:rsidRPr="00817D93">
              <w:rPr>
                <w:rFonts w:hint="eastAsia"/>
                <w:sz w:val="18"/>
                <w:szCs w:val="18"/>
              </w:rPr>
              <w:t>掌握力线的平移定理、平面一般力系向已知点的简化、平面一般力系的平衡条件</w:t>
            </w:r>
            <w:r w:rsidR="00A9412B">
              <w:rPr>
                <w:rFonts w:hint="eastAsia"/>
                <w:sz w:val="18"/>
                <w:szCs w:val="18"/>
              </w:rPr>
              <w:t>及求解</w:t>
            </w:r>
            <w:r w:rsidR="00A9412B" w:rsidRPr="00817D9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sz w:val="18"/>
                <w:szCs w:val="18"/>
              </w:rPr>
              <w:t>3</w:t>
            </w:r>
          </w:p>
        </w:tc>
        <w:tc>
          <w:tcPr>
            <w:tcW w:w="1979" w:type="dxa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315"/>
          <w:jc w:val="center"/>
        </w:trPr>
        <w:tc>
          <w:tcPr>
            <w:tcW w:w="988" w:type="dxa"/>
            <w:vMerge w:val="restart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第</w:t>
            </w:r>
            <w:r w:rsidRPr="00817D93">
              <w:rPr>
                <w:sz w:val="18"/>
                <w:szCs w:val="18"/>
              </w:rPr>
              <w:t>3</w:t>
            </w:r>
            <w:r w:rsidRPr="00817D93">
              <w:rPr>
                <w:sz w:val="18"/>
                <w:szCs w:val="18"/>
              </w:rPr>
              <w:t>章</w:t>
            </w:r>
          </w:p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拉伸与压</w:t>
            </w:r>
            <w:r w:rsidRPr="00817D93">
              <w:rPr>
                <w:rFonts w:hint="eastAsia"/>
                <w:sz w:val="18"/>
                <w:szCs w:val="18"/>
              </w:rPr>
              <w:lastRenderedPageBreak/>
              <w:t>缩</w:t>
            </w:r>
          </w:p>
        </w:tc>
        <w:tc>
          <w:tcPr>
            <w:tcW w:w="4819" w:type="dxa"/>
            <w:vAlign w:val="center"/>
          </w:tcPr>
          <w:p w:rsidR="00A9412B" w:rsidRPr="00817D93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lastRenderedPageBreak/>
              <w:t>§</w:t>
            </w:r>
            <w:r w:rsidRPr="00817D93">
              <w:rPr>
                <w:sz w:val="18"/>
                <w:szCs w:val="18"/>
              </w:rPr>
              <w:t>3.1</w:t>
            </w:r>
            <w:r w:rsidRPr="00817D93">
              <w:rPr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材料力学的基本概念：</w:t>
            </w:r>
            <w:r w:rsidRPr="00817D93">
              <w:rPr>
                <w:sz w:val="18"/>
                <w:szCs w:val="18"/>
              </w:rPr>
              <w:t>理解材料力学的任务和研究对象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sz w:val="18"/>
                <w:szCs w:val="18"/>
              </w:rPr>
              <w:t>构件变形的基本形式</w:t>
            </w:r>
            <w:r w:rsidRPr="00817D93">
              <w:rPr>
                <w:rFonts w:hint="eastAsia"/>
                <w:sz w:val="18"/>
                <w:szCs w:val="18"/>
              </w:rPr>
              <w:t>（拉伸或压缩、剪切、扭转、弯曲）、</w:t>
            </w:r>
            <w:r w:rsidRPr="00817D93">
              <w:rPr>
                <w:rFonts w:hint="eastAsia"/>
                <w:sz w:val="18"/>
                <w:szCs w:val="18"/>
              </w:rPr>
              <w:lastRenderedPageBreak/>
              <w:t>内力与截面法。</w:t>
            </w:r>
          </w:p>
          <w:p w:rsidR="00A9412B" w:rsidRPr="00817D93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本节</w:t>
            </w:r>
            <w:r w:rsidRPr="00817D93">
              <w:rPr>
                <w:sz w:val="18"/>
                <w:szCs w:val="18"/>
              </w:rPr>
              <w:t>课程思政要点：</w:t>
            </w:r>
            <w:r w:rsidR="00953C92" w:rsidRPr="00817D93">
              <w:rPr>
                <w:rFonts w:hint="eastAsia"/>
                <w:sz w:val="18"/>
                <w:szCs w:val="18"/>
              </w:rPr>
              <w:t>历史文化、</w:t>
            </w:r>
            <w:r w:rsidRPr="00817D93">
              <w:rPr>
                <w:rFonts w:hint="eastAsia"/>
                <w:sz w:val="18"/>
                <w:szCs w:val="18"/>
              </w:rPr>
              <w:t>科学思维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="00D5365C">
              <w:rPr>
                <w:rFonts w:hint="eastAsia"/>
                <w:sz w:val="18"/>
                <w:szCs w:val="18"/>
              </w:rPr>
              <w:t>、</w:t>
            </w:r>
            <w:r w:rsidR="00D5365C">
              <w:rPr>
                <w:rFonts w:hint="eastAsia"/>
                <w:sz w:val="18"/>
                <w:szCs w:val="18"/>
              </w:rPr>
              <w:t>4</w:t>
            </w:r>
          </w:p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95" w:type="dxa"/>
            <w:gridSpan w:val="2"/>
            <w:vMerge w:val="restart"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■课堂讲授 ■讨论</w:t>
            </w:r>
          </w:p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■案例教学 ■演示实验</w:t>
            </w:r>
          </w:p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lastRenderedPageBreak/>
              <w:t>■自主学习 ■实践探究</w:t>
            </w:r>
          </w:p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 xml:space="preserve">□课堂报告 □其他：      </w:t>
            </w:r>
          </w:p>
        </w:tc>
      </w:tr>
      <w:tr w:rsidR="00A9412B" w:rsidRPr="00817D93" w:rsidTr="002D0AAE">
        <w:trPr>
          <w:trHeight w:val="315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§</w:t>
            </w:r>
            <w:r w:rsidRPr="00817D93">
              <w:rPr>
                <w:sz w:val="18"/>
                <w:szCs w:val="18"/>
              </w:rPr>
              <w:t>3.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  <w:r w:rsidRPr="00817D93">
              <w:rPr>
                <w:rFonts w:hint="eastAsia"/>
                <w:sz w:val="18"/>
                <w:szCs w:val="18"/>
              </w:rPr>
              <w:t>拉伸和压缩</w:t>
            </w:r>
            <w:r w:rsidRPr="00817D93">
              <w:rPr>
                <w:sz w:val="18"/>
                <w:szCs w:val="18"/>
              </w:rPr>
              <w:t>：掌握直杆受轴向拉</w:t>
            </w:r>
            <w:r w:rsidRPr="00817D93">
              <w:rPr>
                <w:rFonts w:hint="eastAsia"/>
                <w:sz w:val="18"/>
                <w:szCs w:val="18"/>
              </w:rPr>
              <w:t>（压）时界面上的应力计算。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0.5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</w:p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315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E04701" w:rsidP="00A9412B">
            <w:pPr>
              <w:spacing w:line="0" w:lineRule="atLeast"/>
              <w:rPr>
                <w:sz w:val="18"/>
                <w:szCs w:val="18"/>
              </w:rPr>
            </w:pPr>
            <w:r w:rsidRPr="00E1301F">
              <w:rPr>
                <w:rFonts w:hint="eastAsia"/>
                <w:sz w:val="18"/>
                <w:szCs w:val="18"/>
              </w:rPr>
              <w:t>△</w:t>
            </w:r>
            <w:r w:rsidR="00A9412B" w:rsidRPr="00817D93">
              <w:rPr>
                <w:rFonts w:hint="eastAsia"/>
                <w:sz w:val="18"/>
                <w:szCs w:val="18"/>
              </w:rPr>
              <w:t>§</w:t>
            </w:r>
            <w:r w:rsidR="00A9412B" w:rsidRPr="00817D93">
              <w:rPr>
                <w:sz w:val="18"/>
                <w:szCs w:val="18"/>
              </w:rPr>
              <w:t>3.3</w:t>
            </w:r>
            <w:r w:rsidR="00A9412B" w:rsidRPr="00817D93">
              <w:rPr>
                <w:rFonts w:hint="eastAsia"/>
                <w:sz w:val="18"/>
                <w:szCs w:val="18"/>
              </w:rPr>
              <w:t>直杆拉伸或</w:t>
            </w:r>
            <w:proofErr w:type="gramStart"/>
            <w:r w:rsidR="00A9412B" w:rsidRPr="00817D93">
              <w:rPr>
                <w:rFonts w:hint="eastAsia"/>
                <w:sz w:val="18"/>
                <w:szCs w:val="18"/>
              </w:rPr>
              <w:t>压缩时斜截面</w:t>
            </w:r>
            <w:proofErr w:type="gramEnd"/>
            <w:r w:rsidR="00A9412B" w:rsidRPr="00817D93">
              <w:rPr>
                <w:rFonts w:hint="eastAsia"/>
                <w:sz w:val="18"/>
                <w:szCs w:val="18"/>
              </w:rPr>
              <w:t>上的应力</w:t>
            </w:r>
            <w:r w:rsidR="00A9412B" w:rsidRPr="00817D93">
              <w:rPr>
                <w:sz w:val="18"/>
                <w:szCs w:val="18"/>
              </w:rPr>
              <w:t>：了解直杆在拉</w:t>
            </w:r>
            <w:r w:rsidR="00A9412B" w:rsidRPr="00817D93">
              <w:rPr>
                <w:rFonts w:hint="eastAsia"/>
                <w:sz w:val="18"/>
                <w:szCs w:val="18"/>
              </w:rPr>
              <w:t>（压）时各截面上的应力状况，进一步分析任意斜截面上应力。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315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F151ED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ascii="Segoe UI Symbol" w:hAnsi="Segoe UI Symbol" w:cs="Segoe UI Symbol"/>
                <w:sz w:val="18"/>
                <w:szCs w:val="18"/>
              </w:rPr>
              <w:t>★</w:t>
            </w:r>
            <w:r w:rsidR="00A9412B" w:rsidRPr="00817D93">
              <w:rPr>
                <w:rFonts w:hint="eastAsia"/>
                <w:sz w:val="18"/>
                <w:szCs w:val="18"/>
              </w:rPr>
              <w:t>§</w:t>
            </w:r>
            <w:r w:rsidR="00A9412B" w:rsidRPr="00817D93">
              <w:rPr>
                <w:sz w:val="18"/>
                <w:szCs w:val="18"/>
              </w:rPr>
              <w:t>3.4</w:t>
            </w:r>
            <w:r w:rsidR="00A9412B" w:rsidRPr="00817D93">
              <w:rPr>
                <w:rFonts w:hint="eastAsia"/>
                <w:sz w:val="18"/>
                <w:szCs w:val="18"/>
              </w:rPr>
              <w:t>直杆受轴向拉伸</w:t>
            </w:r>
            <w:r w:rsidR="00A9412B" w:rsidRPr="00817D93">
              <w:rPr>
                <w:rFonts w:hint="eastAsia"/>
                <w:sz w:val="18"/>
                <w:szCs w:val="18"/>
              </w:rPr>
              <w:t>(</w:t>
            </w:r>
            <w:r w:rsidR="00A9412B" w:rsidRPr="00817D93">
              <w:rPr>
                <w:rFonts w:hint="eastAsia"/>
                <w:sz w:val="18"/>
                <w:szCs w:val="18"/>
              </w:rPr>
              <w:t>压缩</w:t>
            </w:r>
            <w:r w:rsidR="00A9412B" w:rsidRPr="00817D93">
              <w:rPr>
                <w:rFonts w:hint="eastAsia"/>
                <w:sz w:val="18"/>
                <w:szCs w:val="18"/>
              </w:rPr>
              <w:t>)</w:t>
            </w:r>
            <w:r w:rsidR="00A9412B" w:rsidRPr="00817D93">
              <w:rPr>
                <w:rFonts w:hint="eastAsia"/>
                <w:sz w:val="18"/>
                <w:szCs w:val="18"/>
              </w:rPr>
              <w:t>时的强度条件</w:t>
            </w:r>
            <w:r w:rsidR="00A9412B" w:rsidRPr="00817D93">
              <w:rPr>
                <w:sz w:val="18"/>
                <w:szCs w:val="18"/>
              </w:rPr>
              <w:t>：掌握强度条件的公式及应用范围</w:t>
            </w:r>
            <w:r w:rsidR="00A9412B" w:rsidRPr="00817D93">
              <w:rPr>
                <w:rFonts w:hint="eastAsia"/>
                <w:sz w:val="18"/>
                <w:szCs w:val="18"/>
              </w:rPr>
              <w:t>（强度校核、截面设计、确定许用载荷）。</w:t>
            </w:r>
            <w:r w:rsidR="00A9412B" w:rsidRPr="00817D93">
              <w:rPr>
                <w:sz w:val="18"/>
                <w:szCs w:val="18"/>
              </w:rPr>
              <w:t xml:space="preserve"> 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315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Default="00F151ED" w:rsidP="00A9412B">
            <w:pPr>
              <w:spacing w:line="0" w:lineRule="atLeast"/>
              <w:rPr>
                <w:sz w:val="18"/>
                <w:szCs w:val="18"/>
              </w:rPr>
            </w:pPr>
            <w:r w:rsidRPr="00E1301F">
              <w:rPr>
                <w:rFonts w:hint="eastAsia"/>
                <w:sz w:val="18"/>
                <w:szCs w:val="18"/>
              </w:rPr>
              <w:t>★</w:t>
            </w:r>
            <w:r w:rsidR="00A9412B" w:rsidRPr="00817D93">
              <w:rPr>
                <w:rFonts w:hint="eastAsia"/>
                <w:sz w:val="18"/>
                <w:szCs w:val="18"/>
              </w:rPr>
              <w:t>§</w:t>
            </w:r>
            <w:r w:rsidR="00A9412B" w:rsidRPr="00817D93">
              <w:rPr>
                <w:sz w:val="18"/>
                <w:szCs w:val="18"/>
              </w:rPr>
              <w:t>3.5</w:t>
            </w:r>
            <w:r w:rsidR="00A9412B" w:rsidRPr="00817D93">
              <w:rPr>
                <w:rFonts w:hint="eastAsia"/>
                <w:sz w:val="18"/>
                <w:szCs w:val="18"/>
              </w:rPr>
              <w:t>直杆拉伸或压缩时的变形：</w:t>
            </w:r>
            <w:r w:rsidR="00A9412B" w:rsidRPr="00817D93">
              <w:rPr>
                <w:sz w:val="18"/>
                <w:szCs w:val="18"/>
              </w:rPr>
              <w:t>掌握纵向和横向的绝对变形和相对变形</w:t>
            </w:r>
            <w:r w:rsidR="00A9412B" w:rsidRPr="00817D93">
              <w:rPr>
                <w:rFonts w:hint="eastAsia"/>
                <w:sz w:val="18"/>
                <w:szCs w:val="18"/>
              </w:rPr>
              <w:t>、</w:t>
            </w:r>
            <w:r w:rsidR="00A9412B" w:rsidRPr="00817D93">
              <w:rPr>
                <w:sz w:val="18"/>
                <w:szCs w:val="18"/>
              </w:rPr>
              <w:t>虎克定律</w:t>
            </w:r>
            <w:r w:rsidR="00A9412B" w:rsidRPr="00817D93">
              <w:rPr>
                <w:rFonts w:hint="eastAsia"/>
                <w:sz w:val="18"/>
                <w:szCs w:val="18"/>
              </w:rPr>
              <w:t>。</w:t>
            </w:r>
          </w:p>
          <w:p w:rsidR="00953C92" w:rsidRPr="00817D93" w:rsidRDefault="00953C92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本节</w:t>
            </w:r>
            <w:r w:rsidRPr="00817D93">
              <w:rPr>
                <w:sz w:val="18"/>
                <w:szCs w:val="18"/>
              </w:rPr>
              <w:t>课程思政要点：</w:t>
            </w:r>
            <w:r w:rsidRPr="00817D93">
              <w:rPr>
                <w:rFonts w:hint="eastAsia"/>
                <w:sz w:val="18"/>
                <w:szCs w:val="18"/>
              </w:rPr>
              <w:t>历史文化、科学思维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社会责任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sz w:val="18"/>
                <w:szCs w:val="18"/>
              </w:rPr>
              <w:t>3</w:t>
            </w:r>
            <w:r w:rsidR="00D5365C">
              <w:rPr>
                <w:rFonts w:hint="eastAsia"/>
                <w:sz w:val="18"/>
                <w:szCs w:val="18"/>
              </w:rPr>
              <w:t>、</w:t>
            </w:r>
            <w:r w:rsidR="00D5365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315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ascii="Segoe UI Symbol" w:hAnsi="Segoe UI Symbol" w:cs="Segoe UI Symbol"/>
                <w:sz w:val="18"/>
                <w:szCs w:val="18"/>
              </w:rPr>
              <w:t>★</w:t>
            </w:r>
            <w:r w:rsidRPr="00817D93">
              <w:rPr>
                <w:sz w:val="18"/>
                <w:szCs w:val="18"/>
              </w:rPr>
              <w:t>3.6</w:t>
            </w:r>
            <w:r w:rsidRPr="00817D93">
              <w:rPr>
                <w:rFonts w:hint="eastAsia"/>
                <w:sz w:val="18"/>
                <w:szCs w:val="18"/>
              </w:rPr>
              <w:t>材料拉伸和压缩时的力学性能及测试</w:t>
            </w:r>
            <w:r w:rsidRPr="00817D93">
              <w:rPr>
                <w:sz w:val="18"/>
                <w:szCs w:val="18"/>
              </w:rPr>
              <w:t>：掌握低碳钢的拉伸试验和应力</w:t>
            </w:r>
            <w:r w:rsidRPr="00817D93">
              <w:rPr>
                <w:rFonts w:hint="eastAsia"/>
                <w:sz w:val="18"/>
                <w:szCs w:val="18"/>
              </w:rPr>
              <w:t>—应变图（弹性阶段、屈服阶段、强化阶段、局部变形阶段）、其他金属材料拉伸时的力学性能、金属材料（塑性材料、脆性材料）压缩时的力学性能。</w:t>
            </w:r>
          </w:p>
          <w:p w:rsidR="00A9412B" w:rsidRPr="00817D93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本节课程思政要点：科学思维、逻辑思辨、工程素养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  <w:r w:rsidR="00D5365C">
              <w:rPr>
                <w:rFonts w:hint="eastAsia"/>
                <w:sz w:val="18"/>
                <w:szCs w:val="18"/>
              </w:rPr>
              <w:t>、</w:t>
            </w:r>
            <w:r w:rsidR="00D5365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315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§</w:t>
            </w:r>
            <w:r w:rsidRPr="00817D93">
              <w:rPr>
                <w:sz w:val="18"/>
                <w:szCs w:val="18"/>
              </w:rPr>
              <w:t>3.7</w:t>
            </w:r>
            <w:r w:rsidRPr="00817D93">
              <w:rPr>
                <w:rFonts w:hint="eastAsia"/>
                <w:sz w:val="18"/>
                <w:szCs w:val="18"/>
              </w:rPr>
              <w:t>温度对材料力学性能的影响：掌握温度对材料力学性能的影响、材料的蠕变。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sz w:val="18"/>
                <w:szCs w:val="18"/>
              </w:rPr>
              <w:t>3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315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§</w:t>
            </w:r>
            <w:r w:rsidRPr="00817D93">
              <w:rPr>
                <w:sz w:val="18"/>
                <w:szCs w:val="18"/>
              </w:rPr>
              <w:t>3.8</w:t>
            </w:r>
            <w:r w:rsidRPr="00817D93">
              <w:rPr>
                <w:rFonts w:hint="eastAsia"/>
                <w:sz w:val="18"/>
                <w:szCs w:val="18"/>
              </w:rPr>
              <w:t>材料的冲击韧度及其测试：冲击韧度说明材料抵抗冲击载荷作用的能力。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315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§</w:t>
            </w:r>
            <w:r w:rsidRPr="00817D93">
              <w:rPr>
                <w:sz w:val="18"/>
                <w:szCs w:val="18"/>
              </w:rPr>
              <w:t>3.9</w:t>
            </w:r>
            <w:r w:rsidRPr="00817D93">
              <w:rPr>
                <w:rFonts w:hint="eastAsia"/>
                <w:sz w:val="18"/>
                <w:szCs w:val="18"/>
              </w:rPr>
              <w:t>材料的硬度及其测试：了解常用的布氏硬度、洛氏硬度试验指标</w:t>
            </w:r>
            <w:r>
              <w:rPr>
                <w:rFonts w:hint="eastAsia"/>
                <w:sz w:val="18"/>
                <w:szCs w:val="18"/>
              </w:rPr>
              <w:t>及其应用范围</w:t>
            </w:r>
            <w:r w:rsidRPr="00817D9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315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§</w:t>
            </w:r>
            <w:r w:rsidRPr="00817D93">
              <w:rPr>
                <w:sz w:val="18"/>
                <w:szCs w:val="18"/>
              </w:rPr>
              <w:t>3.10</w:t>
            </w:r>
            <w:r w:rsidRPr="00817D93">
              <w:rPr>
                <w:rFonts w:hint="eastAsia"/>
                <w:sz w:val="18"/>
                <w:szCs w:val="18"/>
              </w:rPr>
              <w:t>交变应力下的强度问题：</w:t>
            </w:r>
            <w:r>
              <w:rPr>
                <w:rFonts w:hint="eastAsia"/>
                <w:sz w:val="18"/>
                <w:szCs w:val="18"/>
              </w:rPr>
              <w:t>理解</w:t>
            </w:r>
            <w:r w:rsidRPr="00817D93">
              <w:rPr>
                <w:rFonts w:hint="eastAsia"/>
                <w:sz w:val="18"/>
                <w:szCs w:val="18"/>
              </w:rPr>
              <w:t>材料在交变应力下工作的极限应力</w:t>
            </w:r>
            <w:r>
              <w:rPr>
                <w:rFonts w:hint="eastAsia"/>
                <w:sz w:val="18"/>
                <w:szCs w:val="18"/>
              </w:rPr>
              <w:t>，认识</w:t>
            </w:r>
            <w:r w:rsidRPr="00817D93">
              <w:rPr>
                <w:rFonts w:hint="eastAsia"/>
                <w:sz w:val="18"/>
                <w:szCs w:val="18"/>
              </w:rPr>
              <w:t>疲劳破坏</w:t>
            </w:r>
            <w:r>
              <w:rPr>
                <w:rFonts w:hint="eastAsia"/>
                <w:sz w:val="18"/>
                <w:szCs w:val="18"/>
              </w:rPr>
              <w:t>的特性</w:t>
            </w:r>
            <w:r w:rsidRPr="00817D9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315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§</w:t>
            </w:r>
            <w:r w:rsidRPr="00817D93">
              <w:rPr>
                <w:sz w:val="18"/>
                <w:szCs w:val="18"/>
              </w:rPr>
              <w:t>3.11</w:t>
            </w:r>
            <w:r w:rsidRPr="00817D93">
              <w:rPr>
                <w:rFonts w:hint="eastAsia"/>
                <w:sz w:val="18"/>
                <w:szCs w:val="18"/>
              </w:rPr>
              <w:t>应力集中的概念：</w:t>
            </w:r>
            <w:r>
              <w:rPr>
                <w:rFonts w:hint="eastAsia"/>
                <w:sz w:val="18"/>
                <w:szCs w:val="18"/>
              </w:rPr>
              <w:t>理解</w:t>
            </w:r>
            <w:r w:rsidRPr="00817D93">
              <w:rPr>
                <w:rFonts w:hint="eastAsia"/>
                <w:sz w:val="18"/>
                <w:szCs w:val="18"/>
              </w:rPr>
              <w:t>零件外形突然改变而引起的局部应力急剧增加的现象</w:t>
            </w:r>
            <w:r>
              <w:rPr>
                <w:rFonts w:hint="eastAsia"/>
                <w:sz w:val="18"/>
                <w:szCs w:val="18"/>
              </w:rPr>
              <w:t>，掌握</w:t>
            </w:r>
            <w:r w:rsidRPr="00817D93">
              <w:rPr>
                <w:rFonts w:hint="eastAsia"/>
                <w:sz w:val="18"/>
                <w:szCs w:val="18"/>
              </w:rPr>
              <w:t>应力集中系数</w:t>
            </w:r>
            <w:r>
              <w:rPr>
                <w:rFonts w:hint="eastAsia"/>
                <w:sz w:val="18"/>
                <w:szCs w:val="18"/>
              </w:rPr>
              <w:t>的</w:t>
            </w:r>
            <w:r w:rsidRPr="00817D93">
              <w:rPr>
                <w:rFonts w:hint="eastAsia"/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方法</w:t>
            </w:r>
            <w:r w:rsidRPr="00817D93">
              <w:rPr>
                <w:rFonts w:hint="eastAsia"/>
                <w:sz w:val="18"/>
                <w:szCs w:val="18"/>
              </w:rPr>
              <w:t>。</w:t>
            </w:r>
          </w:p>
          <w:p w:rsidR="00953C92" w:rsidRPr="00953C92" w:rsidRDefault="00953C92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本节课程思政要点：科学思维、逻辑思辨、工程素养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1</w:t>
            </w:r>
            <w:r w:rsidR="00D5365C">
              <w:rPr>
                <w:rFonts w:hint="eastAsia"/>
                <w:sz w:val="18"/>
                <w:szCs w:val="18"/>
              </w:rPr>
              <w:t>、</w:t>
            </w:r>
            <w:r w:rsidR="00D5365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706"/>
          <w:jc w:val="center"/>
        </w:trPr>
        <w:tc>
          <w:tcPr>
            <w:tcW w:w="988" w:type="dxa"/>
            <w:vMerge w:val="restart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第</w:t>
            </w:r>
            <w:r w:rsidRPr="00817D93">
              <w:rPr>
                <w:sz w:val="18"/>
                <w:szCs w:val="18"/>
              </w:rPr>
              <w:t>4</w:t>
            </w:r>
            <w:r w:rsidRPr="00817D93">
              <w:rPr>
                <w:sz w:val="18"/>
                <w:szCs w:val="18"/>
              </w:rPr>
              <w:t>章</w:t>
            </w:r>
          </w:p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平面弯曲</w:t>
            </w:r>
          </w:p>
        </w:tc>
        <w:tc>
          <w:tcPr>
            <w:tcW w:w="4819" w:type="dxa"/>
            <w:vAlign w:val="center"/>
          </w:tcPr>
          <w:p w:rsidR="00A9412B" w:rsidRPr="00817D93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§4.1</w:t>
            </w:r>
            <w:r w:rsidRPr="00817D93">
              <w:rPr>
                <w:rFonts w:hint="eastAsia"/>
                <w:sz w:val="18"/>
                <w:szCs w:val="18"/>
              </w:rPr>
              <w:t>平面弯曲的概念及实例：</w:t>
            </w:r>
            <w:r w:rsidRPr="00817D93">
              <w:rPr>
                <w:sz w:val="18"/>
                <w:szCs w:val="18"/>
              </w:rPr>
              <w:t>了解梁上载荷的形式</w:t>
            </w:r>
            <w:r w:rsidRPr="00817D93">
              <w:rPr>
                <w:rFonts w:hint="eastAsia"/>
                <w:sz w:val="18"/>
                <w:szCs w:val="18"/>
              </w:rPr>
              <w:t>（集中载荷、分布载荷、集中力偶）</w:t>
            </w:r>
            <w:r>
              <w:rPr>
                <w:rFonts w:hint="eastAsia"/>
                <w:sz w:val="18"/>
                <w:szCs w:val="18"/>
              </w:rPr>
              <w:t>和</w:t>
            </w:r>
            <w:r w:rsidRPr="00817D93">
              <w:rPr>
                <w:sz w:val="18"/>
                <w:szCs w:val="18"/>
              </w:rPr>
              <w:t>梁的分类</w:t>
            </w:r>
            <w:r w:rsidRPr="00817D93">
              <w:rPr>
                <w:rFonts w:hint="eastAsia"/>
                <w:sz w:val="18"/>
                <w:szCs w:val="18"/>
              </w:rPr>
              <w:t>（简支梁、外伸梁、悬臂梁）。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</w:p>
        </w:tc>
        <w:tc>
          <w:tcPr>
            <w:tcW w:w="1995" w:type="dxa"/>
            <w:gridSpan w:val="2"/>
            <w:vMerge w:val="restart"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■课堂讲授 ■讨论</w:t>
            </w:r>
          </w:p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■案例教学 ■演示实验</w:t>
            </w:r>
          </w:p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■自主学习 ■实践探究</w:t>
            </w:r>
          </w:p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 xml:space="preserve">□课堂报告 □其他：      </w:t>
            </w:r>
          </w:p>
        </w:tc>
      </w:tr>
      <w:tr w:rsidR="00A9412B" w:rsidRPr="00817D93" w:rsidTr="002D0AAE">
        <w:trPr>
          <w:trHeight w:val="830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ascii="Segoe UI Symbol" w:hAnsi="Segoe UI Symbol" w:cs="Segoe UI Symbol"/>
                <w:sz w:val="18"/>
                <w:szCs w:val="18"/>
              </w:rPr>
              <w:t>★</w:t>
            </w:r>
            <w:r w:rsidRPr="00817D93">
              <w:rPr>
                <w:sz w:val="18"/>
                <w:szCs w:val="18"/>
              </w:rPr>
              <w:t>§4.2</w:t>
            </w:r>
            <w:r w:rsidRPr="00817D93">
              <w:rPr>
                <w:rFonts w:hint="eastAsia"/>
                <w:sz w:val="18"/>
                <w:szCs w:val="18"/>
              </w:rPr>
              <w:t>平面弯曲梁的内力分析：掌握梁弯曲时横截面的内力—剪力和弯矩、剪力和弯矩图、载荷集度、剪力和弯矩间的关系。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856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F151ED" w:rsidP="00A9412B">
            <w:pPr>
              <w:spacing w:line="0" w:lineRule="atLeast"/>
              <w:rPr>
                <w:sz w:val="18"/>
                <w:szCs w:val="18"/>
              </w:rPr>
            </w:pPr>
            <w:r w:rsidRPr="00E1301F">
              <w:rPr>
                <w:rFonts w:hint="eastAsia"/>
                <w:sz w:val="18"/>
                <w:szCs w:val="18"/>
              </w:rPr>
              <w:t>★</w:t>
            </w:r>
            <w:r w:rsidR="00A9412B" w:rsidRPr="00817D93">
              <w:rPr>
                <w:sz w:val="18"/>
                <w:szCs w:val="18"/>
              </w:rPr>
              <w:t>§4.3</w:t>
            </w:r>
            <w:r w:rsidR="00A9412B" w:rsidRPr="00817D93">
              <w:rPr>
                <w:rFonts w:hint="eastAsia"/>
                <w:sz w:val="18"/>
                <w:szCs w:val="18"/>
              </w:rPr>
              <w:t>平面弯曲时梁的正应力：</w:t>
            </w:r>
            <w:r w:rsidR="00A9412B">
              <w:rPr>
                <w:rFonts w:hint="eastAsia"/>
                <w:sz w:val="18"/>
                <w:szCs w:val="18"/>
              </w:rPr>
              <w:t>掌握</w:t>
            </w:r>
            <w:r w:rsidR="00A9412B" w:rsidRPr="00817D93">
              <w:rPr>
                <w:rFonts w:hint="eastAsia"/>
                <w:sz w:val="18"/>
                <w:szCs w:val="18"/>
              </w:rPr>
              <w:t>平面弯曲时梁</w:t>
            </w:r>
            <w:r w:rsidR="00A9412B">
              <w:rPr>
                <w:rFonts w:hint="eastAsia"/>
                <w:sz w:val="18"/>
                <w:szCs w:val="18"/>
              </w:rPr>
              <w:t>变形的</w:t>
            </w:r>
            <w:r w:rsidR="00A9412B" w:rsidRPr="00817D93">
              <w:rPr>
                <w:rFonts w:hint="eastAsia"/>
                <w:sz w:val="18"/>
                <w:szCs w:val="18"/>
              </w:rPr>
              <w:t>物理关系</w:t>
            </w:r>
            <w:r w:rsidR="00A9412B">
              <w:rPr>
                <w:rFonts w:hint="eastAsia"/>
                <w:sz w:val="18"/>
                <w:szCs w:val="18"/>
              </w:rPr>
              <w:t>、</w:t>
            </w:r>
            <w:r w:rsidR="00A9412B" w:rsidRPr="00817D93">
              <w:rPr>
                <w:rFonts w:hint="eastAsia"/>
                <w:sz w:val="18"/>
                <w:szCs w:val="18"/>
              </w:rPr>
              <w:t>静力学关系</w:t>
            </w:r>
            <w:r w:rsidR="00A9412B">
              <w:rPr>
                <w:rFonts w:hint="eastAsia"/>
                <w:sz w:val="18"/>
                <w:szCs w:val="18"/>
              </w:rPr>
              <w:t>和</w:t>
            </w:r>
            <w:r w:rsidR="00A9412B" w:rsidRPr="00817D93">
              <w:rPr>
                <w:rFonts w:hint="eastAsia"/>
                <w:sz w:val="18"/>
                <w:szCs w:val="18"/>
              </w:rPr>
              <w:t>梁截面上的应力的内力之间的关系（变形几何关系、物理关系、静力学关系）。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685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F151ED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ascii="宋体" w:hAnsi="宋体" w:cs="宋体" w:hint="eastAsia"/>
                <w:sz w:val="18"/>
                <w:szCs w:val="18"/>
              </w:rPr>
              <w:t>△</w:t>
            </w:r>
            <w:r w:rsidR="00A9412B" w:rsidRPr="00817D93">
              <w:rPr>
                <w:sz w:val="18"/>
                <w:szCs w:val="18"/>
              </w:rPr>
              <w:t>§4.4</w:t>
            </w:r>
            <w:r w:rsidR="00A9412B" w:rsidRPr="00817D93">
              <w:rPr>
                <w:rFonts w:hint="eastAsia"/>
                <w:sz w:val="18"/>
                <w:szCs w:val="18"/>
              </w:rPr>
              <w:t>常用截面的惯性矩和抗弯截面模量计算</w:t>
            </w:r>
            <w:r w:rsidR="00A9412B" w:rsidRPr="00817D93">
              <w:rPr>
                <w:sz w:val="18"/>
                <w:szCs w:val="18"/>
              </w:rPr>
              <w:t>：掌握常见截面的惯性矩和抗弯截面模量计算方法</w:t>
            </w:r>
            <w:r w:rsidR="00A9412B" w:rsidRPr="00817D9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0.5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953C92">
        <w:trPr>
          <w:trHeight w:val="486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A9412B" w:rsidP="00953C92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§4.5</w:t>
            </w:r>
            <w:r w:rsidRPr="00817D93">
              <w:rPr>
                <w:rFonts w:hint="eastAsia"/>
                <w:sz w:val="18"/>
                <w:szCs w:val="18"/>
              </w:rPr>
              <w:t>梁弯曲时正应力强度条件：</w:t>
            </w:r>
            <w:r>
              <w:rPr>
                <w:rFonts w:hint="eastAsia"/>
                <w:sz w:val="18"/>
                <w:szCs w:val="18"/>
              </w:rPr>
              <w:t>掌握</w:t>
            </w:r>
            <w:r w:rsidRPr="00817D93">
              <w:rPr>
                <w:rFonts w:hint="eastAsia"/>
                <w:sz w:val="18"/>
                <w:szCs w:val="18"/>
              </w:rPr>
              <w:t>危险截面上的最大应力</w:t>
            </w:r>
            <w:r>
              <w:rPr>
                <w:rFonts w:hint="eastAsia"/>
                <w:sz w:val="18"/>
                <w:szCs w:val="18"/>
              </w:rPr>
              <w:t>的求解和计算过程</w:t>
            </w:r>
            <w:r w:rsidRPr="00817D9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685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Default="00E04701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ascii="Segoe UI Symbol" w:hAnsi="Segoe UI Symbol" w:cs="Segoe UI Symbol"/>
                <w:sz w:val="18"/>
                <w:szCs w:val="18"/>
              </w:rPr>
              <w:t>★</w:t>
            </w:r>
            <w:r w:rsidR="00A9412B" w:rsidRPr="00817D93">
              <w:rPr>
                <w:sz w:val="18"/>
                <w:szCs w:val="18"/>
              </w:rPr>
              <w:t>§4.</w:t>
            </w:r>
            <w:r w:rsidR="00A9412B" w:rsidRPr="00817D93">
              <w:rPr>
                <w:rFonts w:hint="eastAsia"/>
                <w:sz w:val="18"/>
                <w:szCs w:val="18"/>
              </w:rPr>
              <w:t>6</w:t>
            </w:r>
            <w:r w:rsidR="00A9412B" w:rsidRPr="00817D93">
              <w:rPr>
                <w:sz w:val="18"/>
                <w:szCs w:val="18"/>
              </w:rPr>
              <w:t xml:space="preserve"> </w:t>
            </w:r>
            <w:r w:rsidR="00A9412B" w:rsidRPr="00817D93">
              <w:rPr>
                <w:rFonts w:hint="eastAsia"/>
                <w:sz w:val="18"/>
                <w:szCs w:val="18"/>
              </w:rPr>
              <w:t>提</w:t>
            </w:r>
            <w:proofErr w:type="gramStart"/>
            <w:r w:rsidR="00A9412B" w:rsidRPr="00817D93">
              <w:rPr>
                <w:rFonts w:hint="eastAsia"/>
                <w:sz w:val="18"/>
                <w:szCs w:val="18"/>
              </w:rPr>
              <w:t>高梁</w:t>
            </w:r>
            <w:proofErr w:type="gramEnd"/>
            <w:r w:rsidR="00A9412B" w:rsidRPr="00817D93">
              <w:rPr>
                <w:rFonts w:hint="eastAsia"/>
                <w:sz w:val="18"/>
                <w:szCs w:val="18"/>
              </w:rPr>
              <w:t>弯曲强度的主要措施：</w:t>
            </w:r>
            <w:r w:rsidR="00A9412B">
              <w:rPr>
                <w:rFonts w:hint="eastAsia"/>
                <w:sz w:val="18"/>
                <w:szCs w:val="18"/>
              </w:rPr>
              <w:t>能通过</w:t>
            </w:r>
            <w:r w:rsidR="00A9412B" w:rsidRPr="00817D93">
              <w:rPr>
                <w:rFonts w:hint="eastAsia"/>
                <w:sz w:val="18"/>
                <w:szCs w:val="18"/>
              </w:rPr>
              <w:t>选用合理的截面、采用变截面梁、改变支座位置、改变载荷分布</w:t>
            </w:r>
            <w:r w:rsidR="00A9412B">
              <w:rPr>
                <w:rFonts w:hint="eastAsia"/>
                <w:sz w:val="18"/>
                <w:szCs w:val="18"/>
              </w:rPr>
              <w:t>来提</w:t>
            </w:r>
            <w:proofErr w:type="gramStart"/>
            <w:r w:rsidR="00A9412B">
              <w:rPr>
                <w:rFonts w:hint="eastAsia"/>
                <w:sz w:val="18"/>
                <w:szCs w:val="18"/>
              </w:rPr>
              <w:t>高</w:t>
            </w:r>
            <w:r w:rsidR="00A9412B" w:rsidRPr="00817D93">
              <w:rPr>
                <w:rFonts w:hint="eastAsia"/>
                <w:sz w:val="18"/>
                <w:szCs w:val="18"/>
              </w:rPr>
              <w:t>梁</w:t>
            </w:r>
            <w:proofErr w:type="gramEnd"/>
            <w:r w:rsidR="00A9412B">
              <w:rPr>
                <w:rFonts w:hint="eastAsia"/>
                <w:sz w:val="18"/>
                <w:szCs w:val="18"/>
              </w:rPr>
              <w:t>的</w:t>
            </w:r>
            <w:r w:rsidR="00A9412B" w:rsidRPr="00817D93">
              <w:rPr>
                <w:rFonts w:hint="eastAsia"/>
                <w:sz w:val="18"/>
                <w:szCs w:val="18"/>
              </w:rPr>
              <w:t>弯曲强度。</w:t>
            </w:r>
          </w:p>
          <w:p w:rsidR="00953C92" w:rsidRPr="00817D93" w:rsidRDefault="00953C92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本节课程思政要点：工程素养、创新意识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  <w:r w:rsidR="00D5365C">
              <w:rPr>
                <w:rFonts w:hint="eastAsia"/>
                <w:sz w:val="18"/>
                <w:szCs w:val="18"/>
              </w:rPr>
              <w:t>、</w:t>
            </w:r>
            <w:r w:rsidR="00D5365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489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E04701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ascii="宋体" w:hAnsi="宋体" w:cs="宋体" w:hint="eastAsia"/>
                <w:sz w:val="18"/>
                <w:szCs w:val="18"/>
              </w:rPr>
              <w:t>△</w:t>
            </w:r>
            <w:r w:rsidR="00A9412B" w:rsidRPr="00817D93">
              <w:rPr>
                <w:sz w:val="18"/>
                <w:szCs w:val="18"/>
              </w:rPr>
              <w:t>§4.</w:t>
            </w:r>
            <w:r w:rsidR="00A9412B" w:rsidRPr="00817D93">
              <w:rPr>
                <w:rFonts w:hint="eastAsia"/>
                <w:sz w:val="18"/>
                <w:szCs w:val="18"/>
              </w:rPr>
              <w:t>7</w:t>
            </w:r>
            <w:r w:rsidR="00A9412B" w:rsidRPr="00817D93">
              <w:rPr>
                <w:rFonts w:hint="eastAsia"/>
                <w:sz w:val="18"/>
                <w:szCs w:val="18"/>
              </w:rPr>
              <w:t>平面弯曲梁的变形：掌握弯曲变形的挠度和转角、</w:t>
            </w:r>
            <w:proofErr w:type="gramStart"/>
            <w:r w:rsidR="00A9412B" w:rsidRPr="00817D93">
              <w:rPr>
                <w:rFonts w:hint="eastAsia"/>
                <w:sz w:val="18"/>
                <w:szCs w:val="18"/>
              </w:rPr>
              <w:t>挠曲线</w:t>
            </w:r>
            <w:proofErr w:type="gramEnd"/>
            <w:r w:rsidR="00A9412B" w:rsidRPr="00817D93">
              <w:rPr>
                <w:rFonts w:hint="eastAsia"/>
                <w:sz w:val="18"/>
                <w:szCs w:val="18"/>
              </w:rPr>
              <w:t>近似微分方程、</w:t>
            </w:r>
            <w:proofErr w:type="gramStart"/>
            <w:r w:rsidR="00A9412B" w:rsidRPr="00817D93">
              <w:rPr>
                <w:rFonts w:hint="eastAsia"/>
                <w:sz w:val="18"/>
                <w:szCs w:val="18"/>
              </w:rPr>
              <w:t>叠加法求梁</w:t>
            </w:r>
            <w:proofErr w:type="gramEnd"/>
            <w:r w:rsidR="00A9412B" w:rsidRPr="00817D93">
              <w:rPr>
                <w:rFonts w:hint="eastAsia"/>
                <w:sz w:val="18"/>
                <w:szCs w:val="18"/>
              </w:rPr>
              <w:t>的变形、梁的刚度条件及刚度校核。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953C92">
        <w:trPr>
          <w:trHeight w:val="163"/>
          <w:jc w:val="center"/>
        </w:trPr>
        <w:tc>
          <w:tcPr>
            <w:tcW w:w="988" w:type="dxa"/>
            <w:vMerge w:val="restart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第</w:t>
            </w:r>
            <w:r w:rsidRPr="00817D93">
              <w:rPr>
                <w:sz w:val="18"/>
                <w:szCs w:val="18"/>
              </w:rPr>
              <w:t>5</w:t>
            </w:r>
            <w:r w:rsidRPr="00817D93">
              <w:rPr>
                <w:sz w:val="18"/>
                <w:szCs w:val="18"/>
              </w:rPr>
              <w:t>章</w:t>
            </w:r>
          </w:p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剪切和扭转</w:t>
            </w:r>
          </w:p>
        </w:tc>
        <w:tc>
          <w:tcPr>
            <w:tcW w:w="4819" w:type="dxa"/>
            <w:vAlign w:val="center"/>
          </w:tcPr>
          <w:p w:rsidR="00A9412B" w:rsidRPr="00817D93" w:rsidRDefault="00A9412B" w:rsidP="00953C92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§5.1</w:t>
            </w:r>
            <w:r w:rsidRPr="00817D93">
              <w:rPr>
                <w:rFonts w:hint="eastAsia"/>
                <w:sz w:val="18"/>
                <w:szCs w:val="18"/>
              </w:rPr>
              <w:t>剪切构件的特点和实例：了解剪切的概念。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0.</w:t>
            </w:r>
            <w:r w:rsidR="00F151ED">
              <w:rPr>
                <w:sz w:val="18"/>
                <w:szCs w:val="18"/>
              </w:rPr>
              <w:t>2</w:t>
            </w:r>
            <w:r w:rsidRPr="00817D93">
              <w:rPr>
                <w:sz w:val="18"/>
                <w:szCs w:val="18"/>
              </w:rPr>
              <w:t>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95" w:type="dxa"/>
            <w:gridSpan w:val="2"/>
            <w:vMerge w:val="restart"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■课堂讲授 ■讨论</w:t>
            </w:r>
          </w:p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■案例教学 □演示实验</w:t>
            </w:r>
          </w:p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■自主学习 □实践探究</w:t>
            </w:r>
          </w:p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 xml:space="preserve">□课堂报告 □其他：      </w:t>
            </w:r>
          </w:p>
        </w:tc>
      </w:tr>
      <w:tr w:rsidR="00A9412B" w:rsidRPr="00817D93" w:rsidTr="002D0AAE">
        <w:trPr>
          <w:trHeight w:val="563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§5.2</w:t>
            </w:r>
            <w:r w:rsidRPr="00817D93">
              <w:rPr>
                <w:rFonts w:hint="eastAsia"/>
                <w:sz w:val="18"/>
                <w:szCs w:val="18"/>
              </w:rPr>
              <w:t>剪切和挤压的计算及强度条件：掌握剪应力的计算及强度条件、挤压应力计算及强度条件。</w:t>
            </w:r>
          </w:p>
        </w:tc>
        <w:tc>
          <w:tcPr>
            <w:tcW w:w="638" w:type="dxa"/>
            <w:vAlign w:val="center"/>
          </w:tcPr>
          <w:p w:rsidR="00A9412B" w:rsidRPr="00817D93" w:rsidRDefault="00F151ED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556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§5.3</w:t>
            </w:r>
            <w:r w:rsidRPr="00817D93">
              <w:rPr>
                <w:rFonts w:hint="eastAsia"/>
                <w:sz w:val="18"/>
                <w:szCs w:val="18"/>
              </w:rPr>
              <w:t>扭转的概念和扭矩的计算：了解扭转的概念和实例，掌握扭矩和扭矩图（扭矩图表示整个轴上各截面扭矩的变化情</w:t>
            </w:r>
            <w:r w:rsidRPr="00817D93">
              <w:rPr>
                <w:rFonts w:hint="eastAsia"/>
                <w:sz w:val="18"/>
                <w:szCs w:val="18"/>
              </w:rPr>
              <w:lastRenderedPageBreak/>
              <w:t>况）</w:t>
            </w:r>
            <w:r w:rsidRPr="00817D93">
              <w:rPr>
                <w:sz w:val="18"/>
                <w:szCs w:val="18"/>
              </w:rPr>
              <w:t>。</w:t>
            </w:r>
          </w:p>
          <w:p w:rsidR="00953C92" w:rsidRPr="00817D93" w:rsidRDefault="00953C92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本节课程思政要点：社会责任、</w:t>
            </w:r>
            <w:r w:rsidRPr="00817D93">
              <w:rPr>
                <w:rFonts w:hint="eastAsia"/>
                <w:sz w:val="18"/>
                <w:szCs w:val="18"/>
              </w:rPr>
              <w:t>工程素养</w:t>
            </w:r>
          </w:p>
        </w:tc>
        <w:tc>
          <w:tcPr>
            <w:tcW w:w="638" w:type="dxa"/>
            <w:vAlign w:val="center"/>
          </w:tcPr>
          <w:p w:rsidR="00A9412B" w:rsidRPr="00817D93" w:rsidRDefault="00F151ED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0.5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="00D5365C">
              <w:rPr>
                <w:rFonts w:hint="eastAsia"/>
                <w:sz w:val="18"/>
                <w:szCs w:val="18"/>
              </w:rPr>
              <w:t>2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lastRenderedPageBreak/>
              <w:t>3</w:t>
            </w:r>
            <w:r w:rsidR="00D5365C">
              <w:rPr>
                <w:rFonts w:hint="eastAsia"/>
                <w:sz w:val="18"/>
                <w:szCs w:val="18"/>
              </w:rPr>
              <w:t>、</w:t>
            </w:r>
            <w:r w:rsidR="00D5365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556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E04701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ascii="Segoe UI Symbol" w:hAnsi="Segoe UI Symbol" w:cs="Segoe UI Symbol"/>
                <w:sz w:val="18"/>
                <w:szCs w:val="18"/>
              </w:rPr>
              <w:t>★</w:t>
            </w:r>
            <w:r w:rsidR="00A9412B" w:rsidRPr="00817D93">
              <w:rPr>
                <w:sz w:val="18"/>
                <w:szCs w:val="18"/>
              </w:rPr>
              <w:t xml:space="preserve">§5.4 </w:t>
            </w:r>
            <w:r w:rsidR="00A9412B" w:rsidRPr="00817D93">
              <w:rPr>
                <w:rFonts w:hint="eastAsia"/>
                <w:sz w:val="18"/>
                <w:szCs w:val="18"/>
              </w:rPr>
              <w:t>纯剪切：掌握薄壁圆筒扭转时的剪应力</w:t>
            </w:r>
            <w:r w:rsidR="00A9412B">
              <w:rPr>
                <w:rFonts w:hint="eastAsia"/>
                <w:sz w:val="18"/>
                <w:szCs w:val="18"/>
              </w:rPr>
              <w:t>、</w:t>
            </w:r>
            <w:proofErr w:type="gramStart"/>
            <w:r w:rsidR="00A9412B" w:rsidRPr="00817D93">
              <w:rPr>
                <w:rFonts w:hint="eastAsia"/>
                <w:sz w:val="18"/>
                <w:szCs w:val="18"/>
              </w:rPr>
              <w:t>剪应力互等定理</w:t>
            </w:r>
            <w:proofErr w:type="gramEnd"/>
            <w:r w:rsidR="00A9412B" w:rsidRPr="00817D93">
              <w:rPr>
                <w:rFonts w:hint="eastAsia"/>
                <w:sz w:val="18"/>
                <w:szCs w:val="18"/>
              </w:rPr>
              <w:t>、剪切虎克定律。</w:t>
            </w:r>
          </w:p>
        </w:tc>
        <w:tc>
          <w:tcPr>
            <w:tcW w:w="638" w:type="dxa"/>
            <w:vAlign w:val="center"/>
          </w:tcPr>
          <w:p w:rsidR="00A9412B" w:rsidRPr="00817D93" w:rsidRDefault="00F151ED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.75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556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F151ED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ascii="Segoe UI Symbol" w:hAnsi="Segoe UI Symbol" w:cs="Segoe UI Symbol"/>
                <w:sz w:val="18"/>
                <w:szCs w:val="18"/>
              </w:rPr>
              <w:t>★</w:t>
            </w:r>
            <w:r w:rsidR="00A9412B" w:rsidRPr="00817D93">
              <w:rPr>
                <w:sz w:val="18"/>
                <w:szCs w:val="18"/>
              </w:rPr>
              <w:t>§5.5</w:t>
            </w:r>
            <w:r w:rsidR="00A9412B" w:rsidRPr="00817D93">
              <w:rPr>
                <w:rFonts w:hint="eastAsia"/>
                <w:sz w:val="18"/>
                <w:szCs w:val="18"/>
              </w:rPr>
              <w:t>圆轴扭转时的应力和变形：</w:t>
            </w:r>
            <w:proofErr w:type="gramStart"/>
            <w:r w:rsidR="00A9412B" w:rsidRPr="00817D93">
              <w:rPr>
                <w:rFonts w:hint="eastAsia"/>
                <w:sz w:val="18"/>
                <w:szCs w:val="18"/>
              </w:rPr>
              <w:t>掌握圆轴扭转</w:t>
            </w:r>
            <w:proofErr w:type="gramEnd"/>
            <w:r w:rsidR="00A9412B" w:rsidRPr="00817D93">
              <w:rPr>
                <w:rFonts w:hint="eastAsia"/>
                <w:sz w:val="18"/>
                <w:szCs w:val="18"/>
              </w:rPr>
              <w:t>变形的特点、</w:t>
            </w:r>
            <w:proofErr w:type="gramStart"/>
            <w:r w:rsidR="00A9412B" w:rsidRPr="00817D93">
              <w:rPr>
                <w:rFonts w:hint="eastAsia"/>
                <w:sz w:val="18"/>
                <w:szCs w:val="18"/>
              </w:rPr>
              <w:t>圆轴扭</w:t>
            </w:r>
            <w:proofErr w:type="gramEnd"/>
            <w:r w:rsidR="00A9412B" w:rsidRPr="00817D93">
              <w:rPr>
                <w:rFonts w:hint="eastAsia"/>
                <w:sz w:val="18"/>
                <w:szCs w:val="18"/>
              </w:rPr>
              <w:t>转的剪应力、</w:t>
            </w:r>
            <w:proofErr w:type="gramStart"/>
            <w:r w:rsidR="00A9412B" w:rsidRPr="00817D93">
              <w:rPr>
                <w:rFonts w:hint="eastAsia"/>
                <w:sz w:val="18"/>
                <w:szCs w:val="18"/>
              </w:rPr>
              <w:t>圆轴扭</w:t>
            </w:r>
            <w:proofErr w:type="gramEnd"/>
            <w:r w:rsidR="00A9412B" w:rsidRPr="00817D93">
              <w:rPr>
                <w:rFonts w:hint="eastAsia"/>
                <w:sz w:val="18"/>
                <w:szCs w:val="18"/>
              </w:rPr>
              <w:t>转变形</w:t>
            </w:r>
            <w:r w:rsidR="00A9412B">
              <w:rPr>
                <w:rFonts w:hint="eastAsia"/>
                <w:sz w:val="18"/>
                <w:szCs w:val="18"/>
              </w:rPr>
              <w:t>的表达公式</w:t>
            </w:r>
            <w:r w:rsidR="00A9412B" w:rsidRPr="00817D9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638" w:type="dxa"/>
            <w:vAlign w:val="center"/>
          </w:tcPr>
          <w:p w:rsidR="00A9412B" w:rsidRPr="00817D93" w:rsidRDefault="00F151ED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267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E04701" w:rsidP="00A9412B">
            <w:pPr>
              <w:spacing w:line="0" w:lineRule="atLeast"/>
              <w:rPr>
                <w:sz w:val="18"/>
                <w:szCs w:val="18"/>
              </w:rPr>
            </w:pPr>
            <w:r w:rsidRPr="00E1301F">
              <w:rPr>
                <w:rFonts w:hint="eastAsia"/>
                <w:sz w:val="18"/>
                <w:szCs w:val="18"/>
              </w:rPr>
              <w:t>△</w:t>
            </w:r>
            <w:r w:rsidR="00A9412B" w:rsidRPr="00817D93">
              <w:rPr>
                <w:sz w:val="18"/>
                <w:szCs w:val="18"/>
              </w:rPr>
              <w:t>§5.6</w:t>
            </w:r>
            <w:r w:rsidR="00A9412B" w:rsidRPr="00817D93">
              <w:rPr>
                <w:rFonts w:hint="eastAsia"/>
                <w:sz w:val="18"/>
                <w:szCs w:val="18"/>
              </w:rPr>
              <w:t>圆轴扭转时的强度条件和刚度条件：</w:t>
            </w:r>
            <w:proofErr w:type="gramStart"/>
            <w:r w:rsidR="00A9412B" w:rsidRPr="00817D93">
              <w:rPr>
                <w:rFonts w:hint="eastAsia"/>
                <w:sz w:val="18"/>
                <w:szCs w:val="18"/>
              </w:rPr>
              <w:t>掌握圆轴扭转</w:t>
            </w:r>
            <w:proofErr w:type="gramEnd"/>
            <w:r w:rsidR="00A9412B" w:rsidRPr="00817D93">
              <w:rPr>
                <w:rFonts w:hint="eastAsia"/>
                <w:sz w:val="18"/>
                <w:szCs w:val="18"/>
              </w:rPr>
              <w:t>时的强度条件、</w:t>
            </w:r>
            <w:proofErr w:type="gramStart"/>
            <w:r w:rsidR="00A9412B" w:rsidRPr="00817D93">
              <w:rPr>
                <w:rFonts w:hint="eastAsia"/>
                <w:sz w:val="18"/>
                <w:szCs w:val="18"/>
              </w:rPr>
              <w:t>圆轴扭</w:t>
            </w:r>
            <w:proofErr w:type="gramEnd"/>
            <w:r w:rsidR="00A9412B" w:rsidRPr="00817D93">
              <w:rPr>
                <w:rFonts w:hint="eastAsia"/>
                <w:sz w:val="18"/>
                <w:szCs w:val="18"/>
              </w:rPr>
              <w:t>转时的刚度条件</w:t>
            </w:r>
            <w:r w:rsidR="00A9412B">
              <w:rPr>
                <w:rFonts w:hint="eastAsia"/>
                <w:sz w:val="18"/>
                <w:szCs w:val="18"/>
              </w:rPr>
              <w:t>的计算过程</w:t>
            </w:r>
            <w:r w:rsidR="00A9412B" w:rsidRPr="00817D9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0.5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459"/>
          <w:jc w:val="center"/>
        </w:trPr>
        <w:tc>
          <w:tcPr>
            <w:tcW w:w="988" w:type="dxa"/>
            <w:vMerge w:val="restart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第</w:t>
            </w:r>
            <w:r w:rsidRPr="00817D93">
              <w:rPr>
                <w:sz w:val="18"/>
                <w:szCs w:val="18"/>
              </w:rPr>
              <w:t>6</w:t>
            </w:r>
            <w:r w:rsidRPr="00817D93">
              <w:rPr>
                <w:sz w:val="18"/>
                <w:szCs w:val="18"/>
              </w:rPr>
              <w:t>章</w:t>
            </w:r>
          </w:p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压</w:t>
            </w:r>
            <w:proofErr w:type="gramStart"/>
            <w:r w:rsidRPr="00817D93">
              <w:rPr>
                <w:rFonts w:hint="eastAsia"/>
                <w:sz w:val="18"/>
                <w:szCs w:val="18"/>
              </w:rPr>
              <w:t>杆稳定</w:t>
            </w:r>
            <w:proofErr w:type="gramEnd"/>
          </w:p>
        </w:tc>
        <w:tc>
          <w:tcPr>
            <w:tcW w:w="4819" w:type="dxa"/>
            <w:vAlign w:val="center"/>
          </w:tcPr>
          <w:p w:rsidR="00A9412B" w:rsidRPr="00817D93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§6.1</w:t>
            </w:r>
            <w:r w:rsidRPr="00817D93">
              <w:rPr>
                <w:rFonts w:hint="eastAsia"/>
                <w:sz w:val="18"/>
                <w:szCs w:val="18"/>
              </w:rPr>
              <w:t>压杆失稳的概念：</w:t>
            </w:r>
            <w:r>
              <w:rPr>
                <w:rFonts w:hint="eastAsia"/>
                <w:sz w:val="18"/>
                <w:szCs w:val="18"/>
              </w:rPr>
              <w:t>掌握</w:t>
            </w:r>
            <w:r w:rsidRPr="00817D93">
              <w:rPr>
                <w:rFonts w:hint="eastAsia"/>
                <w:sz w:val="18"/>
                <w:szCs w:val="18"/>
              </w:rPr>
              <w:t>压杆</w:t>
            </w:r>
            <w:r>
              <w:rPr>
                <w:rFonts w:hint="eastAsia"/>
                <w:sz w:val="18"/>
                <w:szCs w:val="18"/>
              </w:rPr>
              <w:t>失稳的概念和特征</w:t>
            </w:r>
            <w:r w:rsidRPr="00817D93">
              <w:rPr>
                <w:rFonts w:hint="eastAsia"/>
                <w:sz w:val="18"/>
                <w:szCs w:val="18"/>
              </w:rPr>
              <w:t>。</w:t>
            </w:r>
          </w:p>
          <w:p w:rsidR="00A9412B" w:rsidRPr="00817D93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本节课程思政要点：价值取向、意志品格、理想塑造</w:t>
            </w:r>
          </w:p>
        </w:tc>
        <w:tc>
          <w:tcPr>
            <w:tcW w:w="638" w:type="dxa"/>
            <w:vAlign w:val="center"/>
          </w:tcPr>
          <w:p w:rsidR="00A9412B" w:rsidRPr="00817D93" w:rsidRDefault="00F151ED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="00D5365C">
              <w:rPr>
                <w:rFonts w:hint="eastAsia"/>
                <w:sz w:val="18"/>
                <w:szCs w:val="18"/>
              </w:rPr>
              <w:t>、</w:t>
            </w:r>
            <w:r w:rsidR="00D5365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95" w:type="dxa"/>
            <w:gridSpan w:val="2"/>
            <w:vMerge w:val="restart"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■课堂讲授 ■讨论</w:t>
            </w:r>
          </w:p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■案例教学 ■演示实验</w:t>
            </w:r>
          </w:p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■自主学习 ■实践探究</w:t>
            </w:r>
          </w:p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 xml:space="preserve">□课堂报告 □其他：      </w:t>
            </w:r>
          </w:p>
        </w:tc>
      </w:tr>
      <w:tr w:rsidR="00A9412B" w:rsidRPr="00817D93" w:rsidTr="002D0AAE">
        <w:trPr>
          <w:trHeight w:val="460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E04701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ascii="Segoe UI Symbol" w:hAnsi="Segoe UI Symbol" w:cs="Segoe UI Symbol"/>
                <w:sz w:val="18"/>
                <w:szCs w:val="18"/>
              </w:rPr>
              <w:t>★</w:t>
            </w:r>
            <w:r w:rsidR="00A9412B" w:rsidRPr="00817D93">
              <w:rPr>
                <w:sz w:val="18"/>
                <w:szCs w:val="18"/>
              </w:rPr>
              <w:t xml:space="preserve">§6.2 </w:t>
            </w:r>
            <w:proofErr w:type="gramStart"/>
            <w:r w:rsidR="00A9412B" w:rsidRPr="00817D93">
              <w:rPr>
                <w:rFonts w:hint="eastAsia"/>
                <w:sz w:val="18"/>
                <w:szCs w:val="18"/>
              </w:rPr>
              <w:t>细长杆</w:t>
            </w:r>
            <w:proofErr w:type="gramEnd"/>
            <w:r w:rsidR="00A9412B" w:rsidRPr="00817D93">
              <w:rPr>
                <w:rFonts w:hint="eastAsia"/>
                <w:sz w:val="18"/>
                <w:szCs w:val="18"/>
              </w:rPr>
              <w:t>的临界压力</w:t>
            </w:r>
            <w:r w:rsidR="00A9412B">
              <w:rPr>
                <w:rFonts w:hint="eastAsia"/>
                <w:sz w:val="18"/>
                <w:szCs w:val="18"/>
              </w:rPr>
              <w:t>：</w:t>
            </w:r>
            <w:r w:rsidR="00A9412B" w:rsidRPr="00817D93">
              <w:rPr>
                <w:rFonts w:hint="eastAsia"/>
                <w:sz w:val="18"/>
                <w:szCs w:val="18"/>
              </w:rPr>
              <w:t>掌握欧拉公式</w:t>
            </w:r>
            <w:r w:rsidR="00A9412B">
              <w:rPr>
                <w:rFonts w:hint="eastAsia"/>
                <w:sz w:val="18"/>
                <w:szCs w:val="18"/>
              </w:rPr>
              <w:t>，理解</w:t>
            </w:r>
            <w:r w:rsidR="00A9412B" w:rsidRPr="00817D93">
              <w:rPr>
                <w:rFonts w:hint="eastAsia"/>
                <w:sz w:val="18"/>
                <w:szCs w:val="18"/>
              </w:rPr>
              <w:t>临界压力大小与压杆的长度、杆截面的惯性矩、材料的弹性模量、杆端的约束情况</w:t>
            </w:r>
            <w:r w:rsidR="00A9412B">
              <w:rPr>
                <w:rFonts w:hint="eastAsia"/>
                <w:sz w:val="18"/>
                <w:szCs w:val="18"/>
              </w:rPr>
              <w:t>的关系</w:t>
            </w:r>
            <w:r w:rsidR="00A9412B" w:rsidRPr="00817D9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638" w:type="dxa"/>
            <w:vAlign w:val="center"/>
          </w:tcPr>
          <w:p w:rsidR="00A9412B" w:rsidRPr="00817D93" w:rsidRDefault="00F151ED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517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Default="00E04701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ascii="Segoe UI Symbol" w:hAnsi="Segoe UI Symbol" w:cs="Segoe UI Symbol"/>
                <w:sz w:val="18"/>
                <w:szCs w:val="18"/>
              </w:rPr>
              <w:t>★</w:t>
            </w:r>
            <w:r w:rsidR="00A9412B" w:rsidRPr="00817D93">
              <w:rPr>
                <w:sz w:val="18"/>
                <w:szCs w:val="18"/>
              </w:rPr>
              <w:t>§6.3</w:t>
            </w:r>
            <w:r w:rsidR="00A9412B" w:rsidRPr="00817D93">
              <w:rPr>
                <w:rFonts w:hint="eastAsia"/>
                <w:sz w:val="18"/>
                <w:szCs w:val="18"/>
              </w:rPr>
              <w:t>欧拉公式的适用范围：掌握压杆柔度的概念</w:t>
            </w:r>
            <w:r w:rsidR="00A9412B">
              <w:rPr>
                <w:rFonts w:hint="eastAsia"/>
                <w:sz w:val="18"/>
                <w:szCs w:val="18"/>
              </w:rPr>
              <w:t>，</w:t>
            </w:r>
            <w:r w:rsidR="00A9412B" w:rsidRPr="00817D93">
              <w:rPr>
                <w:rFonts w:hint="eastAsia"/>
                <w:sz w:val="18"/>
                <w:szCs w:val="18"/>
              </w:rPr>
              <w:t>欧拉公式的适用范围。</w:t>
            </w:r>
          </w:p>
          <w:p w:rsidR="00953C92" w:rsidRPr="00817D93" w:rsidRDefault="00D5365C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本节</w:t>
            </w:r>
            <w:r w:rsidRPr="00817D93">
              <w:rPr>
                <w:sz w:val="18"/>
                <w:szCs w:val="18"/>
              </w:rPr>
              <w:t>课程思政要点：</w:t>
            </w:r>
            <w:r w:rsidRPr="00817D93">
              <w:rPr>
                <w:rFonts w:hint="eastAsia"/>
                <w:sz w:val="18"/>
                <w:szCs w:val="18"/>
              </w:rPr>
              <w:t>历史文化、科学思维</w:t>
            </w:r>
          </w:p>
        </w:tc>
        <w:tc>
          <w:tcPr>
            <w:tcW w:w="638" w:type="dxa"/>
            <w:vAlign w:val="center"/>
          </w:tcPr>
          <w:p w:rsidR="00A9412B" w:rsidRPr="00817D93" w:rsidRDefault="00F151ED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  <w:r w:rsidR="00D5365C">
              <w:rPr>
                <w:rFonts w:hint="eastAsia"/>
                <w:sz w:val="18"/>
                <w:szCs w:val="18"/>
              </w:rPr>
              <w:t>、</w:t>
            </w:r>
            <w:r w:rsidR="00D5365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517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E04701" w:rsidP="00A9412B">
            <w:pPr>
              <w:spacing w:line="0" w:lineRule="atLeast"/>
              <w:rPr>
                <w:rFonts w:ascii="Segoe UI Symbol" w:hAnsi="Segoe UI Symbol" w:cs="Segoe UI Symbol"/>
                <w:sz w:val="18"/>
                <w:szCs w:val="18"/>
              </w:rPr>
            </w:pPr>
            <w:r w:rsidRPr="00E1301F">
              <w:rPr>
                <w:rFonts w:hint="eastAsia"/>
                <w:sz w:val="18"/>
                <w:szCs w:val="18"/>
              </w:rPr>
              <w:t>△</w:t>
            </w:r>
            <w:r w:rsidR="00A9412B" w:rsidRPr="00817D93">
              <w:rPr>
                <w:sz w:val="18"/>
                <w:szCs w:val="18"/>
              </w:rPr>
              <w:t>§6.4</w:t>
            </w:r>
            <w:r w:rsidR="00A9412B" w:rsidRPr="00817D93">
              <w:rPr>
                <w:rFonts w:hint="eastAsia"/>
                <w:sz w:val="18"/>
                <w:szCs w:val="18"/>
              </w:rPr>
              <w:t>压杆的稳定性校核：掌握压杆的稳定性条件、压杆稳定性校核的步骤。</w:t>
            </w:r>
          </w:p>
        </w:tc>
        <w:tc>
          <w:tcPr>
            <w:tcW w:w="638" w:type="dxa"/>
            <w:vAlign w:val="center"/>
          </w:tcPr>
          <w:p w:rsidR="00A9412B" w:rsidRPr="00817D93" w:rsidRDefault="00F151ED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469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§6.</w:t>
            </w:r>
            <w:r w:rsidRPr="00817D93">
              <w:rPr>
                <w:rFonts w:hint="eastAsia"/>
                <w:sz w:val="18"/>
                <w:szCs w:val="18"/>
              </w:rPr>
              <w:t>5</w:t>
            </w:r>
            <w:r w:rsidRPr="00817D93">
              <w:rPr>
                <w:rFonts w:hint="eastAsia"/>
                <w:sz w:val="18"/>
                <w:szCs w:val="18"/>
              </w:rPr>
              <w:t>提高压杆的稳定性措施：</w:t>
            </w:r>
            <w:r>
              <w:rPr>
                <w:rFonts w:hint="eastAsia"/>
                <w:sz w:val="18"/>
                <w:szCs w:val="18"/>
              </w:rPr>
              <w:t>能够</w:t>
            </w:r>
            <w:r w:rsidRPr="00817D93">
              <w:rPr>
                <w:rFonts w:hint="eastAsia"/>
                <w:sz w:val="18"/>
                <w:szCs w:val="18"/>
              </w:rPr>
              <w:t>选择合理的截面形状、改善压杆的支承状况、合理的选择材料。</w:t>
            </w:r>
          </w:p>
        </w:tc>
        <w:tc>
          <w:tcPr>
            <w:tcW w:w="638" w:type="dxa"/>
            <w:vAlign w:val="center"/>
          </w:tcPr>
          <w:p w:rsidR="00A9412B" w:rsidRPr="00817D93" w:rsidRDefault="00F151ED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315"/>
          <w:jc w:val="center"/>
        </w:trPr>
        <w:tc>
          <w:tcPr>
            <w:tcW w:w="988" w:type="dxa"/>
            <w:vMerge w:val="restart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第</w:t>
            </w:r>
            <w:r w:rsidRPr="00817D93">
              <w:rPr>
                <w:sz w:val="18"/>
                <w:szCs w:val="18"/>
              </w:rPr>
              <w:t>7</w:t>
            </w:r>
            <w:r w:rsidRPr="00817D93">
              <w:rPr>
                <w:sz w:val="18"/>
                <w:szCs w:val="18"/>
              </w:rPr>
              <w:t>章</w:t>
            </w:r>
          </w:p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过程设备常用材料</w:t>
            </w:r>
          </w:p>
        </w:tc>
        <w:tc>
          <w:tcPr>
            <w:tcW w:w="4819" w:type="dxa"/>
            <w:vAlign w:val="center"/>
          </w:tcPr>
          <w:p w:rsidR="00A9412B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§7.1</w:t>
            </w:r>
            <w:r w:rsidRPr="00817D93">
              <w:rPr>
                <w:rFonts w:hint="eastAsia"/>
                <w:sz w:val="18"/>
                <w:szCs w:val="18"/>
              </w:rPr>
              <w:t>过程设备材料的基本要求：掌握力学性能要求（强度、塑性、韧性）、加工性能要求（可铸性、切削性、可焊性等）、耐腐蚀性、材料的物理性能、材料的经济性。</w:t>
            </w:r>
          </w:p>
          <w:p w:rsidR="00D5365C" w:rsidRPr="00817D93" w:rsidRDefault="00D5365C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本节</w:t>
            </w:r>
            <w:r w:rsidRPr="00817D93">
              <w:rPr>
                <w:sz w:val="18"/>
                <w:szCs w:val="18"/>
              </w:rPr>
              <w:t>课程思政要点：</w:t>
            </w:r>
            <w:r w:rsidRPr="00817D93">
              <w:rPr>
                <w:rFonts w:hint="eastAsia"/>
                <w:sz w:val="18"/>
                <w:szCs w:val="18"/>
              </w:rPr>
              <w:t>工程素养、创新意识</w:t>
            </w:r>
          </w:p>
        </w:tc>
        <w:tc>
          <w:tcPr>
            <w:tcW w:w="638" w:type="dxa"/>
            <w:vAlign w:val="center"/>
          </w:tcPr>
          <w:p w:rsidR="00A9412B" w:rsidRPr="00817D93" w:rsidRDefault="00F151ED" w:rsidP="00A941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  <w:r w:rsidR="00D5365C">
              <w:rPr>
                <w:rFonts w:hint="eastAsia"/>
                <w:sz w:val="18"/>
                <w:szCs w:val="18"/>
              </w:rPr>
              <w:t>、</w:t>
            </w:r>
            <w:r w:rsidR="00D5365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95" w:type="dxa"/>
            <w:gridSpan w:val="2"/>
            <w:vMerge w:val="restart"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■课堂讲授 ■讨论</w:t>
            </w:r>
          </w:p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■案例教学 ■演示实验</w:t>
            </w:r>
          </w:p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■自主学习 ■实践探究</w:t>
            </w:r>
          </w:p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 xml:space="preserve">□课堂报告 □其他：      </w:t>
            </w:r>
          </w:p>
        </w:tc>
      </w:tr>
      <w:tr w:rsidR="00A9412B" w:rsidRPr="00817D93" w:rsidTr="002D0AAE">
        <w:trPr>
          <w:trHeight w:val="315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E04701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ascii="Segoe UI Symbol" w:hAnsi="Segoe UI Symbol" w:cs="Segoe UI Symbol"/>
                <w:sz w:val="18"/>
                <w:szCs w:val="18"/>
              </w:rPr>
              <w:t>★</w:t>
            </w:r>
            <w:r w:rsidR="00A9412B" w:rsidRPr="00817D93">
              <w:rPr>
                <w:sz w:val="18"/>
                <w:szCs w:val="18"/>
              </w:rPr>
              <w:t>§7.2</w:t>
            </w:r>
            <w:r w:rsidR="00A9412B" w:rsidRPr="00817D93">
              <w:rPr>
                <w:rFonts w:hint="eastAsia"/>
                <w:sz w:val="18"/>
                <w:szCs w:val="18"/>
              </w:rPr>
              <w:t>过程设备常用材料特性：掌握碳素钢（普通碳素钢、优质碳素钢）、合金钢（普通低合金钢、不锈钢、高温用钢、低温用钢）、铸铁（灰铸铁、可锻铸铁、球墨铸铁）、有色金属及合金（铜及铜合金、铝及铝合金钛及钛合金）、非金属材料（无机非金属材料、有机非金属材料）的特性</w:t>
            </w:r>
            <w:r>
              <w:rPr>
                <w:rFonts w:hint="eastAsia"/>
                <w:sz w:val="18"/>
                <w:szCs w:val="18"/>
              </w:rPr>
              <w:t>和牌号命名规则</w:t>
            </w:r>
            <w:r w:rsidR="00A9412B" w:rsidRPr="00817D9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="00F151ED">
              <w:rPr>
                <w:sz w:val="18"/>
                <w:szCs w:val="18"/>
              </w:rPr>
              <w:t>.5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315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A9412B" w:rsidRDefault="00E04701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ascii="Segoe UI Symbol" w:hAnsi="Segoe UI Symbol" w:cs="Segoe UI Symbol"/>
                <w:sz w:val="18"/>
                <w:szCs w:val="18"/>
              </w:rPr>
              <w:t>★</w:t>
            </w:r>
            <w:r w:rsidR="00A9412B" w:rsidRPr="00817D93">
              <w:rPr>
                <w:sz w:val="18"/>
                <w:szCs w:val="18"/>
              </w:rPr>
              <w:t>§7.3</w:t>
            </w:r>
            <w:r w:rsidR="00A9412B" w:rsidRPr="00817D93">
              <w:rPr>
                <w:rFonts w:hint="eastAsia"/>
                <w:sz w:val="18"/>
                <w:szCs w:val="18"/>
              </w:rPr>
              <w:t>钢材的热处理：掌握金属热处理的概念、钢铁的结晶组织、常用热处理方法（退火、正火、淬火、回火、表面淬火、化学热处理）。</w:t>
            </w:r>
          </w:p>
          <w:p w:rsidR="00D5365C" w:rsidRPr="00817D93" w:rsidRDefault="00D5365C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本节</w:t>
            </w:r>
            <w:r w:rsidRPr="00817D93">
              <w:rPr>
                <w:sz w:val="18"/>
                <w:szCs w:val="18"/>
              </w:rPr>
              <w:t>课程思政要点：</w:t>
            </w:r>
            <w:r w:rsidRPr="00817D93">
              <w:rPr>
                <w:rFonts w:hint="eastAsia"/>
                <w:sz w:val="18"/>
                <w:szCs w:val="18"/>
              </w:rPr>
              <w:t>科学思维、工程素养、创新意识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="00F151ED">
              <w:rPr>
                <w:sz w:val="18"/>
                <w:szCs w:val="18"/>
              </w:rPr>
              <w:t>.5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  <w:r w:rsidR="00D5365C">
              <w:rPr>
                <w:rFonts w:hint="eastAsia"/>
                <w:sz w:val="18"/>
                <w:szCs w:val="18"/>
              </w:rPr>
              <w:t>、</w:t>
            </w:r>
            <w:r w:rsidR="00D5365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315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E04701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ascii="Segoe UI Symbol" w:hAnsi="Segoe UI Symbol" w:cs="Segoe UI Symbol"/>
                <w:sz w:val="18"/>
                <w:szCs w:val="18"/>
              </w:rPr>
              <w:t>★</w:t>
            </w:r>
            <w:r w:rsidRPr="00E1301F">
              <w:rPr>
                <w:rFonts w:hint="eastAsia"/>
                <w:sz w:val="18"/>
                <w:szCs w:val="18"/>
              </w:rPr>
              <w:t>△</w:t>
            </w:r>
            <w:r w:rsidR="00A9412B" w:rsidRPr="00817D93">
              <w:rPr>
                <w:sz w:val="18"/>
                <w:szCs w:val="18"/>
              </w:rPr>
              <w:t>§7.4</w:t>
            </w:r>
            <w:r w:rsidR="00A9412B" w:rsidRPr="00817D93">
              <w:rPr>
                <w:rFonts w:hint="eastAsia"/>
                <w:sz w:val="18"/>
                <w:szCs w:val="18"/>
              </w:rPr>
              <w:t>金属材料的腐蚀与防护：掌握金属材料的化学腐蚀和电化学腐蚀、影响腐蚀的因素、腐蚀评定和防护方法。</w:t>
            </w:r>
          </w:p>
          <w:p w:rsidR="00A9412B" w:rsidRPr="00817D93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本节课程思政要点：科学思维、</w:t>
            </w:r>
            <w:r w:rsidR="00D5365C" w:rsidRPr="00817D93">
              <w:rPr>
                <w:rFonts w:hint="eastAsia"/>
                <w:sz w:val="18"/>
                <w:szCs w:val="18"/>
              </w:rPr>
              <w:t>工程素养、</w:t>
            </w:r>
            <w:r w:rsidRPr="00817D93">
              <w:rPr>
                <w:rFonts w:hint="eastAsia"/>
                <w:sz w:val="18"/>
                <w:szCs w:val="18"/>
              </w:rPr>
              <w:t>创新意识</w:t>
            </w:r>
          </w:p>
        </w:tc>
        <w:tc>
          <w:tcPr>
            <w:tcW w:w="638" w:type="dxa"/>
            <w:vAlign w:val="center"/>
          </w:tcPr>
          <w:p w:rsidR="00A9412B" w:rsidRPr="00817D93" w:rsidRDefault="00F151ED" w:rsidP="00A941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  <w:r w:rsidR="00D5365C">
              <w:rPr>
                <w:rFonts w:hint="eastAsia"/>
                <w:sz w:val="18"/>
                <w:szCs w:val="18"/>
              </w:rPr>
              <w:t>、</w:t>
            </w:r>
            <w:r w:rsidR="00D5365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329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§7.</w:t>
            </w:r>
            <w:r w:rsidRPr="00817D93">
              <w:rPr>
                <w:rFonts w:hint="eastAsia"/>
                <w:sz w:val="18"/>
                <w:szCs w:val="18"/>
              </w:rPr>
              <w:t>5</w:t>
            </w:r>
            <w:r w:rsidRPr="00817D93">
              <w:rPr>
                <w:rFonts w:hint="eastAsia"/>
                <w:sz w:val="18"/>
                <w:szCs w:val="18"/>
              </w:rPr>
              <w:t>过程设备材料的选择：</w:t>
            </w:r>
            <w:r>
              <w:rPr>
                <w:rFonts w:hint="eastAsia"/>
                <w:sz w:val="18"/>
                <w:szCs w:val="18"/>
              </w:rPr>
              <w:t>能够在</w:t>
            </w:r>
            <w:r w:rsidRPr="00817D93">
              <w:rPr>
                <w:rFonts w:hint="eastAsia"/>
                <w:sz w:val="18"/>
                <w:szCs w:val="18"/>
              </w:rPr>
              <w:t>考虑设备的操作条件、材料的焊接性能和冷热加工性能</w:t>
            </w:r>
            <w:r>
              <w:rPr>
                <w:rFonts w:hint="eastAsia"/>
                <w:sz w:val="18"/>
                <w:szCs w:val="18"/>
              </w:rPr>
              <w:t>的基础上，</w:t>
            </w:r>
            <w:r w:rsidRPr="00817D93">
              <w:rPr>
                <w:rFonts w:hint="eastAsia"/>
                <w:sz w:val="18"/>
                <w:szCs w:val="18"/>
              </w:rPr>
              <w:t>选用</w:t>
            </w:r>
            <w:r>
              <w:rPr>
                <w:rFonts w:hint="eastAsia"/>
                <w:sz w:val="18"/>
                <w:szCs w:val="18"/>
              </w:rPr>
              <w:t>合适的</w:t>
            </w:r>
            <w:r w:rsidRPr="00817D93">
              <w:rPr>
                <w:rFonts w:hint="eastAsia"/>
                <w:sz w:val="18"/>
                <w:szCs w:val="18"/>
              </w:rPr>
              <w:t>过程设备材料。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0.5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</w:p>
        </w:tc>
      </w:tr>
      <w:tr w:rsidR="00A9412B" w:rsidRPr="00817D93" w:rsidTr="002D0AAE">
        <w:trPr>
          <w:trHeight w:val="686"/>
          <w:jc w:val="center"/>
        </w:trPr>
        <w:tc>
          <w:tcPr>
            <w:tcW w:w="988" w:type="dxa"/>
            <w:vMerge w:val="restart"/>
            <w:vAlign w:val="center"/>
          </w:tcPr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第</w:t>
            </w:r>
            <w:r w:rsidRPr="00817D93">
              <w:rPr>
                <w:sz w:val="18"/>
                <w:szCs w:val="18"/>
              </w:rPr>
              <w:t>8</w:t>
            </w:r>
            <w:r w:rsidRPr="00817D93">
              <w:rPr>
                <w:sz w:val="18"/>
                <w:szCs w:val="18"/>
              </w:rPr>
              <w:t>章</w:t>
            </w:r>
          </w:p>
          <w:p w:rsidR="00A9412B" w:rsidRPr="00817D93" w:rsidRDefault="00A9412B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压力容器</w:t>
            </w:r>
          </w:p>
        </w:tc>
        <w:tc>
          <w:tcPr>
            <w:tcW w:w="4819" w:type="dxa"/>
            <w:vAlign w:val="center"/>
          </w:tcPr>
          <w:p w:rsidR="00A9412B" w:rsidRPr="00817D93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ascii="Segoe UI Symbol" w:hAnsi="Segoe UI Symbol" w:cs="Segoe UI Symbol"/>
                <w:sz w:val="18"/>
                <w:szCs w:val="18"/>
              </w:rPr>
              <w:t>★</w:t>
            </w:r>
            <w:r w:rsidRPr="00817D93">
              <w:rPr>
                <w:sz w:val="18"/>
                <w:szCs w:val="18"/>
              </w:rPr>
              <w:t>§8.1</w:t>
            </w:r>
            <w:r w:rsidRPr="00817D93">
              <w:rPr>
                <w:rFonts w:hint="eastAsia"/>
                <w:sz w:val="18"/>
                <w:szCs w:val="18"/>
              </w:rPr>
              <w:t>压力容器常用零部件：掌握筒体与封头、法兰连接、容器的支座、开孔和接管、安全附件</w:t>
            </w:r>
            <w:r>
              <w:rPr>
                <w:rFonts w:hint="eastAsia"/>
                <w:sz w:val="18"/>
                <w:szCs w:val="18"/>
              </w:rPr>
              <w:t>的特点和使用范围</w:t>
            </w:r>
            <w:r w:rsidRPr="00817D9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638" w:type="dxa"/>
            <w:vAlign w:val="center"/>
          </w:tcPr>
          <w:p w:rsidR="00A9412B" w:rsidRPr="00817D93" w:rsidRDefault="00F151ED" w:rsidP="00A9412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95" w:type="dxa"/>
            <w:gridSpan w:val="2"/>
            <w:vMerge w:val="restart"/>
            <w:vAlign w:val="center"/>
          </w:tcPr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■课堂讲授 ■讨论</w:t>
            </w:r>
          </w:p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■案例教学 ■演示实验</w:t>
            </w:r>
          </w:p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■自主学习 □实践探究</w:t>
            </w:r>
          </w:p>
          <w:p w:rsidR="00A9412B" w:rsidRPr="00817D93" w:rsidRDefault="00A9412B" w:rsidP="00A9412B">
            <w:pPr>
              <w:spacing w:line="0" w:lineRule="atLeast"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17D93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 xml:space="preserve">□课堂报告 □其他：      </w:t>
            </w:r>
          </w:p>
        </w:tc>
      </w:tr>
      <w:tr w:rsidR="00A9412B" w:rsidRPr="00817D93" w:rsidTr="002D0AAE">
        <w:trPr>
          <w:trHeight w:val="566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§8.2</w:t>
            </w:r>
            <w:r w:rsidRPr="00817D93">
              <w:rPr>
                <w:rFonts w:hint="eastAsia"/>
                <w:sz w:val="18"/>
                <w:szCs w:val="18"/>
              </w:rPr>
              <w:t>压力容器分类：理解介质的危害性（毒性、易燃性），掌握压力容器分类。</w:t>
            </w:r>
          </w:p>
          <w:p w:rsidR="00D5365C" w:rsidRPr="00817D93" w:rsidRDefault="00D5365C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本节</w:t>
            </w:r>
            <w:r w:rsidRPr="00817D93">
              <w:rPr>
                <w:sz w:val="18"/>
                <w:szCs w:val="18"/>
              </w:rPr>
              <w:t>课程思政要点：</w:t>
            </w:r>
            <w:r w:rsidRPr="00817D93">
              <w:rPr>
                <w:rFonts w:hint="eastAsia"/>
                <w:sz w:val="18"/>
                <w:szCs w:val="18"/>
              </w:rPr>
              <w:t>科学思维、工程素养</w:t>
            </w:r>
          </w:p>
        </w:tc>
        <w:tc>
          <w:tcPr>
            <w:tcW w:w="638" w:type="dxa"/>
            <w:vAlign w:val="center"/>
          </w:tcPr>
          <w:p w:rsidR="00A9412B" w:rsidRPr="00817D93" w:rsidRDefault="00F151ED" w:rsidP="00A941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  <w:r w:rsidR="00D5365C">
              <w:rPr>
                <w:rFonts w:hint="eastAsia"/>
                <w:sz w:val="18"/>
                <w:szCs w:val="18"/>
              </w:rPr>
              <w:t>、</w:t>
            </w:r>
            <w:r w:rsidR="00D5365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</w:tr>
      <w:tr w:rsidR="00A9412B" w:rsidRPr="00817D93" w:rsidTr="002D0AAE">
        <w:trPr>
          <w:trHeight w:val="566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E04701" w:rsidP="00A9412B">
            <w:pPr>
              <w:spacing w:line="0" w:lineRule="atLeast"/>
              <w:rPr>
                <w:rFonts w:ascii="Segoe UI Symbol" w:hAnsi="Segoe UI Symbol" w:cs="Segoe UI Symbol"/>
                <w:sz w:val="18"/>
                <w:szCs w:val="18"/>
              </w:rPr>
            </w:pPr>
            <w:r w:rsidRPr="00817D93">
              <w:rPr>
                <w:rFonts w:ascii="Segoe UI Symbol" w:hAnsi="Segoe UI Symbol" w:cs="Segoe UI Symbol"/>
                <w:sz w:val="18"/>
                <w:szCs w:val="18"/>
              </w:rPr>
              <w:t>★</w:t>
            </w:r>
            <w:r w:rsidR="00A9412B" w:rsidRPr="00817D93">
              <w:rPr>
                <w:sz w:val="18"/>
                <w:szCs w:val="18"/>
              </w:rPr>
              <w:t>§8.3</w:t>
            </w:r>
            <w:r w:rsidR="00A9412B" w:rsidRPr="00817D93">
              <w:rPr>
                <w:rFonts w:hint="eastAsia"/>
                <w:sz w:val="18"/>
                <w:szCs w:val="18"/>
              </w:rPr>
              <w:t>内压薄壁容器的设计：掌握受内压薄壁圆筒中的压力分析、边缘应力及其处理、薄壁筒体的强度设计、设计参数的确定、容器的最小壁厚要求、压力试验和气密性试验。</w:t>
            </w:r>
          </w:p>
        </w:tc>
        <w:tc>
          <w:tcPr>
            <w:tcW w:w="638" w:type="dxa"/>
            <w:vAlign w:val="center"/>
          </w:tcPr>
          <w:p w:rsidR="00A9412B" w:rsidRPr="00817D93" w:rsidRDefault="00F151ED" w:rsidP="00A941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</w:tr>
      <w:tr w:rsidR="00A9412B" w:rsidRPr="00817D93" w:rsidTr="002D0AAE">
        <w:trPr>
          <w:trHeight w:val="566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E04701" w:rsidP="00A9412B">
            <w:pPr>
              <w:spacing w:line="0" w:lineRule="atLeast"/>
              <w:rPr>
                <w:rFonts w:ascii="Segoe UI Symbol" w:hAnsi="Segoe UI Symbol" w:cs="Segoe UI Symbol"/>
                <w:sz w:val="18"/>
                <w:szCs w:val="18"/>
              </w:rPr>
            </w:pPr>
            <w:r w:rsidRPr="00E1301F">
              <w:rPr>
                <w:rFonts w:hint="eastAsia"/>
                <w:sz w:val="18"/>
                <w:szCs w:val="18"/>
              </w:rPr>
              <w:t>△</w:t>
            </w:r>
            <w:r w:rsidR="00A9412B" w:rsidRPr="00817D93">
              <w:rPr>
                <w:sz w:val="18"/>
                <w:szCs w:val="18"/>
              </w:rPr>
              <w:t>§8.</w:t>
            </w:r>
            <w:r w:rsidR="00A9412B" w:rsidRPr="00817D93">
              <w:rPr>
                <w:rFonts w:hint="eastAsia"/>
                <w:sz w:val="18"/>
                <w:szCs w:val="18"/>
              </w:rPr>
              <w:t>4</w:t>
            </w:r>
            <w:r w:rsidR="00A9412B" w:rsidRPr="00817D93">
              <w:rPr>
                <w:rFonts w:hint="eastAsia"/>
                <w:sz w:val="18"/>
                <w:szCs w:val="18"/>
              </w:rPr>
              <w:t>外压薄壁容器的设计计算：掌握外压容器的失稳与临界压力、外压圆筒的设计计算（解析法</w:t>
            </w:r>
            <w:r w:rsidR="00A9412B">
              <w:rPr>
                <w:rFonts w:hint="eastAsia"/>
                <w:sz w:val="18"/>
                <w:szCs w:val="18"/>
              </w:rPr>
              <w:t>和</w:t>
            </w:r>
            <w:r w:rsidR="00A9412B" w:rsidRPr="00817D93">
              <w:rPr>
                <w:rFonts w:hint="eastAsia"/>
                <w:sz w:val="18"/>
                <w:szCs w:val="18"/>
              </w:rPr>
              <w:t>图算法）、加强圈的作用及设计方法。</w:t>
            </w:r>
          </w:p>
        </w:tc>
        <w:tc>
          <w:tcPr>
            <w:tcW w:w="638" w:type="dxa"/>
            <w:vAlign w:val="center"/>
          </w:tcPr>
          <w:p w:rsidR="00A9412B" w:rsidRPr="00817D93" w:rsidRDefault="00F151ED" w:rsidP="00A941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2</w:t>
            </w:r>
            <w:r w:rsidRPr="00817D93">
              <w:rPr>
                <w:rFonts w:hint="eastAsia"/>
                <w:sz w:val="18"/>
                <w:szCs w:val="18"/>
              </w:rPr>
              <w:t>、</w:t>
            </w:r>
            <w:r w:rsidRPr="00817D9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</w:tr>
      <w:tr w:rsidR="00A9412B" w:rsidRPr="00817D93" w:rsidTr="002D0AAE">
        <w:trPr>
          <w:trHeight w:val="162"/>
          <w:jc w:val="center"/>
        </w:trPr>
        <w:tc>
          <w:tcPr>
            <w:tcW w:w="988" w:type="dxa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  <w:tc>
          <w:tcPr>
            <w:tcW w:w="4819" w:type="dxa"/>
            <w:vAlign w:val="center"/>
          </w:tcPr>
          <w:p w:rsidR="00A9412B" w:rsidRPr="00817D93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§8.</w:t>
            </w:r>
            <w:r w:rsidRPr="00817D93">
              <w:rPr>
                <w:rFonts w:hint="eastAsia"/>
                <w:sz w:val="18"/>
                <w:szCs w:val="18"/>
              </w:rPr>
              <w:t>5</w:t>
            </w:r>
            <w:r w:rsidRPr="00817D93">
              <w:rPr>
                <w:rFonts w:hint="eastAsia"/>
                <w:sz w:val="18"/>
                <w:szCs w:val="18"/>
              </w:rPr>
              <w:t>压力容器的安全使用与管理：掌握压力容器的安全技术监察、压力容器的安全使用与管理、压力容器的定期检验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rFonts w:hint="eastAsia"/>
                <w:sz w:val="18"/>
                <w:szCs w:val="18"/>
              </w:rPr>
              <w:lastRenderedPageBreak/>
              <w:t>内容</w:t>
            </w:r>
            <w:r w:rsidRPr="00817D93">
              <w:rPr>
                <w:rFonts w:hint="eastAsia"/>
                <w:sz w:val="18"/>
                <w:szCs w:val="18"/>
              </w:rPr>
              <w:t>。</w:t>
            </w:r>
          </w:p>
          <w:p w:rsidR="00A9412B" w:rsidRPr="00817D93" w:rsidRDefault="00A9412B" w:rsidP="00A9412B">
            <w:pPr>
              <w:spacing w:line="0" w:lineRule="atLeast"/>
              <w:rPr>
                <w:sz w:val="18"/>
                <w:szCs w:val="18"/>
              </w:rPr>
            </w:pPr>
            <w:r w:rsidRPr="00817D93">
              <w:rPr>
                <w:rFonts w:hint="eastAsia"/>
                <w:sz w:val="18"/>
                <w:szCs w:val="18"/>
              </w:rPr>
              <w:t>本节课程思政要点：</w:t>
            </w:r>
            <w:r w:rsidR="00D5365C" w:rsidRPr="00817D93">
              <w:rPr>
                <w:sz w:val="18"/>
                <w:szCs w:val="18"/>
              </w:rPr>
              <w:t>社会责任、</w:t>
            </w:r>
            <w:r w:rsidRPr="00817D93">
              <w:rPr>
                <w:rFonts w:hint="eastAsia"/>
                <w:sz w:val="18"/>
                <w:szCs w:val="18"/>
              </w:rPr>
              <w:t>工程素养、创新意识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lastRenderedPageBreak/>
              <w:t>0.5</w:t>
            </w:r>
          </w:p>
        </w:tc>
        <w:tc>
          <w:tcPr>
            <w:tcW w:w="638" w:type="dxa"/>
            <w:vAlign w:val="center"/>
          </w:tcPr>
          <w:p w:rsidR="00A9412B" w:rsidRPr="00817D93" w:rsidRDefault="00A9412B" w:rsidP="00A9412B">
            <w:pPr>
              <w:snapToGrid w:val="0"/>
              <w:jc w:val="center"/>
              <w:rPr>
                <w:sz w:val="18"/>
                <w:szCs w:val="18"/>
              </w:rPr>
            </w:pPr>
            <w:r w:rsidRPr="00817D93">
              <w:rPr>
                <w:sz w:val="18"/>
                <w:szCs w:val="18"/>
              </w:rPr>
              <w:t>1</w:t>
            </w:r>
            <w:r w:rsidR="00D5365C">
              <w:rPr>
                <w:rFonts w:hint="eastAsia"/>
                <w:sz w:val="18"/>
                <w:szCs w:val="18"/>
              </w:rPr>
              <w:t>、</w:t>
            </w:r>
            <w:r w:rsidR="00D5365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95" w:type="dxa"/>
            <w:gridSpan w:val="2"/>
            <w:vMerge/>
            <w:vAlign w:val="center"/>
          </w:tcPr>
          <w:p w:rsidR="00A9412B" w:rsidRPr="00817D93" w:rsidRDefault="00A9412B" w:rsidP="00A9412B">
            <w:pPr>
              <w:rPr>
                <w:sz w:val="20"/>
              </w:rPr>
            </w:pPr>
          </w:p>
        </w:tc>
      </w:tr>
    </w:tbl>
    <w:p w:rsidR="001E0EEE" w:rsidRPr="00E1301F" w:rsidRDefault="001E0EEE" w:rsidP="001E0EEE">
      <w:pPr>
        <w:rPr>
          <w:sz w:val="18"/>
          <w:szCs w:val="18"/>
        </w:rPr>
      </w:pPr>
      <w:r w:rsidRPr="00E1301F">
        <w:rPr>
          <w:rFonts w:hint="eastAsia"/>
          <w:sz w:val="18"/>
          <w:szCs w:val="18"/>
        </w:rPr>
        <w:t>注：★表示重点内容，△表示难点内容</w:t>
      </w:r>
      <w:r w:rsidR="00417616" w:rsidRPr="00E1301F">
        <w:rPr>
          <w:rFonts w:hint="eastAsia"/>
          <w:sz w:val="18"/>
          <w:szCs w:val="18"/>
        </w:rPr>
        <w:t>。</w:t>
      </w:r>
    </w:p>
    <w:bookmarkEnd w:id="2"/>
    <w:p w:rsidR="005B35BC" w:rsidRPr="00E1301F" w:rsidRDefault="00E5459D" w:rsidP="00F369EB">
      <w:pPr>
        <w:spacing w:beforeLines="100" w:before="312" w:afterLines="50" w:after="15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六</w:t>
      </w:r>
      <w:r w:rsidR="005B35BC" w:rsidRPr="00E1301F">
        <w:rPr>
          <w:rFonts w:ascii="微软雅黑" w:eastAsia="微软雅黑" w:hAnsi="微软雅黑"/>
          <w:sz w:val="28"/>
          <w:szCs w:val="28"/>
        </w:rPr>
        <w:t>、课程教学</w:t>
      </w:r>
      <w:r w:rsidR="005B35BC" w:rsidRPr="00E1301F">
        <w:rPr>
          <w:rFonts w:ascii="微软雅黑" w:eastAsia="微软雅黑" w:hAnsi="微软雅黑" w:hint="eastAsia"/>
          <w:sz w:val="28"/>
          <w:szCs w:val="28"/>
        </w:rPr>
        <w:t>方法</w:t>
      </w:r>
    </w:p>
    <w:p w:rsidR="005B35BC" w:rsidRPr="00E1301F" w:rsidRDefault="004C6884" w:rsidP="004C6884">
      <w:pPr>
        <w:snapToGrid w:val="0"/>
        <w:spacing w:beforeLines="50" w:before="156" w:afterLines="50" w:after="156" w:line="300" w:lineRule="auto"/>
        <w:ind w:firstLineChars="200" w:firstLine="480"/>
        <w:rPr>
          <w:color w:val="000000" w:themeColor="text1"/>
          <w:sz w:val="24"/>
          <w:szCs w:val="21"/>
        </w:rPr>
      </w:pPr>
      <w:r w:rsidRPr="00E1301F">
        <w:rPr>
          <w:rFonts w:hint="eastAsia"/>
          <w:color w:val="000000" w:themeColor="text1"/>
          <w:sz w:val="24"/>
          <w:szCs w:val="21"/>
        </w:rPr>
        <w:t>本课程</w:t>
      </w:r>
      <w:r w:rsidR="005B35BC" w:rsidRPr="00E1301F">
        <w:rPr>
          <w:rFonts w:hint="eastAsia"/>
          <w:color w:val="000000" w:themeColor="text1"/>
          <w:sz w:val="24"/>
          <w:szCs w:val="21"/>
        </w:rPr>
        <w:t>在教学方法上，将课堂</w:t>
      </w:r>
      <w:r w:rsidR="00B07586" w:rsidRPr="00E1301F">
        <w:rPr>
          <w:rFonts w:hint="eastAsia"/>
          <w:color w:val="000000" w:themeColor="text1"/>
          <w:sz w:val="24"/>
          <w:szCs w:val="21"/>
        </w:rPr>
        <w:t>讲授与</w:t>
      </w:r>
      <w:r w:rsidR="005B35BC" w:rsidRPr="00E1301F">
        <w:rPr>
          <w:rFonts w:hint="eastAsia"/>
          <w:color w:val="000000" w:themeColor="text1"/>
          <w:sz w:val="24"/>
          <w:szCs w:val="21"/>
        </w:rPr>
        <w:t>讨论、案例教学</w:t>
      </w:r>
      <w:r w:rsidRPr="00E1301F">
        <w:rPr>
          <w:rFonts w:hint="eastAsia"/>
          <w:color w:val="000000" w:themeColor="text1"/>
          <w:sz w:val="24"/>
          <w:szCs w:val="21"/>
        </w:rPr>
        <w:t>、</w:t>
      </w:r>
      <w:r w:rsidR="008E6208" w:rsidRPr="00E1301F">
        <w:rPr>
          <w:rFonts w:hint="eastAsia"/>
          <w:color w:val="000000" w:themeColor="text1"/>
          <w:sz w:val="24"/>
          <w:szCs w:val="21"/>
        </w:rPr>
        <w:t>演示实验、</w:t>
      </w:r>
      <w:r w:rsidR="00D35C15" w:rsidRPr="00E1301F">
        <w:rPr>
          <w:rFonts w:hint="eastAsia"/>
          <w:color w:val="000000" w:themeColor="text1"/>
          <w:sz w:val="24"/>
          <w:szCs w:val="21"/>
        </w:rPr>
        <w:t>自主练习和</w:t>
      </w:r>
      <w:r w:rsidR="008E6208" w:rsidRPr="00E1301F">
        <w:rPr>
          <w:rFonts w:hint="eastAsia"/>
          <w:color w:val="000000" w:themeColor="text1"/>
          <w:sz w:val="24"/>
          <w:szCs w:val="21"/>
        </w:rPr>
        <w:t>实践探究</w:t>
      </w:r>
      <w:r w:rsidRPr="00E1301F">
        <w:rPr>
          <w:rFonts w:hint="eastAsia"/>
          <w:color w:val="000000" w:themeColor="text1"/>
          <w:sz w:val="24"/>
          <w:szCs w:val="21"/>
        </w:rPr>
        <w:t>等有机</w:t>
      </w:r>
      <w:r w:rsidR="005B35BC" w:rsidRPr="00E1301F">
        <w:rPr>
          <w:rFonts w:hint="eastAsia"/>
          <w:color w:val="000000" w:themeColor="text1"/>
          <w:sz w:val="24"/>
          <w:szCs w:val="21"/>
        </w:rPr>
        <w:t>结合</w:t>
      </w:r>
      <w:r w:rsidRPr="00E1301F">
        <w:rPr>
          <w:rFonts w:hint="eastAsia"/>
          <w:color w:val="000000" w:themeColor="text1"/>
          <w:sz w:val="24"/>
          <w:szCs w:val="21"/>
        </w:rPr>
        <w:t>，</w:t>
      </w:r>
      <w:r w:rsidR="005B35BC" w:rsidRPr="00E1301F">
        <w:rPr>
          <w:rFonts w:hint="eastAsia"/>
          <w:color w:val="000000" w:themeColor="text1"/>
          <w:sz w:val="24"/>
          <w:szCs w:val="21"/>
        </w:rPr>
        <w:t>充分利用</w:t>
      </w:r>
      <w:r w:rsidRPr="00E1301F">
        <w:rPr>
          <w:rFonts w:hint="eastAsia"/>
          <w:color w:val="000000" w:themeColor="text1"/>
          <w:sz w:val="24"/>
          <w:szCs w:val="21"/>
        </w:rPr>
        <w:t>现代化</w:t>
      </w:r>
      <w:r w:rsidR="005B35BC" w:rsidRPr="00E1301F">
        <w:rPr>
          <w:rFonts w:hint="eastAsia"/>
          <w:color w:val="000000" w:themeColor="text1"/>
          <w:sz w:val="24"/>
          <w:szCs w:val="21"/>
        </w:rPr>
        <w:t>教学手段提高教学效率。将课内</w:t>
      </w:r>
      <w:r w:rsidR="001140DF" w:rsidRPr="00E1301F">
        <w:rPr>
          <w:rFonts w:hint="eastAsia"/>
          <w:color w:val="000000" w:themeColor="text1"/>
          <w:sz w:val="24"/>
          <w:szCs w:val="21"/>
        </w:rPr>
        <w:t>课</w:t>
      </w:r>
      <w:r w:rsidR="005B35BC" w:rsidRPr="00E1301F">
        <w:rPr>
          <w:rFonts w:hint="eastAsia"/>
          <w:color w:val="000000" w:themeColor="text1"/>
          <w:sz w:val="24"/>
          <w:szCs w:val="21"/>
        </w:rPr>
        <w:t>外教学有机结合，营造多维学习环境，</w:t>
      </w:r>
      <w:r w:rsidRPr="00E1301F">
        <w:rPr>
          <w:rFonts w:hint="eastAsia"/>
          <w:color w:val="000000" w:themeColor="text1"/>
          <w:sz w:val="24"/>
          <w:szCs w:val="21"/>
        </w:rPr>
        <w:t>重基础</w:t>
      </w:r>
      <w:r w:rsidR="005B35BC" w:rsidRPr="00E1301F">
        <w:rPr>
          <w:rFonts w:hint="eastAsia"/>
          <w:color w:val="000000" w:themeColor="text1"/>
          <w:sz w:val="24"/>
          <w:szCs w:val="21"/>
        </w:rPr>
        <w:t>、强</w:t>
      </w:r>
      <w:r w:rsidRPr="00E1301F">
        <w:rPr>
          <w:rFonts w:hint="eastAsia"/>
          <w:color w:val="000000" w:themeColor="text1"/>
          <w:sz w:val="24"/>
          <w:szCs w:val="21"/>
        </w:rPr>
        <w:t>实践</w:t>
      </w:r>
      <w:r w:rsidR="005B35BC" w:rsidRPr="00E1301F">
        <w:rPr>
          <w:rFonts w:hint="eastAsia"/>
          <w:color w:val="000000" w:themeColor="text1"/>
          <w:sz w:val="24"/>
          <w:szCs w:val="21"/>
        </w:rPr>
        <w:t>，培养</w:t>
      </w:r>
      <w:r w:rsidRPr="00E1301F">
        <w:rPr>
          <w:rFonts w:hint="eastAsia"/>
          <w:color w:val="000000" w:themeColor="text1"/>
          <w:sz w:val="24"/>
          <w:szCs w:val="21"/>
        </w:rPr>
        <w:t>理论</w:t>
      </w:r>
      <w:r w:rsidR="00790F63" w:rsidRPr="00E1301F">
        <w:rPr>
          <w:rFonts w:hint="eastAsia"/>
          <w:color w:val="000000" w:themeColor="text1"/>
          <w:sz w:val="24"/>
          <w:szCs w:val="21"/>
        </w:rPr>
        <w:t>知识</w:t>
      </w:r>
      <w:r w:rsidRPr="00E1301F">
        <w:rPr>
          <w:rFonts w:hint="eastAsia"/>
          <w:color w:val="000000" w:themeColor="text1"/>
          <w:sz w:val="24"/>
          <w:szCs w:val="21"/>
        </w:rPr>
        <w:t>扎实、能力</w:t>
      </w:r>
      <w:r w:rsidR="005B35BC" w:rsidRPr="00E1301F">
        <w:rPr>
          <w:rFonts w:hint="eastAsia"/>
          <w:color w:val="000000" w:themeColor="text1"/>
          <w:sz w:val="24"/>
          <w:szCs w:val="21"/>
        </w:rPr>
        <w:t>素质全面发展的学生。</w:t>
      </w:r>
    </w:p>
    <w:p w:rsidR="005B35BC" w:rsidRPr="00E1301F" w:rsidRDefault="00B07586" w:rsidP="00B07586">
      <w:pPr>
        <w:snapToGrid w:val="0"/>
        <w:spacing w:beforeLines="50" w:before="156" w:afterLines="50" w:after="156" w:line="300" w:lineRule="auto"/>
        <w:rPr>
          <w:b/>
          <w:color w:val="000000" w:themeColor="text1"/>
          <w:sz w:val="24"/>
          <w:szCs w:val="21"/>
        </w:rPr>
      </w:pPr>
      <w:r w:rsidRPr="00E1301F">
        <w:rPr>
          <w:b/>
          <w:color w:val="000000" w:themeColor="text1"/>
          <w:sz w:val="24"/>
          <w:szCs w:val="21"/>
        </w:rPr>
        <w:t>1</w:t>
      </w:r>
      <w:r w:rsidRPr="00E1301F">
        <w:rPr>
          <w:rFonts w:hint="eastAsia"/>
          <w:b/>
          <w:color w:val="000000" w:themeColor="text1"/>
          <w:sz w:val="24"/>
          <w:szCs w:val="21"/>
        </w:rPr>
        <w:t>、</w:t>
      </w:r>
      <w:r w:rsidR="005B35BC" w:rsidRPr="00E1301F">
        <w:rPr>
          <w:rFonts w:hint="eastAsia"/>
          <w:b/>
          <w:color w:val="000000" w:themeColor="text1"/>
          <w:sz w:val="24"/>
          <w:szCs w:val="21"/>
        </w:rPr>
        <w:t>课堂讲授</w:t>
      </w:r>
      <w:r w:rsidR="00E41E0C" w:rsidRPr="00E1301F">
        <w:rPr>
          <w:rFonts w:hint="eastAsia"/>
          <w:b/>
          <w:color w:val="000000" w:themeColor="text1"/>
          <w:sz w:val="24"/>
          <w:szCs w:val="21"/>
        </w:rPr>
        <w:t>与讨论</w:t>
      </w:r>
    </w:p>
    <w:p w:rsidR="001140DF" w:rsidRPr="00E1301F" w:rsidRDefault="0072700D" w:rsidP="00723866">
      <w:pPr>
        <w:snapToGrid w:val="0"/>
        <w:spacing w:beforeLines="50" w:before="156" w:afterLines="50" w:after="156" w:line="300" w:lineRule="auto"/>
        <w:ind w:firstLineChars="200" w:firstLine="480"/>
        <w:rPr>
          <w:color w:val="000000" w:themeColor="text1"/>
          <w:sz w:val="24"/>
          <w:szCs w:val="21"/>
        </w:rPr>
      </w:pPr>
      <w:r>
        <w:rPr>
          <w:rFonts w:hint="eastAsia"/>
          <w:color w:val="000000" w:themeColor="text1"/>
          <w:sz w:val="24"/>
          <w:szCs w:val="21"/>
        </w:rPr>
        <w:t>过程设备机械设计</w:t>
      </w:r>
      <w:r w:rsidR="008473AB">
        <w:rPr>
          <w:rFonts w:hint="eastAsia"/>
          <w:color w:val="000000" w:themeColor="text1"/>
          <w:sz w:val="24"/>
          <w:szCs w:val="21"/>
        </w:rPr>
        <w:t>基础</w:t>
      </w:r>
      <w:r w:rsidR="00790F63" w:rsidRPr="00E1301F">
        <w:rPr>
          <w:rFonts w:hint="eastAsia"/>
          <w:color w:val="000000" w:themeColor="text1"/>
          <w:sz w:val="24"/>
          <w:szCs w:val="21"/>
        </w:rPr>
        <w:t>课程知识点基本以课堂讲授为主，</w:t>
      </w:r>
      <w:r w:rsidR="001140DF" w:rsidRPr="00E1301F">
        <w:rPr>
          <w:rFonts w:hint="eastAsia"/>
          <w:color w:val="000000" w:themeColor="text1"/>
          <w:sz w:val="24"/>
          <w:szCs w:val="21"/>
        </w:rPr>
        <w:t>在</w:t>
      </w:r>
      <w:r w:rsidR="00E41E0C" w:rsidRPr="00E1301F">
        <w:rPr>
          <w:rFonts w:hint="eastAsia"/>
          <w:color w:val="000000" w:themeColor="text1"/>
          <w:sz w:val="24"/>
          <w:szCs w:val="21"/>
        </w:rPr>
        <w:t>讲解</w:t>
      </w:r>
      <w:r w:rsidR="001140DF" w:rsidRPr="00E1301F">
        <w:rPr>
          <w:rFonts w:hint="eastAsia"/>
          <w:color w:val="000000" w:themeColor="text1"/>
          <w:sz w:val="24"/>
          <w:szCs w:val="21"/>
        </w:rPr>
        <w:t>基本知识点的基础上，关注课程重点难点内容的</w:t>
      </w:r>
      <w:r w:rsidR="001E61FE" w:rsidRPr="00E1301F">
        <w:rPr>
          <w:rFonts w:hint="eastAsia"/>
          <w:color w:val="000000" w:themeColor="text1"/>
          <w:sz w:val="24"/>
          <w:szCs w:val="21"/>
        </w:rPr>
        <w:t>讲授</w:t>
      </w:r>
      <w:r w:rsidR="001140DF" w:rsidRPr="00E1301F">
        <w:rPr>
          <w:rFonts w:hint="eastAsia"/>
          <w:color w:val="000000" w:themeColor="text1"/>
          <w:sz w:val="24"/>
          <w:szCs w:val="21"/>
        </w:rPr>
        <w:t>，采用启发式教学方法，</w:t>
      </w:r>
      <w:r w:rsidR="00E41E0C" w:rsidRPr="00E1301F">
        <w:rPr>
          <w:rFonts w:hint="eastAsia"/>
          <w:color w:val="000000" w:themeColor="text1"/>
          <w:sz w:val="24"/>
          <w:szCs w:val="21"/>
        </w:rPr>
        <w:t>引导学生对问题展开思考和讨论，</w:t>
      </w:r>
      <w:r w:rsidR="001140DF" w:rsidRPr="00E1301F">
        <w:rPr>
          <w:rFonts w:hint="eastAsia"/>
          <w:color w:val="000000" w:themeColor="text1"/>
          <w:sz w:val="24"/>
          <w:szCs w:val="21"/>
        </w:rPr>
        <w:t>使学生在掌握课程</w:t>
      </w:r>
      <w:r w:rsidR="00E41E0C" w:rsidRPr="00E1301F">
        <w:rPr>
          <w:rFonts w:hint="eastAsia"/>
          <w:color w:val="000000" w:themeColor="text1"/>
          <w:sz w:val="24"/>
          <w:szCs w:val="21"/>
        </w:rPr>
        <w:t>基本</w:t>
      </w:r>
      <w:r w:rsidR="001140DF" w:rsidRPr="00E1301F">
        <w:rPr>
          <w:rFonts w:hint="eastAsia"/>
          <w:color w:val="000000" w:themeColor="text1"/>
          <w:sz w:val="24"/>
          <w:szCs w:val="21"/>
        </w:rPr>
        <w:t>内容和</w:t>
      </w:r>
      <w:r w:rsidR="00986A22" w:rsidRPr="00E1301F">
        <w:rPr>
          <w:rFonts w:hint="eastAsia"/>
          <w:color w:val="000000" w:themeColor="text1"/>
          <w:sz w:val="24"/>
          <w:szCs w:val="21"/>
        </w:rPr>
        <w:t>基本方法的</w:t>
      </w:r>
      <w:r w:rsidR="00E41E0C" w:rsidRPr="00E1301F">
        <w:rPr>
          <w:rFonts w:hint="eastAsia"/>
          <w:color w:val="000000" w:themeColor="text1"/>
          <w:sz w:val="24"/>
          <w:szCs w:val="21"/>
        </w:rPr>
        <w:t>同时</w:t>
      </w:r>
      <w:r w:rsidR="00986A22" w:rsidRPr="00E1301F">
        <w:rPr>
          <w:rFonts w:hint="eastAsia"/>
          <w:color w:val="000000" w:themeColor="text1"/>
          <w:sz w:val="24"/>
          <w:szCs w:val="21"/>
        </w:rPr>
        <w:t>，</w:t>
      </w:r>
      <w:r w:rsidR="00D8703D" w:rsidRPr="00E1301F">
        <w:rPr>
          <w:rFonts w:hint="eastAsia"/>
          <w:color w:val="000000" w:themeColor="text1"/>
          <w:sz w:val="24"/>
          <w:szCs w:val="21"/>
        </w:rPr>
        <w:t>能够</w:t>
      </w:r>
      <w:r w:rsidR="00986A22" w:rsidRPr="00E1301F">
        <w:rPr>
          <w:rFonts w:hint="eastAsia"/>
          <w:color w:val="000000" w:themeColor="text1"/>
          <w:sz w:val="24"/>
          <w:szCs w:val="21"/>
        </w:rPr>
        <w:t>融会贯通</w:t>
      </w:r>
      <w:r w:rsidR="00D8703D" w:rsidRPr="00E1301F">
        <w:rPr>
          <w:rFonts w:hint="eastAsia"/>
          <w:color w:val="000000" w:themeColor="text1"/>
          <w:sz w:val="24"/>
          <w:szCs w:val="21"/>
        </w:rPr>
        <w:t>，</w:t>
      </w:r>
      <w:r w:rsidR="00986A22" w:rsidRPr="00E1301F">
        <w:rPr>
          <w:rFonts w:hint="eastAsia"/>
          <w:color w:val="000000" w:themeColor="text1"/>
          <w:sz w:val="24"/>
          <w:szCs w:val="21"/>
        </w:rPr>
        <w:t>从数学概念、物理概念及工程概念</w:t>
      </w:r>
      <w:r w:rsidR="00D8703D" w:rsidRPr="00E1301F">
        <w:rPr>
          <w:rFonts w:hint="eastAsia"/>
          <w:color w:val="000000" w:themeColor="text1"/>
          <w:sz w:val="24"/>
          <w:szCs w:val="21"/>
        </w:rPr>
        <w:t>出发</w:t>
      </w:r>
      <w:r w:rsidR="00986A22" w:rsidRPr="00E1301F">
        <w:rPr>
          <w:rFonts w:hint="eastAsia"/>
          <w:color w:val="000000" w:themeColor="text1"/>
          <w:sz w:val="24"/>
          <w:szCs w:val="21"/>
        </w:rPr>
        <w:t>分析和解决</w:t>
      </w:r>
      <w:r w:rsidR="008473AB">
        <w:rPr>
          <w:rFonts w:hint="eastAsia"/>
          <w:color w:val="000000" w:themeColor="text1"/>
          <w:sz w:val="24"/>
          <w:szCs w:val="21"/>
        </w:rPr>
        <w:t>过程设备结构安全设计</w:t>
      </w:r>
      <w:r w:rsidR="007654E7" w:rsidRPr="00E1301F">
        <w:rPr>
          <w:rFonts w:hint="eastAsia"/>
          <w:color w:val="000000" w:themeColor="text1"/>
          <w:sz w:val="24"/>
          <w:szCs w:val="21"/>
        </w:rPr>
        <w:t>的相关</w:t>
      </w:r>
      <w:r w:rsidR="00986A22" w:rsidRPr="00E1301F">
        <w:rPr>
          <w:rFonts w:hint="eastAsia"/>
          <w:color w:val="000000" w:themeColor="text1"/>
          <w:sz w:val="24"/>
          <w:szCs w:val="21"/>
        </w:rPr>
        <w:t>问题，提高学生的学习理解能力。</w:t>
      </w:r>
    </w:p>
    <w:p w:rsidR="005B35BC" w:rsidRPr="00E1301F" w:rsidRDefault="00B07586" w:rsidP="00B07586">
      <w:pPr>
        <w:snapToGrid w:val="0"/>
        <w:spacing w:beforeLines="50" w:before="156" w:afterLines="50" w:after="156" w:line="300" w:lineRule="auto"/>
        <w:rPr>
          <w:b/>
          <w:color w:val="000000" w:themeColor="text1"/>
          <w:sz w:val="24"/>
          <w:szCs w:val="21"/>
        </w:rPr>
      </w:pPr>
      <w:r w:rsidRPr="00E1301F">
        <w:rPr>
          <w:b/>
          <w:color w:val="000000" w:themeColor="text1"/>
          <w:sz w:val="24"/>
          <w:szCs w:val="21"/>
        </w:rPr>
        <w:t>2</w:t>
      </w:r>
      <w:r w:rsidRPr="00E1301F">
        <w:rPr>
          <w:rFonts w:hint="eastAsia"/>
          <w:b/>
          <w:color w:val="000000" w:themeColor="text1"/>
          <w:sz w:val="24"/>
          <w:szCs w:val="21"/>
        </w:rPr>
        <w:t>、</w:t>
      </w:r>
      <w:r w:rsidR="00644B62" w:rsidRPr="00E1301F">
        <w:rPr>
          <w:rFonts w:hint="eastAsia"/>
          <w:b/>
          <w:color w:val="000000" w:themeColor="text1"/>
          <w:sz w:val="24"/>
          <w:szCs w:val="21"/>
        </w:rPr>
        <w:t>演示实验与</w:t>
      </w:r>
      <w:r w:rsidR="005B35BC" w:rsidRPr="00E1301F">
        <w:rPr>
          <w:rFonts w:hint="eastAsia"/>
          <w:b/>
          <w:color w:val="000000" w:themeColor="text1"/>
          <w:sz w:val="24"/>
          <w:szCs w:val="21"/>
        </w:rPr>
        <w:t>案例教学</w:t>
      </w:r>
    </w:p>
    <w:p w:rsidR="005B35BC" w:rsidRPr="00E1301F" w:rsidRDefault="005B35BC" w:rsidP="00127906">
      <w:pPr>
        <w:snapToGrid w:val="0"/>
        <w:spacing w:beforeLines="50" w:before="156" w:afterLines="50" w:after="156" w:line="300" w:lineRule="auto"/>
        <w:ind w:firstLine="420"/>
        <w:rPr>
          <w:color w:val="000000" w:themeColor="text1"/>
          <w:sz w:val="24"/>
          <w:szCs w:val="21"/>
        </w:rPr>
      </w:pPr>
      <w:r w:rsidRPr="00E1301F">
        <w:rPr>
          <w:rFonts w:hint="eastAsia"/>
          <w:color w:val="000000" w:themeColor="text1"/>
          <w:sz w:val="24"/>
          <w:szCs w:val="21"/>
        </w:rPr>
        <w:t>将</w:t>
      </w:r>
      <w:r w:rsidR="008473AB">
        <w:rPr>
          <w:rFonts w:hint="eastAsia"/>
          <w:color w:val="000000" w:themeColor="text1"/>
          <w:sz w:val="24"/>
          <w:szCs w:val="21"/>
        </w:rPr>
        <w:t>过程设备</w:t>
      </w:r>
      <w:r w:rsidR="00F140A1" w:rsidRPr="00E1301F">
        <w:rPr>
          <w:rFonts w:hint="eastAsia"/>
          <w:color w:val="000000" w:themeColor="text1"/>
          <w:sz w:val="24"/>
          <w:szCs w:val="21"/>
        </w:rPr>
        <w:t>相关的</w:t>
      </w:r>
      <w:r w:rsidR="00986A22" w:rsidRPr="00E1301F">
        <w:rPr>
          <w:rFonts w:hint="eastAsia"/>
          <w:color w:val="000000" w:themeColor="text1"/>
          <w:sz w:val="24"/>
          <w:szCs w:val="21"/>
        </w:rPr>
        <w:t>科研</w:t>
      </w:r>
      <w:r w:rsidRPr="00E1301F">
        <w:rPr>
          <w:rFonts w:hint="eastAsia"/>
          <w:color w:val="000000" w:themeColor="text1"/>
          <w:sz w:val="24"/>
          <w:szCs w:val="21"/>
        </w:rPr>
        <w:t>成果和前沿技术</w:t>
      </w:r>
      <w:r w:rsidR="00986A22" w:rsidRPr="00E1301F">
        <w:rPr>
          <w:rFonts w:hint="eastAsia"/>
          <w:color w:val="000000" w:themeColor="text1"/>
          <w:sz w:val="24"/>
          <w:szCs w:val="21"/>
        </w:rPr>
        <w:t>融入课程内容</w:t>
      </w:r>
      <w:r w:rsidR="004254B4" w:rsidRPr="00E1301F">
        <w:rPr>
          <w:rFonts w:hint="eastAsia"/>
          <w:color w:val="000000" w:themeColor="text1"/>
          <w:sz w:val="24"/>
          <w:szCs w:val="21"/>
        </w:rPr>
        <w:t>中，</w:t>
      </w:r>
      <w:r w:rsidR="001E61FE" w:rsidRPr="00E1301F">
        <w:rPr>
          <w:rFonts w:hint="eastAsia"/>
          <w:color w:val="000000" w:themeColor="text1"/>
          <w:sz w:val="24"/>
          <w:szCs w:val="21"/>
        </w:rPr>
        <w:t>从工程设计背景出发，以实际案例启发学生进行思考并展开分析与讨论</w:t>
      </w:r>
      <w:r w:rsidR="004254B4" w:rsidRPr="00E1301F">
        <w:rPr>
          <w:rFonts w:hint="eastAsia"/>
          <w:color w:val="000000" w:themeColor="text1"/>
          <w:sz w:val="24"/>
          <w:szCs w:val="21"/>
        </w:rPr>
        <w:t>。</w:t>
      </w:r>
      <w:r w:rsidRPr="00E1301F">
        <w:rPr>
          <w:rFonts w:hint="eastAsia"/>
          <w:color w:val="000000" w:themeColor="text1"/>
          <w:sz w:val="24"/>
          <w:szCs w:val="21"/>
        </w:rPr>
        <w:t>通过</w:t>
      </w:r>
      <w:r w:rsidR="004254B4" w:rsidRPr="00E1301F">
        <w:rPr>
          <w:rFonts w:hint="eastAsia"/>
          <w:color w:val="000000" w:themeColor="text1"/>
          <w:sz w:val="24"/>
          <w:szCs w:val="21"/>
        </w:rPr>
        <w:t>工程</w:t>
      </w:r>
      <w:r w:rsidR="00F140A1" w:rsidRPr="00E1301F">
        <w:rPr>
          <w:rFonts w:hint="eastAsia"/>
          <w:color w:val="000000" w:themeColor="text1"/>
          <w:sz w:val="24"/>
          <w:szCs w:val="21"/>
        </w:rPr>
        <w:t>实际</w:t>
      </w:r>
      <w:r w:rsidRPr="00E1301F">
        <w:rPr>
          <w:rFonts w:hint="eastAsia"/>
          <w:color w:val="000000" w:themeColor="text1"/>
          <w:sz w:val="24"/>
          <w:szCs w:val="21"/>
        </w:rPr>
        <w:t>案例的讲解，使学生</w:t>
      </w:r>
      <w:r w:rsidR="004254B4" w:rsidRPr="00E1301F">
        <w:rPr>
          <w:rFonts w:hint="eastAsia"/>
          <w:color w:val="000000" w:themeColor="text1"/>
          <w:sz w:val="24"/>
          <w:szCs w:val="21"/>
        </w:rPr>
        <w:t>在</w:t>
      </w:r>
      <w:r w:rsidRPr="00E1301F">
        <w:rPr>
          <w:rFonts w:hint="eastAsia"/>
          <w:color w:val="000000" w:themeColor="text1"/>
          <w:sz w:val="24"/>
          <w:szCs w:val="21"/>
        </w:rPr>
        <w:t>掌握</w:t>
      </w:r>
      <w:r w:rsidR="007654E7" w:rsidRPr="00E1301F">
        <w:rPr>
          <w:rFonts w:hint="eastAsia"/>
          <w:color w:val="000000" w:themeColor="text1"/>
          <w:sz w:val="24"/>
          <w:szCs w:val="21"/>
        </w:rPr>
        <w:t>课程</w:t>
      </w:r>
      <w:r w:rsidRPr="00E1301F">
        <w:rPr>
          <w:rFonts w:hint="eastAsia"/>
          <w:color w:val="000000" w:themeColor="text1"/>
          <w:sz w:val="24"/>
          <w:szCs w:val="21"/>
        </w:rPr>
        <w:t>基本理论</w:t>
      </w:r>
      <w:r w:rsidR="004254B4" w:rsidRPr="00E1301F">
        <w:rPr>
          <w:rFonts w:hint="eastAsia"/>
          <w:color w:val="000000" w:themeColor="text1"/>
          <w:sz w:val="24"/>
          <w:szCs w:val="21"/>
        </w:rPr>
        <w:t>和方法的同时，理解课程知识</w:t>
      </w:r>
      <w:r w:rsidRPr="00E1301F">
        <w:rPr>
          <w:rFonts w:hint="eastAsia"/>
          <w:color w:val="000000" w:themeColor="text1"/>
          <w:sz w:val="24"/>
          <w:szCs w:val="21"/>
        </w:rPr>
        <w:t>在</w:t>
      </w:r>
      <w:r w:rsidR="004254B4" w:rsidRPr="00E1301F">
        <w:rPr>
          <w:rFonts w:hint="eastAsia"/>
          <w:color w:val="000000" w:themeColor="text1"/>
          <w:sz w:val="24"/>
          <w:szCs w:val="21"/>
        </w:rPr>
        <w:t>工程中的实际应用</w:t>
      </w:r>
      <w:r w:rsidRPr="00E1301F">
        <w:rPr>
          <w:rFonts w:hint="eastAsia"/>
          <w:color w:val="000000" w:themeColor="text1"/>
          <w:sz w:val="24"/>
          <w:szCs w:val="21"/>
        </w:rPr>
        <w:t>，激发学生</w:t>
      </w:r>
      <w:r w:rsidR="004254B4" w:rsidRPr="00E1301F">
        <w:rPr>
          <w:rFonts w:hint="eastAsia"/>
          <w:color w:val="000000" w:themeColor="text1"/>
          <w:sz w:val="24"/>
          <w:szCs w:val="21"/>
        </w:rPr>
        <w:t>的研究</w:t>
      </w:r>
      <w:r w:rsidRPr="00E1301F">
        <w:rPr>
          <w:rFonts w:hint="eastAsia"/>
          <w:color w:val="000000" w:themeColor="text1"/>
          <w:sz w:val="24"/>
          <w:szCs w:val="21"/>
        </w:rPr>
        <w:t>兴趣，启迪</w:t>
      </w:r>
      <w:r w:rsidR="004254B4" w:rsidRPr="00E1301F">
        <w:rPr>
          <w:rFonts w:hint="eastAsia"/>
          <w:color w:val="000000" w:themeColor="text1"/>
          <w:sz w:val="24"/>
          <w:szCs w:val="21"/>
        </w:rPr>
        <w:t>学生的创新</w:t>
      </w:r>
      <w:r w:rsidRPr="00E1301F">
        <w:rPr>
          <w:rFonts w:hint="eastAsia"/>
          <w:color w:val="000000" w:themeColor="text1"/>
          <w:sz w:val="24"/>
          <w:szCs w:val="21"/>
        </w:rPr>
        <w:t>思维。</w:t>
      </w:r>
    </w:p>
    <w:p w:rsidR="00644B62" w:rsidRPr="00E1301F" w:rsidRDefault="00644B62" w:rsidP="00644B62">
      <w:pPr>
        <w:snapToGrid w:val="0"/>
        <w:spacing w:beforeLines="50" w:before="156" w:afterLines="50" w:after="156" w:line="300" w:lineRule="auto"/>
        <w:rPr>
          <w:b/>
          <w:color w:val="000000" w:themeColor="text1"/>
          <w:sz w:val="24"/>
          <w:szCs w:val="21"/>
        </w:rPr>
      </w:pPr>
      <w:r w:rsidRPr="00E1301F">
        <w:rPr>
          <w:b/>
          <w:color w:val="000000" w:themeColor="text1"/>
          <w:sz w:val="24"/>
          <w:szCs w:val="21"/>
        </w:rPr>
        <w:t>3</w:t>
      </w:r>
      <w:r w:rsidRPr="00E1301F">
        <w:rPr>
          <w:rFonts w:hint="eastAsia"/>
          <w:b/>
          <w:color w:val="000000" w:themeColor="text1"/>
          <w:sz w:val="24"/>
          <w:szCs w:val="21"/>
        </w:rPr>
        <w:t>、自主学习</w:t>
      </w:r>
    </w:p>
    <w:p w:rsidR="00A41C42" w:rsidRPr="00E1301F" w:rsidRDefault="00644B62" w:rsidP="00644B62">
      <w:pPr>
        <w:snapToGrid w:val="0"/>
        <w:spacing w:beforeLines="50" w:before="156" w:afterLines="50" w:after="156" w:line="300" w:lineRule="auto"/>
        <w:ind w:firstLineChars="200" w:firstLine="480"/>
        <w:rPr>
          <w:color w:val="000000" w:themeColor="text1"/>
          <w:sz w:val="24"/>
          <w:szCs w:val="21"/>
        </w:rPr>
      </w:pPr>
      <w:r w:rsidRPr="00E1301F">
        <w:rPr>
          <w:rFonts w:hint="eastAsia"/>
          <w:color w:val="000000" w:themeColor="text1"/>
          <w:sz w:val="24"/>
          <w:szCs w:val="21"/>
        </w:rPr>
        <w:t>课外自主学习主要包括</w:t>
      </w:r>
      <w:r w:rsidR="00F140A1" w:rsidRPr="00E1301F">
        <w:rPr>
          <w:rFonts w:hint="eastAsia"/>
          <w:color w:val="000000" w:themeColor="text1"/>
          <w:sz w:val="24"/>
          <w:szCs w:val="21"/>
        </w:rPr>
        <w:t>课后</w:t>
      </w:r>
      <w:r w:rsidRPr="00E1301F">
        <w:rPr>
          <w:rFonts w:hint="eastAsia"/>
          <w:color w:val="000000" w:themeColor="text1"/>
          <w:sz w:val="24"/>
          <w:szCs w:val="21"/>
        </w:rPr>
        <w:t>作业、</w:t>
      </w:r>
      <w:r w:rsidR="008473AB">
        <w:rPr>
          <w:rFonts w:hint="eastAsia"/>
          <w:color w:val="000000" w:themeColor="text1"/>
          <w:sz w:val="24"/>
          <w:szCs w:val="21"/>
        </w:rPr>
        <w:t>自主</w:t>
      </w:r>
      <w:r w:rsidRPr="00E1301F">
        <w:rPr>
          <w:rFonts w:hint="eastAsia"/>
          <w:color w:val="000000" w:themeColor="text1"/>
          <w:sz w:val="24"/>
          <w:szCs w:val="21"/>
        </w:rPr>
        <w:t>实验题、实践案例研究</w:t>
      </w:r>
      <w:r w:rsidR="00F140A1" w:rsidRPr="00E1301F">
        <w:rPr>
          <w:rFonts w:hint="eastAsia"/>
          <w:color w:val="000000" w:themeColor="text1"/>
          <w:sz w:val="24"/>
          <w:szCs w:val="21"/>
        </w:rPr>
        <w:t>等</w:t>
      </w:r>
      <w:r w:rsidRPr="00E1301F">
        <w:rPr>
          <w:rFonts w:hint="eastAsia"/>
          <w:color w:val="000000" w:themeColor="text1"/>
          <w:sz w:val="24"/>
          <w:szCs w:val="21"/>
        </w:rPr>
        <w:t>几个方面。</w:t>
      </w:r>
      <w:r w:rsidR="00F140A1" w:rsidRPr="00E1301F">
        <w:rPr>
          <w:rFonts w:hint="eastAsia"/>
          <w:color w:val="000000" w:themeColor="text1"/>
          <w:sz w:val="24"/>
          <w:szCs w:val="21"/>
        </w:rPr>
        <w:t>课后</w:t>
      </w:r>
      <w:r w:rsidRPr="00E1301F">
        <w:rPr>
          <w:rFonts w:hint="eastAsia"/>
          <w:color w:val="000000" w:themeColor="text1"/>
          <w:sz w:val="24"/>
          <w:szCs w:val="21"/>
        </w:rPr>
        <w:t>作业主要侧重</w:t>
      </w:r>
      <w:r w:rsidR="0027378C" w:rsidRPr="00E1301F">
        <w:rPr>
          <w:rFonts w:hint="eastAsia"/>
          <w:color w:val="000000" w:themeColor="text1"/>
          <w:sz w:val="24"/>
          <w:szCs w:val="21"/>
        </w:rPr>
        <w:t>于巩固学生对基础知识与方法的掌握，要求</w:t>
      </w:r>
      <w:r w:rsidRPr="00E1301F">
        <w:rPr>
          <w:rFonts w:hint="eastAsia"/>
          <w:color w:val="000000" w:themeColor="text1"/>
          <w:sz w:val="24"/>
          <w:szCs w:val="21"/>
        </w:rPr>
        <w:t>学生</w:t>
      </w:r>
      <w:r w:rsidR="0027378C" w:rsidRPr="00E1301F">
        <w:rPr>
          <w:rFonts w:hint="eastAsia"/>
          <w:color w:val="000000" w:themeColor="text1"/>
          <w:sz w:val="24"/>
          <w:szCs w:val="21"/>
        </w:rPr>
        <w:t>在课后</w:t>
      </w:r>
      <w:r w:rsidRPr="00E1301F">
        <w:rPr>
          <w:rFonts w:hint="eastAsia"/>
          <w:color w:val="000000" w:themeColor="text1"/>
          <w:sz w:val="24"/>
          <w:szCs w:val="21"/>
        </w:rPr>
        <w:t>通过自主学习独立完成</w:t>
      </w:r>
      <w:r w:rsidR="0027378C" w:rsidRPr="00E1301F">
        <w:rPr>
          <w:rFonts w:hint="eastAsia"/>
          <w:color w:val="000000" w:themeColor="text1"/>
          <w:sz w:val="24"/>
          <w:szCs w:val="21"/>
        </w:rPr>
        <w:t>作业</w:t>
      </w:r>
      <w:r w:rsidRPr="00E1301F">
        <w:rPr>
          <w:rFonts w:hint="eastAsia"/>
          <w:color w:val="000000" w:themeColor="text1"/>
          <w:sz w:val="24"/>
          <w:szCs w:val="21"/>
        </w:rPr>
        <w:t>。</w:t>
      </w:r>
      <w:r w:rsidR="00A41C42" w:rsidRPr="00E1301F">
        <w:rPr>
          <w:rFonts w:hint="eastAsia"/>
          <w:color w:val="000000" w:themeColor="text1"/>
          <w:sz w:val="24"/>
          <w:szCs w:val="21"/>
        </w:rPr>
        <w:t>在实验环节中</w:t>
      </w:r>
      <w:r w:rsidR="0027378C" w:rsidRPr="00E1301F">
        <w:rPr>
          <w:rFonts w:hint="eastAsia"/>
          <w:color w:val="000000" w:themeColor="text1"/>
          <w:sz w:val="24"/>
          <w:szCs w:val="21"/>
        </w:rPr>
        <w:t>要求</w:t>
      </w:r>
      <w:r w:rsidRPr="00E1301F">
        <w:rPr>
          <w:rFonts w:hint="eastAsia"/>
          <w:color w:val="000000" w:themeColor="text1"/>
          <w:sz w:val="24"/>
          <w:szCs w:val="21"/>
        </w:rPr>
        <w:t>学生</w:t>
      </w:r>
      <w:r w:rsidR="0027378C" w:rsidRPr="00E1301F">
        <w:rPr>
          <w:rFonts w:hint="eastAsia"/>
          <w:color w:val="000000" w:themeColor="text1"/>
          <w:sz w:val="24"/>
          <w:szCs w:val="21"/>
        </w:rPr>
        <w:t>自主</w:t>
      </w:r>
      <w:r w:rsidRPr="00E1301F">
        <w:rPr>
          <w:rFonts w:hint="eastAsia"/>
          <w:color w:val="000000" w:themeColor="text1"/>
          <w:sz w:val="24"/>
          <w:szCs w:val="21"/>
        </w:rPr>
        <w:t>查阅文献资料、选择</w:t>
      </w:r>
      <w:r w:rsidR="0027378C" w:rsidRPr="00E1301F">
        <w:rPr>
          <w:rFonts w:hint="eastAsia"/>
          <w:color w:val="000000" w:themeColor="text1"/>
          <w:sz w:val="24"/>
          <w:szCs w:val="21"/>
        </w:rPr>
        <w:t>合理的</w:t>
      </w:r>
      <w:r w:rsidRPr="00E1301F">
        <w:rPr>
          <w:rFonts w:hint="eastAsia"/>
          <w:color w:val="000000" w:themeColor="text1"/>
          <w:sz w:val="24"/>
          <w:szCs w:val="21"/>
        </w:rPr>
        <w:t>设计方案、分析实验数据并得出结论</w:t>
      </w:r>
      <w:r w:rsidR="0027378C" w:rsidRPr="00E1301F">
        <w:rPr>
          <w:rFonts w:hint="eastAsia"/>
          <w:color w:val="000000" w:themeColor="text1"/>
          <w:sz w:val="24"/>
          <w:szCs w:val="21"/>
        </w:rPr>
        <w:t>。</w:t>
      </w:r>
      <w:r w:rsidR="00A41C42" w:rsidRPr="00E1301F">
        <w:rPr>
          <w:rFonts w:hint="eastAsia"/>
          <w:color w:val="000000" w:themeColor="text1"/>
          <w:sz w:val="24"/>
          <w:szCs w:val="21"/>
        </w:rPr>
        <w:t>此外，鼓励学生利用网络视频资料，自主学习</w:t>
      </w:r>
      <w:r w:rsidR="008473AB">
        <w:rPr>
          <w:rFonts w:hint="eastAsia"/>
          <w:color w:val="000000" w:themeColor="text1"/>
          <w:sz w:val="24"/>
          <w:szCs w:val="21"/>
        </w:rPr>
        <w:t>过程设备</w:t>
      </w:r>
      <w:r w:rsidR="00A41C42" w:rsidRPr="00E1301F">
        <w:rPr>
          <w:rFonts w:hint="eastAsia"/>
          <w:color w:val="000000" w:themeColor="text1"/>
          <w:sz w:val="24"/>
          <w:szCs w:val="21"/>
        </w:rPr>
        <w:t>相关</w:t>
      </w:r>
      <w:r w:rsidR="008473AB">
        <w:rPr>
          <w:rFonts w:hint="eastAsia"/>
          <w:color w:val="000000" w:themeColor="text1"/>
          <w:sz w:val="24"/>
          <w:szCs w:val="21"/>
        </w:rPr>
        <w:t>机械</w:t>
      </w:r>
      <w:r w:rsidR="00A41C42" w:rsidRPr="00E1301F">
        <w:rPr>
          <w:rFonts w:hint="eastAsia"/>
          <w:color w:val="000000" w:themeColor="text1"/>
          <w:sz w:val="24"/>
          <w:szCs w:val="21"/>
        </w:rPr>
        <w:t>领域的知识。</w:t>
      </w:r>
    </w:p>
    <w:p w:rsidR="001E0EEE" w:rsidRPr="00E1301F" w:rsidRDefault="008473AB" w:rsidP="0091140E">
      <w:pPr>
        <w:spacing w:beforeLines="50" w:before="156" w:afterLines="50" w:after="15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七</w:t>
      </w:r>
      <w:r w:rsidR="001E0EEE" w:rsidRPr="00E1301F">
        <w:rPr>
          <w:rFonts w:ascii="微软雅黑" w:eastAsia="微软雅黑" w:hAnsi="微软雅黑"/>
          <w:sz w:val="28"/>
          <w:szCs w:val="28"/>
        </w:rPr>
        <w:t>、</w:t>
      </w:r>
      <w:r w:rsidR="004B664B" w:rsidRPr="00E1301F">
        <w:rPr>
          <w:rFonts w:ascii="微软雅黑" w:eastAsia="微软雅黑" w:hAnsi="微软雅黑" w:hint="eastAsia"/>
          <w:sz w:val="28"/>
          <w:szCs w:val="28"/>
        </w:rPr>
        <w:t>课程目标的</w:t>
      </w:r>
      <w:r w:rsidR="00BC5E20" w:rsidRPr="00E1301F">
        <w:rPr>
          <w:rFonts w:ascii="微软雅黑" w:eastAsia="微软雅黑" w:hAnsi="微软雅黑"/>
          <w:sz w:val="28"/>
          <w:szCs w:val="28"/>
        </w:rPr>
        <w:t>考核</w:t>
      </w:r>
      <w:r w:rsidR="004B664B" w:rsidRPr="00E1301F">
        <w:rPr>
          <w:rFonts w:ascii="微软雅黑" w:eastAsia="微软雅黑" w:hAnsi="微软雅黑" w:hint="eastAsia"/>
          <w:sz w:val="28"/>
          <w:szCs w:val="28"/>
        </w:rPr>
        <w:t>与评价</w:t>
      </w:r>
    </w:p>
    <w:p w:rsidR="00D21B66" w:rsidRPr="00E1301F" w:rsidRDefault="00D21B66" w:rsidP="007452B4">
      <w:pPr>
        <w:snapToGrid w:val="0"/>
        <w:spacing w:line="300" w:lineRule="auto"/>
        <w:ind w:firstLineChars="200" w:firstLine="480"/>
        <w:rPr>
          <w:color w:val="000000" w:themeColor="text1"/>
          <w:sz w:val="24"/>
          <w:szCs w:val="21"/>
        </w:rPr>
      </w:pPr>
      <w:bookmarkStart w:id="4" w:name="_Hlk31317853"/>
      <w:r w:rsidRPr="00E1301F">
        <w:rPr>
          <w:rFonts w:hint="eastAsia"/>
          <w:color w:val="000000" w:themeColor="text1"/>
          <w:sz w:val="24"/>
          <w:szCs w:val="21"/>
        </w:rPr>
        <w:t>课程的考核围绕课程重要课程目标展开，课程的成绩评定方法为：</w:t>
      </w:r>
    </w:p>
    <w:p w:rsidR="00D21B66" w:rsidRPr="00E1301F" w:rsidRDefault="00D21B66" w:rsidP="007452B4">
      <w:pPr>
        <w:snapToGrid w:val="0"/>
        <w:spacing w:line="300" w:lineRule="auto"/>
        <w:ind w:firstLineChars="200" w:firstLine="480"/>
        <w:rPr>
          <w:color w:val="000000" w:themeColor="text1"/>
          <w:sz w:val="24"/>
          <w:szCs w:val="21"/>
        </w:rPr>
      </w:pPr>
      <w:r w:rsidRPr="00E1301F">
        <w:rPr>
          <w:rFonts w:hint="eastAsia"/>
          <w:color w:val="000000" w:themeColor="text1"/>
          <w:sz w:val="24"/>
          <w:szCs w:val="21"/>
        </w:rPr>
        <w:t>课程</w:t>
      </w:r>
      <w:r w:rsidRPr="00E1301F">
        <w:rPr>
          <w:color w:val="000000" w:themeColor="text1"/>
          <w:sz w:val="24"/>
          <w:szCs w:val="21"/>
        </w:rPr>
        <w:t>总成绩</w:t>
      </w:r>
      <w:r w:rsidRPr="00E1301F">
        <w:rPr>
          <w:color w:val="000000" w:themeColor="text1"/>
          <w:sz w:val="24"/>
          <w:szCs w:val="21"/>
        </w:rPr>
        <w:t xml:space="preserve"> </w:t>
      </w:r>
      <w:r w:rsidRPr="00E1301F">
        <w:rPr>
          <w:color w:val="000000" w:themeColor="text1"/>
          <w:sz w:val="24"/>
          <w:szCs w:val="21"/>
        </w:rPr>
        <w:t>＝</w:t>
      </w:r>
      <w:r w:rsidRPr="00E1301F">
        <w:rPr>
          <w:color w:val="000000" w:themeColor="text1"/>
          <w:sz w:val="24"/>
          <w:szCs w:val="21"/>
        </w:rPr>
        <w:t xml:space="preserve"> </w:t>
      </w:r>
      <w:bookmarkStart w:id="5" w:name="_Hlk31317882"/>
      <w:r w:rsidRPr="00E1301F">
        <w:rPr>
          <w:color w:val="000000" w:themeColor="text1"/>
          <w:sz w:val="24"/>
          <w:szCs w:val="21"/>
        </w:rPr>
        <w:t>期末</w:t>
      </w:r>
      <w:r w:rsidRPr="00E1301F">
        <w:rPr>
          <w:rFonts w:hint="eastAsia"/>
          <w:color w:val="000000" w:themeColor="text1"/>
          <w:sz w:val="24"/>
          <w:szCs w:val="21"/>
        </w:rPr>
        <w:t>闭卷</w:t>
      </w:r>
      <w:r w:rsidRPr="00E1301F">
        <w:rPr>
          <w:color w:val="000000" w:themeColor="text1"/>
          <w:sz w:val="24"/>
          <w:szCs w:val="21"/>
        </w:rPr>
        <w:t>笔试成绩</w:t>
      </w:r>
      <w:bookmarkEnd w:id="5"/>
      <w:r w:rsidRPr="00E1301F">
        <w:rPr>
          <w:color w:val="000000" w:themeColor="text1"/>
          <w:sz w:val="24"/>
          <w:szCs w:val="21"/>
        </w:rPr>
        <w:t>×70%</w:t>
      </w:r>
      <w:r w:rsidRPr="00E1301F">
        <w:rPr>
          <w:color w:val="000000" w:themeColor="text1"/>
          <w:sz w:val="24"/>
          <w:szCs w:val="21"/>
        </w:rPr>
        <w:t>＋平时成绩</w:t>
      </w:r>
      <w:r w:rsidRPr="00E1301F">
        <w:rPr>
          <w:color w:val="000000" w:themeColor="text1"/>
          <w:sz w:val="24"/>
          <w:szCs w:val="21"/>
        </w:rPr>
        <w:t>×30%</w:t>
      </w:r>
    </w:p>
    <w:p w:rsidR="00D21B66" w:rsidRPr="00E1301F" w:rsidRDefault="00D21B66" w:rsidP="007452B4">
      <w:pPr>
        <w:snapToGrid w:val="0"/>
        <w:spacing w:line="300" w:lineRule="auto"/>
        <w:ind w:firstLineChars="200" w:firstLine="480"/>
        <w:rPr>
          <w:color w:val="000000" w:themeColor="text1"/>
          <w:sz w:val="24"/>
          <w:szCs w:val="21"/>
        </w:rPr>
      </w:pPr>
      <w:r w:rsidRPr="00E1301F">
        <w:rPr>
          <w:rFonts w:hint="eastAsia"/>
          <w:color w:val="000000" w:themeColor="text1"/>
          <w:sz w:val="24"/>
          <w:szCs w:val="21"/>
        </w:rPr>
        <w:t>其中，平时成绩包括</w:t>
      </w:r>
      <w:r w:rsidR="001C759D" w:rsidRPr="00E1301F">
        <w:rPr>
          <w:rFonts w:hint="eastAsia"/>
          <w:color w:val="000000" w:themeColor="text1"/>
          <w:sz w:val="24"/>
          <w:szCs w:val="21"/>
        </w:rPr>
        <w:t>线上作业、课后</w:t>
      </w:r>
      <w:r w:rsidRPr="00E1301F">
        <w:rPr>
          <w:rFonts w:hint="eastAsia"/>
          <w:color w:val="000000" w:themeColor="text1"/>
          <w:sz w:val="24"/>
          <w:szCs w:val="21"/>
        </w:rPr>
        <w:t>作业</w:t>
      </w:r>
      <w:r w:rsidR="001C759D" w:rsidRPr="00E1301F">
        <w:rPr>
          <w:rFonts w:hint="eastAsia"/>
          <w:color w:val="000000" w:themeColor="text1"/>
          <w:sz w:val="24"/>
          <w:szCs w:val="21"/>
        </w:rPr>
        <w:t>、</w:t>
      </w:r>
      <w:r w:rsidR="0006105F" w:rsidRPr="00E1301F">
        <w:rPr>
          <w:rFonts w:hint="eastAsia"/>
          <w:color w:val="000000" w:themeColor="text1"/>
          <w:sz w:val="24"/>
          <w:szCs w:val="21"/>
        </w:rPr>
        <w:t>阶段测试</w:t>
      </w:r>
      <w:r w:rsidR="00D5365C">
        <w:rPr>
          <w:rFonts w:hint="eastAsia"/>
          <w:color w:val="000000" w:themeColor="text1"/>
          <w:sz w:val="24"/>
          <w:szCs w:val="21"/>
        </w:rPr>
        <w:t>、问卷调研</w:t>
      </w:r>
      <w:r w:rsidR="001C759D" w:rsidRPr="00E1301F">
        <w:rPr>
          <w:rFonts w:hint="eastAsia"/>
          <w:color w:val="000000" w:themeColor="text1"/>
          <w:sz w:val="24"/>
          <w:szCs w:val="21"/>
        </w:rPr>
        <w:t>的</w:t>
      </w:r>
      <w:r w:rsidR="0006105F" w:rsidRPr="00E1301F">
        <w:rPr>
          <w:rFonts w:hint="eastAsia"/>
          <w:color w:val="000000" w:themeColor="text1"/>
          <w:sz w:val="24"/>
          <w:szCs w:val="21"/>
        </w:rPr>
        <w:t>完成</w:t>
      </w:r>
      <w:r w:rsidRPr="00E1301F">
        <w:rPr>
          <w:rFonts w:hint="eastAsia"/>
          <w:color w:val="000000" w:themeColor="text1"/>
          <w:sz w:val="24"/>
          <w:szCs w:val="21"/>
        </w:rPr>
        <w:t>情况等。</w:t>
      </w:r>
    </w:p>
    <w:p w:rsidR="00C00208" w:rsidRPr="00E1301F" w:rsidRDefault="00002654" w:rsidP="00C00208">
      <w:pPr>
        <w:tabs>
          <w:tab w:val="left" w:pos="284"/>
          <w:tab w:val="left" w:pos="8789"/>
        </w:tabs>
        <w:snapToGrid w:val="0"/>
        <w:spacing w:beforeLines="50" w:before="156" w:afterLines="50" w:after="156"/>
        <w:jc w:val="center"/>
        <w:rPr>
          <w:rFonts w:eastAsiaTheme="minorEastAsia"/>
          <w:b/>
          <w:szCs w:val="21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E7483B" wp14:editId="65CABE72">
                <wp:simplePos x="0" y="0"/>
                <wp:positionH relativeFrom="column">
                  <wp:posOffset>2380783</wp:posOffset>
                </wp:positionH>
                <wp:positionV relativeFrom="paragraph">
                  <wp:posOffset>6703695</wp:posOffset>
                </wp:positionV>
                <wp:extent cx="2817244" cy="307975"/>
                <wp:effectExtent l="38100" t="133350" r="116840" b="111125"/>
                <wp:wrapNone/>
                <wp:docPr id="11" name="对话气泡: 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244" cy="307975"/>
                        </a:xfrm>
                        <a:prstGeom prst="wedgeRoundRectCallout">
                          <a:avLst>
                            <a:gd name="adj1" fmla="val -36424"/>
                            <a:gd name="adj2" fmla="val -82781"/>
                            <a:gd name="adj3" fmla="val 16667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AAE" w:rsidRPr="003F51B4" w:rsidRDefault="002D0AAE" w:rsidP="00002654">
                            <w:pPr>
                              <w:snapToGrid w:val="0"/>
                              <w:jc w:val="center"/>
                              <w:rPr>
                                <w:rFonts w:ascii="宋体" w:hAnsi="宋体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FFFFFF" w:themeColor="background1"/>
                              </w:rPr>
                              <w:t>注意测算好总成绩和平时成绩分值。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7483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对话气泡: 圆角矩形 11" o:spid="_x0000_s1026" type="#_x0000_t62" style="position:absolute;left:0;text-align:left;margin-left:187.45pt;margin-top:527.85pt;width:221.85pt;height:2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" adj="2932,-7081" fillcolor="#00b0f0" strokecolor="white [3212]" strokeweight="1pt">
                <v:shadow on="t" color="black" opacity="26214f" origin="-.5,-.5" offset=".74836mm,.74836mm"/>
                <v:textbox inset="0,0,0,0">
                  <w:txbxContent>
                    <w:p w:rsidR="002D0AAE" w:rsidRPr="003F51B4" w:rsidRDefault="002D0AAE" w:rsidP="00002654">
                      <w:pPr>
                        <w:snapToGrid w:val="0"/>
                        <w:jc w:val="center"/>
                        <w:rPr>
                          <w:rFonts w:ascii="宋体" w:hAnsi="宋体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color w:val="FFFFFF" w:themeColor="background1"/>
                        </w:rPr>
                        <w:t>注意测算好总成绩和平时成绩分值。</w:t>
                      </w:r>
                    </w:p>
                  </w:txbxContent>
                </v:textbox>
              </v:shape>
            </w:pict>
          </mc:Fallback>
        </mc:AlternateContent>
      </w:r>
      <w:r w:rsidR="00C00208" w:rsidRPr="00E1301F">
        <w:rPr>
          <w:rFonts w:eastAsiaTheme="minorEastAsia"/>
          <w:b/>
          <w:szCs w:val="21"/>
        </w:rPr>
        <w:t>表</w:t>
      </w:r>
      <w:r w:rsidR="00C00208" w:rsidRPr="00E1301F">
        <w:rPr>
          <w:rFonts w:eastAsiaTheme="minorEastAsia"/>
          <w:b/>
          <w:szCs w:val="21"/>
        </w:rPr>
        <w:t xml:space="preserve">8-1  </w:t>
      </w:r>
      <w:r w:rsidR="00C00208" w:rsidRPr="00E1301F">
        <w:rPr>
          <w:rFonts w:eastAsiaTheme="minorEastAsia" w:hint="eastAsia"/>
          <w:b/>
          <w:szCs w:val="21"/>
        </w:rPr>
        <w:t>课程目标考核环节与权重分配</w:t>
      </w:r>
      <w:r w:rsidR="004B664B" w:rsidRPr="00E1301F">
        <w:rPr>
          <w:rFonts w:eastAsiaTheme="minorEastAsia" w:hint="eastAsia"/>
          <w:b/>
          <w:szCs w:val="21"/>
        </w:rPr>
        <w:t>表</w:t>
      </w:r>
    </w:p>
    <w:tbl>
      <w:tblPr>
        <w:tblStyle w:val="ac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598"/>
        <w:gridCol w:w="598"/>
        <w:gridCol w:w="599"/>
        <w:gridCol w:w="598"/>
        <w:gridCol w:w="599"/>
        <w:gridCol w:w="598"/>
        <w:gridCol w:w="599"/>
        <w:gridCol w:w="598"/>
        <w:gridCol w:w="599"/>
        <w:gridCol w:w="851"/>
      </w:tblGrid>
      <w:tr w:rsidR="00561852" w:rsidRPr="00E1301F" w:rsidTr="00561852">
        <w:trPr>
          <w:trHeight w:val="441"/>
          <w:tblHeader/>
          <w:jc w:val="center"/>
        </w:trPr>
        <w:tc>
          <w:tcPr>
            <w:tcW w:w="2689" w:type="dxa"/>
            <w:vMerge w:val="restart"/>
            <w:shd w:val="clear" w:color="auto" w:fill="DEEAF6" w:themeFill="accent1" w:themeFillTint="33"/>
            <w:vAlign w:val="center"/>
          </w:tcPr>
          <w:p w:rsidR="00561852" w:rsidRPr="00E1301F" w:rsidRDefault="00561852" w:rsidP="0006105F">
            <w:pPr>
              <w:snapToGrid w:val="0"/>
              <w:spacing w:beforeLines="50" w:before="156" w:afterLines="50" w:after="156" w:line="300" w:lineRule="auto"/>
              <w:jc w:val="center"/>
              <w:rPr>
                <w:b/>
                <w:bCs/>
                <w:color w:val="000000" w:themeColor="text1"/>
                <w:szCs w:val="18"/>
              </w:rPr>
            </w:pPr>
            <w:r w:rsidRPr="00E1301F">
              <w:rPr>
                <w:rFonts w:hint="eastAsia"/>
                <w:b/>
                <w:bCs/>
                <w:color w:val="000000" w:themeColor="text1"/>
                <w:szCs w:val="18"/>
              </w:rPr>
              <w:lastRenderedPageBreak/>
              <w:t>课程目标</w:t>
            </w:r>
          </w:p>
        </w:tc>
        <w:tc>
          <w:tcPr>
            <w:tcW w:w="5386" w:type="dxa"/>
            <w:gridSpan w:val="9"/>
            <w:shd w:val="clear" w:color="auto" w:fill="DEEAF6" w:themeFill="accent1" w:themeFillTint="33"/>
          </w:tcPr>
          <w:p w:rsidR="00561852" w:rsidRPr="00E1301F" w:rsidRDefault="00561852" w:rsidP="0091140E">
            <w:pPr>
              <w:snapToGrid w:val="0"/>
              <w:spacing w:beforeLines="50" w:before="156" w:line="300" w:lineRule="auto"/>
              <w:jc w:val="center"/>
              <w:rPr>
                <w:b/>
                <w:bCs/>
                <w:color w:val="000000" w:themeColor="text1"/>
                <w:szCs w:val="18"/>
              </w:rPr>
            </w:pPr>
            <w:r w:rsidRPr="00E1301F">
              <w:rPr>
                <w:rFonts w:hint="eastAsia"/>
                <w:b/>
                <w:bCs/>
                <w:color w:val="000000" w:themeColor="text1"/>
                <w:szCs w:val="18"/>
              </w:rPr>
              <w:t>考核环节与权重分配</w:t>
            </w:r>
          </w:p>
        </w:tc>
        <w:tc>
          <w:tcPr>
            <w:tcW w:w="851" w:type="dxa"/>
            <w:vMerge w:val="restart"/>
            <w:shd w:val="clear" w:color="auto" w:fill="DEEAF6" w:themeFill="accent1" w:themeFillTint="33"/>
            <w:vAlign w:val="center"/>
          </w:tcPr>
          <w:p w:rsidR="00561852" w:rsidRPr="00E1301F" w:rsidRDefault="00561852" w:rsidP="00561852">
            <w:pPr>
              <w:snapToGrid w:val="0"/>
              <w:spacing w:line="300" w:lineRule="auto"/>
              <w:jc w:val="center"/>
              <w:rPr>
                <w:b/>
                <w:bCs/>
                <w:color w:val="000000" w:themeColor="text1"/>
                <w:szCs w:val="18"/>
              </w:rPr>
            </w:pPr>
            <w:r w:rsidRPr="00E1301F">
              <w:rPr>
                <w:rFonts w:hint="eastAsia"/>
                <w:b/>
                <w:bCs/>
                <w:color w:val="000000" w:themeColor="text1"/>
                <w:szCs w:val="18"/>
              </w:rPr>
              <w:t>成绩</w:t>
            </w:r>
          </w:p>
          <w:p w:rsidR="00561852" w:rsidRPr="00E1301F" w:rsidRDefault="00561852" w:rsidP="00561852">
            <w:pPr>
              <w:snapToGrid w:val="0"/>
              <w:spacing w:line="300" w:lineRule="auto"/>
              <w:jc w:val="center"/>
              <w:rPr>
                <w:b/>
                <w:bCs/>
                <w:color w:val="000000" w:themeColor="text1"/>
                <w:szCs w:val="18"/>
              </w:rPr>
            </w:pPr>
            <w:r w:rsidRPr="00E1301F">
              <w:rPr>
                <w:rFonts w:hint="eastAsia"/>
                <w:b/>
                <w:bCs/>
                <w:color w:val="000000" w:themeColor="text1"/>
                <w:szCs w:val="18"/>
              </w:rPr>
              <w:t>占比</w:t>
            </w:r>
          </w:p>
        </w:tc>
      </w:tr>
      <w:tr w:rsidR="002D0AAE" w:rsidRPr="00E1301F" w:rsidTr="002D0AAE">
        <w:trPr>
          <w:trHeight w:val="222"/>
          <w:tblHeader/>
          <w:jc w:val="center"/>
        </w:trPr>
        <w:tc>
          <w:tcPr>
            <w:tcW w:w="2689" w:type="dxa"/>
            <w:vMerge/>
            <w:vAlign w:val="center"/>
          </w:tcPr>
          <w:p w:rsidR="002D0AAE" w:rsidRPr="00E1301F" w:rsidRDefault="002D0AAE" w:rsidP="00561852">
            <w:pPr>
              <w:snapToGrid w:val="0"/>
              <w:spacing w:beforeLines="50" w:before="156" w:afterLines="50" w:after="156" w:line="300" w:lineRule="auto"/>
              <w:jc w:val="center"/>
              <w:rPr>
                <w:color w:val="000000" w:themeColor="text1"/>
                <w:szCs w:val="18"/>
              </w:rPr>
            </w:pPr>
          </w:p>
        </w:tc>
        <w:tc>
          <w:tcPr>
            <w:tcW w:w="598" w:type="dxa"/>
            <w:shd w:val="clear" w:color="auto" w:fill="DEEAF6" w:themeFill="accent1" w:themeFillTint="33"/>
            <w:vAlign w:val="center"/>
          </w:tcPr>
          <w:p w:rsidR="002D0AAE" w:rsidRPr="00E1301F" w:rsidRDefault="002D0AAE" w:rsidP="00561852">
            <w:pPr>
              <w:spacing w:line="0" w:lineRule="atLeast"/>
              <w:jc w:val="center"/>
              <w:rPr>
                <w:rFonts w:cs="宋体"/>
                <w:b/>
                <w:sz w:val="15"/>
                <w:szCs w:val="15"/>
              </w:rPr>
            </w:pPr>
            <w:r w:rsidRPr="00E1301F">
              <w:rPr>
                <w:rFonts w:cs="宋体" w:hint="eastAsia"/>
                <w:b/>
                <w:sz w:val="15"/>
                <w:szCs w:val="15"/>
              </w:rPr>
              <w:t>线上作业</w:t>
            </w:r>
          </w:p>
        </w:tc>
        <w:tc>
          <w:tcPr>
            <w:tcW w:w="598" w:type="dxa"/>
            <w:shd w:val="clear" w:color="auto" w:fill="DEEAF6" w:themeFill="accent1" w:themeFillTint="33"/>
            <w:vAlign w:val="center"/>
          </w:tcPr>
          <w:p w:rsidR="002D0AAE" w:rsidRPr="00E1301F" w:rsidRDefault="002D0AAE" w:rsidP="00561852">
            <w:pPr>
              <w:spacing w:line="0" w:lineRule="atLeast"/>
              <w:jc w:val="center"/>
              <w:rPr>
                <w:rFonts w:cs="宋体"/>
                <w:b/>
                <w:sz w:val="15"/>
                <w:szCs w:val="15"/>
              </w:rPr>
            </w:pPr>
            <w:r w:rsidRPr="00E1301F">
              <w:rPr>
                <w:rFonts w:cs="宋体" w:hint="eastAsia"/>
                <w:b/>
                <w:sz w:val="15"/>
                <w:szCs w:val="15"/>
              </w:rPr>
              <w:t>课后作业</w:t>
            </w:r>
          </w:p>
        </w:tc>
        <w:tc>
          <w:tcPr>
            <w:tcW w:w="599" w:type="dxa"/>
            <w:shd w:val="clear" w:color="auto" w:fill="DEEAF6" w:themeFill="accent1" w:themeFillTint="33"/>
            <w:vAlign w:val="center"/>
          </w:tcPr>
          <w:p w:rsidR="002D0AAE" w:rsidRPr="00E1301F" w:rsidRDefault="002D0AAE" w:rsidP="00561852">
            <w:pPr>
              <w:spacing w:line="0" w:lineRule="atLeast"/>
              <w:jc w:val="center"/>
              <w:rPr>
                <w:b/>
                <w:sz w:val="15"/>
                <w:szCs w:val="15"/>
              </w:rPr>
            </w:pPr>
            <w:r w:rsidRPr="00E1301F">
              <w:rPr>
                <w:rFonts w:cs="宋体" w:hint="eastAsia"/>
                <w:b/>
                <w:sz w:val="15"/>
                <w:szCs w:val="15"/>
              </w:rPr>
              <w:t>阶段测试</w:t>
            </w:r>
          </w:p>
        </w:tc>
        <w:tc>
          <w:tcPr>
            <w:tcW w:w="598" w:type="dxa"/>
            <w:shd w:val="clear" w:color="auto" w:fill="DEEAF6" w:themeFill="accent1" w:themeFillTint="33"/>
            <w:vAlign w:val="center"/>
          </w:tcPr>
          <w:p w:rsidR="002D0AAE" w:rsidRPr="00E1301F" w:rsidRDefault="002D0AAE" w:rsidP="00561852">
            <w:pPr>
              <w:spacing w:line="0" w:lineRule="atLeast"/>
              <w:jc w:val="center"/>
              <w:rPr>
                <w:rFonts w:cs="宋体"/>
                <w:b/>
                <w:sz w:val="15"/>
                <w:szCs w:val="15"/>
              </w:rPr>
            </w:pPr>
            <w:r w:rsidRPr="00E1301F">
              <w:rPr>
                <w:rFonts w:cs="宋体" w:hint="eastAsia"/>
                <w:b/>
                <w:sz w:val="15"/>
                <w:szCs w:val="15"/>
              </w:rPr>
              <w:t>卷面</w:t>
            </w:r>
          </w:p>
          <w:p w:rsidR="002D0AAE" w:rsidRPr="00E1301F" w:rsidRDefault="002D0AAE" w:rsidP="00561852">
            <w:pPr>
              <w:spacing w:line="0" w:lineRule="atLeast"/>
              <w:jc w:val="center"/>
              <w:rPr>
                <w:rFonts w:cs="宋体"/>
                <w:b/>
                <w:sz w:val="15"/>
                <w:szCs w:val="15"/>
              </w:rPr>
            </w:pPr>
            <w:r w:rsidRPr="00E1301F">
              <w:rPr>
                <w:rFonts w:cs="宋体" w:hint="eastAsia"/>
                <w:b/>
                <w:sz w:val="15"/>
                <w:szCs w:val="15"/>
              </w:rPr>
              <w:t>考核</w:t>
            </w:r>
          </w:p>
          <w:p w:rsidR="002D0AAE" w:rsidRPr="00E1301F" w:rsidRDefault="002D0AAE" w:rsidP="00561852">
            <w:pPr>
              <w:spacing w:line="0" w:lineRule="atLeast"/>
              <w:ind w:leftChars="-50" w:left="-105" w:rightChars="-52" w:right="-109"/>
              <w:jc w:val="center"/>
              <w:rPr>
                <w:rFonts w:cs="宋体"/>
                <w:b/>
                <w:sz w:val="15"/>
                <w:szCs w:val="15"/>
              </w:rPr>
            </w:pPr>
            <w:r w:rsidRPr="00E1301F">
              <w:rPr>
                <w:rFonts w:cs="宋体" w:hint="eastAsia"/>
                <w:b/>
                <w:sz w:val="13"/>
                <w:szCs w:val="13"/>
              </w:rPr>
              <w:t>(</w:t>
            </w:r>
            <w:r>
              <w:rPr>
                <w:rFonts w:cs="宋体" w:hint="eastAsia"/>
                <w:b/>
                <w:sz w:val="13"/>
                <w:szCs w:val="13"/>
              </w:rPr>
              <w:t>判断</w:t>
            </w:r>
            <w:r w:rsidRPr="00E1301F">
              <w:rPr>
                <w:rFonts w:cs="宋体" w:hint="eastAsia"/>
                <w:b/>
                <w:sz w:val="13"/>
                <w:szCs w:val="13"/>
              </w:rPr>
              <w:t>题</w:t>
            </w:r>
            <w:r w:rsidRPr="00E1301F">
              <w:rPr>
                <w:rFonts w:cs="宋体" w:hint="eastAsia"/>
                <w:b/>
                <w:sz w:val="13"/>
                <w:szCs w:val="13"/>
              </w:rPr>
              <w:t>)</w:t>
            </w:r>
          </w:p>
        </w:tc>
        <w:tc>
          <w:tcPr>
            <w:tcW w:w="599" w:type="dxa"/>
            <w:shd w:val="clear" w:color="auto" w:fill="DEEAF6" w:themeFill="accent1" w:themeFillTint="33"/>
            <w:vAlign w:val="center"/>
          </w:tcPr>
          <w:p w:rsidR="002D0AAE" w:rsidRPr="00E1301F" w:rsidRDefault="002D0AAE" w:rsidP="00561852">
            <w:pPr>
              <w:spacing w:line="0" w:lineRule="atLeast"/>
              <w:jc w:val="center"/>
              <w:rPr>
                <w:rFonts w:cs="宋体"/>
                <w:b/>
                <w:sz w:val="15"/>
                <w:szCs w:val="15"/>
              </w:rPr>
            </w:pPr>
            <w:r w:rsidRPr="00E1301F">
              <w:rPr>
                <w:rFonts w:cs="宋体" w:hint="eastAsia"/>
                <w:b/>
                <w:sz w:val="15"/>
                <w:szCs w:val="15"/>
              </w:rPr>
              <w:t>卷面</w:t>
            </w:r>
          </w:p>
          <w:p w:rsidR="002D0AAE" w:rsidRPr="00E1301F" w:rsidRDefault="002D0AAE" w:rsidP="00561852">
            <w:pPr>
              <w:spacing w:line="0" w:lineRule="atLeast"/>
              <w:jc w:val="center"/>
              <w:rPr>
                <w:rFonts w:cs="宋体"/>
                <w:b/>
                <w:sz w:val="15"/>
                <w:szCs w:val="15"/>
              </w:rPr>
            </w:pPr>
            <w:r w:rsidRPr="00E1301F">
              <w:rPr>
                <w:rFonts w:cs="宋体" w:hint="eastAsia"/>
                <w:b/>
                <w:sz w:val="15"/>
                <w:szCs w:val="15"/>
              </w:rPr>
              <w:t>考核</w:t>
            </w:r>
          </w:p>
          <w:p w:rsidR="002D0AAE" w:rsidRPr="00E1301F" w:rsidRDefault="002D0AAE" w:rsidP="00561852">
            <w:pPr>
              <w:spacing w:line="0" w:lineRule="atLeast"/>
              <w:ind w:leftChars="-50" w:left="-105" w:rightChars="-52" w:right="-109"/>
              <w:jc w:val="center"/>
              <w:rPr>
                <w:rFonts w:cs="宋体"/>
                <w:b/>
                <w:sz w:val="15"/>
                <w:szCs w:val="15"/>
              </w:rPr>
            </w:pPr>
            <w:r w:rsidRPr="00E1301F">
              <w:rPr>
                <w:rFonts w:cs="宋体" w:hint="eastAsia"/>
                <w:b/>
                <w:sz w:val="13"/>
                <w:szCs w:val="13"/>
              </w:rPr>
              <w:t>(</w:t>
            </w:r>
            <w:r>
              <w:rPr>
                <w:rFonts w:cs="宋体" w:hint="eastAsia"/>
                <w:b/>
                <w:sz w:val="13"/>
                <w:szCs w:val="13"/>
              </w:rPr>
              <w:t>选择</w:t>
            </w:r>
            <w:r w:rsidRPr="00E1301F">
              <w:rPr>
                <w:rFonts w:cs="宋体" w:hint="eastAsia"/>
                <w:b/>
                <w:sz w:val="13"/>
                <w:szCs w:val="13"/>
              </w:rPr>
              <w:t>题</w:t>
            </w:r>
            <w:r w:rsidRPr="00E1301F">
              <w:rPr>
                <w:rFonts w:cs="宋体" w:hint="eastAsia"/>
                <w:b/>
                <w:sz w:val="13"/>
                <w:szCs w:val="13"/>
              </w:rPr>
              <w:t>)</w:t>
            </w:r>
          </w:p>
        </w:tc>
        <w:tc>
          <w:tcPr>
            <w:tcW w:w="598" w:type="dxa"/>
            <w:shd w:val="clear" w:color="auto" w:fill="DEEAF6" w:themeFill="accent1" w:themeFillTint="33"/>
            <w:vAlign w:val="center"/>
          </w:tcPr>
          <w:p w:rsidR="002D0AAE" w:rsidRPr="00E1301F" w:rsidRDefault="002D0AAE" w:rsidP="00561852">
            <w:pPr>
              <w:spacing w:line="0" w:lineRule="atLeast"/>
              <w:jc w:val="center"/>
              <w:rPr>
                <w:rFonts w:cs="宋体"/>
                <w:b/>
                <w:sz w:val="15"/>
                <w:szCs w:val="15"/>
              </w:rPr>
            </w:pPr>
            <w:r w:rsidRPr="00E1301F">
              <w:rPr>
                <w:rFonts w:cs="宋体" w:hint="eastAsia"/>
                <w:b/>
                <w:sz w:val="15"/>
                <w:szCs w:val="15"/>
              </w:rPr>
              <w:t>卷面</w:t>
            </w:r>
          </w:p>
          <w:p w:rsidR="002D0AAE" w:rsidRPr="00E1301F" w:rsidRDefault="002D0AAE" w:rsidP="00561852">
            <w:pPr>
              <w:spacing w:line="0" w:lineRule="atLeast"/>
              <w:jc w:val="center"/>
              <w:rPr>
                <w:rFonts w:cs="宋体"/>
                <w:b/>
                <w:sz w:val="15"/>
                <w:szCs w:val="15"/>
              </w:rPr>
            </w:pPr>
            <w:r w:rsidRPr="00E1301F">
              <w:rPr>
                <w:rFonts w:cs="宋体" w:hint="eastAsia"/>
                <w:b/>
                <w:sz w:val="15"/>
                <w:szCs w:val="15"/>
              </w:rPr>
              <w:t>考核</w:t>
            </w:r>
          </w:p>
          <w:p w:rsidR="002D0AAE" w:rsidRPr="00E1301F" w:rsidRDefault="002D0AAE" w:rsidP="00561852">
            <w:pPr>
              <w:spacing w:line="0" w:lineRule="atLeast"/>
              <w:ind w:leftChars="-50" w:left="-105" w:rightChars="-52" w:right="-109"/>
              <w:jc w:val="center"/>
              <w:rPr>
                <w:rFonts w:cs="宋体"/>
                <w:b/>
                <w:sz w:val="15"/>
                <w:szCs w:val="15"/>
              </w:rPr>
            </w:pPr>
            <w:r w:rsidRPr="00E1301F">
              <w:rPr>
                <w:rFonts w:cs="宋体" w:hint="eastAsia"/>
                <w:b/>
                <w:sz w:val="13"/>
                <w:szCs w:val="13"/>
              </w:rPr>
              <w:t>(</w:t>
            </w:r>
            <w:r>
              <w:rPr>
                <w:rFonts w:cs="宋体" w:hint="eastAsia"/>
                <w:b/>
                <w:sz w:val="13"/>
                <w:szCs w:val="13"/>
              </w:rPr>
              <w:t>简答</w:t>
            </w:r>
            <w:r w:rsidRPr="00E1301F">
              <w:rPr>
                <w:rFonts w:cs="宋体" w:hint="eastAsia"/>
                <w:b/>
                <w:sz w:val="13"/>
                <w:szCs w:val="13"/>
              </w:rPr>
              <w:t>题</w:t>
            </w:r>
            <w:r w:rsidRPr="00E1301F">
              <w:rPr>
                <w:rFonts w:cs="宋体" w:hint="eastAsia"/>
                <w:b/>
                <w:sz w:val="13"/>
                <w:szCs w:val="13"/>
              </w:rPr>
              <w:t>)</w:t>
            </w:r>
          </w:p>
        </w:tc>
        <w:tc>
          <w:tcPr>
            <w:tcW w:w="599" w:type="dxa"/>
            <w:shd w:val="clear" w:color="auto" w:fill="DEEAF6" w:themeFill="accent1" w:themeFillTint="33"/>
            <w:vAlign w:val="center"/>
          </w:tcPr>
          <w:p w:rsidR="002D0AAE" w:rsidRPr="00E1301F" w:rsidRDefault="002D0AAE" w:rsidP="002D0AAE">
            <w:pPr>
              <w:spacing w:line="0" w:lineRule="atLeast"/>
              <w:jc w:val="center"/>
              <w:rPr>
                <w:rFonts w:cs="宋体"/>
                <w:b/>
                <w:sz w:val="15"/>
                <w:szCs w:val="15"/>
              </w:rPr>
            </w:pPr>
            <w:r w:rsidRPr="00E1301F">
              <w:rPr>
                <w:rFonts w:cs="宋体" w:hint="eastAsia"/>
                <w:b/>
                <w:sz w:val="15"/>
                <w:szCs w:val="15"/>
              </w:rPr>
              <w:t>卷面</w:t>
            </w:r>
          </w:p>
          <w:p w:rsidR="002D0AAE" w:rsidRPr="00E1301F" w:rsidRDefault="002D0AAE" w:rsidP="002D0AAE">
            <w:pPr>
              <w:spacing w:line="0" w:lineRule="atLeast"/>
              <w:jc w:val="center"/>
              <w:rPr>
                <w:rFonts w:cs="宋体"/>
                <w:b/>
                <w:sz w:val="15"/>
                <w:szCs w:val="15"/>
              </w:rPr>
            </w:pPr>
            <w:r w:rsidRPr="00E1301F">
              <w:rPr>
                <w:rFonts w:cs="宋体" w:hint="eastAsia"/>
                <w:b/>
                <w:sz w:val="15"/>
                <w:szCs w:val="15"/>
              </w:rPr>
              <w:t>考核</w:t>
            </w:r>
          </w:p>
          <w:p w:rsidR="002D0AAE" w:rsidRPr="00E1301F" w:rsidRDefault="002D0AAE" w:rsidP="002D0AAE">
            <w:pPr>
              <w:spacing w:line="0" w:lineRule="atLeast"/>
              <w:ind w:leftChars="-50" w:left="-105" w:rightChars="-52" w:right="-109"/>
              <w:jc w:val="center"/>
              <w:rPr>
                <w:rFonts w:cs="宋体"/>
                <w:b/>
                <w:sz w:val="15"/>
                <w:szCs w:val="15"/>
              </w:rPr>
            </w:pPr>
            <w:r w:rsidRPr="002D0AAE">
              <w:rPr>
                <w:rFonts w:cs="宋体" w:hint="eastAsia"/>
                <w:b/>
                <w:sz w:val="13"/>
                <w:szCs w:val="13"/>
              </w:rPr>
              <w:t>(</w:t>
            </w:r>
            <w:r w:rsidRPr="002D0AAE">
              <w:rPr>
                <w:rFonts w:cs="宋体" w:hint="eastAsia"/>
                <w:b/>
                <w:sz w:val="13"/>
                <w:szCs w:val="13"/>
              </w:rPr>
              <w:t>计算题</w:t>
            </w:r>
            <w:r w:rsidRPr="002D0AAE">
              <w:rPr>
                <w:rFonts w:cs="宋体" w:hint="eastAsia"/>
                <w:b/>
                <w:sz w:val="13"/>
                <w:szCs w:val="13"/>
              </w:rPr>
              <w:t>)</w:t>
            </w:r>
          </w:p>
        </w:tc>
        <w:tc>
          <w:tcPr>
            <w:tcW w:w="598" w:type="dxa"/>
            <w:shd w:val="clear" w:color="auto" w:fill="DEEAF6" w:themeFill="accent1" w:themeFillTint="33"/>
            <w:vAlign w:val="center"/>
          </w:tcPr>
          <w:p w:rsidR="002D0AAE" w:rsidRPr="00E1301F" w:rsidRDefault="002D0AAE" w:rsidP="00561852">
            <w:pPr>
              <w:spacing w:line="0" w:lineRule="atLeast"/>
              <w:jc w:val="center"/>
              <w:rPr>
                <w:rFonts w:cs="宋体"/>
                <w:b/>
                <w:sz w:val="15"/>
                <w:szCs w:val="15"/>
              </w:rPr>
            </w:pPr>
            <w:r w:rsidRPr="00E1301F">
              <w:rPr>
                <w:rFonts w:cs="宋体" w:hint="eastAsia"/>
                <w:b/>
                <w:sz w:val="15"/>
                <w:szCs w:val="15"/>
              </w:rPr>
              <w:t>研究探索</w:t>
            </w:r>
          </w:p>
          <w:p w:rsidR="002D0AAE" w:rsidRPr="00E1301F" w:rsidRDefault="002D0AAE" w:rsidP="00561852">
            <w:pPr>
              <w:spacing w:line="0" w:lineRule="atLeast"/>
              <w:jc w:val="center"/>
              <w:rPr>
                <w:rFonts w:cs="宋体"/>
                <w:b/>
                <w:sz w:val="15"/>
                <w:szCs w:val="15"/>
              </w:rPr>
            </w:pPr>
            <w:r w:rsidRPr="00E1301F">
              <w:rPr>
                <w:rFonts w:cs="宋体" w:hint="eastAsia"/>
                <w:b/>
                <w:sz w:val="15"/>
                <w:szCs w:val="15"/>
              </w:rPr>
              <w:t>实验</w:t>
            </w:r>
          </w:p>
        </w:tc>
        <w:tc>
          <w:tcPr>
            <w:tcW w:w="599" w:type="dxa"/>
            <w:shd w:val="clear" w:color="auto" w:fill="DEEAF6" w:themeFill="accent1" w:themeFillTint="33"/>
            <w:vAlign w:val="center"/>
          </w:tcPr>
          <w:p w:rsidR="002D0AAE" w:rsidRPr="00E1301F" w:rsidRDefault="002D0AAE" w:rsidP="00561852">
            <w:pPr>
              <w:snapToGrid w:val="0"/>
              <w:jc w:val="center"/>
              <w:rPr>
                <w:color w:val="000000" w:themeColor="text1"/>
                <w:sz w:val="15"/>
                <w:szCs w:val="15"/>
              </w:rPr>
            </w:pPr>
            <w:r w:rsidRPr="00E1301F">
              <w:rPr>
                <w:rFonts w:cs="宋体" w:hint="eastAsia"/>
                <w:b/>
                <w:sz w:val="15"/>
                <w:szCs w:val="15"/>
              </w:rPr>
              <w:t>问卷调研</w:t>
            </w:r>
          </w:p>
        </w:tc>
        <w:tc>
          <w:tcPr>
            <w:tcW w:w="851" w:type="dxa"/>
            <w:vMerge/>
            <w:vAlign w:val="center"/>
          </w:tcPr>
          <w:p w:rsidR="002D0AAE" w:rsidRPr="00E1301F" w:rsidRDefault="002D0AAE" w:rsidP="00561852">
            <w:pPr>
              <w:snapToGrid w:val="0"/>
              <w:spacing w:beforeLines="50" w:before="156" w:afterLines="50" w:after="156" w:line="300" w:lineRule="auto"/>
              <w:jc w:val="center"/>
              <w:rPr>
                <w:color w:val="000000" w:themeColor="text1"/>
                <w:szCs w:val="18"/>
              </w:rPr>
            </w:pPr>
          </w:p>
        </w:tc>
      </w:tr>
      <w:tr w:rsidR="002D0AAE" w:rsidRPr="00E1301F" w:rsidTr="002D0AAE">
        <w:trPr>
          <w:trHeight w:val="671"/>
          <w:jc w:val="center"/>
        </w:trPr>
        <w:tc>
          <w:tcPr>
            <w:tcW w:w="2689" w:type="dxa"/>
            <w:vAlign w:val="center"/>
          </w:tcPr>
          <w:p w:rsidR="002D0AAE" w:rsidRPr="00E1301F" w:rsidRDefault="002D0AAE" w:rsidP="00812E47">
            <w:pPr>
              <w:snapToGrid w:val="0"/>
              <w:rPr>
                <w:sz w:val="18"/>
                <w:szCs w:val="13"/>
              </w:rPr>
            </w:pPr>
            <w:r w:rsidRPr="00E1301F">
              <w:rPr>
                <w:rFonts w:hint="eastAsia"/>
                <w:sz w:val="18"/>
                <w:szCs w:val="13"/>
              </w:rPr>
              <w:t>课程目标</w:t>
            </w:r>
            <w:r w:rsidRPr="00E1301F">
              <w:rPr>
                <w:sz w:val="18"/>
                <w:szCs w:val="13"/>
              </w:rPr>
              <w:t>1</w:t>
            </w:r>
            <w:r w:rsidRPr="00E1301F">
              <w:rPr>
                <w:rFonts w:hint="eastAsia"/>
                <w:sz w:val="18"/>
                <w:szCs w:val="13"/>
              </w:rPr>
              <w:t>：</w:t>
            </w:r>
            <w:r w:rsidRPr="00E04701">
              <w:rPr>
                <w:rFonts w:hint="eastAsia"/>
                <w:sz w:val="18"/>
                <w:szCs w:val="13"/>
              </w:rPr>
              <w:t>能掌握工程力学的基本知识，包括杆件的拉压应力、弯曲应力、剪切应力、扭转应力、压力容器周向应力和轴向应力的概念，掌握工程常用材料的分类原则、牌号命名规则和各类材料腐蚀机理，掌握求解结构内部应力的基本方法和分析步骤</w:t>
            </w:r>
            <w:r w:rsidRPr="00E1301F">
              <w:rPr>
                <w:rFonts w:hint="eastAsia"/>
                <w:sz w:val="18"/>
                <w:szCs w:val="13"/>
              </w:rPr>
              <w:t>。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2D0AAE" w:rsidRPr="00E1301F" w:rsidRDefault="002D0AAE" w:rsidP="00327D21">
            <w:pPr>
              <w:widowControl/>
              <w:jc w:val="center"/>
              <w:rPr>
                <w:rFonts w:eastAsia="等线"/>
                <w:color w:val="000000"/>
                <w:szCs w:val="21"/>
              </w:rPr>
            </w:pPr>
            <w:r w:rsidRPr="00E1301F">
              <w:rPr>
                <w:rFonts w:eastAsia="等线"/>
                <w:color w:val="000000"/>
                <w:szCs w:val="21"/>
              </w:rPr>
              <w:t>0.</w:t>
            </w:r>
            <w:r w:rsidR="00A27250">
              <w:rPr>
                <w:rFonts w:eastAsia="等线"/>
                <w:color w:val="000000"/>
                <w:szCs w:val="21"/>
              </w:rPr>
              <w:t>1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2D0AAE" w:rsidRPr="00E1301F" w:rsidRDefault="009972D9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 w:hint="eastAsia"/>
                <w:color w:val="000000"/>
                <w:szCs w:val="21"/>
              </w:rPr>
              <w:t>0</w:t>
            </w:r>
            <w:r>
              <w:rPr>
                <w:rFonts w:eastAsia="等线"/>
                <w:color w:val="000000"/>
                <w:szCs w:val="21"/>
              </w:rPr>
              <w:t>.2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 w:hint="eastAsia"/>
                <w:color w:val="000000"/>
                <w:szCs w:val="21"/>
              </w:rPr>
              <w:t>0</w:t>
            </w:r>
            <w:r>
              <w:rPr>
                <w:rFonts w:eastAsia="等线"/>
                <w:color w:val="000000"/>
                <w:szCs w:val="21"/>
              </w:rPr>
              <w:t>.</w:t>
            </w:r>
            <w:r w:rsidR="00A27250"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 w:hint="eastAsia"/>
                <w:color w:val="000000"/>
                <w:szCs w:val="21"/>
              </w:rPr>
              <w:t>0</w:t>
            </w:r>
            <w:r>
              <w:rPr>
                <w:rFonts w:eastAsia="等线"/>
                <w:color w:val="000000"/>
                <w:szCs w:val="21"/>
              </w:rPr>
              <w:t>.4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b/>
                <w:bCs/>
                <w:color w:val="000000"/>
                <w:szCs w:val="21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b/>
                <w:bCs/>
                <w:color w:val="000000"/>
                <w:szCs w:val="21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b/>
                <w:bCs/>
                <w:color w:val="000000"/>
                <w:szCs w:val="21"/>
              </w:rPr>
            </w:pPr>
            <w:r>
              <w:rPr>
                <w:rFonts w:eastAsia="等线"/>
                <w:b/>
                <w:bCs/>
                <w:color w:val="000000"/>
                <w:szCs w:val="21"/>
              </w:rPr>
              <w:t>35</w:t>
            </w:r>
            <w:r w:rsidRPr="00E1301F">
              <w:rPr>
                <w:rFonts w:eastAsia="等线"/>
                <w:b/>
                <w:bCs/>
                <w:color w:val="000000"/>
                <w:szCs w:val="21"/>
              </w:rPr>
              <w:t>%</w:t>
            </w:r>
          </w:p>
        </w:tc>
      </w:tr>
      <w:tr w:rsidR="002D0AAE" w:rsidRPr="00E1301F" w:rsidTr="002D0AAE">
        <w:trPr>
          <w:trHeight w:val="916"/>
          <w:jc w:val="center"/>
        </w:trPr>
        <w:tc>
          <w:tcPr>
            <w:tcW w:w="2689" w:type="dxa"/>
            <w:vAlign w:val="center"/>
          </w:tcPr>
          <w:p w:rsidR="002D0AAE" w:rsidRPr="00E1301F" w:rsidRDefault="002D0AAE" w:rsidP="00E04701">
            <w:pPr>
              <w:snapToGrid w:val="0"/>
              <w:rPr>
                <w:sz w:val="18"/>
                <w:szCs w:val="13"/>
              </w:rPr>
            </w:pPr>
            <w:r w:rsidRPr="00E1301F">
              <w:rPr>
                <w:rFonts w:hint="eastAsia"/>
                <w:sz w:val="18"/>
                <w:szCs w:val="13"/>
              </w:rPr>
              <w:t>课程目标</w:t>
            </w:r>
            <w:r w:rsidRPr="00E1301F">
              <w:rPr>
                <w:rFonts w:hint="eastAsia"/>
                <w:sz w:val="18"/>
                <w:szCs w:val="13"/>
              </w:rPr>
              <w:t>2</w:t>
            </w:r>
            <w:r w:rsidRPr="00E1301F">
              <w:rPr>
                <w:rFonts w:hint="eastAsia"/>
                <w:sz w:val="18"/>
                <w:szCs w:val="13"/>
              </w:rPr>
              <w:t>：</w:t>
            </w:r>
            <w:r w:rsidRPr="00E04701">
              <w:rPr>
                <w:rFonts w:hint="eastAsia"/>
                <w:sz w:val="18"/>
                <w:szCs w:val="13"/>
              </w:rPr>
              <w:t>能基于结构安全基本原理对复杂结构的力学问题进行有效分解、正确分析并计算出工程结构中的力、应力和应变等。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 w:hint="eastAsia"/>
                <w:color w:val="000000"/>
                <w:szCs w:val="21"/>
              </w:rPr>
              <w:t>0</w:t>
            </w:r>
            <w:r>
              <w:rPr>
                <w:rFonts w:eastAsia="等线"/>
                <w:color w:val="000000"/>
                <w:szCs w:val="21"/>
              </w:rPr>
              <w:t>.</w:t>
            </w:r>
            <w:r w:rsidR="00A27250"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b/>
                <w:bCs/>
                <w:color w:val="000000"/>
                <w:szCs w:val="21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2D0AAE" w:rsidRPr="002D0AAE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  <w:r w:rsidRPr="002D0AAE">
              <w:rPr>
                <w:rFonts w:eastAsia="等线" w:hint="eastAsia"/>
                <w:color w:val="000000"/>
                <w:szCs w:val="21"/>
              </w:rPr>
              <w:t>0</w:t>
            </w:r>
            <w:r w:rsidRPr="002D0AAE">
              <w:rPr>
                <w:rFonts w:eastAsia="等线"/>
                <w:color w:val="000000"/>
                <w:szCs w:val="21"/>
              </w:rPr>
              <w:t>.</w:t>
            </w:r>
            <w:r w:rsidR="00A27250">
              <w:rPr>
                <w:rFonts w:eastAsia="等线"/>
                <w:color w:val="000000"/>
                <w:szCs w:val="21"/>
              </w:rPr>
              <w:t>7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b/>
                <w:bCs/>
                <w:color w:val="000000"/>
                <w:szCs w:val="21"/>
              </w:rPr>
            </w:pPr>
            <w:r>
              <w:rPr>
                <w:rFonts w:eastAsia="等线"/>
                <w:b/>
                <w:bCs/>
                <w:color w:val="000000"/>
                <w:szCs w:val="21"/>
              </w:rPr>
              <w:t>40</w:t>
            </w:r>
            <w:r w:rsidRPr="00E1301F">
              <w:rPr>
                <w:rFonts w:eastAsia="等线"/>
                <w:b/>
                <w:bCs/>
                <w:color w:val="000000"/>
                <w:szCs w:val="21"/>
              </w:rPr>
              <w:t>%</w:t>
            </w:r>
          </w:p>
        </w:tc>
      </w:tr>
      <w:tr w:rsidR="002D0AAE" w:rsidRPr="00E1301F" w:rsidTr="002D0AAE">
        <w:trPr>
          <w:trHeight w:val="916"/>
          <w:jc w:val="center"/>
        </w:trPr>
        <w:tc>
          <w:tcPr>
            <w:tcW w:w="2689" w:type="dxa"/>
            <w:vAlign w:val="center"/>
          </w:tcPr>
          <w:p w:rsidR="002D0AAE" w:rsidRPr="00E1301F" w:rsidRDefault="002D0AAE" w:rsidP="00812E47">
            <w:pPr>
              <w:snapToGrid w:val="0"/>
              <w:rPr>
                <w:sz w:val="18"/>
                <w:szCs w:val="13"/>
              </w:rPr>
            </w:pPr>
            <w:r w:rsidRPr="00E1301F">
              <w:rPr>
                <w:rFonts w:hint="eastAsia"/>
                <w:sz w:val="18"/>
                <w:szCs w:val="13"/>
              </w:rPr>
              <w:t>课程目标</w:t>
            </w:r>
            <w:r w:rsidRPr="00E1301F">
              <w:rPr>
                <w:rFonts w:hint="eastAsia"/>
                <w:sz w:val="18"/>
                <w:szCs w:val="13"/>
              </w:rPr>
              <w:t>3</w:t>
            </w:r>
            <w:r w:rsidRPr="00E1301F">
              <w:rPr>
                <w:rFonts w:hint="eastAsia"/>
                <w:sz w:val="18"/>
                <w:szCs w:val="13"/>
              </w:rPr>
              <w:t>：</w:t>
            </w:r>
            <w:r w:rsidRPr="00E04701">
              <w:rPr>
                <w:rFonts w:hint="eastAsia"/>
                <w:sz w:val="18"/>
                <w:szCs w:val="13"/>
              </w:rPr>
              <w:t>能认识到在复杂工程问题中，涉及到过程设备领域的分析与设计存在多种可选方案，能对复杂工程问题进行分析并提出适合的解决方案</w:t>
            </w:r>
            <w:r w:rsidRPr="00E1301F">
              <w:rPr>
                <w:rFonts w:hint="eastAsia"/>
                <w:sz w:val="18"/>
                <w:szCs w:val="13"/>
              </w:rPr>
              <w:t>。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 w:hint="eastAsia"/>
                <w:color w:val="000000"/>
                <w:szCs w:val="21"/>
              </w:rPr>
              <w:t>0</w:t>
            </w:r>
            <w:r>
              <w:rPr>
                <w:rFonts w:eastAsia="等线"/>
                <w:color w:val="000000"/>
                <w:szCs w:val="21"/>
              </w:rPr>
              <w:t>.3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0.7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b/>
                <w:bCs/>
                <w:color w:val="000000"/>
                <w:szCs w:val="21"/>
              </w:rPr>
            </w:pPr>
            <w:r>
              <w:rPr>
                <w:rFonts w:eastAsia="等线"/>
                <w:b/>
                <w:bCs/>
                <w:color w:val="000000"/>
                <w:szCs w:val="21"/>
              </w:rPr>
              <w:t>20</w:t>
            </w:r>
            <w:r w:rsidRPr="00E1301F">
              <w:rPr>
                <w:rFonts w:eastAsia="等线"/>
                <w:b/>
                <w:bCs/>
                <w:color w:val="000000"/>
                <w:szCs w:val="21"/>
              </w:rPr>
              <w:t>%</w:t>
            </w:r>
          </w:p>
        </w:tc>
      </w:tr>
      <w:tr w:rsidR="002D0AAE" w:rsidRPr="00E1301F" w:rsidTr="002D0AAE">
        <w:trPr>
          <w:trHeight w:val="916"/>
          <w:jc w:val="center"/>
        </w:trPr>
        <w:tc>
          <w:tcPr>
            <w:tcW w:w="2689" w:type="dxa"/>
            <w:vAlign w:val="center"/>
          </w:tcPr>
          <w:p w:rsidR="002D0AAE" w:rsidRPr="00E1301F" w:rsidRDefault="002D0AAE" w:rsidP="00812E47">
            <w:pPr>
              <w:snapToGrid w:val="0"/>
              <w:rPr>
                <w:sz w:val="18"/>
                <w:szCs w:val="13"/>
              </w:rPr>
            </w:pPr>
            <w:r w:rsidRPr="00E1301F">
              <w:rPr>
                <w:rFonts w:hint="eastAsia"/>
                <w:sz w:val="18"/>
                <w:szCs w:val="13"/>
              </w:rPr>
              <w:t>课程目标</w:t>
            </w:r>
            <w:r w:rsidRPr="00E1301F">
              <w:rPr>
                <w:sz w:val="18"/>
                <w:szCs w:val="13"/>
              </w:rPr>
              <w:t>4</w:t>
            </w:r>
            <w:r w:rsidRPr="00E1301F">
              <w:rPr>
                <w:rFonts w:hint="eastAsia"/>
                <w:sz w:val="18"/>
                <w:szCs w:val="13"/>
              </w:rPr>
              <w:t>：</w:t>
            </w:r>
            <w:r w:rsidRPr="00E04701">
              <w:rPr>
                <w:rFonts w:hint="eastAsia"/>
                <w:sz w:val="18"/>
                <w:szCs w:val="13"/>
              </w:rPr>
              <w:t>能理解工程职业道德和规范，具备科学精神和工程师的基本素养，具备科技报国的家国情怀和使命担当</w:t>
            </w:r>
            <w:r w:rsidRPr="00E1301F">
              <w:rPr>
                <w:rFonts w:hint="eastAsia"/>
                <w:sz w:val="18"/>
                <w:szCs w:val="13"/>
              </w:rPr>
              <w:t>。</w:t>
            </w:r>
          </w:p>
        </w:tc>
        <w:tc>
          <w:tcPr>
            <w:tcW w:w="598" w:type="dxa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9" w:type="dxa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9" w:type="dxa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9" w:type="dxa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599" w:type="dxa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 w:hint="eastAsia"/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2D0AAE" w:rsidRPr="00E1301F" w:rsidRDefault="002D0AAE" w:rsidP="00327D21">
            <w:pPr>
              <w:jc w:val="center"/>
              <w:rPr>
                <w:rFonts w:eastAsia="等线"/>
                <w:b/>
                <w:bCs/>
                <w:color w:val="000000"/>
                <w:szCs w:val="21"/>
              </w:rPr>
            </w:pPr>
            <w:r>
              <w:rPr>
                <w:rFonts w:eastAsia="等线"/>
                <w:b/>
                <w:bCs/>
                <w:color w:val="000000"/>
                <w:szCs w:val="21"/>
              </w:rPr>
              <w:t>5</w:t>
            </w:r>
            <w:r w:rsidRPr="00E1301F">
              <w:rPr>
                <w:rFonts w:eastAsia="等线"/>
                <w:b/>
                <w:bCs/>
                <w:color w:val="000000"/>
                <w:szCs w:val="21"/>
              </w:rPr>
              <w:t>%</w:t>
            </w:r>
          </w:p>
        </w:tc>
      </w:tr>
      <w:bookmarkEnd w:id="4"/>
    </w:tbl>
    <w:p w:rsidR="00692D4D" w:rsidRPr="00E1301F" w:rsidRDefault="00692D4D" w:rsidP="001E0EEE">
      <w:pPr>
        <w:jc w:val="center"/>
        <w:rPr>
          <w:rFonts w:eastAsia="黑体"/>
          <w:szCs w:val="21"/>
        </w:rPr>
      </w:pPr>
    </w:p>
    <w:p w:rsidR="00DE5052" w:rsidRPr="00E1301F" w:rsidRDefault="00DE5052" w:rsidP="00DC3522">
      <w:pPr>
        <w:tabs>
          <w:tab w:val="left" w:pos="284"/>
          <w:tab w:val="left" w:pos="8789"/>
        </w:tabs>
        <w:snapToGrid w:val="0"/>
        <w:spacing w:beforeLines="50" w:before="156" w:afterLines="50" w:after="156"/>
        <w:jc w:val="center"/>
        <w:rPr>
          <w:rFonts w:eastAsiaTheme="minorEastAsia"/>
          <w:b/>
          <w:szCs w:val="21"/>
        </w:rPr>
      </w:pPr>
      <w:r w:rsidRPr="00E1301F">
        <w:rPr>
          <w:rFonts w:eastAsiaTheme="minorEastAsia"/>
          <w:b/>
          <w:szCs w:val="21"/>
        </w:rPr>
        <w:t>表</w:t>
      </w:r>
      <w:r w:rsidRPr="00E1301F">
        <w:rPr>
          <w:rFonts w:eastAsiaTheme="minorEastAsia"/>
          <w:b/>
          <w:szCs w:val="21"/>
        </w:rPr>
        <w:t>8-</w:t>
      </w:r>
      <w:r w:rsidR="00D21B66" w:rsidRPr="00E1301F">
        <w:rPr>
          <w:rFonts w:eastAsiaTheme="minorEastAsia"/>
          <w:b/>
          <w:szCs w:val="21"/>
        </w:rPr>
        <w:t>2</w:t>
      </w:r>
      <w:r w:rsidRPr="00E1301F">
        <w:rPr>
          <w:rFonts w:eastAsiaTheme="minorEastAsia"/>
          <w:b/>
          <w:szCs w:val="21"/>
        </w:rPr>
        <w:t xml:space="preserve">  </w:t>
      </w:r>
      <w:r w:rsidR="008C4105" w:rsidRPr="00E1301F">
        <w:rPr>
          <w:rFonts w:eastAsiaTheme="minorEastAsia" w:hint="eastAsia"/>
          <w:b/>
          <w:szCs w:val="21"/>
        </w:rPr>
        <w:t>课程目标</w:t>
      </w:r>
      <w:r w:rsidR="004B664B" w:rsidRPr="00E1301F">
        <w:rPr>
          <w:rFonts w:eastAsiaTheme="minorEastAsia" w:hint="eastAsia"/>
          <w:b/>
          <w:szCs w:val="21"/>
        </w:rPr>
        <w:t>的</w:t>
      </w:r>
      <w:r w:rsidR="008C4105" w:rsidRPr="00E1301F">
        <w:rPr>
          <w:rFonts w:eastAsiaTheme="minorEastAsia" w:hint="eastAsia"/>
          <w:b/>
          <w:szCs w:val="21"/>
        </w:rPr>
        <w:t>评价</w:t>
      </w:r>
      <w:r w:rsidRPr="00E1301F">
        <w:rPr>
          <w:rFonts w:eastAsiaTheme="minorEastAsia" w:hint="eastAsia"/>
          <w:b/>
          <w:szCs w:val="21"/>
        </w:rPr>
        <w:t>标准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1811"/>
        <w:gridCol w:w="1811"/>
        <w:gridCol w:w="1811"/>
        <w:gridCol w:w="1817"/>
      </w:tblGrid>
      <w:tr w:rsidR="008C4105" w:rsidRPr="00E1301F" w:rsidTr="00D43D29">
        <w:trPr>
          <w:trHeight w:val="537"/>
          <w:tblHeader/>
          <w:jc w:val="center"/>
        </w:trPr>
        <w:tc>
          <w:tcPr>
            <w:tcW w:w="1695" w:type="dxa"/>
            <w:vMerge w:val="restart"/>
            <w:shd w:val="clear" w:color="auto" w:fill="DEEAF6"/>
            <w:vAlign w:val="center"/>
          </w:tcPr>
          <w:p w:rsidR="008C4105" w:rsidRPr="00E1301F" w:rsidRDefault="008C4105" w:rsidP="0006105F">
            <w:pPr>
              <w:jc w:val="center"/>
              <w:rPr>
                <w:rFonts w:cs="宋体"/>
                <w:b/>
                <w:spacing w:val="-3"/>
                <w:kern w:val="0"/>
                <w:sz w:val="18"/>
                <w:szCs w:val="18"/>
              </w:rPr>
            </w:pPr>
            <w:r w:rsidRPr="00E1301F">
              <w:rPr>
                <w:rFonts w:cs="宋体" w:hint="eastAsia"/>
                <w:b/>
                <w:spacing w:val="-3"/>
                <w:kern w:val="0"/>
                <w:sz w:val="18"/>
                <w:szCs w:val="18"/>
              </w:rPr>
              <w:t>课程目标</w:t>
            </w:r>
          </w:p>
        </w:tc>
        <w:tc>
          <w:tcPr>
            <w:tcW w:w="7250" w:type="dxa"/>
            <w:gridSpan w:val="4"/>
            <w:shd w:val="clear" w:color="auto" w:fill="DEEAF6"/>
            <w:vAlign w:val="center"/>
          </w:tcPr>
          <w:p w:rsidR="008C4105" w:rsidRPr="00E1301F" w:rsidRDefault="0006105F" w:rsidP="0006105F">
            <w:pPr>
              <w:jc w:val="center"/>
              <w:rPr>
                <w:rFonts w:cs="宋体"/>
                <w:b/>
                <w:spacing w:val="-3"/>
                <w:kern w:val="0"/>
                <w:sz w:val="18"/>
                <w:szCs w:val="18"/>
              </w:rPr>
            </w:pPr>
            <w:r w:rsidRPr="00E1301F">
              <w:rPr>
                <w:rFonts w:cs="宋体" w:hint="eastAsia"/>
                <w:b/>
                <w:spacing w:val="-3"/>
                <w:kern w:val="0"/>
                <w:sz w:val="18"/>
                <w:szCs w:val="18"/>
              </w:rPr>
              <w:t>课程目标的评价</w:t>
            </w:r>
            <w:r w:rsidR="008C4105" w:rsidRPr="00E1301F">
              <w:rPr>
                <w:rFonts w:cs="宋体"/>
                <w:b/>
                <w:spacing w:val="-3"/>
                <w:kern w:val="0"/>
                <w:sz w:val="18"/>
                <w:szCs w:val="18"/>
              </w:rPr>
              <w:t>标准</w:t>
            </w:r>
            <w:r w:rsidR="008C4105" w:rsidRPr="00E1301F">
              <w:rPr>
                <w:rFonts w:cs="宋体" w:hint="eastAsia"/>
                <w:b/>
                <w:spacing w:val="-3"/>
                <w:kern w:val="0"/>
                <w:sz w:val="18"/>
                <w:szCs w:val="18"/>
              </w:rPr>
              <w:t xml:space="preserve"> </w:t>
            </w:r>
          </w:p>
        </w:tc>
      </w:tr>
      <w:tr w:rsidR="008C4105" w:rsidRPr="00E1301F" w:rsidTr="00C66F55">
        <w:trPr>
          <w:trHeight w:val="403"/>
          <w:tblHeader/>
          <w:jc w:val="center"/>
        </w:trPr>
        <w:tc>
          <w:tcPr>
            <w:tcW w:w="1695" w:type="dxa"/>
            <w:vMerge/>
            <w:shd w:val="clear" w:color="auto" w:fill="auto"/>
            <w:vAlign w:val="center"/>
          </w:tcPr>
          <w:p w:rsidR="008C4105" w:rsidRPr="00E1301F" w:rsidRDefault="008C4105" w:rsidP="0006105F">
            <w:pPr>
              <w:spacing w:line="0" w:lineRule="atLeast"/>
              <w:rPr>
                <w:szCs w:val="21"/>
              </w:rPr>
            </w:pPr>
          </w:p>
        </w:tc>
        <w:tc>
          <w:tcPr>
            <w:tcW w:w="1811" w:type="dxa"/>
            <w:shd w:val="clear" w:color="auto" w:fill="DEEAF6"/>
            <w:vAlign w:val="center"/>
          </w:tcPr>
          <w:p w:rsidR="008C4105" w:rsidRPr="00E1301F" w:rsidRDefault="008C4105" w:rsidP="0006105F">
            <w:pPr>
              <w:pStyle w:val="aa"/>
              <w:snapToGrid w:val="0"/>
              <w:spacing w:line="240" w:lineRule="auto"/>
              <w:ind w:leftChars="0" w:left="0" w:firstLineChars="0" w:firstLine="0"/>
              <w:jc w:val="center"/>
              <w:rPr>
                <w:rFonts w:ascii="Times New Roman" w:eastAsia="宋体" w:hAnsi="Times New Roman"/>
                <w:b/>
                <w:sz w:val="18"/>
                <w:szCs w:val="21"/>
              </w:rPr>
            </w:pPr>
            <w:r w:rsidRPr="00E1301F">
              <w:rPr>
                <w:rFonts w:ascii="Times New Roman" w:eastAsia="宋体" w:hAnsi="Times New Roman" w:hint="eastAsia"/>
                <w:b/>
                <w:sz w:val="18"/>
                <w:szCs w:val="21"/>
              </w:rPr>
              <w:t>优秀</w:t>
            </w:r>
            <w:r w:rsidRPr="00E1301F">
              <w:rPr>
                <w:rFonts w:ascii="Times New Roman" w:eastAsia="宋体" w:hAnsi="Times New Roman" w:hint="eastAsia"/>
                <w:b/>
                <w:sz w:val="18"/>
                <w:szCs w:val="21"/>
              </w:rPr>
              <w:t>(</w:t>
            </w:r>
            <w:r w:rsidRPr="00E1301F">
              <w:rPr>
                <w:rFonts w:ascii="Times New Roman" w:eastAsia="宋体" w:hAnsi="Times New Roman"/>
                <w:b/>
                <w:sz w:val="18"/>
                <w:szCs w:val="21"/>
              </w:rPr>
              <w:t>90</w:t>
            </w:r>
            <w:r w:rsidRPr="00E1301F">
              <w:rPr>
                <w:rFonts w:ascii="Times New Roman" w:eastAsia="宋体" w:hAnsi="Times New Roman" w:hint="eastAsia"/>
                <w:b/>
                <w:sz w:val="18"/>
                <w:szCs w:val="21"/>
              </w:rPr>
              <w:t>%-</w:t>
            </w:r>
            <w:r w:rsidRPr="00E1301F">
              <w:rPr>
                <w:rFonts w:ascii="Times New Roman" w:eastAsia="宋体" w:hAnsi="Times New Roman"/>
                <w:b/>
                <w:sz w:val="18"/>
                <w:szCs w:val="21"/>
              </w:rPr>
              <w:t>100</w:t>
            </w:r>
            <w:r w:rsidRPr="00E1301F">
              <w:rPr>
                <w:rFonts w:ascii="Times New Roman" w:eastAsia="宋体" w:hAnsi="Times New Roman" w:hint="eastAsia"/>
                <w:b/>
                <w:sz w:val="18"/>
                <w:szCs w:val="21"/>
              </w:rPr>
              <w:t>%</w:t>
            </w:r>
            <w:r w:rsidRPr="00E1301F">
              <w:rPr>
                <w:rFonts w:ascii="Times New Roman" w:eastAsia="宋体" w:hAnsi="Times New Roman"/>
                <w:b/>
                <w:sz w:val="18"/>
                <w:szCs w:val="21"/>
              </w:rPr>
              <w:t>)</w:t>
            </w:r>
          </w:p>
        </w:tc>
        <w:tc>
          <w:tcPr>
            <w:tcW w:w="1811" w:type="dxa"/>
            <w:shd w:val="clear" w:color="auto" w:fill="DEEAF6"/>
            <w:vAlign w:val="center"/>
          </w:tcPr>
          <w:p w:rsidR="008C4105" w:rsidRPr="00E1301F" w:rsidRDefault="008C4105" w:rsidP="0006105F">
            <w:pPr>
              <w:pStyle w:val="aa"/>
              <w:snapToGrid w:val="0"/>
              <w:spacing w:line="240" w:lineRule="auto"/>
              <w:ind w:leftChars="0" w:left="0" w:firstLineChars="0" w:firstLine="0"/>
              <w:jc w:val="center"/>
              <w:rPr>
                <w:rFonts w:ascii="Times New Roman" w:eastAsia="宋体" w:hAnsi="Times New Roman"/>
                <w:b/>
                <w:sz w:val="18"/>
                <w:szCs w:val="21"/>
              </w:rPr>
            </w:pPr>
            <w:r w:rsidRPr="00E1301F">
              <w:rPr>
                <w:rFonts w:ascii="Times New Roman" w:eastAsia="宋体" w:hAnsi="Times New Roman" w:hint="eastAsia"/>
                <w:b/>
                <w:sz w:val="18"/>
                <w:szCs w:val="21"/>
              </w:rPr>
              <w:t>良好</w:t>
            </w:r>
            <w:r w:rsidRPr="00E1301F">
              <w:rPr>
                <w:rFonts w:ascii="Times New Roman" w:eastAsia="宋体" w:hAnsi="Times New Roman" w:hint="eastAsia"/>
                <w:b/>
                <w:sz w:val="18"/>
                <w:szCs w:val="21"/>
              </w:rPr>
              <w:t>(</w:t>
            </w:r>
            <w:r w:rsidRPr="00E1301F">
              <w:rPr>
                <w:rFonts w:ascii="Times New Roman" w:eastAsia="宋体" w:hAnsi="Times New Roman"/>
                <w:b/>
                <w:sz w:val="18"/>
                <w:szCs w:val="21"/>
              </w:rPr>
              <w:t>7</w:t>
            </w:r>
            <w:r w:rsidR="00287779" w:rsidRPr="00E1301F">
              <w:rPr>
                <w:rFonts w:ascii="Times New Roman" w:eastAsia="宋体" w:hAnsi="Times New Roman"/>
                <w:b/>
                <w:sz w:val="18"/>
                <w:szCs w:val="21"/>
              </w:rPr>
              <w:t>5</w:t>
            </w:r>
            <w:r w:rsidRPr="00E1301F">
              <w:rPr>
                <w:rFonts w:ascii="Times New Roman" w:eastAsia="宋体" w:hAnsi="Times New Roman"/>
                <w:b/>
                <w:sz w:val="18"/>
                <w:szCs w:val="21"/>
              </w:rPr>
              <w:t>%-89%</w:t>
            </w:r>
            <w:r w:rsidRPr="00E1301F">
              <w:rPr>
                <w:rFonts w:ascii="Times New Roman" w:eastAsia="宋体" w:hAnsi="Times New Roman" w:hint="eastAsia"/>
                <w:b/>
                <w:sz w:val="18"/>
                <w:szCs w:val="21"/>
              </w:rPr>
              <w:t>)</w:t>
            </w:r>
          </w:p>
        </w:tc>
        <w:tc>
          <w:tcPr>
            <w:tcW w:w="1811" w:type="dxa"/>
            <w:shd w:val="clear" w:color="auto" w:fill="DEEAF6"/>
            <w:vAlign w:val="center"/>
          </w:tcPr>
          <w:p w:rsidR="008C4105" w:rsidRPr="00E1301F" w:rsidRDefault="008C4105" w:rsidP="0006105F">
            <w:pPr>
              <w:pStyle w:val="aa"/>
              <w:snapToGrid w:val="0"/>
              <w:spacing w:line="240" w:lineRule="auto"/>
              <w:ind w:leftChars="0" w:left="0" w:firstLineChars="0" w:firstLine="0"/>
              <w:jc w:val="center"/>
              <w:rPr>
                <w:rFonts w:ascii="Times New Roman" w:eastAsia="宋体" w:hAnsi="Times New Roman"/>
                <w:b/>
                <w:sz w:val="18"/>
                <w:szCs w:val="21"/>
              </w:rPr>
            </w:pPr>
            <w:r w:rsidRPr="00E1301F">
              <w:rPr>
                <w:rFonts w:ascii="Times New Roman" w:eastAsia="宋体" w:hAnsi="Times New Roman" w:hint="eastAsia"/>
                <w:b/>
                <w:sz w:val="18"/>
                <w:szCs w:val="21"/>
              </w:rPr>
              <w:t>合格</w:t>
            </w:r>
            <w:r w:rsidRPr="00E1301F">
              <w:rPr>
                <w:rFonts w:ascii="Times New Roman" w:eastAsia="宋体" w:hAnsi="Times New Roman" w:hint="eastAsia"/>
                <w:b/>
                <w:sz w:val="18"/>
                <w:szCs w:val="21"/>
              </w:rPr>
              <w:t>(6</w:t>
            </w:r>
            <w:r w:rsidRPr="00E1301F">
              <w:rPr>
                <w:rFonts w:ascii="Times New Roman" w:eastAsia="宋体" w:hAnsi="Times New Roman"/>
                <w:b/>
                <w:sz w:val="18"/>
                <w:szCs w:val="21"/>
              </w:rPr>
              <w:t>0%-</w:t>
            </w:r>
            <w:r w:rsidR="00287779" w:rsidRPr="00E1301F">
              <w:rPr>
                <w:rFonts w:ascii="Times New Roman" w:eastAsia="宋体" w:hAnsi="Times New Roman"/>
                <w:b/>
                <w:sz w:val="18"/>
                <w:szCs w:val="21"/>
              </w:rPr>
              <w:t>74</w:t>
            </w:r>
            <w:r w:rsidRPr="00E1301F">
              <w:rPr>
                <w:rFonts w:ascii="Times New Roman" w:eastAsia="宋体" w:hAnsi="Times New Roman"/>
                <w:b/>
                <w:sz w:val="18"/>
                <w:szCs w:val="21"/>
              </w:rPr>
              <w:t>%</w:t>
            </w:r>
            <w:r w:rsidRPr="00E1301F">
              <w:rPr>
                <w:rFonts w:ascii="Times New Roman" w:eastAsia="宋体" w:hAnsi="Times New Roman" w:hint="eastAsia"/>
                <w:b/>
                <w:sz w:val="18"/>
                <w:szCs w:val="21"/>
              </w:rPr>
              <w:t>)</w:t>
            </w:r>
          </w:p>
        </w:tc>
        <w:tc>
          <w:tcPr>
            <w:tcW w:w="1817" w:type="dxa"/>
            <w:shd w:val="clear" w:color="auto" w:fill="DEEAF6"/>
            <w:vAlign w:val="center"/>
          </w:tcPr>
          <w:p w:rsidR="008C4105" w:rsidRPr="00E1301F" w:rsidRDefault="008C4105" w:rsidP="0006105F">
            <w:pPr>
              <w:pStyle w:val="aa"/>
              <w:snapToGrid w:val="0"/>
              <w:spacing w:line="240" w:lineRule="auto"/>
              <w:ind w:leftChars="0" w:left="0" w:firstLineChars="0" w:firstLine="0"/>
              <w:jc w:val="center"/>
              <w:rPr>
                <w:rFonts w:ascii="Times New Roman" w:eastAsia="宋体" w:hAnsi="Times New Roman"/>
                <w:b/>
                <w:sz w:val="18"/>
                <w:szCs w:val="21"/>
              </w:rPr>
            </w:pPr>
            <w:r w:rsidRPr="00E1301F">
              <w:rPr>
                <w:rFonts w:ascii="Times New Roman" w:eastAsia="宋体" w:hAnsi="Times New Roman" w:hint="eastAsia"/>
                <w:b/>
                <w:sz w:val="18"/>
                <w:szCs w:val="21"/>
              </w:rPr>
              <w:t>不合格</w:t>
            </w:r>
            <w:r w:rsidRPr="00E1301F">
              <w:rPr>
                <w:rFonts w:ascii="Times New Roman" w:eastAsia="宋体" w:hAnsi="Times New Roman" w:hint="eastAsia"/>
                <w:b/>
                <w:sz w:val="18"/>
                <w:szCs w:val="21"/>
              </w:rPr>
              <w:t>(&lt;</w:t>
            </w:r>
            <w:r w:rsidRPr="00E1301F">
              <w:rPr>
                <w:rFonts w:ascii="Times New Roman" w:eastAsia="宋体" w:hAnsi="Times New Roman"/>
                <w:b/>
                <w:sz w:val="18"/>
                <w:szCs w:val="21"/>
              </w:rPr>
              <w:t>6</w:t>
            </w:r>
            <w:r w:rsidRPr="00E1301F">
              <w:rPr>
                <w:rFonts w:ascii="Times New Roman" w:eastAsia="宋体" w:hAnsi="Times New Roman" w:hint="eastAsia"/>
                <w:b/>
                <w:sz w:val="18"/>
                <w:szCs w:val="21"/>
              </w:rPr>
              <w:t>0</w:t>
            </w:r>
            <w:r w:rsidRPr="00E1301F">
              <w:rPr>
                <w:rFonts w:ascii="Times New Roman" w:eastAsia="宋体" w:hAnsi="Times New Roman"/>
                <w:b/>
                <w:sz w:val="18"/>
                <w:szCs w:val="21"/>
              </w:rPr>
              <w:t>%</w:t>
            </w:r>
            <w:r w:rsidRPr="00E1301F">
              <w:rPr>
                <w:rFonts w:ascii="Times New Roman" w:eastAsia="宋体" w:hAnsi="Times New Roman" w:hint="eastAsia"/>
                <w:b/>
                <w:sz w:val="18"/>
                <w:szCs w:val="21"/>
              </w:rPr>
              <w:t>)</w:t>
            </w:r>
          </w:p>
        </w:tc>
      </w:tr>
      <w:tr w:rsidR="008C4105" w:rsidRPr="00E1301F" w:rsidTr="00D43D29">
        <w:trPr>
          <w:cantSplit/>
          <w:jc w:val="center"/>
        </w:trPr>
        <w:tc>
          <w:tcPr>
            <w:tcW w:w="1695" w:type="dxa"/>
            <w:shd w:val="clear" w:color="auto" w:fill="auto"/>
            <w:vAlign w:val="center"/>
          </w:tcPr>
          <w:p w:rsidR="008C4105" w:rsidRPr="00E1301F" w:rsidRDefault="008C4105" w:rsidP="0006105F">
            <w:pPr>
              <w:spacing w:line="0" w:lineRule="atLeast"/>
              <w:jc w:val="center"/>
              <w:rPr>
                <w:b/>
                <w:bCs/>
                <w:sz w:val="18"/>
                <w:szCs w:val="18"/>
              </w:rPr>
            </w:pPr>
            <w:r w:rsidRPr="00E1301F">
              <w:rPr>
                <w:rFonts w:hint="eastAsia"/>
                <w:b/>
                <w:bCs/>
                <w:sz w:val="18"/>
                <w:szCs w:val="18"/>
              </w:rPr>
              <w:t>课程目标</w:t>
            </w:r>
            <w:r w:rsidRPr="00E1301F">
              <w:rPr>
                <w:rFonts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11" w:type="dxa"/>
            <w:shd w:val="clear" w:color="auto" w:fill="FFFFFF" w:themeFill="background1"/>
            <w:vAlign w:val="center"/>
          </w:tcPr>
          <w:p w:rsidR="008C4105" w:rsidRPr="00E1301F" w:rsidRDefault="0006105F" w:rsidP="00C66F55">
            <w:pPr>
              <w:snapToGrid w:val="0"/>
              <w:ind w:leftChars="-41" w:left="-86" w:rightChars="-27" w:right="-57" w:firstLineChars="189" w:firstLine="302"/>
              <w:rPr>
                <w:sz w:val="16"/>
                <w:szCs w:val="11"/>
              </w:rPr>
            </w:pPr>
            <w:r w:rsidRPr="00E1301F">
              <w:rPr>
                <w:rFonts w:hint="eastAsia"/>
                <w:sz w:val="16"/>
                <w:szCs w:val="11"/>
              </w:rPr>
              <w:t>能运用所学知识</w:t>
            </w:r>
            <w:r w:rsidR="00287779" w:rsidRPr="00E1301F">
              <w:rPr>
                <w:rFonts w:hint="eastAsia"/>
                <w:sz w:val="16"/>
                <w:szCs w:val="11"/>
              </w:rPr>
              <w:t>准确</w:t>
            </w:r>
            <w:r w:rsidRPr="00E1301F">
              <w:rPr>
                <w:rFonts w:hint="eastAsia"/>
                <w:sz w:val="16"/>
                <w:szCs w:val="11"/>
              </w:rPr>
              <w:t>回答作业及测试中的问题，思路清晰</w:t>
            </w:r>
            <w:r w:rsidR="00C00208" w:rsidRPr="00E1301F">
              <w:rPr>
                <w:rFonts w:hint="eastAsia"/>
                <w:sz w:val="16"/>
                <w:szCs w:val="11"/>
              </w:rPr>
              <w:t>，</w:t>
            </w:r>
            <w:r w:rsidR="00287779" w:rsidRPr="00E1301F">
              <w:rPr>
                <w:rFonts w:hint="eastAsia"/>
                <w:sz w:val="16"/>
                <w:szCs w:val="11"/>
              </w:rPr>
              <w:t>回答正确率高</w:t>
            </w:r>
            <w:r w:rsidR="00C00208" w:rsidRPr="00E1301F">
              <w:rPr>
                <w:rFonts w:hint="eastAsia"/>
                <w:sz w:val="16"/>
                <w:szCs w:val="11"/>
              </w:rPr>
              <w:t>。</w:t>
            </w:r>
          </w:p>
        </w:tc>
        <w:tc>
          <w:tcPr>
            <w:tcW w:w="1811" w:type="dxa"/>
            <w:shd w:val="clear" w:color="auto" w:fill="FFFFFF" w:themeFill="background1"/>
            <w:vAlign w:val="center"/>
          </w:tcPr>
          <w:p w:rsidR="008C4105" w:rsidRPr="00E1301F" w:rsidRDefault="00D43D29" w:rsidP="00C66F55">
            <w:pPr>
              <w:snapToGrid w:val="0"/>
              <w:ind w:leftChars="-41" w:left="-86" w:rightChars="-27" w:right="-57" w:firstLineChars="189" w:firstLine="302"/>
              <w:rPr>
                <w:sz w:val="16"/>
                <w:szCs w:val="11"/>
              </w:rPr>
            </w:pPr>
            <w:r w:rsidRPr="00E1301F">
              <w:rPr>
                <w:rFonts w:hint="eastAsia"/>
                <w:sz w:val="16"/>
                <w:szCs w:val="11"/>
              </w:rPr>
              <w:t>能运用所学知识回答作业及测试中的问题，思路</w:t>
            </w:r>
            <w:r w:rsidR="00287779" w:rsidRPr="00E1301F">
              <w:rPr>
                <w:rFonts w:hint="eastAsia"/>
                <w:sz w:val="16"/>
                <w:szCs w:val="11"/>
              </w:rPr>
              <w:t>比较清晰</w:t>
            </w:r>
            <w:r w:rsidRPr="00E1301F">
              <w:rPr>
                <w:rFonts w:hint="eastAsia"/>
                <w:sz w:val="16"/>
                <w:szCs w:val="11"/>
              </w:rPr>
              <w:t>，</w:t>
            </w:r>
            <w:r w:rsidR="0025392E" w:rsidRPr="00E1301F">
              <w:rPr>
                <w:rFonts w:hint="eastAsia"/>
                <w:sz w:val="16"/>
                <w:szCs w:val="11"/>
              </w:rPr>
              <w:t>答题</w:t>
            </w:r>
            <w:r w:rsidRPr="00E1301F">
              <w:rPr>
                <w:rFonts w:hint="eastAsia"/>
                <w:sz w:val="16"/>
                <w:szCs w:val="11"/>
              </w:rPr>
              <w:t>正确率较高。</w:t>
            </w:r>
          </w:p>
        </w:tc>
        <w:tc>
          <w:tcPr>
            <w:tcW w:w="1811" w:type="dxa"/>
            <w:shd w:val="clear" w:color="auto" w:fill="FFFFFF" w:themeFill="background1"/>
            <w:vAlign w:val="center"/>
          </w:tcPr>
          <w:p w:rsidR="008C4105" w:rsidRPr="00E1301F" w:rsidRDefault="00D43D29" w:rsidP="00C66F55">
            <w:pPr>
              <w:snapToGrid w:val="0"/>
              <w:ind w:leftChars="-41" w:left="-86" w:rightChars="-27" w:right="-57" w:firstLineChars="189" w:firstLine="302"/>
              <w:rPr>
                <w:sz w:val="16"/>
                <w:szCs w:val="11"/>
              </w:rPr>
            </w:pPr>
            <w:r w:rsidRPr="00E1301F">
              <w:rPr>
                <w:rFonts w:hint="eastAsia"/>
                <w:sz w:val="16"/>
                <w:szCs w:val="11"/>
              </w:rPr>
              <w:t>能运用所学知识基本回答作业及测试中的</w:t>
            </w:r>
            <w:r w:rsidR="00287779" w:rsidRPr="00E1301F">
              <w:rPr>
                <w:rFonts w:hint="eastAsia"/>
                <w:sz w:val="16"/>
                <w:szCs w:val="11"/>
              </w:rPr>
              <w:t>部分</w:t>
            </w:r>
            <w:r w:rsidRPr="00E1301F">
              <w:rPr>
                <w:rFonts w:hint="eastAsia"/>
                <w:sz w:val="16"/>
                <w:szCs w:val="11"/>
              </w:rPr>
              <w:t>问题，具备一定的答题思路，</w:t>
            </w:r>
            <w:r w:rsidR="0025392E" w:rsidRPr="00E1301F">
              <w:rPr>
                <w:rFonts w:hint="eastAsia"/>
                <w:sz w:val="16"/>
                <w:szCs w:val="11"/>
              </w:rPr>
              <w:t>答题</w:t>
            </w:r>
            <w:r w:rsidRPr="00E1301F">
              <w:rPr>
                <w:rFonts w:hint="eastAsia"/>
                <w:sz w:val="16"/>
                <w:szCs w:val="11"/>
              </w:rPr>
              <w:t>正确率一般。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:rsidR="008C4105" w:rsidRPr="00E1301F" w:rsidRDefault="00D43D29" w:rsidP="00C66F55">
            <w:pPr>
              <w:snapToGrid w:val="0"/>
              <w:ind w:leftChars="-41" w:left="-86" w:rightChars="-27" w:right="-57" w:firstLineChars="189" w:firstLine="302"/>
              <w:rPr>
                <w:sz w:val="16"/>
                <w:szCs w:val="11"/>
              </w:rPr>
            </w:pPr>
            <w:r w:rsidRPr="00E1301F">
              <w:rPr>
                <w:rFonts w:hint="eastAsia"/>
                <w:sz w:val="16"/>
                <w:szCs w:val="11"/>
              </w:rPr>
              <w:t>不能运用所学知识回答作业及测试中的问题，答题思路混乱，</w:t>
            </w:r>
            <w:r w:rsidR="0025392E" w:rsidRPr="00E1301F">
              <w:rPr>
                <w:rFonts w:hint="eastAsia"/>
                <w:sz w:val="16"/>
                <w:szCs w:val="11"/>
              </w:rPr>
              <w:t>答题</w:t>
            </w:r>
            <w:r w:rsidRPr="00E1301F">
              <w:rPr>
                <w:rFonts w:hint="eastAsia"/>
                <w:sz w:val="16"/>
                <w:szCs w:val="11"/>
              </w:rPr>
              <w:t>正确率低。</w:t>
            </w:r>
          </w:p>
        </w:tc>
      </w:tr>
      <w:tr w:rsidR="00D43D29" w:rsidRPr="00E1301F" w:rsidTr="00D43D29">
        <w:trPr>
          <w:cantSplit/>
          <w:jc w:val="center"/>
        </w:trPr>
        <w:tc>
          <w:tcPr>
            <w:tcW w:w="1695" w:type="dxa"/>
            <w:shd w:val="clear" w:color="auto" w:fill="auto"/>
            <w:vAlign w:val="center"/>
          </w:tcPr>
          <w:p w:rsidR="00D43D29" w:rsidRPr="00E1301F" w:rsidRDefault="00D43D29" w:rsidP="00D43D29">
            <w:pPr>
              <w:spacing w:line="0" w:lineRule="atLeast"/>
              <w:jc w:val="center"/>
              <w:rPr>
                <w:b/>
                <w:bCs/>
                <w:sz w:val="18"/>
                <w:szCs w:val="18"/>
              </w:rPr>
            </w:pPr>
            <w:r w:rsidRPr="00E1301F">
              <w:rPr>
                <w:rFonts w:hint="eastAsia"/>
                <w:b/>
                <w:bCs/>
                <w:sz w:val="18"/>
                <w:szCs w:val="18"/>
              </w:rPr>
              <w:t>课程目标</w:t>
            </w:r>
            <w:r w:rsidRPr="00E1301F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11" w:type="dxa"/>
            <w:shd w:val="clear" w:color="auto" w:fill="FFFFFF" w:themeFill="background1"/>
            <w:vAlign w:val="center"/>
          </w:tcPr>
          <w:p w:rsidR="00D43D29" w:rsidRPr="00E1301F" w:rsidRDefault="00D43D29" w:rsidP="00C66F55">
            <w:pPr>
              <w:snapToGrid w:val="0"/>
              <w:ind w:leftChars="-41" w:left="-86" w:rightChars="-27" w:right="-57" w:firstLineChars="189" w:firstLine="302"/>
              <w:rPr>
                <w:sz w:val="16"/>
                <w:szCs w:val="11"/>
              </w:rPr>
            </w:pPr>
            <w:r w:rsidRPr="00E1301F">
              <w:rPr>
                <w:rFonts w:hint="eastAsia"/>
                <w:sz w:val="16"/>
                <w:szCs w:val="11"/>
              </w:rPr>
              <w:t>能</w:t>
            </w:r>
            <w:r w:rsidR="006A0BF7" w:rsidRPr="00E1301F">
              <w:rPr>
                <w:rFonts w:hint="eastAsia"/>
                <w:sz w:val="16"/>
                <w:szCs w:val="11"/>
              </w:rPr>
              <w:t>深入</w:t>
            </w:r>
            <w:r w:rsidRPr="00E1301F">
              <w:rPr>
                <w:rFonts w:hint="eastAsia"/>
                <w:sz w:val="16"/>
                <w:szCs w:val="11"/>
              </w:rPr>
              <w:t>分析</w:t>
            </w:r>
            <w:r w:rsidR="009972D9">
              <w:rPr>
                <w:rFonts w:hint="eastAsia"/>
                <w:sz w:val="16"/>
                <w:szCs w:val="11"/>
              </w:rPr>
              <w:t>过程设备机械</w:t>
            </w:r>
            <w:r w:rsidR="009972D9" w:rsidRPr="00E1301F">
              <w:rPr>
                <w:rFonts w:hint="eastAsia"/>
                <w:sz w:val="16"/>
                <w:szCs w:val="11"/>
              </w:rPr>
              <w:t>设计</w:t>
            </w:r>
            <w:r w:rsidR="00EE1FB9">
              <w:rPr>
                <w:rFonts w:hint="eastAsia"/>
                <w:sz w:val="16"/>
                <w:szCs w:val="11"/>
              </w:rPr>
              <w:t>课程涉及</w:t>
            </w:r>
            <w:r w:rsidRPr="00E1301F">
              <w:rPr>
                <w:rFonts w:hint="eastAsia"/>
                <w:sz w:val="16"/>
                <w:szCs w:val="11"/>
              </w:rPr>
              <w:t>的</w:t>
            </w:r>
            <w:r w:rsidR="00EE1FB9">
              <w:rPr>
                <w:rFonts w:hint="eastAsia"/>
                <w:sz w:val="16"/>
                <w:szCs w:val="11"/>
              </w:rPr>
              <w:t>复杂工程</w:t>
            </w:r>
            <w:r w:rsidRPr="00E1301F">
              <w:rPr>
                <w:rFonts w:hint="eastAsia"/>
                <w:sz w:val="16"/>
                <w:szCs w:val="11"/>
              </w:rPr>
              <w:t>问题，</w:t>
            </w:r>
            <w:r w:rsidR="00EE1FB9">
              <w:rPr>
                <w:rFonts w:hint="eastAsia"/>
                <w:sz w:val="16"/>
                <w:szCs w:val="11"/>
              </w:rPr>
              <w:t>通过计算正确地求解出相应的结果，</w:t>
            </w:r>
            <w:r w:rsidRPr="00E1301F">
              <w:rPr>
                <w:rFonts w:hint="eastAsia"/>
                <w:sz w:val="16"/>
                <w:szCs w:val="11"/>
              </w:rPr>
              <w:t>思路清晰，</w:t>
            </w:r>
            <w:r w:rsidR="0025392E" w:rsidRPr="00E1301F">
              <w:rPr>
                <w:rFonts w:hint="eastAsia"/>
                <w:sz w:val="16"/>
                <w:szCs w:val="11"/>
              </w:rPr>
              <w:t>答题</w:t>
            </w:r>
            <w:r w:rsidRPr="00E1301F">
              <w:rPr>
                <w:rFonts w:hint="eastAsia"/>
                <w:sz w:val="16"/>
                <w:szCs w:val="11"/>
              </w:rPr>
              <w:t>正确率高。</w:t>
            </w:r>
          </w:p>
        </w:tc>
        <w:tc>
          <w:tcPr>
            <w:tcW w:w="1811" w:type="dxa"/>
            <w:shd w:val="clear" w:color="auto" w:fill="FFFFFF" w:themeFill="background1"/>
            <w:vAlign w:val="center"/>
          </w:tcPr>
          <w:p w:rsidR="00D43D29" w:rsidRPr="00E1301F" w:rsidRDefault="00D43D29" w:rsidP="00C66F55">
            <w:pPr>
              <w:snapToGrid w:val="0"/>
              <w:ind w:leftChars="-41" w:left="-86" w:rightChars="-27" w:right="-57" w:firstLineChars="189" w:firstLine="302"/>
              <w:rPr>
                <w:sz w:val="16"/>
                <w:szCs w:val="11"/>
              </w:rPr>
            </w:pPr>
            <w:r w:rsidRPr="00E1301F">
              <w:rPr>
                <w:rFonts w:hint="eastAsia"/>
                <w:sz w:val="16"/>
                <w:szCs w:val="11"/>
              </w:rPr>
              <w:t>能</w:t>
            </w:r>
            <w:r w:rsidR="006A0BF7" w:rsidRPr="00E1301F">
              <w:rPr>
                <w:rFonts w:hint="eastAsia"/>
                <w:sz w:val="16"/>
                <w:szCs w:val="11"/>
              </w:rPr>
              <w:t>合理</w:t>
            </w:r>
            <w:r w:rsidR="00EE1FB9" w:rsidRPr="00E1301F">
              <w:rPr>
                <w:rFonts w:hint="eastAsia"/>
                <w:sz w:val="16"/>
                <w:szCs w:val="11"/>
              </w:rPr>
              <w:t>分析</w:t>
            </w:r>
            <w:r w:rsidR="009972D9">
              <w:rPr>
                <w:rFonts w:hint="eastAsia"/>
                <w:sz w:val="16"/>
                <w:szCs w:val="11"/>
              </w:rPr>
              <w:t>过程设备机械</w:t>
            </w:r>
            <w:r w:rsidR="009972D9" w:rsidRPr="00E1301F">
              <w:rPr>
                <w:rFonts w:hint="eastAsia"/>
                <w:sz w:val="16"/>
                <w:szCs w:val="11"/>
              </w:rPr>
              <w:t>设计</w:t>
            </w:r>
            <w:r w:rsidR="00EE1FB9">
              <w:rPr>
                <w:rFonts w:hint="eastAsia"/>
                <w:sz w:val="16"/>
                <w:szCs w:val="11"/>
              </w:rPr>
              <w:t>课程涉及</w:t>
            </w:r>
            <w:r w:rsidR="00EE1FB9" w:rsidRPr="00E1301F">
              <w:rPr>
                <w:rFonts w:hint="eastAsia"/>
                <w:sz w:val="16"/>
                <w:szCs w:val="11"/>
              </w:rPr>
              <w:t>的</w:t>
            </w:r>
            <w:r w:rsidR="00EE1FB9">
              <w:rPr>
                <w:rFonts w:hint="eastAsia"/>
                <w:sz w:val="16"/>
                <w:szCs w:val="11"/>
              </w:rPr>
              <w:t>复杂工程</w:t>
            </w:r>
            <w:r w:rsidR="00EE1FB9" w:rsidRPr="00E1301F">
              <w:rPr>
                <w:rFonts w:hint="eastAsia"/>
                <w:sz w:val="16"/>
                <w:szCs w:val="11"/>
              </w:rPr>
              <w:t>问题</w:t>
            </w:r>
            <w:r w:rsidRPr="00E1301F">
              <w:rPr>
                <w:rFonts w:hint="eastAsia"/>
                <w:sz w:val="16"/>
                <w:szCs w:val="11"/>
              </w:rPr>
              <w:t>，</w:t>
            </w:r>
            <w:r w:rsidR="00EE1FB9">
              <w:rPr>
                <w:rFonts w:hint="eastAsia"/>
                <w:sz w:val="16"/>
                <w:szCs w:val="11"/>
              </w:rPr>
              <w:t>能较好地运用公式求解问题，</w:t>
            </w:r>
            <w:r w:rsidRPr="00E1301F">
              <w:rPr>
                <w:rFonts w:hint="eastAsia"/>
                <w:sz w:val="16"/>
                <w:szCs w:val="11"/>
              </w:rPr>
              <w:t>思路较清晰，</w:t>
            </w:r>
            <w:r w:rsidR="0025392E" w:rsidRPr="00E1301F">
              <w:rPr>
                <w:rFonts w:hint="eastAsia"/>
                <w:sz w:val="16"/>
                <w:szCs w:val="11"/>
              </w:rPr>
              <w:t>答题</w:t>
            </w:r>
            <w:r w:rsidRPr="00E1301F">
              <w:rPr>
                <w:rFonts w:hint="eastAsia"/>
                <w:sz w:val="16"/>
                <w:szCs w:val="11"/>
              </w:rPr>
              <w:t>正确率较高。</w:t>
            </w:r>
          </w:p>
        </w:tc>
        <w:tc>
          <w:tcPr>
            <w:tcW w:w="1811" w:type="dxa"/>
            <w:shd w:val="clear" w:color="auto" w:fill="FFFFFF" w:themeFill="background1"/>
            <w:vAlign w:val="center"/>
          </w:tcPr>
          <w:p w:rsidR="00D43D29" w:rsidRPr="00E1301F" w:rsidRDefault="00D43D29" w:rsidP="00C66F55">
            <w:pPr>
              <w:snapToGrid w:val="0"/>
              <w:ind w:leftChars="-41" w:left="-86" w:rightChars="-27" w:right="-57" w:firstLineChars="189" w:firstLine="302"/>
              <w:rPr>
                <w:sz w:val="16"/>
                <w:szCs w:val="11"/>
              </w:rPr>
            </w:pPr>
            <w:r w:rsidRPr="00E1301F">
              <w:rPr>
                <w:rFonts w:hint="eastAsia"/>
                <w:sz w:val="16"/>
                <w:szCs w:val="11"/>
              </w:rPr>
              <w:t>能对</w:t>
            </w:r>
            <w:r w:rsidR="009972D9">
              <w:rPr>
                <w:rFonts w:hint="eastAsia"/>
                <w:sz w:val="16"/>
                <w:szCs w:val="11"/>
              </w:rPr>
              <w:t>过程设备机械</w:t>
            </w:r>
            <w:r w:rsidR="009972D9" w:rsidRPr="00E1301F">
              <w:rPr>
                <w:rFonts w:hint="eastAsia"/>
                <w:sz w:val="16"/>
                <w:szCs w:val="11"/>
              </w:rPr>
              <w:t>设计</w:t>
            </w:r>
            <w:r w:rsidR="00EE1FB9">
              <w:rPr>
                <w:rFonts w:hint="eastAsia"/>
                <w:sz w:val="16"/>
                <w:szCs w:val="11"/>
              </w:rPr>
              <w:t>课程涉及</w:t>
            </w:r>
            <w:r w:rsidR="00EE1FB9" w:rsidRPr="00E1301F">
              <w:rPr>
                <w:rFonts w:hint="eastAsia"/>
                <w:sz w:val="16"/>
                <w:szCs w:val="11"/>
              </w:rPr>
              <w:t>的</w:t>
            </w:r>
            <w:r w:rsidR="00EE1FB9">
              <w:rPr>
                <w:rFonts w:hint="eastAsia"/>
                <w:sz w:val="16"/>
                <w:szCs w:val="11"/>
              </w:rPr>
              <w:t>复杂工程</w:t>
            </w:r>
            <w:r w:rsidR="00EE1FB9" w:rsidRPr="00E1301F">
              <w:rPr>
                <w:rFonts w:hint="eastAsia"/>
                <w:sz w:val="16"/>
                <w:szCs w:val="11"/>
              </w:rPr>
              <w:t>问题</w:t>
            </w:r>
            <w:r w:rsidRPr="00E1301F">
              <w:rPr>
                <w:rFonts w:hint="eastAsia"/>
                <w:sz w:val="16"/>
                <w:szCs w:val="11"/>
              </w:rPr>
              <w:t>进行基本分析和回答，</w:t>
            </w:r>
            <w:r w:rsidR="00EE1FB9">
              <w:rPr>
                <w:rFonts w:hint="eastAsia"/>
                <w:sz w:val="16"/>
                <w:szCs w:val="11"/>
              </w:rPr>
              <w:t>能简单列出相关公式，</w:t>
            </w:r>
            <w:r w:rsidRPr="00E1301F">
              <w:rPr>
                <w:rFonts w:hint="eastAsia"/>
                <w:sz w:val="16"/>
                <w:szCs w:val="11"/>
              </w:rPr>
              <w:t>具备一定的答题思路，</w:t>
            </w:r>
            <w:r w:rsidR="0025392E" w:rsidRPr="00E1301F">
              <w:rPr>
                <w:rFonts w:hint="eastAsia"/>
                <w:sz w:val="16"/>
                <w:szCs w:val="11"/>
              </w:rPr>
              <w:t>答题</w:t>
            </w:r>
            <w:r w:rsidRPr="00E1301F">
              <w:rPr>
                <w:rFonts w:hint="eastAsia"/>
                <w:sz w:val="16"/>
                <w:szCs w:val="11"/>
              </w:rPr>
              <w:t>正确率一般。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:rsidR="00D43D29" w:rsidRPr="00E1301F" w:rsidRDefault="00D43D29" w:rsidP="00C66F55">
            <w:pPr>
              <w:snapToGrid w:val="0"/>
              <w:ind w:leftChars="-41" w:left="-86" w:rightChars="-27" w:right="-57" w:firstLineChars="189" w:firstLine="302"/>
              <w:rPr>
                <w:sz w:val="16"/>
                <w:szCs w:val="11"/>
              </w:rPr>
            </w:pPr>
            <w:r w:rsidRPr="00E1301F">
              <w:rPr>
                <w:rFonts w:hint="eastAsia"/>
                <w:sz w:val="16"/>
                <w:szCs w:val="11"/>
              </w:rPr>
              <w:t>不能分析和回答</w:t>
            </w:r>
            <w:r w:rsidR="009972D9">
              <w:rPr>
                <w:rFonts w:hint="eastAsia"/>
                <w:sz w:val="16"/>
                <w:szCs w:val="11"/>
              </w:rPr>
              <w:t>过程设备机械</w:t>
            </w:r>
            <w:r w:rsidR="009972D9" w:rsidRPr="00E1301F">
              <w:rPr>
                <w:rFonts w:hint="eastAsia"/>
                <w:sz w:val="16"/>
                <w:szCs w:val="11"/>
              </w:rPr>
              <w:t>设计</w:t>
            </w:r>
            <w:r w:rsidR="00EE1FB9">
              <w:rPr>
                <w:rFonts w:hint="eastAsia"/>
                <w:sz w:val="16"/>
                <w:szCs w:val="11"/>
              </w:rPr>
              <w:t>课程</w:t>
            </w:r>
            <w:r w:rsidRPr="00E1301F">
              <w:rPr>
                <w:sz w:val="16"/>
                <w:szCs w:val="11"/>
              </w:rPr>
              <w:t>涉及</w:t>
            </w:r>
            <w:r w:rsidRPr="00E1301F">
              <w:rPr>
                <w:rFonts w:hint="eastAsia"/>
                <w:sz w:val="16"/>
                <w:szCs w:val="11"/>
              </w:rPr>
              <w:t>的</w:t>
            </w:r>
            <w:r w:rsidR="00EE1FB9">
              <w:rPr>
                <w:rFonts w:hint="eastAsia"/>
                <w:sz w:val="16"/>
                <w:szCs w:val="11"/>
              </w:rPr>
              <w:t>复杂工程</w:t>
            </w:r>
            <w:r w:rsidRPr="00E1301F">
              <w:rPr>
                <w:rFonts w:hint="eastAsia"/>
                <w:sz w:val="16"/>
                <w:szCs w:val="11"/>
              </w:rPr>
              <w:t>问题，答题思路混乱，</w:t>
            </w:r>
            <w:r w:rsidR="0025392E" w:rsidRPr="00E1301F">
              <w:rPr>
                <w:rFonts w:hint="eastAsia"/>
                <w:sz w:val="16"/>
                <w:szCs w:val="11"/>
              </w:rPr>
              <w:t>答题</w:t>
            </w:r>
            <w:r w:rsidRPr="00E1301F">
              <w:rPr>
                <w:rFonts w:hint="eastAsia"/>
                <w:sz w:val="16"/>
                <w:szCs w:val="11"/>
              </w:rPr>
              <w:t>正确率低。</w:t>
            </w:r>
          </w:p>
        </w:tc>
      </w:tr>
      <w:tr w:rsidR="00EE1FB9" w:rsidRPr="00E1301F" w:rsidTr="00D43D29">
        <w:trPr>
          <w:cantSplit/>
          <w:jc w:val="center"/>
        </w:trPr>
        <w:tc>
          <w:tcPr>
            <w:tcW w:w="1695" w:type="dxa"/>
            <w:shd w:val="clear" w:color="auto" w:fill="auto"/>
            <w:vAlign w:val="center"/>
          </w:tcPr>
          <w:p w:rsidR="00EE1FB9" w:rsidRPr="00E1301F" w:rsidRDefault="00EE1FB9" w:rsidP="00EE1FB9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 w:rsidRPr="00E1301F">
              <w:rPr>
                <w:rFonts w:hint="eastAsia"/>
                <w:b/>
                <w:bCs/>
                <w:sz w:val="18"/>
                <w:szCs w:val="18"/>
              </w:rPr>
              <w:t>课程目标</w:t>
            </w:r>
            <w:r w:rsidRPr="00E1301F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811" w:type="dxa"/>
            <w:shd w:val="clear" w:color="auto" w:fill="FFFFFF" w:themeFill="background1"/>
            <w:vAlign w:val="center"/>
          </w:tcPr>
          <w:p w:rsidR="00EE1FB9" w:rsidRPr="00E1301F" w:rsidRDefault="00EE1FB9" w:rsidP="00EE1FB9">
            <w:pPr>
              <w:snapToGrid w:val="0"/>
              <w:ind w:leftChars="-41" w:left="-86" w:rightChars="-27" w:right="-57" w:firstLineChars="189" w:firstLine="302"/>
              <w:rPr>
                <w:sz w:val="16"/>
                <w:szCs w:val="11"/>
              </w:rPr>
            </w:pPr>
            <w:r w:rsidRPr="00E1301F">
              <w:rPr>
                <w:sz w:val="16"/>
                <w:szCs w:val="11"/>
              </w:rPr>
              <w:t>能</w:t>
            </w:r>
            <w:r w:rsidRPr="00E1301F">
              <w:rPr>
                <w:rFonts w:hint="eastAsia"/>
                <w:sz w:val="16"/>
                <w:szCs w:val="11"/>
              </w:rPr>
              <w:t>认识到涉及</w:t>
            </w:r>
            <w:r>
              <w:rPr>
                <w:rFonts w:hint="eastAsia"/>
                <w:sz w:val="16"/>
                <w:szCs w:val="11"/>
              </w:rPr>
              <w:t>过程设备机械</w:t>
            </w:r>
            <w:r w:rsidRPr="00E1301F">
              <w:rPr>
                <w:rFonts w:hint="eastAsia"/>
                <w:sz w:val="16"/>
                <w:szCs w:val="11"/>
              </w:rPr>
              <w:t>设计方面的复杂工程问题存在着多种可选方案，针对具体问题能提出完整且合理</w:t>
            </w:r>
            <w:r w:rsidRPr="00E1301F">
              <w:rPr>
                <w:sz w:val="16"/>
                <w:szCs w:val="11"/>
              </w:rPr>
              <w:t>的</w:t>
            </w:r>
            <w:r w:rsidRPr="00E1301F">
              <w:rPr>
                <w:rFonts w:hint="eastAsia"/>
                <w:sz w:val="16"/>
                <w:szCs w:val="11"/>
              </w:rPr>
              <w:t>设计</w:t>
            </w:r>
            <w:r w:rsidRPr="00E1301F">
              <w:rPr>
                <w:sz w:val="16"/>
                <w:szCs w:val="11"/>
              </w:rPr>
              <w:t>方案</w:t>
            </w:r>
            <w:r w:rsidRPr="00E1301F">
              <w:rPr>
                <w:rFonts w:hint="eastAsia"/>
                <w:sz w:val="16"/>
                <w:szCs w:val="11"/>
              </w:rPr>
              <w:t>，思路清晰，答题正确率高。</w:t>
            </w:r>
          </w:p>
        </w:tc>
        <w:tc>
          <w:tcPr>
            <w:tcW w:w="1811" w:type="dxa"/>
            <w:shd w:val="clear" w:color="auto" w:fill="FFFFFF" w:themeFill="background1"/>
            <w:vAlign w:val="center"/>
          </w:tcPr>
          <w:p w:rsidR="00EE1FB9" w:rsidRPr="00E1301F" w:rsidRDefault="00EE1FB9" w:rsidP="00EE1FB9">
            <w:pPr>
              <w:snapToGrid w:val="0"/>
              <w:ind w:leftChars="-41" w:left="-86" w:rightChars="-27" w:right="-57" w:firstLineChars="189" w:firstLine="302"/>
              <w:rPr>
                <w:sz w:val="16"/>
                <w:szCs w:val="11"/>
              </w:rPr>
            </w:pPr>
            <w:r w:rsidRPr="00E1301F">
              <w:rPr>
                <w:sz w:val="16"/>
                <w:szCs w:val="11"/>
              </w:rPr>
              <w:t>能</w:t>
            </w:r>
            <w:r w:rsidRPr="00E1301F">
              <w:rPr>
                <w:rFonts w:hint="eastAsia"/>
                <w:sz w:val="16"/>
                <w:szCs w:val="11"/>
              </w:rPr>
              <w:t>认识到涉及</w:t>
            </w:r>
            <w:r>
              <w:rPr>
                <w:rFonts w:hint="eastAsia"/>
                <w:sz w:val="16"/>
                <w:szCs w:val="11"/>
              </w:rPr>
              <w:t>过程设备机械</w:t>
            </w:r>
            <w:r w:rsidRPr="00E1301F">
              <w:rPr>
                <w:rFonts w:hint="eastAsia"/>
                <w:sz w:val="16"/>
                <w:szCs w:val="11"/>
              </w:rPr>
              <w:t>设计方面的复杂工程问题存在着多种可选方案，针对具体问题能提出合理</w:t>
            </w:r>
            <w:r w:rsidRPr="00E1301F">
              <w:rPr>
                <w:sz w:val="16"/>
                <w:szCs w:val="11"/>
              </w:rPr>
              <w:t>的</w:t>
            </w:r>
            <w:r w:rsidRPr="00E1301F">
              <w:rPr>
                <w:rFonts w:hint="eastAsia"/>
                <w:sz w:val="16"/>
                <w:szCs w:val="11"/>
              </w:rPr>
              <w:t>设计</w:t>
            </w:r>
            <w:r w:rsidRPr="00E1301F">
              <w:rPr>
                <w:sz w:val="16"/>
                <w:szCs w:val="11"/>
              </w:rPr>
              <w:t>方案</w:t>
            </w:r>
            <w:r w:rsidRPr="00E1301F">
              <w:rPr>
                <w:rFonts w:hint="eastAsia"/>
                <w:sz w:val="16"/>
                <w:szCs w:val="11"/>
              </w:rPr>
              <w:t>，思路较清晰，答题正确率较高。</w:t>
            </w:r>
          </w:p>
        </w:tc>
        <w:tc>
          <w:tcPr>
            <w:tcW w:w="1811" w:type="dxa"/>
            <w:shd w:val="clear" w:color="auto" w:fill="FFFFFF" w:themeFill="background1"/>
            <w:vAlign w:val="center"/>
          </w:tcPr>
          <w:p w:rsidR="00EE1FB9" w:rsidRPr="00E1301F" w:rsidRDefault="00EE1FB9" w:rsidP="00EE1FB9">
            <w:pPr>
              <w:snapToGrid w:val="0"/>
              <w:ind w:leftChars="-41" w:left="-86" w:rightChars="-27" w:right="-57" w:firstLineChars="189" w:firstLine="302"/>
              <w:rPr>
                <w:sz w:val="16"/>
                <w:szCs w:val="11"/>
              </w:rPr>
            </w:pPr>
            <w:r w:rsidRPr="00E1301F">
              <w:rPr>
                <w:sz w:val="16"/>
                <w:szCs w:val="11"/>
              </w:rPr>
              <w:t>能</w:t>
            </w:r>
            <w:r w:rsidRPr="00E1301F">
              <w:rPr>
                <w:rFonts w:hint="eastAsia"/>
                <w:sz w:val="16"/>
                <w:szCs w:val="11"/>
              </w:rPr>
              <w:t>认识到涉及</w:t>
            </w:r>
            <w:r>
              <w:rPr>
                <w:rFonts w:hint="eastAsia"/>
                <w:sz w:val="16"/>
                <w:szCs w:val="11"/>
              </w:rPr>
              <w:t>过程设备机械</w:t>
            </w:r>
            <w:r w:rsidRPr="00E1301F">
              <w:rPr>
                <w:rFonts w:hint="eastAsia"/>
                <w:sz w:val="16"/>
                <w:szCs w:val="11"/>
              </w:rPr>
              <w:t>设计方面的复杂工程问题存在着多种可选方案，针对具体问题能提出基本合理</w:t>
            </w:r>
            <w:r w:rsidRPr="00E1301F">
              <w:rPr>
                <w:sz w:val="16"/>
                <w:szCs w:val="11"/>
              </w:rPr>
              <w:t>的</w:t>
            </w:r>
            <w:r w:rsidRPr="00E1301F">
              <w:rPr>
                <w:rFonts w:hint="eastAsia"/>
                <w:sz w:val="16"/>
                <w:szCs w:val="11"/>
              </w:rPr>
              <w:t>设计</w:t>
            </w:r>
            <w:r w:rsidRPr="00E1301F">
              <w:rPr>
                <w:sz w:val="16"/>
                <w:szCs w:val="11"/>
              </w:rPr>
              <w:t>方案</w:t>
            </w:r>
            <w:r w:rsidRPr="00E1301F">
              <w:rPr>
                <w:rFonts w:hint="eastAsia"/>
                <w:sz w:val="16"/>
                <w:szCs w:val="11"/>
              </w:rPr>
              <w:t>，具备一定的答题思路，答题正确率一般。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:rsidR="00EE1FB9" w:rsidRPr="00E1301F" w:rsidRDefault="00EE1FB9" w:rsidP="00EE1FB9">
            <w:pPr>
              <w:snapToGrid w:val="0"/>
              <w:ind w:leftChars="-41" w:left="-86" w:rightChars="-27" w:right="-57" w:firstLineChars="189" w:firstLine="302"/>
              <w:rPr>
                <w:sz w:val="16"/>
                <w:szCs w:val="11"/>
              </w:rPr>
            </w:pPr>
            <w:r w:rsidRPr="00E1301F">
              <w:rPr>
                <w:rFonts w:hint="eastAsia"/>
                <w:sz w:val="16"/>
                <w:szCs w:val="11"/>
              </w:rPr>
              <w:t>对涉及</w:t>
            </w:r>
            <w:r>
              <w:rPr>
                <w:rFonts w:hint="eastAsia"/>
                <w:sz w:val="16"/>
                <w:szCs w:val="11"/>
              </w:rPr>
              <w:t>过程设备机械</w:t>
            </w:r>
            <w:r w:rsidRPr="00E1301F">
              <w:rPr>
                <w:rFonts w:hint="eastAsia"/>
                <w:sz w:val="16"/>
                <w:szCs w:val="11"/>
              </w:rPr>
              <w:t>设计方面的复杂工程问题存在着多种可选方案的认识度低，针对具体问题不能提出合理</w:t>
            </w:r>
            <w:r w:rsidRPr="00E1301F">
              <w:rPr>
                <w:sz w:val="16"/>
                <w:szCs w:val="11"/>
              </w:rPr>
              <w:t>的</w:t>
            </w:r>
            <w:r w:rsidRPr="00E1301F">
              <w:rPr>
                <w:rFonts w:hint="eastAsia"/>
                <w:sz w:val="16"/>
                <w:szCs w:val="11"/>
              </w:rPr>
              <w:t>设计</w:t>
            </w:r>
            <w:r w:rsidRPr="00E1301F">
              <w:rPr>
                <w:sz w:val="16"/>
                <w:szCs w:val="11"/>
              </w:rPr>
              <w:t>方案</w:t>
            </w:r>
            <w:r w:rsidRPr="00E1301F">
              <w:rPr>
                <w:rFonts w:hint="eastAsia"/>
                <w:sz w:val="16"/>
                <w:szCs w:val="11"/>
              </w:rPr>
              <w:t>，思路混乱，答题正确率低。</w:t>
            </w:r>
          </w:p>
        </w:tc>
      </w:tr>
      <w:tr w:rsidR="00DC7794" w:rsidRPr="00E1301F" w:rsidTr="00D43D29">
        <w:trPr>
          <w:cantSplit/>
          <w:trHeight w:val="335"/>
          <w:jc w:val="center"/>
        </w:trPr>
        <w:tc>
          <w:tcPr>
            <w:tcW w:w="1695" w:type="dxa"/>
            <w:vMerge w:val="restart"/>
            <w:shd w:val="clear" w:color="auto" w:fill="auto"/>
            <w:vAlign w:val="center"/>
          </w:tcPr>
          <w:p w:rsidR="00DC7794" w:rsidRPr="00E1301F" w:rsidRDefault="00DC7794" w:rsidP="00DC7794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 w:rsidRPr="00E1301F">
              <w:rPr>
                <w:rFonts w:hint="eastAsia"/>
                <w:b/>
                <w:bCs/>
                <w:sz w:val="18"/>
                <w:szCs w:val="18"/>
              </w:rPr>
              <w:t>课程目标</w:t>
            </w:r>
            <w:r w:rsidRPr="00E1301F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622" w:type="dxa"/>
            <w:gridSpan w:val="2"/>
            <w:shd w:val="clear" w:color="auto" w:fill="DEEAF6" w:themeFill="accent1" w:themeFillTint="33"/>
            <w:vAlign w:val="center"/>
          </w:tcPr>
          <w:p w:rsidR="00DC7794" w:rsidRPr="00E1301F" w:rsidRDefault="00DC7794" w:rsidP="00DC7794">
            <w:pPr>
              <w:pStyle w:val="aa"/>
              <w:snapToGrid w:val="0"/>
              <w:spacing w:line="240" w:lineRule="auto"/>
              <w:ind w:leftChars="0" w:left="0" w:firstLineChars="0" w:firstLine="0"/>
              <w:jc w:val="center"/>
              <w:rPr>
                <w:rFonts w:ascii="Times New Roman" w:eastAsia="宋体" w:hAnsi="Times New Roman"/>
                <w:b/>
                <w:sz w:val="18"/>
                <w:szCs w:val="21"/>
              </w:rPr>
            </w:pPr>
            <w:r w:rsidRPr="00E1301F">
              <w:rPr>
                <w:rFonts w:ascii="Times New Roman" w:eastAsia="宋体" w:hAnsi="Times New Roman" w:hint="eastAsia"/>
                <w:b/>
                <w:sz w:val="18"/>
                <w:szCs w:val="21"/>
              </w:rPr>
              <w:t>合格</w:t>
            </w:r>
            <w:r w:rsidRPr="00E1301F">
              <w:rPr>
                <w:rFonts w:ascii="Times New Roman" w:eastAsia="宋体" w:hAnsi="Times New Roman" w:hint="eastAsia"/>
                <w:b/>
                <w:sz w:val="18"/>
                <w:szCs w:val="21"/>
              </w:rPr>
              <w:t>(</w:t>
            </w:r>
            <w:r w:rsidRPr="00E1301F">
              <w:rPr>
                <w:rFonts w:ascii="Times New Roman" w:eastAsia="宋体" w:hAnsi="Times New Roman"/>
                <w:b/>
                <w:sz w:val="18"/>
                <w:szCs w:val="21"/>
              </w:rPr>
              <w:t>100</w:t>
            </w:r>
            <w:r w:rsidRPr="00E1301F">
              <w:rPr>
                <w:rFonts w:ascii="Times New Roman" w:eastAsia="宋体" w:hAnsi="Times New Roman" w:hint="eastAsia"/>
                <w:b/>
                <w:sz w:val="18"/>
                <w:szCs w:val="21"/>
              </w:rPr>
              <w:t>%</w:t>
            </w:r>
            <w:r w:rsidRPr="00E1301F">
              <w:rPr>
                <w:rFonts w:ascii="Times New Roman" w:eastAsia="宋体" w:hAnsi="Times New Roman"/>
                <w:b/>
                <w:sz w:val="18"/>
                <w:szCs w:val="21"/>
              </w:rPr>
              <w:t>)</w:t>
            </w:r>
          </w:p>
        </w:tc>
        <w:tc>
          <w:tcPr>
            <w:tcW w:w="3628" w:type="dxa"/>
            <w:gridSpan w:val="2"/>
            <w:shd w:val="clear" w:color="auto" w:fill="DEEAF6" w:themeFill="accent1" w:themeFillTint="33"/>
            <w:vAlign w:val="center"/>
          </w:tcPr>
          <w:p w:rsidR="00DC7794" w:rsidRPr="00E1301F" w:rsidRDefault="00DC7794" w:rsidP="00DC7794">
            <w:pPr>
              <w:pStyle w:val="aa"/>
              <w:snapToGrid w:val="0"/>
              <w:spacing w:line="240" w:lineRule="auto"/>
              <w:ind w:leftChars="0" w:left="0" w:firstLineChars="0" w:firstLine="0"/>
              <w:jc w:val="center"/>
              <w:rPr>
                <w:rFonts w:ascii="Times New Roman" w:eastAsia="宋体" w:hAnsi="Times New Roman"/>
                <w:b/>
                <w:sz w:val="18"/>
                <w:szCs w:val="21"/>
              </w:rPr>
            </w:pPr>
            <w:r w:rsidRPr="00E1301F">
              <w:rPr>
                <w:rFonts w:ascii="Times New Roman" w:eastAsia="宋体" w:hAnsi="Times New Roman" w:hint="eastAsia"/>
                <w:b/>
                <w:sz w:val="18"/>
                <w:szCs w:val="21"/>
              </w:rPr>
              <w:t>不合格</w:t>
            </w:r>
            <w:r w:rsidRPr="00E1301F">
              <w:rPr>
                <w:rFonts w:ascii="Times New Roman" w:eastAsia="宋体" w:hAnsi="Times New Roman" w:hint="eastAsia"/>
                <w:b/>
                <w:sz w:val="18"/>
                <w:szCs w:val="21"/>
              </w:rPr>
              <w:t>(</w:t>
            </w:r>
            <w:r w:rsidRPr="00E1301F">
              <w:rPr>
                <w:rFonts w:ascii="Times New Roman" w:eastAsia="宋体" w:hAnsi="Times New Roman"/>
                <w:b/>
                <w:sz w:val="18"/>
                <w:szCs w:val="21"/>
              </w:rPr>
              <w:t>0</w:t>
            </w:r>
            <w:r w:rsidRPr="00E1301F">
              <w:rPr>
                <w:rFonts w:ascii="Times New Roman" w:eastAsia="宋体" w:hAnsi="Times New Roman" w:hint="eastAsia"/>
                <w:b/>
                <w:sz w:val="18"/>
                <w:szCs w:val="21"/>
              </w:rPr>
              <w:t>%</w:t>
            </w:r>
            <w:r w:rsidRPr="00E1301F">
              <w:rPr>
                <w:rFonts w:ascii="Times New Roman" w:eastAsia="宋体" w:hAnsi="Times New Roman"/>
                <w:b/>
                <w:sz w:val="18"/>
                <w:szCs w:val="21"/>
              </w:rPr>
              <w:t>)</w:t>
            </w:r>
          </w:p>
        </w:tc>
      </w:tr>
      <w:tr w:rsidR="00DC7794" w:rsidRPr="00E1301F" w:rsidTr="00D43D29">
        <w:trPr>
          <w:cantSplit/>
          <w:jc w:val="center"/>
        </w:trPr>
        <w:tc>
          <w:tcPr>
            <w:tcW w:w="1695" w:type="dxa"/>
            <w:vMerge/>
            <w:shd w:val="clear" w:color="auto" w:fill="auto"/>
            <w:vAlign w:val="center"/>
          </w:tcPr>
          <w:p w:rsidR="00DC7794" w:rsidRPr="00E1301F" w:rsidRDefault="00DC7794" w:rsidP="00DC7794">
            <w:pPr>
              <w:snapToGrid w:val="0"/>
              <w:jc w:val="center"/>
              <w:rPr>
                <w:sz w:val="18"/>
                <w:szCs w:val="21"/>
              </w:rPr>
            </w:pPr>
          </w:p>
        </w:tc>
        <w:tc>
          <w:tcPr>
            <w:tcW w:w="3622" w:type="dxa"/>
            <w:gridSpan w:val="2"/>
            <w:shd w:val="clear" w:color="auto" w:fill="FFFFFF" w:themeFill="background1"/>
            <w:vAlign w:val="center"/>
          </w:tcPr>
          <w:p w:rsidR="00DC7794" w:rsidRPr="00E1301F" w:rsidRDefault="005D1AE5" w:rsidP="00DC7794">
            <w:pPr>
              <w:snapToGrid w:val="0"/>
              <w:ind w:leftChars="-41" w:left="-86" w:rightChars="-27" w:right="-57" w:firstLineChars="189" w:firstLine="302"/>
              <w:rPr>
                <w:sz w:val="16"/>
                <w:szCs w:val="11"/>
              </w:rPr>
            </w:pPr>
            <w:r w:rsidRPr="00E1301F">
              <w:rPr>
                <w:rFonts w:hint="eastAsia"/>
                <w:sz w:val="16"/>
                <w:szCs w:val="11"/>
              </w:rPr>
              <w:t>能理解</w:t>
            </w:r>
            <w:r w:rsidRPr="00E1301F">
              <w:rPr>
                <w:sz w:val="16"/>
                <w:szCs w:val="11"/>
              </w:rPr>
              <w:t>工程职业道德和规范</w:t>
            </w:r>
            <w:r w:rsidRPr="00E1301F">
              <w:rPr>
                <w:rFonts w:hint="eastAsia"/>
                <w:sz w:val="16"/>
                <w:szCs w:val="11"/>
              </w:rPr>
              <w:t>，具备科学精神和工程师的基本素养，具备科技报国的家国情怀和使命担当。</w:t>
            </w:r>
          </w:p>
        </w:tc>
        <w:tc>
          <w:tcPr>
            <w:tcW w:w="3628" w:type="dxa"/>
            <w:gridSpan w:val="2"/>
            <w:shd w:val="clear" w:color="auto" w:fill="FFFFFF" w:themeFill="background1"/>
            <w:vAlign w:val="center"/>
          </w:tcPr>
          <w:p w:rsidR="00DC7794" w:rsidRPr="00E1301F" w:rsidRDefault="00A104C6" w:rsidP="00DC7794">
            <w:pPr>
              <w:snapToGrid w:val="0"/>
              <w:ind w:leftChars="-41" w:left="-86" w:rightChars="-27" w:right="-57" w:firstLineChars="189" w:firstLine="302"/>
              <w:rPr>
                <w:sz w:val="16"/>
                <w:szCs w:val="11"/>
              </w:rPr>
            </w:pPr>
            <w:r w:rsidRPr="00E1301F">
              <w:rPr>
                <w:rFonts w:hint="eastAsia"/>
                <w:sz w:val="16"/>
                <w:szCs w:val="11"/>
              </w:rPr>
              <w:t>不理解</w:t>
            </w:r>
            <w:r w:rsidR="005D1AE5" w:rsidRPr="00E1301F">
              <w:rPr>
                <w:sz w:val="16"/>
                <w:szCs w:val="11"/>
              </w:rPr>
              <w:t>工程职业道德和规范</w:t>
            </w:r>
            <w:r w:rsidRPr="00E1301F">
              <w:rPr>
                <w:rFonts w:hint="eastAsia"/>
                <w:sz w:val="16"/>
                <w:szCs w:val="11"/>
              </w:rPr>
              <w:t>的内涵</w:t>
            </w:r>
            <w:r w:rsidR="005D1AE5" w:rsidRPr="00E1301F">
              <w:rPr>
                <w:rFonts w:hint="eastAsia"/>
                <w:sz w:val="16"/>
                <w:szCs w:val="11"/>
              </w:rPr>
              <w:t>，</w:t>
            </w:r>
            <w:r w:rsidRPr="00E1301F">
              <w:rPr>
                <w:rFonts w:hint="eastAsia"/>
                <w:sz w:val="16"/>
                <w:szCs w:val="11"/>
              </w:rPr>
              <w:t>缺乏</w:t>
            </w:r>
            <w:r w:rsidR="005D1AE5" w:rsidRPr="00E1301F">
              <w:rPr>
                <w:rFonts w:hint="eastAsia"/>
                <w:sz w:val="16"/>
                <w:szCs w:val="11"/>
              </w:rPr>
              <w:t>科学精神</w:t>
            </w:r>
            <w:r w:rsidRPr="00E1301F">
              <w:rPr>
                <w:rFonts w:hint="eastAsia"/>
                <w:sz w:val="16"/>
                <w:szCs w:val="11"/>
              </w:rPr>
              <w:t>与</w:t>
            </w:r>
            <w:r w:rsidR="005D1AE5" w:rsidRPr="00E1301F">
              <w:rPr>
                <w:rFonts w:hint="eastAsia"/>
                <w:sz w:val="16"/>
                <w:szCs w:val="11"/>
              </w:rPr>
              <w:t>工程师的基本素养，</w:t>
            </w:r>
            <w:r w:rsidRPr="00E1301F">
              <w:rPr>
                <w:rFonts w:hint="eastAsia"/>
                <w:sz w:val="16"/>
                <w:szCs w:val="11"/>
              </w:rPr>
              <w:t>缺乏</w:t>
            </w:r>
            <w:r w:rsidR="005D1AE5" w:rsidRPr="00E1301F">
              <w:rPr>
                <w:rFonts w:hint="eastAsia"/>
                <w:sz w:val="16"/>
                <w:szCs w:val="11"/>
              </w:rPr>
              <w:t>科技报国的家国情怀和使命担当</w:t>
            </w:r>
            <w:r w:rsidRPr="00E1301F">
              <w:rPr>
                <w:rFonts w:hint="eastAsia"/>
                <w:sz w:val="16"/>
                <w:szCs w:val="11"/>
              </w:rPr>
              <w:t>。</w:t>
            </w:r>
          </w:p>
        </w:tc>
      </w:tr>
    </w:tbl>
    <w:p w:rsidR="00A510BD" w:rsidRDefault="00A510BD" w:rsidP="00723866">
      <w:pPr>
        <w:spacing w:beforeLines="100" w:before="312" w:afterLines="50" w:after="156"/>
        <w:rPr>
          <w:rFonts w:ascii="微软雅黑" w:eastAsia="微软雅黑" w:hAnsi="微软雅黑"/>
          <w:sz w:val="28"/>
          <w:szCs w:val="28"/>
        </w:rPr>
      </w:pPr>
    </w:p>
    <w:p w:rsidR="00A510BD" w:rsidRDefault="009972D9" w:rsidP="00723866">
      <w:pPr>
        <w:spacing w:beforeLines="100" w:before="312" w:afterLines="50" w:after="15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八</w:t>
      </w:r>
      <w:r w:rsidR="001E0EEE" w:rsidRPr="00E1301F">
        <w:rPr>
          <w:rFonts w:ascii="微软雅黑" w:eastAsia="微软雅黑" w:hAnsi="微软雅黑"/>
          <w:sz w:val="28"/>
          <w:szCs w:val="28"/>
        </w:rPr>
        <w:t>、</w:t>
      </w:r>
      <w:r w:rsidR="00A510BD">
        <w:rPr>
          <w:rFonts w:ascii="微软雅黑" w:eastAsia="微软雅黑" w:hAnsi="微软雅黑" w:hint="eastAsia"/>
          <w:sz w:val="28"/>
          <w:szCs w:val="28"/>
        </w:rPr>
        <w:t>课程内容拓扑图</w:t>
      </w:r>
    </w:p>
    <w:p w:rsidR="00A510BD" w:rsidRDefault="00A510BD" w:rsidP="00A510BD">
      <w:pPr>
        <w:spacing w:beforeLines="100" w:before="312" w:afterLines="50" w:after="156"/>
        <w:jc w:val="center"/>
        <w:rPr>
          <w:rFonts w:ascii="微软雅黑" w:eastAsia="微软雅黑" w:hAnsi="微软雅黑" w:hint="eastAsia"/>
          <w:sz w:val="28"/>
          <w:szCs w:val="28"/>
        </w:rPr>
      </w:pPr>
      <w:r w:rsidRPr="00A510BD">
        <w:rPr>
          <w:rFonts w:ascii="微软雅黑" w:eastAsia="微软雅黑" w:hAnsi="微软雅黑"/>
          <w:sz w:val="28"/>
          <w:szCs w:val="28"/>
        </w:rPr>
        <w:drawing>
          <wp:inline distT="0" distB="0" distL="0" distR="0" wp14:anchorId="0D54446F" wp14:editId="78E7E51E">
            <wp:extent cx="8250917" cy="4333778"/>
            <wp:effectExtent l="0" t="3492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68406" cy="434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EE" w:rsidRPr="00E1301F" w:rsidRDefault="00A510BD" w:rsidP="00723866">
      <w:pPr>
        <w:spacing w:beforeLines="100" w:before="312" w:afterLines="50" w:after="15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九、</w:t>
      </w:r>
      <w:bookmarkStart w:id="6" w:name="_GoBack"/>
      <w:bookmarkEnd w:id="6"/>
      <w:r w:rsidR="001E0EEE" w:rsidRPr="00E1301F">
        <w:rPr>
          <w:rFonts w:ascii="微软雅黑" w:eastAsia="微软雅黑" w:hAnsi="微软雅黑"/>
          <w:sz w:val="28"/>
          <w:szCs w:val="28"/>
        </w:rPr>
        <w:t>教材与参考资料</w:t>
      </w:r>
    </w:p>
    <w:p w:rsidR="001E0EEE" w:rsidRPr="00E1301F" w:rsidRDefault="001E0EEE" w:rsidP="00723866">
      <w:pPr>
        <w:spacing w:beforeLines="50" w:before="156" w:line="300" w:lineRule="auto"/>
        <w:rPr>
          <w:b/>
          <w:color w:val="0000FF"/>
        </w:rPr>
      </w:pPr>
      <w:r w:rsidRPr="00E1301F">
        <w:rPr>
          <w:rFonts w:hint="eastAsia"/>
          <w:b/>
          <w:color w:val="000000"/>
        </w:rPr>
        <w:t>推荐教材：</w:t>
      </w:r>
    </w:p>
    <w:p w:rsidR="001E0EEE" w:rsidRPr="00E1301F" w:rsidRDefault="0001511F" w:rsidP="0001511F">
      <w:pPr>
        <w:spacing w:line="300" w:lineRule="auto"/>
        <w:ind w:firstLineChars="100" w:firstLine="210"/>
      </w:pPr>
      <w:r w:rsidRPr="00E1301F">
        <w:rPr>
          <w:rFonts w:hint="eastAsia"/>
        </w:rPr>
        <w:t>[</w:t>
      </w:r>
      <w:r w:rsidRPr="00E1301F">
        <w:t xml:space="preserve">1] </w:t>
      </w:r>
      <w:r w:rsidR="006242E3" w:rsidRPr="006242E3">
        <w:rPr>
          <w:rFonts w:hint="eastAsia"/>
        </w:rPr>
        <w:t>潘红良</w:t>
      </w:r>
      <w:r w:rsidR="007E6E1C" w:rsidRPr="00E1301F">
        <w:t>等</w:t>
      </w:r>
      <w:r w:rsidR="00BC5E20" w:rsidRPr="00E1301F">
        <w:t>.</w:t>
      </w:r>
      <w:r w:rsidR="006242E3" w:rsidRPr="006242E3">
        <w:rPr>
          <w:rFonts w:hint="eastAsia"/>
        </w:rPr>
        <w:t>《过程设备机械基础》，华东理工大学出版社，</w:t>
      </w:r>
      <w:r w:rsidR="006242E3" w:rsidRPr="006242E3">
        <w:rPr>
          <w:rFonts w:hint="eastAsia"/>
        </w:rPr>
        <w:t>20</w:t>
      </w:r>
      <w:r w:rsidR="00F151ED">
        <w:t>10</w:t>
      </w:r>
      <w:r w:rsidR="006242E3" w:rsidRPr="006242E3">
        <w:rPr>
          <w:rFonts w:hint="eastAsia"/>
        </w:rPr>
        <w:t>年</w:t>
      </w:r>
      <w:r w:rsidR="00692D4D" w:rsidRPr="00E1301F">
        <w:rPr>
          <w:rFonts w:hint="eastAsia"/>
        </w:rPr>
        <w:t>.</w:t>
      </w:r>
    </w:p>
    <w:p w:rsidR="001E0EEE" w:rsidRPr="00E1301F" w:rsidRDefault="001E0EEE" w:rsidP="00723866">
      <w:pPr>
        <w:spacing w:beforeLines="50" w:before="156" w:line="300" w:lineRule="auto"/>
        <w:rPr>
          <w:b/>
        </w:rPr>
      </w:pPr>
      <w:r w:rsidRPr="00E1301F">
        <w:rPr>
          <w:rFonts w:hint="eastAsia"/>
          <w:b/>
        </w:rPr>
        <w:t>参考教材：</w:t>
      </w:r>
    </w:p>
    <w:p w:rsidR="00692D4D" w:rsidRPr="00E1301F" w:rsidRDefault="00692D4D" w:rsidP="00723866">
      <w:pPr>
        <w:spacing w:line="300" w:lineRule="auto"/>
        <w:ind w:rightChars="14" w:right="29" w:firstLineChars="100" w:firstLine="210"/>
      </w:pPr>
      <w:r w:rsidRPr="00E1301F">
        <w:rPr>
          <w:rFonts w:hint="eastAsia"/>
        </w:rPr>
        <w:t>[</w:t>
      </w:r>
      <w:r w:rsidRPr="00E1301F">
        <w:t>1</w:t>
      </w:r>
      <w:r w:rsidRPr="00E1301F">
        <w:rPr>
          <w:rFonts w:hint="eastAsia"/>
        </w:rPr>
        <w:t xml:space="preserve">] </w:t>
      </w:r>
      <w:r w:rsidR="001A580D" w:rsidRPr="001A580D">
        <w:rPr>
          <w:rFonts w:hint="eastAsia"/>
        </w:rPr>
        <w:t>《化工设备机械基础》，汤善甫、朱思明主编，华东理工大学出版社，</w:t>
      </w:r>
      <w:r w:rsidR="001A580D" w:rsidRPr="001A580D">
        <w:rPr>
          <w:rFonts w:hint="eastAsia"/>
        </w:rPr>
        <w:t>20</w:t>
      </w:r>
      <w:r w:rsidR="006242E3">
        <w:t>16</w:t>
      </w:r>
      <w:r w:rsidR="001A580D" w:rsidRPr="001A580D">
        <w:rPr>
          <w:rFonts w:hint="eastAsia"/>
        </w:rPr>
        <w:t>年</w:t>
      </w:r>
    </w:p>
    <w:p w:rsidR="00692D4D" w:rsidRPr="00E1301F" w:rsidRDefault="00692D4D" w:rsidP="00723866">
      <w:pPr>
        <w:spacing w:line="300" w:lineRule="auto"/>
        <w:ind w:rightChars="14" w:right="29" w:firstLineChars="100" w:firstLine="210"/>
      </w:pPr>
      <w:r w:rsidRPr="00E1301F">
        <w:t xml:space="preserve">[2] </w:t>
      </w:r>
      <w:r w:rsidR="001A580D" w:rsidRPr="001A580D">
        <w:rPr>
          <w:rFonts w:hint="eastAsia"/>
        </w:rPr>
        <w:t>《工程材料》，丁厚福、王立人编著，武汉理工大学出版社，</w:t>
      </w:r>
      <w:r w:rsidR="001A580D" w:rsidRPr="001A580D">
        <w:rPr>
          <w:rFonts w:hint="eastAsia"/>
        </w:rPr>
        <w:t>2001</w:t>
      </w:r>
      <w:r w:rsidR="001A580D" w:rsidRPr="001A580D">
        <w:rPr>
          <w:rFonts w:hint="eastAsia"/>
        </w:rPr>
        <w:t>年</w:t>
      </w:r>
    </w:p>
    <w:p w:rsidR="00692D4D" w:rsidRPr="00E1301F" w:rsidRDefault="00692D4D" w:rsidP="00723866">
      <w:pPr>
        <w:spacing w:line="300" w:lineRule="auto"/>
        <w:ind w:rightChars="14" w:right="29" w:firstLineChars="100" w:firstLine="210"/>
      </w:pPr>
      <w:r w:rsidRPr="00E1301F">
        <w:t xml:space="preserve">[3] </w:t>
      </w:r>
      <w:r w:rsidR="001A580D" w:rsidRPr="001A580D">
        <w:rPr>
          <w:rFonts w:hint="eastAsia"/>
        </w:rPr>
        <w:t>《过程机械》，刘志军、喻建良、李志义编著，中国石化出版社，</w:t>
      </w:r>
      <w:r w:rsidR="001A580D" w:rsidRPr="001A580D">
        <w:rPr>
          <w:rFonts w:hint="eastAsia"/>
        </w:rPr>
        <w:t>2002</w:t>
      </w:r>
      <w:r w:rsidR="001A580D" w:rsidRPr="001A580D">
        <w:rPr>
          <w:rFonts w:hint="eastAsia"/>
        </w:rPr>
        <w:t>年</w:t>
      </w:r>
    </w:p>
    <w:p w:rsidR="001E0EEE" w:rsidRPr="00E1301F" w:rsidRDefault="00BC5E20" w:rsidP="004B7CC8">
      <w:pPr>
        <w:spacing w:beforeLines="100" w:before="312" w:afterLines="50" w:after="156"/>
        <w:rPr>
          <w:rFonts w:ascii="微软雅黑" w:eastAsia="微软雅黑" w:hAnsi="微软雅黑"/>
          <w:sz w:val="28"/>
          <w:szCs w:val="28"/>
        </w:rPr>
      </w:pPr>
      <w:r w:rsidRPr="00E1301F">
        <w:rPr>
          <w:rFonts w:ascii="微软雅黑" w:eastAsia="微软雅黑" w:hAnsi="微软雅黑"/>
          <w:sz w:val="28"/>
          <w:szCs w:val="28"/>
        </w:rPr>
        <w:t>课程大纲</w:t>
      </w:r>
      <w:r w:rsidR="001E0EEE" w:rsidRPr="00E1301F">
        <w:rPr>
          <w:rFonts w:ascii="微软雅黑" w:eastAsia="微软雅黑" w:hAnsi="微软雅黑"/>
          <w:sz w:val="28"/>
          <w:szCs w:val="28"/>
        </w:rPr>
        <w:t>撰写人：</w:t>
      </w:r>
      <w:r w:rsidR="004B7CC8" w:rsidRPr="00E1301F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A27250">
        <w:rPr>
          <w:rFonts w:ascii="微软雅黑" w:eastAsia="微软雅黑" w:hAnsi="微软雅黑" w:hint="eastAsia"/>
          <w:sz w:val="28"/>
          <w:szCs w:val="28"/>
          <w:u w:val="single"/>
        </w:rPr>
        <w:t>陈建钧</w:t>
      </w:r>
      <w:r w:rsidR="00344A5D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1E0EEE" w:rsidRPr="00E1301F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1E0EEE" w:rsidRPr="00E1301F">
        <w:rPr>
          <w:rFonts w:ascii="微软雅黑" w:eastAsia="微软雅黑" w:hAnsi="微软雅黑"/>
          <w:sz w:val="28"/>
          <w:szCs w:val="28"/>
        </w:rPr>
        <w:tab/>
      </w:r>
      <w:r w:rsidR="001E0EEE" w:rsidRPr="00E1301F">
        <w:rPr>
          <w:rFonts w:ascii="微软雅黑" w:eastAsia="微软雅黑" w:hAnsi="微软雅黑"/>
          <w:sz w:val="28"/>
          <w:szCs w:val="28"/>
        </w:rPr>
        <w:tab/>
      </w:r>
      <w:r w:rsidRPr="00E1301F">
        <w:rPr>
          <w:rFonts w:ascii="微软雅黑" w:eastAsia="微软雅黑" w:hAnsi="微软雅黑"/>
          <w:sz w:val="28"/>
          <w:szCs w:val="28"/>
        </w:rPr>
        <w:t>课程大纲</w:t>
      </w:r>
      <w:r w:rsidR="001E0EEE" w:rsidRPr="00E1301F">
        <w:rPr>
          <w:rFonts w:ascii="微软雅黑" w:eastAsia="微软雅黑" w:hAnsi="微软雅黑" w:hint="eastAsia"/>
          <w:sz w:val="28"/>
          <w:szCs w:val="28"/>
        </w:rPr>
        <w:t>审核人</w:t>
      </w:r>
      <w:r w:rsidR="001E0EEE" w:rsidRPr="00E1301F">
        <w:rPr>
          <w:rFonts w:ascii="微软雅黑" w:eastAsia="微软雅黑" w:hAnsi="微软雅黑"/>
          <w:sz w:val="28"/>
          <w:szCs w:val="28"/>
        </w:rPr>
        <w:t>：</w:t>
      </w:r>
      <w:r w:rsidR="004B7CC8" w:rsidRPr="00E1301F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A27250">
        <w:rPr>
          <w:rFonts w:ascii="微软雅黑" w:eastAsia="微软雅黑" w:hAnsi="微软雅黑" w:hint="eastAsia"/>
          <w:sz w:val="28"/>
          <w:szCs w:val="28"/>
          <w:u w:val="single"/>
        </w:rPr>
        <w:t>郝俊文</w:t>
      </w:r>
      <w:r w:rsidR="004B7CC8" w:rsidRPr="00E1301F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4B7CC8" w:rsidRPr="00E1301F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2E65E5" w:rsidRPr="004B7CC8" w:rsidRDefault="001E0EEE" w:rsidP="00692D4D">
      <w:pPr>
        <w:spacing w:line="360" w:lineRule="exact"/>
        <w:ind w:firstLineChars="2556" w:firstLine="6134"/>
        <w:jc w:val="right"/>
        <w:rPr>
          <w:rFonts w:eastAsia="黑体"/>
          <w:sz w:val="24"/>
          <w:szCs w:val="21"/>
        </w:rPr>
      </w:pPr>
      <w:r w:rsidRPr="00E1301F">
        <w:rPr>
          <w:rFonts w:eastAsia="黑体" w:hint="eastAsia"/>
          <w:sz w:val="24"/>
          <w:szCs w:val="21"/>
        </w:rPr>
        <w:t xml:space="preserve"> </w:t>
      </w:r>
      <w:r w:rsidRPr="00E1301F">
        <w:rPr>
          <w:rFonts w:eastAsia="黑体"/>
          <w:sz w:val="24"/>
          <w:szCs w:val="21"/>
        </w:rPr>
        <w:t>20</w:t>
      </w:r>
      <w:r w:rsidR="001C759D" w:rsidRPr="00E1301F">
        <w:rPr>
          <w:rFonts w:eastAsia="黑体"/>
          <w:sz w:val="24"/>
          <w:szCs w:val="21"/>
        </w:rPr>
        <w:t>20</w:t>
      </w:r>
      <w:r w:rsidRPr="00E1301F">
        <w:rPr>
          <w:rFonts w:eastAsia="黑体"/>
          <w:sz w:val="24"/>
          <w:szCs w:val="21"/>
        </w:rPr>
        <w:t xml:space="preserve"> </w:t>
      </w:r>
      <w:r w:rsidRPr="00E1301F">
        <w:rPr>
          <w:rFonts w:eastAsia="黑体"/>
          <w:sz w:val="24"/>
          <w:szCs w:val="21"/>
        </w:rPr>
        <w:t>年</w:t>
      </w:r>
      <w:r w:rsidRPr="00E1301F">
        <w:rPr>
          <w:rFonts w:eastAsia="黑体"/>
          <w:sz w:val="24"/>
          <w:szCs w:val="21"/>
        </w:rPr>
        <w:t xml:space="preserve"> </w:t>
      </w:r>
      <w:r w:rsidR="006242E3">
        <w:rPr>
          <w:rFonts w:eastAsia="黑体"/>
          <w:sz w:val="24"/>
          <w:szCs w:val="21"/>
        </w:rPr>
        <w:t>8</w:t>
      </w:r>
      <w:r w:rsidRPr="00E1301F">
        <w:rPr>
          <w:rFonts w:eastAsia="黑体"/>
          <w:sz w:val="24"/>
          <w:szCs w:val="21"/>
        </w:rPr>
        <w:t>月</w:t>
      </w:r>
    </w:p>
    <w:sectPr w:rsidR="002E65E5" w:rsidRPr="004B7CC8" w:rsidSect="0012790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809" w:rsidRDefault="007D3809" w:rsidP="00DC162B">
      <w:r>
        <w:separator/>
      </w:r>
    </w:p>
  </w:endnote>
  <w:endnote w:type="continuationSeparator" w:id="0">
    <w:p w:rsidR="007D3809" w:rsidRDefault="007D3809" w:rsidP="00DC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809" w:rsidRDefault="007D3809" w:rsidP="00DC162B">
      <w:r>
        <w:separator/>
      </w:r>
    </w:p>
  </w:footnote>
  <w:footnote w:type="continuationSeparator" w:id="0">
    <w:p w:rsidR="007D3809" w:rsidRDefault="007D3809" w:rsidP="00DC1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71C95"/>
    <w:multiLevelType w:val="hybridMultilevel"/>
    <w:tmpl w:val="548A8596"/>
    <w:lvl w:ilvl="0" w:tplc="2C9A5478">
      <w:start w:val="3"/>
      <w:numFmt w:val="bullet"/>
      <w:lvlText w:val=""/>
      <w:lvlJc w:val="left"/>
      <w:pPr>
        <w:ind w:left="420" w:hanging="420"/>
      </w:pPr>
      <w:rPr>
        <w:rFonts w:ascii="Wingdings" w:eastAsia="仿宋_GB2312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544ADD"/>
    <w:multiLevelType w:val="hybridMultilevel"/>
    <w:tmpl w:val="72164792"/>
    <w:lvl w:ilvl="0" w:tplc="662E54B0">
      <w:start w:val="1"/>
      <w:numFmt w:val="decimal"/>
      <w:lvlText w:val="%1．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 w15:restartNumberingAfterBreak="0">
    <w:nsid w:val="76CF2E45"/>
    <w:multiLevelType w:val="hybridMultilevel"/>
    <w:tmpl w:val="D8E8DC80"/>
    <w:lvl w:ilvl="0" w:tplc="2C9A5478">
      <w:start w:val="3"/>
      <w:numFmt w:val="bullet"/>
      <w:lvlText w:val=""/>
      <w:lvlJc w:val="left"/>
      <w:pPr>
        <w:ind w:left="388" w:hanging="360"/>
      </w:pPr>
      <w:rPr>
        <w:rFonts w:ascii="Wingdings" w:eastAsia="仿宋_GB2312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8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EEE"/>
    <w:rsid w:val="00002654"/>
    <w:rsid w:val="00007CB9"/>
    <w:rsid w:val="0001511F"/>
    <w:rsid w:val="000253DD"/>
    <w:rsid w:val="00031357"/>
    <w:rsid w:val="0003513A"/>
    <w:rsid w:val="00036447"/>
    <w:rsid w:val="00043A6A"/>
    <w:rsid w:val="00045947"/>
    <w:rsid w:val="0006105F"/>
    <w:rsid w:val="00081ED9"/>
    <w:rsid w:val="000959EE"/>
    <w:rsid w:val="000B0E3E"/>
    <w:rsid w:val="000C2848"/>
    <w:rsid w:val="000C5D42"/>
    <w:rsid w:val="000D60C1"/>
    <w:rsid w:val="000E3392"/>
    <w:rsid w:val="000E4619"/>
    <w:rsid w:val="000E7D41"/>
    <w:rsid w:val="000F5421"/>
    <w:rsid w:val="001140DF"/>
    <w:rsid w:val="00115CA2"/>
    <w:rsid w:val="00124227"/>
    <w:rsid w:val="001253E0"/>
    <w:rsid w:val="00127906"/>
    <w:rsid w:val="00147629"/>
    <w:rsid w:val="00155814"/>
    <w:rsid w:val="00163933"/>
    <w:rsid w:val="001643BA"/>
    <w:rsid w:val="001645C6"/>
    <w:rsid w:val="001841B9"/>
    <w:rsid w:val="001A36B5"/>
    <w:rsid w:val="001A554F"/>
    <w:rsid w:val="001A580D"/>
    <w:rsid w:val="001B152A"/>
    <w:rsid w:val="001B59CA"/>
    <w:rsid w:val="001C0C3D"/>
    <w:rsid w:val="001C36EA"/>
    <w:rsid w:val="001C759D"/>
    <w:rsid w:val="001D2071"/>
    <w:rsid w:val="001D251A"/>
    <w:rsid w:val="001D5E0C"/>
    <w:rsid w:val="001E0EEE"/>
    <w:rsid w:val="001E61FE"/>
    <w:rsid w:val="001F1B1D"/>
    <w:rsid w:val="001F4157"/>
    <w:rsid w:val="00213DC0"/>
    <w:rsid w:val="00214329"/>
    <w:rsid w:val="00215283"/>
    <w:rsid w:val="00215E0B"/>
    <w:rsid w:val="0021757C"/>
    <w:rsid w:val="00231E7D"/>
    <w:rsid w:val="00233E45"/>
    <w:rsid w:val="00240B7A"/>
    <w:rsid w:val="00242CFF"/>
    <w:rsid w:val="0025097C"/>
    <w:rsid w:val="0025392E"/>
    <w:rsid w:val="00253F33"/>
    <w:rsid w:val="00270C42"/>
    <w:rsid w:val="00271A85"/>
    <w:rsid w:val="00271D34"/>
    <w:rsid w:val="0027378C"/>
    <w:rsid w:val="00274BD8"/>
    <w:rsid w:val="00277432"/>
    <w:rsid w:val="002823EB"/>
    <w:rsid w:val="00287779"/>
    <w:rsid w:val="002923EF"/>
    <w:rsid w:val="00292CBD"/>
    <w:rsid w:val="0029676F"/>
    <w:rsid w:val="002A1440"/>
    <w:rsid w:val="002A388F"/>
    <w:rsid w:val="002B019B"/>
    <w:rsid w:val="002B1371"/>
    <w:rsid w:val="002B3273"/>
    <w:rsid w:val="002B6D5F"/>
    <w:rsid w:val="002C32FA"/>
    <w:rsid w:val="002D02E8"/>
    <w:rsid w:val="002D0AAE"/>
    <w:rsid w:val="002E1313"/>
    <w:rsid w:val="002E2433"/>
    <w:rsid w:val="002E65E5"/>
    <w:rsid w:val="002F050F"/>
    <w:rsid w:val="002F6933"/>
    <w:rsid w:val="002F772F"/>
    <w:rsid w:val="00301A99"/>
    <w:rsid w:val="00301EB6"/>
    <w:rsid w:val="003148FC"/>
    <w:rsid w:val="00315F2C"/>
    <w:rsid w:val="00317774"/>
    <w:rsid w:val="00324946"/>
    <w:rsid w:val="00327D21"/>
    <w:rsid w:val="003321AA"/>
    <w:rsid w:val="00334588"/>
    <w:rsid w:val="00335B03"/>
    <w:rsid w:val="00342A6F"/>
    <w:rsid w:val="00343405"/>
    <w:rsid w:val="00344A5D"/>
    <w:rsid w:val="00367118"/>
    <w:rsid w:val="0037674F"/>
    <w:rsid w:val="003844BD"/>
    <w:rsid w:val="003930F9"/>
    <w:rsid w:val="00393A96"/>
    <w:rsid w:val="003970F0"/>
    <w:rsid w:val="003B30BF"/>
    <w:rsid w:val="003B3617"/>
    <w:rsid w:val="003B475D"/>
    <w:rsid w:val="003C0A6B"/>
    <w:rsid w:val="003C461A"/>
    <w:rsid w:val="003C5B47"/>
    <w:rsid w:val="003E0DD5"/>
    <w:rsid w:val="003E5A92"/>
    <w:rsid w:val="003F51B4"/>
    <w:rsid w:val="003F5A55"/>
    <w:rsid w:val="00417616"/>
    <w:rsid w:val="004254B4"/>
    <w:rsid w:val="00426740"/>
    <w:rsid w:val="00450826"/>
    <w:rsid w:val="00452A30"/>
    <w:rsid w:val="00457395"/>
    <w:rsid w:val="004724DD"/>
    <w:rsid w:val="00473C23"/>
    <w:rsid w:val="00477001"/>
    <w:rsid w:val="00493495"/>
    <w:rsid w:val="004A5486"/>
    <w:rsid w:val="004B664B"/>
    <w:rsid w:val="004B7CC8"/>
    <w:rsid w:val="004B7DFE"/>
    <w:rsid w:val="004C09D4"/>
    <w:rsid w:val="004C47D6"/>
    <w:rsid w:val="004C6884"/>
    <w:rsid w:val="004D2123"/>
    <w:rsid w:val="004D5B28"/>
    <w:rsid w:val="004E5BCB"/>
    <w:rsid w:val="004F1BDC"/>
    <w:rsid w:val="004F24C1"/>
    <w:rsid w:val="004F4B78"/>
    <w:rsid w:val="004F7E69"/>
    <w:rsid w:val="00500FEB"/>
    <w:rsid w:val="0050234B"/>
    <w:rsid w:val="00502772"/>
    <w:rsid w:val="00522DCE"/>
    <w:rsid w:val="00535658"/>
    <w:rsid w:val="0053644E"/>
    <w:rsid w:val="0054555E"/>
    <w:rsid w:val="00545F01"/>
    <w:rsid w:val="00547587"/>
    <w:rsid w:val="005555E2"/>
    <w:rsid w:val="00561852"/>
    <w:rsid w:val="005668E6"/>
    <w:rsid w:val="00572DD4"/>
    <w:rsid w:val="00575123"/>
    <w:rsid w:val="0058305A"/>
    <w:rsid w:val="005831C4"/>
    <w:rsid w:val="005953C0"/>
    <w:rsid w:val="00597D36"/>
    <w:rsid w:val="005A66CE"/>
    <w:rsid w:val="005A6B6F"/>
    <w:rsid w:val="005B1B27"/>
    <w:rsid w:val="005B35BC"/>
    <w:rsid w:val="005B4298"/>
    <w:rsid w:val="005C0AA6"/>
    <w:rsid w:val="005C446A"/>
    <w:rsid w:val="005C4C23"/>
    <w:rsid w:val="005C6DEE"/>
    <w:rsid w:val="005D0B36"/>
    <w:rsid w:val="005D1AE5"/>
    <w:rsid w:val="005D68E9"/>
    <w:rsid w:val="005E2D40"/>
    <w:rsid w:val="005E61F5"/>
    <w:rsid w:val="005F0FDB"/>
    <w:rsid w:val="00600B9A"/>
    <w:rsid w:val="006018B7"/>
    <w:rsid w:val="00602023"/>
    <w:rsid w:val="0060697C"/>
    <w:rsid w:val="006079D8"/>
    <w:rsid w:val="00613FD7"/>
    <w:rsid w:val="006242E3"/>
    <w:rsid w:val="0063303F"/>
    <w:rsid w:val="00633722"/>
    <w:rsid w:val="00644B62"/>
    <w:rsid w:val="00644BE6"/>
    <w:rsid w:val="00662921"/>
    <w:rsid w:val="00692D4D"/>
    <w:rsid w:val="00694ADE"/>
    <w:rsid w:val="006A0BF7"/>
    <w:rsid w:val="006A2F1C"/>
    <w:rsid w:val="006A6E09"/>
    <w:rsid w:val="006A7C04"/>
    <w:rsid w:val="006B5ECF"/>
    <w:rsid w:val="006C0C3A"/>
    <w:rsid w:val="006C2F14"/>
    <w:rsid w:val="006C5D9A"/>
    <w:rsid w:val="006C7E3B"/>
    <w:rsid w:val="006F66A7"/>
    <w:rsid w:val="007025C6"/>
    <w:rsid w:val="0072073D"/>
    <w:rsid w:val="00723866"/>
    <w:rsid w:val="00726A70"/>
    <w:rsid w:val="0072700D"/>
    <w:rsid w:val="00730BB1"/>
    <w:rsid w:val="007373D3"/>
    <w:rsid w:val="007452B4"/>
    <w:rsid w:val="00746607"/>
    <w:rsid w:val="0075380B"/>
    <w:rsid w:val="00753CCA"/>
    <w:rsid w:val="00761238"/>
    <w:rsid w:val="007654E7"/>
    <w:rsid w:val="00784688"/>
    <w:rsid w:val="00787946"/>
    <w:rsid w:val="00790F63"/>
    <w:rsid w:val="007914D1"/>
    <w:rsid w:val="0079243F"/>
    <w:rsid w:val="00792877"/>
    <w:rsid w:val="0079656C"/>
    <w:rsid w:val="007A02BC"/>
    <w:rsid w:val="007C55FF"/>
    <w:rsid w:val="007C69B9"/>
    <w:rsid w:val="007C6E98"/>
    <w:rsid w:val="007D0E12"/>
    <w:rsid w:val="007D129B"/>
    <w:rsid w:val="007D3718"/>
    <w:rsid w:val="007D3809"/>
    <w:rsid w:val="007D65F3"/>
    <w:rsid w:val="007E6E1C"/>
    <w:rsid w:val="00810E52"/>
    <w:rsid w:val="00812E47"/>
    <w:rsid w:val="0081581E"/>
    <w:rsid w:val="00817D93"/>
    <w:rsid w:val="0084562F"/>
    <w:rsid w:val="008473AB"/>
    <w:rsid w:val="008522D2"/>
    <w:rsid w:val="00853745"/>
    <w:rsid w:val="00857135"/>
    <w:rsid w:val="00862549"/>
    <w:rsid w:val="00864EE9"/>
    <w:rsid w:val="008714B7"/>
    <w:rsid w:val="00883D27"/>
    <w:rsid w:val="0089178F"/>
    <w:rsid w:val="0089746B"/>
    <w:rsid w:val="008A2EEC"/>
    <w:rsid w:val="008A3A8D"/>
    <w:rsid w:val="008B4325"/>
    <w:rsid w:val="008B529F"/>
    <w:rsid w:val="008C27E5"/>
    <w:rsid w:val="008C27EF"/>
    <w:rsid w:val="008C4105"/>
    <w:rsid w:val="008D1E62"/>
    <w:rsid w:val="008D3FCB"/>
    <w:rsid w:val="008D4A94"/>
    <w:rsid w:val="008E094A"/>
    <w:rsid w:val="008E6208"/>
    <w:rsid w:val="008F0B02"/>
    <w:rsid w:val="008F5F56"/>
    <w:rsid w:val="0091140E"/>
    <w:rsid w:val="00912FF2"/>
    <w:rsid w:val="00935B89"/>
    <w:rsid w:val="00941382"/>
    <w:rsid w:val="00942BFE"/>
    <w:rsid w:val="00947EC5"/>
    <w:rsid w:val="00953C92"/>
    <w:rsid w:val="00954DF0"/>
    <w:rsid w:val="009744C2"/>
    <w:rsid w:val="00976EAC"/>
    <w:rsid w:val="00986A22"/>
    <w:rsid w:val="009903EE"/>
    <w:rsid w:val="009972D9"/>
    <w:rsid w:val="00997D0E"/>
    <w:rsid w:val="009A33CE"/>
    <w:rsid w:val="009D1F6B"/>
    <w:rsid w:val="009D70B8"/>
    <w:rsid w:val="009E0530"/>
    <w:rsid w:val="009E366E"/>
    <w:rsid w:val="009E38DD"/>
    <w:rsid w:val="009E3B6C"/>
    <w:rsid w:val="009F14EA"/>
    <w:rsid w:val="00A0178D"/>
    <w:rsid w:val="00A01DB2"/>
    <w:rsid w:val="00A02903"/>
    <w:rsid w:val="00A02C0D"/>
    <w:rsid w:val="00A104C6"/>
    <w:rsid w:val="00A24841"/>
    <w:rsid w:val="00A27250"/>
    <w:rsid w:val="00A27BDB"/>
    <w:rsid w:val="00A27EF2"/>
    <w:rsid w:val="00A41C42"/>
    <w:rsid w:val="00A41EB7"/>
    <w:rsid w:val="00A510BD"/>
    <w:rsid w:val="00A6662E"/>
    <w:rsid w:val="00A814F6"/>
    <w:rsid w:val="00A83018"/>
    <w:rsid w:val="00A85621"/>
    <w:rsid w:val="00A908B7"/>
    <w:rsid w:val="00A9412B"/>
    <w:rsid w:val="00A948D0"/>
    <w:rsid w:val="00AA4506"/>
    <w:rsid w:val="00AA501B"/>
    <w:rsid w:val="00AA7420"/>
    <w:rsid w:val="00AC309A"/>
    <w:rsid w:val="00AC3FA6"/>
    <w:rsid w:val="00AD45F6"/>
    <w:rsid w:val="00B02422"/>
    <w:rsid w:val="00B03118"/>
    <w:rsid w:val="00B0505B"/>
    <w:rsid w:val="00B0631E"/>
    <w:rsid w:val="00B07586"/>
    <w:rsid w:val="00B17EB8"/>
    <w:rsid w:val="00B27F1C"/>
    <w:rsid w:val="00B32BCD"/>
    <w:rsid w:val="00B36B76"/>
    <w:rsid w:val="00B43896"/>
    <w:rsid w:val="00B50071"/>
    <w:rsid w:val="00B52144"/>
    <w:rsid w:val="00B527ED"/>
    <w:rsid w:val="00B63A5F"/>
    <w:rsid w:val="00B66BC4"/>
    <w:rsid w:val="00B82BD5"/>
    <w:rsid w:val="00B85856"/>
    <w:rsid w:val="00B90D16"/>
    <w:rsid w:val="00B959D0"/>
    <w:rsid w:val="00BA4053"/>
    <w:rsid w:val="00BA5D7B"/>
    <w:rsid w:val="00BA7C9B"/>
    <w:rsid w:val="00BB4729"/>
    <w:rsid w:val="00BB76E8"/>
    <w:rsid w:val="00BC3982"/>
    <w:rsid w:val="00BC5E20"/>
    <w:rsid w:val="00BC7D99"/>
    <w:rsid w:val="00BD19DC"/>
    <w:rsid w:val="00BD3A16"/>
    <w:rsid w:val="00BD44CC"/>
    <w:rsid w:val="00BE1E21"/>
    <w:rsid w:val="00BE3C2A"/>
    <w:rsid w:val="00BF074D"/>
    <w:rsid w:val="00C00208"/>
    <w:rsid w:val="00C04764"/>
    <w:rsid w:val="00C14A27"/>
    <w:rsid w:val="00C15DC1"/>
    <w:rsid w:val="00C23464"/>
    <w:rsid w:val="00C3102D"/>
    <w:rsid w:val="00C327EA"/>
    <w:rsid w:val="00C40F6F"/>
    <w:rsid w:val="00C50D99"/>
    <w:rsid w:val="00C57E31"/>
    <w:rsid w:val="00C66F55"/>
    <w:rsid w:val="00C73973"/>
    <w:rsid w:val="00C75F4F"/>
    <w:rsid w:val="00C82B43"/>
    <w:rsid w:val="00CC2765"/>
    <w:rsid w:val="00CE158A"/>
    <w:rsid w:val="00D0095C"/>
    <w:rsid w:val="00D0522C"/>
    <w:rsid w:val="00D10388"/>
    <w:rsid w:val="00D12BAE"/>
    <w:rsid w:val="00D21B66"/>
    <w:rsid w:val="00D25050"/>
    <w:rsid w:val="00D317F6"/>
    <w:rsid w:val="00D3223A"/>
    <w:rsid w:val="00D32A2D"/>
    <w:rsid w:val="00D32F8A"/>
    <w:rsid w:val="00D35C15"/>
    <w:rsid w:val="00D365FB"/>
    <w:rsid w:val="00D422EB"/>
    <w:rsid w:val="00D429B9"/>
    <w:rsid w:val="00D43D29"/>
    <w:rsid w:val="00D5164A"/>
    <w:rsid w:val="00D5365C"/>
    <w:rsid w:val="00D71413"/>
    <w:rsid w:val="00D8387B"/>
    <w:rsid w:val="00D8703D"/>
    <w:rsid w:val="00D912F6"/>
    <w:rsid w:val="00D95DA3"/>
    <w:rsid w:val="00D96A55"/>
    <w:rsid w:val="00DA0B61"/>
    <w:rsid w:val="00DA3BF5"/>
    <w:rsid w:val="00DB31C1"/>
    <w:rsid w:val="00DB6232"/>
    <w:rsid w:val="00DC0B93"/>
    <w:rsid w:val="00DC162B"/>
    <w:rsid w:val="00DC1A36"/>
    <w:rsid w:val="00DC3522"/>
    <w:rsid w:val="00DC7794"/>
    <w:rsid w:val="00DC7A57"/>
    <w:rsid w:val="00DE4AA5"/>
    <w:rsid w:val="00DE5052"/>
    <w:rsid w:val="00DE6347"/>
    <w:rsid w:val="00DF654B"/>
    <w:rsid w:val="00DF7F1C"/>
    <w:rsid w:val="00E04701"/>
    <w:rsid w:val="00E07ADA"/>
    <w:rsid w:val="00E1301F"/>
    <w:rsid w:val="00E202F1"/>
    <w:rsid w:val="00E224C6"/>
    <w:rsid w:val="00E249A0"/>
    <w:rsid w:val="00E24DE3"/>
    <w:rsid w:val="00E4183A"/>
    <w:rsid w:val="00E41E0C"/>
    <w:rsid w:val="00E52F15"/>
    <w:rsid w:val="00E5459D"/>
    <w:rsid w:val="00E552A5"/>
    <w:rsid w:val="00E57B6A"/>
    <w:rsid w:val="00E82232"/>
    <w:rsid w:val="00E83965"/>
    <w:rsid w:val="00E86B45"/>
    <w:rsid w:val="00E903F3"/>
    <w:rsid w:val="00E97909"/>
    <w:rsid w:val="00EA1B99"/>
    <w:rsid w:val="00EA26A2"/>
    <w:rsid w:val="00EB0284"/>
    <w:rsid w:val="00EB63EA"/>
    <w:rsid w:val="00EC1064"/>
    <w:rsid w:val="00EE1FB9"/>
    <w:rsid w:val="00EE7101"/>
    <w:rsid w:val="00F103EE"/>
    <w:rsid w:val="00F11C8F"/>
    <w:rsid w:val="00F1230B"/>
    <w:rsid w:val="00F140A1"/>
    <w:rsid w:val="00F151ED"/>
    <w:rsid w:val="00F31CE5"/>
    <w:rsid w:val="00F36454"/>
    <w:rsid w:val="00F369EB"/>
    <w:rsid w:val="00F412CA"/>
    <w:rsid w:val="00F56004"/>
    <w:rsid w:val="00F62AB8"/>
    <w:rsid w:val="00F6762B"/>
    <w:rsid w:val="00F7140A"/>
    <w:rsid w:val="00F80E8D"/>
    <w:rsid w:val="00F826A0"/>
    <w:rsid w:val="00F82E94"/>
    <w:rsid w:val="00F84AA8"/>
    <w:rsid w:val="00F91FB7"/>
    <w:rsid w:val="00FA4C26"/>
    <w:rsid w:val="00FB2E8B"/>
    <w:rsid w:val="00FC61C8"/>
    <w:rsid w:val="00FD6A76"/>
    <w:rsid w:val="00FE2767"/>
    <w:rsid w:val="00FF1FE1"/>
    <w:rsid w:val="00F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CC351"/>
  <w15:chartTrackingRefBased/>
  <w15:docId w15:val="{534094FF-763C-4384-811D-262A7248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0EE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link w:val="30"/>
    <w:uiPriority w:val="9"/>
    <w:qFormat/>
    <w:rsid w:val="003148F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7E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F415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F415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1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162B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1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162B"/>
    <w:rPr>
      <w:rFonts w:ascii="Times New Roman" w:eastAsia="宋体" w:hAnsi="Times New Roman" w:cs="Times New Roman"/>
      <w:sz w:val="18"/>
      <w:szCs w:val="18"/>
    </w:rPr>
  </w:style>
  <w:style w:type="paragraph" w:styleId="aa">
    <w:name w:val="Body Text Indent"/>
    <w:basedOn w:val="a"/>
    <w:link w:val="ab"/>
    <w:rsid w:val="00DE5052"/>
    <w:pPr>
      <w:widowControl/>
      <w:spacing w:line="300" w:lineRule="auto"/>
      <w:ind w:leftChars="-257" w:left="-540" w:firstLineChars="200" w:firstLine="480"/>
      <w:jc w:val="left"/>
    </w:pPr>
    <w:rPr>
      <w:rFonts w:ascii="新宋体" w:eastAsia="新宋体" w:hAnsi="新宋体"/>
      <w:sz w:val="24"/>
      <w:szCs w:val="24"/>
    </w:rPr>
  </w:style>
  <w:style w:type="character" w:customStyle="1" w:styleId="ab">
    <w:name w:val="正文文本缩进 字符"/>
    <w:basedOn w:val="a0"/>
    <w:link w:val="aa"/>
    <w:rsid w:val="00DE5052"/>
    <w:rPr>
      <w:rFonts w:ascii="新宋体" w:eastAsia="新宋体" w:hAnsi="新宋体" w:cs="Times New Roman"/>
      <w:sz w:val="24"/>
      <w:szCs w:val="24"/>
    </w:rPr>
  </w:style>
  <w:style w:type="table" w:styleId="ac">
    <w:name w:val="Table Grid"/>
    <w:basedOn w:val="a1"/>
    <w:uiPriority w:val="39"/>
    <w:rsid w:val="004D5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148FC"/>
    <w:rPr>
      <w:rFonts w:ascii="宋体" w:eastAsia="宋体" w:hAnsi="宋体" w:cs="宋体"/>
      <w:b/>
      <w:bCs/>
      <w:kern w:val="0"/>
      <w:sz w:val="27"/>
      <w:szCs w:val="27"/>
    </w:rPr>
  </w:style>
  <w:style w:type="paragraph" w:styleId="ad">
    <w:name w:val="annotation text"/>
    <w:basedOn w:val="a"/>
    <w:link w:val="ae"/>
    <w:uiPriority w:val="99"/>
    <w:semiHidden/>
    <w:unhideWhenUsed/>
    <w:rsid w:val="00002654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02654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334E7-A77A-4D1D-B898-4302BE6A1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06316</dc:creator>
  <cp:keywords/>
  <dc:description/>
  <cp:lastModifiedBy>Chen Jianjun</cp:lastModifiedBy>
  <cp:revision>16</cp:revision>
  <cp:lastPrinted>2018-12-17T03:31:00Z</cp:lastPrinted>
  <dcterms:created xsi:type="dcterms:W3CDTF">2020-08-10T06:56:00Z</dcterms:created>
  <dcterms:modified xsi:type="dcterms:W3CDTF">2020-11-26T05:46:00Z</dcterms:modified>
</cp:coreProperties>
</file>