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Report on the Variational Quantum Eigensolver (VQE) Approach for an Oxygen Atom</w:t>
      </w:r>
    </w:p>
    <w:p>
      <w:pPr>
        <w:pStyle w:val="Heading3"/>
        <w:bidi w:val="0"/>
        <w:jc w:val="start"/>
        <w:rPr/>
      </w:pPr>
      <w:r>
        <w:rPr/>
        <w:t>1. Introduction</w:t>
      </w:r>
    </w:p>
    <w:p>
      <w:pPr>
        <w:pStyle w:val="BodyText"/>
        <w:bidi w:val="0"/>
        <w:jc w:val="start"/>
        <w:rPr/>
      </w:pPr>
      <w:r>
        <w:rPr/>
        <w:t>This report details the implementation of the Variational Quantum Eigensolver (VQE) algorithm for calculating the ground state energy of a single oxygen atom. The approach is a hybrid quantum-classical method that leverages the strengths of both a quantum computer for expectation value calculations and a classical computer for optimization. This analysis is performed on a single oxygen atom as a proxy for the larger betalain molecule, with the understanding that the approach can be generalized to more complex systems.</w:t>
      </w:r>
    </w:p>
    <w:p>
      <w:pPr>
        <w:pStyle w:val="Heading3"/>
        <w:bidi w:val="0"/>
        <w:jc w:val="start"/>
        <w:rPr/>
      </w:pPr>
      <w:r>
        <w:rPr/>
        <w:t>2. Problem Formulation and Mapping</w:t>
      </w:r>
    </w:p>
    <w:p>
      <w:pPr>
        <w:pStyle w:val="BodyText"/>
        <w:bidi w:val="0"/>
        <w:jc w:val="start"/>
        <w:rPr/>
      </w:pPr>
      <w:r>
        <w:rPr/>
        <w:t>The first step of the VQE workflow is to translate the electronic structure problem into a form compatible with a quantum computer.</w:t>
      </w:r>
    </w:p>
    <w:p>
      <w:pPr>
        <w:pStyle w:val="BodyText"/>
        <w:numPr>
          <w:ilvl w:val="0"/>
          <w:numId w:val="1"/>
        </w:numPr>
        <w:tabs>
          <w:tab w:val="clear" w:pos="709"/>
          <w:tab w:val="left" w:pos="709" w:leader="none"/>
        </w:tabs>
        <w:bidi w:val="0"/>
        <w:ind w:hanging="283" w:start="709"/>
        <w:jc w:val="start"/>
        <w:rPr/>
      </w:pPr>
      <w:r>
        <w:rPr>
          <w:b/>
        </w:rPr>
        <w:t>Molecular System:</w:t>
      </w:r>
      <w:r>
        <w:rPr/>
        <w:t xml:space="preserve"> The code defines a neutral oxygen atom with </w:t>
      </w:r>
      <w:r>
        <w:rPr>
          <w:rStyle w:val="SourceText"/>
        </w:rPr>
        <w:t>charge=0</w:t>
      </w:r>
      <w:r>
        <w:rPr/>
        <w:t xml:space="preserve"> and </w:t>
      </w:r>
      <w:r>
        <w:rPr>
          <w:rStyle w:val="SourceText"/>
        </w:rPr>
        <w:t>spin=0</w:t>
      </w:r>
      <w:r>
        <w:rPr/>
        <w:t xml:space="preserve">, using the </w:t>
      </w:r>
      <w:r>
        <w:rPr>
          <w:rStyle w:val="SourceText"/>
        </w:rPr>
        <w:t>sto-3g</w:t>
      </w:r>
      <w:r>
        <w:rPr/>
        <w:t xml:space="preserve"> basis set. This is a standard and effective approach for a minimal representation of the molecular system. The </w:t>
      </w:r>
      <w:r>
        <w:rPr>
          <w:rStyle w:val="SourceText"/>
        </w:rPr>
        <w:t>PySCFDriver</w:t>
      </w:r>
      <w:r>
        <w:rPr/>
        <w:t xml:space="preserve"> is used to generate the necessary integrals and molecular data.</w:t>
      </w:r>
    </w:p>
    <w:p>
      <w:pPr>
        <w:pStyle w:val="BodyText"/>
        <w:numPr>
          <w:ilvl w:val="0"/>
          <w:numId w:val="1"/>
        </w:numPr>
        <w:tabs>
          <w:tab w:val="clear" w:pos="709"/>
          <w:tab w:val="left" w:pos="709" w:leader="none"/>
        </w:tabs>
        <w:bidi w:val="0"/>
        <w:ind w:hanging="283" w:start="709"/>
        <w:jc w:val="start"/>
        <w:rPr/>
      </w:pPr>
      <w:r>
        <w:rPr>
          <w:b/>
        </w:rPr>
        <w:t>Hamiltonian Generation:</w:t>
      </w:r>
      <w:r>
        <w:rPr/>
        <w:t xml:space="preserve"> The </w:t>
      </w:r>
      <w:r>
        <w:rPr>
          <w:rStyle w:val="SourceText"/>
        </w:rPr>
        <w:t>ElectronicStructureProblem</w:t>
      </w:r>
      <w:r>
        <w:rPr/>
        <w:t xml:space="preserve"> object, created from the driver's output, contains the Hamiltonian in its second-quantized form.</w:t>
      </w:r>
    </w:p>
    <w:p>
      <w:pPr>
        <w:pStyle w:val="BodyText"/>
        <w:numPr>
          <w:ilvl w:val="0"/>
          <w:numId w:val="1"/>
        </w:numPr>
        <w:tabs>
          <w:tab w:val="clear" w:pos="709"/>
          <w:tab w:val="left" w:pos="709" w:leader="none"/>
        </w:tabs>
        <w:bidi w:val="0"/>
        <w:ind w:hanging="283" w:start="709"/>
        <w:jc w:val="start"/>
        <w:rPr/>
      </w:pPr>
      <w:r>
        <w:rPr>
          <w:b/>
        </w:rPr>
        <w:t>Qubit Mapping:</w:t>
      </w:r>
      <w:r>
        <w:rPr/>
        <w:t xml:space="preserve"> The </w:t>
      </w:r>
      <w:r>
        <w:rPr>
          <w:rStyle w:val="SourceText"/>
        </w:rPr>
        <w:t>JordanWignerMapper</w:t>
      </w:r>
      <w:r>
        <w:rPr/>
        <w:t xml:space="preserve"> is chosen to convert the fermionic Hamiltonian into a qubit operator. This mapping is well-established but often requires a larger number of qubits. The simulation results confirm that this problem maps to </w:t>
      </w:r>
      <w:r>
        <w:rPr>
          <w:b/>
        </w:rPr>
        <w:t>10 qubits</w:t>
      </w:r>
      <w:r>
        <w:rPr/>
        <w:t>, which is consistent with the number of spin orbitals in the specified basis set.</w:t>
      </w:r>
    </w:p>
    <w:p>
      <w:pPr>
        <w:pStyle w:val="Heading3"/>
        <w:bidi w:val="0"/>
        <w:jc w:val="start"/>
        <w:rPr/>
      </w:pPr>
      <w:r>
        <w:rPr/>
        <w:t>3. Variational Circuit (Ansatz) and Preparation</w:t>
      </w:r>
    </w:p>
    <w:p>
      <w:pPr>
        <w:pStyle w:val="BodyText"/>
        <w:bidi w:val="0"/>
        <w:jc w:val="start"/>
        <w:rPr/>
      </w:pPr>
      <w:r>
        <w:rPr/>
        <w:t>The ansatz is the core of the VQE algorithm, representing the parameterized quantum circuit that is optimized to find the ground state. A significant improvement in this code compared to previous attempts is the proper preparation of this circuit.</w:t>
      </w:r>
    </w:p>
    <w:p>
      <w:pPr>
        <w:pStyle w:val="BodyText"/>
        <w:numPr>
          <w:ilvl w:val="0"/>
          <w:numId w:val="2"/>
        </w:numPr>
        <w:tabs>
          <w:tab w:val="clear" w:pos="709"/>
          <w:tab w:val="left" w:pos="709" w:leader="none"/>
        </w:tabs>
        <w:bidi w:val="0"/>
        <w:ind w:hanging="283" w:start="709"/>
        <w:jc w:val="start"/>
        <w:rPr/>
      </w:pPr>
      <w:r>
        <w:rPr>
          <w:b/>
        </w:rPr>
        <w:t>Initial State:</w:t>
      </w:r>
      <w:r>
        <w:rPr/>
        <w:t xml:space="preserve"> The optimization begins with a </w:t>
      </w:r>
      <w:r>
        <w:rPr>
          <w:rStyle w:val="SourceText"/>
        </w:rPr>
        <w:t>HartreeFock</w:t>
      </w:r>
      <w:r>
        <w:rPr/>
        <w:t xml:space="preserve"> circuit, which provides a good, physically motivated starting point corresponding to the ground state of non-interacting electrons.</w:t>
      </w:r>
    </w:p>
    <w:p>
      <w:pPr>
        <w:pStyle w:val="BodyText"/>
        <w:numPr>
          <w:ilvl w:val="0"/>
          <w:numId w:val="2"/>
        </w:numPr>
        <w:tabs>
          <w:tab w:val="clear" w:pos="709"/>
          <w:tab w:val="left" w:pos="709" w:leader="none"/>
        </w:tabs>
        <w:bidi w:val="0"/>
        <w:ind w:hanging="283" w:start="709"/>
        <w:jc w:val="start"/>
        <w:rPr/>
      </w:pPr>
      <w:r>
        <w:rPr>
          <w:b/>
        </w:rPr>
        <w:t>Ansatz:</w:t>
      </w:r>
      <w:r>
        <w:rPr/>
        <w:t xml:space="preserve"> The </w:t>
      </w:r>
      <w:r>
        <w:rPr>
          <w:rStyle w:val="SourceText"/>
        </w:rPr>
        <w:t>UCCSD</w:t>
      </w:r>
      <w:r>
        <w:rPr/>
        <w:t xml:space="preserve"> (Unitary Coupled-Cluster Singles and Doubles) ansatz is built upon this initial state. </w:t>
      </w:r>
      <w:r>
        <w:rPr>
          <w:rStyle w:val="SourceText"/>
        </w:rPr>
        <w:t>UCCSD</w:t>
      </w:r>
      <w:r>
        <w:rPr/>
        <w:t xml:space="preserve"> is a highly effective and physically motivated choice for VQE in quantum chemistry due to its ability to capture electron correlation.</w:t>
      </w:r>
    </w:p>
    <w:p>
      <w:pPr>
        <w:pStyle w:val="BodyText"/>
        <w:numPr>
          <w:ilvl w:val="0"/>
          <w:numId w:val="2"/>
        </w:numPr>
        <w:tabs>
          <w:tab w:val="clear" w:pos="709"/>
          <w:tab w:val="left" w:pos="709" w:leader="none"/>
        </w:tabs>
        <w:bidi w:val="0"/>
        <w:ind w:hanging="283" w:start="709"/>
        <w:jc w:val="start"/>
        <w:rPr/>
      </w:pPr>
      <w:r>
        <w:rPr>
          <w:b/>
        </w:rPr>
        <w:t>Circuit Decomposition and Transpilation:</w:t>
      </w:r>
      <w:r>
        <w:rPr/>
        <w:t xml:space="preserve"> Unlike previous implementations, this code correctly prepares the circuit for execution. The </w:t>
      </w:r>
      <w:r>
        <w:rPr>
          <w:rStyle w:val="SourceText"/>
        </w:rPr>
        <w:t>ansatz.decompose()</w:t>
      </w:r>
      <w:r>
        <w:rPr/>
        <w:t xml:space="preserve"> method is called to break down the high-level </w:t>
      </w:r>
      <w:r>
        <w:rPr>
          <w:rStyle w:val="SourceText"/>
        </w:rPr>
        <w:t>EvolvedOps</w:t>
      </w:r>
      <w:r>
        <w:rPr/>
        <w:t xml:space="preserve"> gates into a more fundamental gate set. Subsequently, </w:t>
      </w:r>
      <w:r>
        <w:rPr>
          <w:rStyle w:val="SourceText"/>
        </w:rPr>
        <w:t>qiskit.transpile()</w:t>
      </w:r>
      <w:r>
        <w:rPr/>
        <w:t xml:space="preserve"> is used with a specified </w:t>
      </w:r>
      <w:r>
        <w:rPr>
          <w:rStyle w:val="SourceText"/>
        </w:rPr>
        <w:t>basis_gates</w:t>
      </w:r>
      <w:r>
        <w:rPr/>
        <w:t xml:space="preserve"> list (</w:t>
      </w:r>
      <w:r>
        <w:rPr>
          <w:rStyle w:val="SourceText"/>
        </w:rPr>
        <w:t>['rx', 'ry', 'rz', 'cx']</w:t>
      </w:r>
      <w:r>
        <w:rPr/>
        <w:t>) to convert the circuit into a low-level representation that is executable on a quantum computer.</w:t>
      </w:r>
    </w:p>
    <w:p>
      <w:pPr>
        <w:pStyle w:val="BodyText"/>
        <w:bidi w:val="0"/>
        <w:jc w:val="start"/>
        <w:rPr/>
      </w:pPr>
      <w:r>
        <w:rPr/>
        <w:t>The provided circuit metrics confirm the success of this preparation step:</w:t>
      </w:r>
    </w:p>
    <w:p>
      <w:pPr>
        <w:pStyle w:val="BodyText"/>
        <w:numPr>
          <w:ilvl w:val="0"/>
          <w:numId w:val="3"/>
        </w:numPr>
        <w:tabs>
          <w:tab w:val="clear" w:pos="709"/>
          <w:tab w:val="left" w:pos="709" w:leader="none"/>
        </w:tabs>
        <w:bidi w:val="0"/>
        <w:ind w:hanging="283" w:start="709"/>
        <w:jc w:val="start"/>
        <w:rPr/>
      </w:pPr>
      <w:r>
        <w:rPr>
          <w:rStyle w:val="SourceText"/>
        </w:rPr>
        <w:t>Circuit depth</w:t>
      </w:r>
      <w:r>
        <w:rPr/>
        <w:t>: 1764</w:t>
      </w:r>
    </w:p>
    <w:p>
      <w:pPr>
        <w:pStyle w:val="BodyText"/>
        <w:numPr>
          <w:ilvl w:val="0"/>
          <w:numId w:val="3"/>
        </w:numPr>
        <w:tabs>
          <w:tab w:val="clear" w:pos="709"/>
          <w:tab w:val="left" w:pos="709" w:leader="none"/>
        </w:tabs>
        <w:bidi w:val="0"/>
        <w:ind w:hanging="283" w:start="709"/>
        <w:jc w:val="start"/>
        <w:rPr/>
      </w:pPr>
      <w:r>
        <w:rPr>
          <w:rStyle w:val="SourceText"/>
        </w:rPr>
        <w:t>Total number of gates</w:t>
      </w:r>
      <w:r>
        <w:rPr/>
        <w:t>: 2096</w:t>
      </w:r>
    </w:p>
    <w:p>
      <w:pPr>
        <w:pStyle w:val="BodyText"/>
        <w:numPr>
          <w:ilvl w:val="0"/>
          <w:numId w:val="3"/>
        </w:numPr>
        <w:tabs>
          <w:tab w:val="clear" w:pos="709"/>
          <w:tab w:val="left" w:pos="709" w:leader="none"/>
        </w:tabs>
        <w:bidi w:val="0"/>
        <w:ind w:hanging="283" w:start="709"/>
        <w:jc w:val="start"/>
        <w:rPr/>
      </w:pPr>
      <w:r>
        <w:rPr>
          <w:rStyle w:val="SourceText"/>
        </w:rPr>
        <w:t>Number of CNOT (CX) gates</w:t>
      </w:r>
      <w:r>
        <w:rPr/>
        <w:t>: 1520</w:t>
      </w:r>
    </w:p>
    <w:p>
      <w:pPr>
        <w:pStyle w:val="BodyText"/>
        <w:bidi w:val="0"/>
        <w:jc w:val="start"/>
        <w:rPr/>
      </w:pPr>
      <w:r>
        <w:rPr/>
        <w:t xml:space="preserve">These numbers represent a complex, non-trivial circuit, which is exactly what is expected from a full </w:t>
      </w:r>
      <w:r>
        <w:rPr>
          <w:rStyle w:val="SourceText"/>
        </w:rPr>
        <w:t>UCCSD</w:t>
      </w:r>
      <w:r>
        <w:rPr/>
        <w:t xml:space="preserve"> ansatz for this problem size. This is a critical validation of the approach, as it ensures the VQE algorithm is working with a quantum-computer-ready circuit.</w:t>
      </w:r>
    </w:p>
    <w:p>
      <w:pPr>
        <w:pStyle w:val="Heading3"/>
        <w:bidi w:val="0"/>
        <w:jc w:val="start"/>
        <w:rPr/>
      </w:pPr>
      <w:r>
        <w:rPr/>
        <w:t>4. VQE Execution and Optimization</w:t>
      </w:r>
    </w:p>
    <w:p>
      <w:pPr>
        <w:pStyle w:val="BodyText"/>
        <w:bidi w:val="0"/>
        <w:jc w:val="start"/>
        <w:rPr/>
      </w:pPr>
      <w:r>
        <w:rPr/>
        <w:t>The classical optimization loop is handled by the following components:</w:t>
      </w:r>
    </w:p>
    <w:p>
      <w:pPr>
        <w:pStyle w:val="BodyText"/>
        <w:numPr>
          <w:ilvl w:val="0"/>
          <w:numId w:val="4"/>
        </w:numPr>
        <w:tabs>
          <w:tab w:val="clear" w:pos="709"/>
          <w:tab w:val="left" w:pos="709" w:leader="none"/>
        </w:tabs>
        <w:bidi w:val="0"/>
        <w:ind w:hanging="283" w:start="709"/>
        <w:jc w:val="start"/>
        <w:rPr/>
      </w:pPr>
      <w:r>
        <w:rPr>
          <w:b/>
        </w:rPr>
        <w:t>Estimator Primitive:</w:t>
      </w:r>
      <w:r>
        <w:rPr/>
        <w:t xml:space="preserve"> The </w:t>
      </w:r>
      <w:r>
        <w:rPr>
          <w:rStyle w:val="SourceText"/>
        </w:rPr>
        <w:t>Estimator</w:t>
      </w:r>
      <w:r>
        <w:rPr/>
        <w:t xml:space="preserve"> primitive from Qiskit is used to efficiently calculate the expectation value of the qubit Hamiltonian for each set of ansatz parameters.</w:t>
      </w:r>
    </w:p>
    <w:p>
      <w:pPr>
        <w:pStyle w:val="BodyText"/>
        <w:numPr>
          <w:ilvl w:val="0"/>
          <w:numId w:val="4"/>
        </w:numPr>
        <w:tabs>
          <w:tab w:val="clear" w:pos="709"/>
          <w:tab w:val="left" w:pos="709" w:leader="none"/>
        </w:tabs>
        <w:bidi w:val="0"/>
        <w:ind w:hanging="283" w:start="709"/>
        <w:jc w:val="start"/>
        <w:rPr/>
      </w:pPr>
      <w:r>
        <w:rPr>
          <w:b/>
        </w:rPr>
        <w:t>Optimizer:</w:t>
      </w:r>
      <w:r>
        <w:rPr/>
        <w:t xml:space="preserve"> The </w:t>
      </w:r>
      <w:r>
        <w:rPr>
          <w:rStyle w:val="SourceText"/>
        </w:rPr>
        <w:t>SLSQP</w:t>
      </w:r>
      <w:r>
        <w:rPr/>
        <w:t xml:space="preserve"> (Sequential Least Squares Programming) classical optimizer is employed to minimize the energy expectation value. </w:t>
      </w:r>
      <w:r>
        <w:rPr>
          <w:rStyle w:val="SourceText"/>
        </w:rPr>
        <w:t>SLSQP</w:t>
      </w:r>
      <w:r>
        <w:rPr/>
        <w:t xml:space="preserve"> is a robust optimizer often used for constrained optimization problems, making it a good choice for VQE.</w:t>
      </w:r>
    </w:p>
    <w:p>
      <w:pPr>
        <w:pStyle w:val="BodyText"/>
        <w:numPr>
          <w:ilvl w:val="0"/>
          <w:numId w:val="4"/>
        </w:numPr>
        <w:tabs>
          <w:tab w:val="clear" w:pos="709"/>
          <w:tab w:val="left" w:pos="709" w:leader="none"/>
        </w:tabs>
        <w:bidi w:val="0"/>
        <w:ind w:hanging="283" w:start="709"/>
        <w:jc w:val="start"/>
        <w:rPr/>
      </w:pPr>
      <w:r>
        <w:rPr>
          <w:b/>
        </w:rPr>
        <w:t>Initial Point:</w:t>
      </w:r>
      <w:r>
        <w:rPr/>
        <w:t xml:space="preserve"> The optimization starts from a set of randomly initialized parameters (</w:t>
      </w:r>
      <w:r>
        <w:rPr>
          <w:rStyle w:val="SourceText"/>
        </w:rPr>
        <w:t>np.random.rand()</w:t>
      </w:r>
      <w:r>
        <w:rPr/>
        <w:t>), which helps the optimizer avoid getting stuck in local minima, though it may require more iterations to converge.</w:t>
      </w:r>
    </w:p>
    <w:p>
      <w:pPr>
        <w:pStyle w:val="BodyText"/>
        <w:numPr>
          <w:ilvl w:val="0"/>
          <w:numId w:val="4"/>
        </w:numPr>
        <w:tabs>
          <w:tab w:val="clear" w:pos="709"/>
          <w:tab w:val="left" w:pos="709" w:leader="none"/>
        </w:tabs>
        <w:bidi w:val="0"/>
        <w:ind w:hanging="283" w:start="709"/>
        <w:jc w:val="start"/>
        <w:rPr/>
      </w:pPr>
      <w:r>
        <w:rPr>
          <w:b/>
        </w:rPr>
        <w:t>Convergence Tracking:</w:t>
      </w:r>
      <w:r>
        <w:rPr/>
        <w:t xml:space="preserve"> A </w:t>
      </w:r>
      <w:r>
        <w:rPr>
          <w:rStyle w:val="SourceText"/>
        </w:rPr>
        <w:t>callback</w:t>
      </w:r>
      <w:r>
        <w:rPr/>
        <w:t xml:space="preserve"> function is defined to record the energy at each iteration of the optimizer, allowing for a visual analysis of the algorithm's convergence path.</w:t>
      </w:r>
    </w:p>
    <w:p>
      <w:pPr>
        <w:pStyle w:val="Heading3"/>
        <w:bidi w:val="0"/>
        <w:jc w:val="start"/>
        <w:rPr/>
      </w:pPr>
      <w:r>
        <w:rPr/>
        <w:t>5. Conclusion</w:t>
      </w:r>
    </w:p>
    <w:p>
      <w:pPr>
        <w:pStyle w:val="BodyText"/>
        <w:bidi w:val="0"/>
        <w:jc w:val="start"/>
        <w:rPr/>
      </w:pPr>
      <w:r>
        <w:rPr/>
        <w:t xml:space="preserve">The approach outlined in the code represents a robust and well-implemented VQE workflow for a quantum chemistry problem. The key improvements, including the explicit decomposition and transpilation of the </w:t>
      </w:r>
      <w:r>
        <w:rPr>
          <w:rStyle w:val="SourceText"/>
        </w:rPr>
        <w:t>UCCSD</w:t>
      </w:r>
      <w:r>
        <w:rPr/>
        <w:t xml:space="preserve"> ansatz, ensure that the algorithm is operating on a valid, executable quantum circuit. The realistic circuit metrics (depth, gate count) confirm this. The use of a </w:t>
      </w:r>
      <w:r>
        <w:rPr>
          <w:rStyle w:val="SourceText"/>
        </w:rPr>
        <w:t>JordanWignerMapper</w:t>
      </w:r>
      <w:r>
        <w:rPr/>
        <w:t xml:space="preserve"> provides a clear mapping to 10 qubits, setting the stage for a valid simulation. The final output, including the VQE energy and convergence plot, can now be analyzed with confidence to determine the success of the algorithm in finding the ground state energy. The choice to analyze a single oxygen atom is a valid and instructive approach for building a scalable method to eventually tackle larger molecules like betalain.</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148</TotalTime>
  <Application>LibreOffice/24.2.7.2$Linux_X86_64 LibreOffice_project/420$Build-2</Application>
  <AppVersion>15.0000</AppVersion>
  <Pages>2</Pages>
  <Words>743</Words>
  <Characters>4199</Characters>
  <CharactersWithSpaces>4903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2025-07-31T21:38:35Z</dcterms:created>
  <dc:creator/>
  <dc:description/>
  <dc:language>en-US</dc:language>
  <cp:lastModifiedBy/>
  <dcterms:modified xsi:type="dcterms:W3CDTF">2025-08-01T00:06:51Z</dcterms:modified>
  <cp:revision>2</cp:revision>
  <dc:subject/>
  <dc:title/>
</cp:coreProperties>
</file>