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For February</w:t>
      </w:r>
    </w:p>
    <w:p>
      <w:pPr>
        <w:pStyle w:val="Heading1"/>
      </w:pPr>
      <w:r>
        <w:t>Basic Metrics</w:t>
      </w:r>
    </w:p>
    <w:p>
      <w:r>
        <w:t>Users: 7712</w:t>
        <w:br/>
        <w:t>Sessions: 10748</w:t>
        <w:br/>
        <w:t>Pageviews:30719</w:t>
        <w:br/>
        <w:t>UniquePageviews: 23878</w:t>
        <w:br/>
        <w:t>PageviewsPerSession: 2.85811313733</w:t>
        <w:br/>
        <w:t>BounceRate: 35.094901377</w:t>
      </w:r>
    </w:p>
    <w:p>
      <w:pPr>
        <w:pStyle w:val="Heading1"/>
      </w:pPr>
      <w:r>
        <w:t>New and Returning Sessions</w:t>
      </w:r>
    </w:p>
    <w:p>
      <w:r>
        <w:t>PercentNewSessions: 59.9925567547</w:t>
        <w:br/>
        <w:t>PercentReturningSessions: 40.0074432453</w:t>
      </w:r>
    </w:p>
    <w:p>
      <w:pPr>
        <w:pStyle w:val="Heading1"/>
      </w:pPr>
      <w:r>
        <w:t>Top 10 pages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No.</w:t>
            </w:r>
          </w:p>
        </w:tc>
        <w:tc>
          <w:tcPr>
            <w:tcW w:type="dxa" w:w="2160"/>
          </w:tcPr>
          <w:p>
            <w:r>
              <w:t>Page Path</w:t>
            </w:r>
          </w:p>
        </w:tc>
        <w:tc>
          <w:tcPr>
            <w:tcW w:type="dxa" w:w="2160"/>
          </w:tcPr>
          <w:p>
            <w:r>
              <w:t>Pageviews</w:t>
            </w:r>
          </w:p>
        </w:tc>
        <w:tc>
          <w:tcPr>
            <w:tcW w:type="dxa" w:w="2160"/>
          </w:tcPr>
          <w:p>
            <w:r>
              <w:t>UniquePageviews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/</w:t>
            </w:r>
          </w:p>
        </w:tc>
        <w:tc>
          <w:tcPr>
            <w:tcW w:type="dxa" w:w="2160"/>
          </w:tcPr>
          <w:p>
            <w:r>
              <w:t>5299</w:t>
            </w:r>
          </w:p>
        </w:tc>
        <w:tc>
          <w:tcPr>
            <w:tcW w:type="dxa" w:w="2160"/>
          </w:tcPr>
          <w:p>
            <w:r>
              <w:t>3879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/electrical.html</w:t>
            </w:r>
          </w:p>
        </w:tc>
        <w:tc>
          <w:tcPr>
            <w:tcW w:type="dxa" w:w="2160"/>
          </w:tcPr>
          <w:p>
            <w:r>
              <w:t>1635</w:t>
            </w:r>
          </w:p>
        </w:tc>
        <w:tc>
          <w:tcPr>
            <w:tcW w:type="dxa" w:w="2160"/>
          </w:tcPr>
          <w:p>
            <w:r>
              <w:t>1348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/biomedical.html</w:t>
            </w:r>
          </w:p>
        </w:tc>
        <w:tc>
          <w:tcPr>
            <w:tcW w:type="dxa" w:w="2160"/>
          </w:tcPr>
          <w:p>
            <w:r>
              <w:t>820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/home/academics/academic-programs.html</w:t>
            </w:r>
          </w:p>
        </w:tc>
        <w:tc>
          <w:tcPr>
            <w:tcW w:type="dxa" w:w="2160"/>
          </w:tcPr>
          <w:p>
            <w:r>
              <w:t>790</w:t>
            </w:r>
          </w:p>
        </w:tc>
        <w:tc>
          <w:tcPr>
            <w:tcW w:type="dxa" w:w="2160"/>
          </w:tcPr>
          <w:p>
            <w:r>
              <w:t>626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/home/graduate-students.html</w:t>
            </w:r>
          </w:p>
        </w:tc>
        <w:tc>
          <w:tcPr>
            <w:tcW w:type="dxa" w:w="2160"/>
          </w:tcPr>
          <w:p>
            <w:r>
              <w:t>589</w:t>
            </w:r>
          </w:p>
        </w:tc>
        <w:tc>
          <w:tcPr>
            <w:tcW w:type="dxa" w:w="2160"/>
          </w:tcPr>
          <w:p>
            <w:r>
              <w:t>502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/electrical/faculty/faculty_directory.html</w:t>
            </w:r>
          </w:p>
        </w:tc>
        <w:tc>
          <w:tcPr>
            <w:tcW w:type="dxa" w:w="2160"/>
          </w:tcPr>
          <w:p>
            <w:r>
              <w:t>576</w:t>
            </w:r>
          </w:p>
        </w:tc>
        <w:tc>
          <w:tcPr>
            <w:tcW w:type="dxa" w:w="2160"/>
          </w:tcPr>
          <w:p>
            <w:r>
              <w:t>405</w:t>
            </w:r>
          </w:p>
        </w:tc>
      </w:tr>
      <w:tr>
        <w:tc>
          <w:tcPr>
            <w:tcW w:type="dxa" w:w="2160"/>
          </w:tcPr>
          <w:p>
            <w:r>
              <w:t>7.</w:t>
            </w:r>
          </w:p>
        </w:tc>
        <w:tc>
          <w:tcPr>
            <w:tcW w:type="dxa" w:w="2160"/>
          </w:tcPr>
          <w:p>
            <w:r>
              <w:t>/home/graduate-students/career-perspectives-and-networking-conference.html</w:t>
            </w:r>
          </w:p>
        </w:tc>
        <w:tc>
          <w:tcPr>
            <w:tcW w:type="dxa" w:w="2160"/>
          </w:tcPr>
          <w:p>
            <w:r>
              <w:t>547</w:t>
            </w:r>
          </w:p>
        </w:tc>
        <w:tc>
          <w:tcPr>
            <w:tcW w:type="dxa" w:w="2160"/>
          </w:tcPr>
          <w:p>
            <w:r>
              <w:t>393</w:t>
            </w:r>
          </w:p>
        </w:tc>
      </w:tr>
      <w:tr>
        <w:tc>
          <w:tcPr>
            <w:tcW w:type="dxa" w:w="2160"/>
          </w:tcPr>
          <w:p>
            <w:r>
              <w:t>8.</w:t>
            </w:r>
          </w:p>
        </w:tc>
        <w:tc>
          <w:tcPr>
            <w:tcW w:type="dxa" w:w="2160"/>
          </w:tcPr>
          <w:p>
            <w:r>
              <w:t>/electrical/grad/graduate_programs.html</w:t>
            </w:r>
          </w:p>
        </w:tc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238</w:t>
            </w:r>
          </w:p>
        </w:tc>
      </w:tr>
      <w:tr>
        <w:tc>
          <w:tcPr>
            <w:tcW w:type="dxa" w:w="2160"/>
          </w:tcPr>
          <w:p>
            <w:r>
              <w:t>9.</w:t>
            </w:r>
          </w:p>
        </w:tc>
        <w:tc>
          <w:tcPr>
            <w:tcW w:type="dxa" w:w="2160"/>
          </w:tcPr>
          <w:p>
            <w:r>
              <w:t>/electrical/admissions/graduate.html</w:t>
            </w:r>
          </w:p>
        </w:tc>
        <w:tc>
          <w:tcPr>
            <w:tcW w:type="dxa" w:w="2160"/>
          </w:tcPr>
          <w:p>
            <w:r>
              <w:t>287</w:t>
            </w:r>
          </w:p>
        </w:tc>
        <w:tc>
          <w:tcPr>
            <w:tcW w:type="dxa" w:w="2160"/>
          </w:tcPr>
          <w:p>
            <w:r>
              <w:t>230</w:t>
            </w:r>
          </w:p>
        </w:tc>
      </w:tr>
      <w:tr>
        <w:tc>
          <w:tcPr>
            <w:tcW w:type="dxa" w:w="2160"/>
          </w:tcPr>
          <w:p>
            <w:r>
              <w:t>10.</w:t>
            </w:r>
          </w:p>
        </w:tc>
        <w:tc>
          <w:tcPr>
            <w:tcW w:type="dxa" w:w="2160"/>
          </w:tcPr>
          <w:p>
            <w:r>
              <w:t>/electrical/grad/courses.html</w:t>
            </w:r>
          </w:p>
        </w:tc>
        <w:tc>
          <w:tcPr>
            <w:tcW w:type="dxa" w:w="2160"/>
          </w:tcPr>
          <w:p>
            <w:r>
              <w:t>287</w:t>
            </w:r>
          </w:p>
        </w:tc>
        <w:tc>
          <w:tcPr>
            <w:tcW w:type="dxa" w:w="2160"/>
          </w:tcPr>
          <w:p>
            <w:r>
              <w:t>223</w:t>
            </w:r>
          </w:p>
        </w:tc>
      </w:tr>
    </w:tbl>
    <w:p>
      <w:pPr>
        <w:pStyle w:val="Heading1"/>
      </w:pPr>
      <w:r>
        <w:t>Technology used to view the website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desktop</w:t>
            </w:r>
          </w:p>
        </w:tc>
        <w:tc>
          <w:tcPr>
            <w:tcW w:type="dxa" w:w="2880"/>
          </w:tcPr>
          <w:p>
            <w:r>
              <w:t>8441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mobile</w:t>
            </w:r>
          </w:p>
        </w:tc>
        <w:tc>
          <w:tcPr>
            <w:tcW w:type="dxa" w:w="2880"/>
          </w:tcPr>
          <w:p>
            <w:r>
              <w:t>1919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tablet</w:t>
            </w:r>
          </w:p>
        </w:tc>
        <w:tc>
          <w:tcPr>
            <w:tcW w:type="dxa" w:w="2880"/>
          </w:tcPr>
          <w:p>
            <w:r>
              <w:t>388</w:t>
            </w:r>
          </w:p>
        </w:tc>
      </w:tr>
    </w:tbl>
    <w:p>
      <w:pPr>
        <w:pStyle w:val="Heading1"/>
      </w:pPr>
      <w:r>
        <w:t>Audience</w:t>
      </w:r>
    </w:p>
    <w:p>
      <w:r>
        <w:t>Total Number of Countries : 117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% of 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880"/>
          </w:tcPr>
          <w:p>
            <w:r>
              <w:t>76.89%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880"/>
          </w:tcPr>
          <w:p>
            <w:r>
              <w:t>8.81%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880"/>
          </w:tcPr>
          <w:p>
            <w:r>
              <w:t>1.99%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1.03%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Iran</w:t>
            </w:r>
          </w:p>
        </w:tc>
        <w:tc>
          <w:tcPr>
            <w:tcW w:type="dxa" w:w="2880"/>
          </w:tcPr>
          <w:p>
            <w:r>
              <w:t>1.00%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880"/>
          </w:tcPr>
          <w:p>
            <w:r>
              <w:t>0.44%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South Korea</w:t>
            </w:r>
          </w:p>
        </w:tc>
        <w:tc>
          <w:tcPr>
            <w:tcW w:type="dxa" w:w="2880"/>
          </w:tcPr>
          <w:p>
            <w:r>
              <w:t>0.43%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880"/>
          </w:tcPr>
          <w:p>
            <w:r>
              <w:t>0.41%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Pakistan</w:t>
            </w:r>
          </w:p>
        </w:tc>
        <w:tc>
          <w:tcPr>
            <w:tcW w:type="dxa" w:w="2880"/>
          </w:tcPr>
          <w:p>
            <w:r>
              <w:t>0.40%</w:t>
            </w:r>
          </w:p>
        </w:tc>
      </w:tr>
      <w:tr>
        <w:tc>
          <w:tcPr>
            <w:tcW w:type="dxa" w:w="2880"/>
          </w:tcPr>
          <w:p>
            <w:r>
              <w:t>10.</w:t>
            </w:r>
          </w:p>
        </w:tc>
        <w:tc>
          <w:tcPr>
            <w:tcW w:type="dxa" w:w="2880"/>
          </w:tcPr>
          <w:p>
            <w:r>
              <w:t>Bangladesh</w:t>
            </w:r>
          </w:p>
        </w:tc>
        <w:tc>
          <w:tcPr>
            <w:tcW w:type="dxa" w:w="2880"/>
          </w:tcPr>
          <w:p>
            <w:r>
              <w:t>0.38%</w:t>
            </w:r>
          </w:p>
        </w:tc>
      </w:tr>
    </w:tbl>
    <w:p>
      <w:pPr>
        <w:pStyle w:val="Heading1"/>
      </w:pPr>
      <w:r>
        <w:t>Traffic 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organic</w:t>
            </w:r>
          </w:p>
        </w:tc>
        <w:tc>
          <w:tcPr>
            <w:tcW w:type="dxa" w:w="2880"/>
          </w:tcPr>
          <w:p>
            <w:r>
              <w:t>5633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(none)</w:t>
            </w:r>
          </w:p>
        </w:tc>
        <w:tc>
          <w:tcPr>
            <w:tcW w:type="dxa" w:w="2880"/>
          </w:tcPr>
          <w:p>
            <w:r>
              <w:t>4252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referral</w:t>
            </w:r>
          </w:p>
        </w:tc>
        <w:tc>
          <w:tcPr>
            <w:tcW w:type="dxa" w:w="2880"/>
          </w:tcPr>
          <w:p>
            <w:r>
              <w:t>851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>
      <w:pPr>
        <w:pStyle w:val="Heading1"/>
      </w:pPr>
      <w:r>
        <w:t>Search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Search Term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(not provided)</w:t>
            </w:r>
          </w:p>
        </w:tc>
        <w:tc>
          <w:tcPr>
            <w:tcW w:type="dxa" w:w="2880"/>
          </w:tcPr>
          <w:p>
            <w:r>
              <w:t>5430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(not set)</w:t>
            </w:r>
          </w:p>
        </w:tc>
        <w:tc>
          <w:tcPr>
            <w:tcW w:type="dxa" w:w="2880"/>
          </w:tcPr>
          <w:p>
            <w:r>
              <w:t>5119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electrical engineering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ub engineering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blaine pfeifer &amp; curriculum vitae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engineering machine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engineering ub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transportation camp buffalo 2016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ub machine shop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10.</w:t>
            </w:r>
          </w:p>
        </w:tc>
        <w:tc>
          <w:tcPr>
            <w:tcW w:type="dxa" w:w="2880"/>
          </w:tcPr>
          <w:p>
            <w:r>
              <w:t>ub school of engineering faculty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pStyle w:val="Heading1"/>
      </w:pPr>
      <w:r>
        <w:t>Organic 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Organic Sources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google</w:t>
            </w:r>
          </w:p>
        </w:tc>
        <w:tc>
          <w:tcPr>
            <w:tcW w:type="dxa" w:w="2880"/>
          </w:tcPr>
          <w:p>
            <w:r>
              <w:t>5320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bing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yahoo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baidu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sogou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aol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images.google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naver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Referral 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Referral Source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buffalo.edu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m.facebook.com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facebook.com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eng.buffalo.edu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preview.risevision.com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rvashow.appspot.com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wnyschoolcounselor.org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powershow.com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t.co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10.</w:t>
            </w:r>
          </w:p>
        </w:tc>
        <w:tc>
          <w:tcPr>
            <w:tcW w:type="dxa" w:w="2880"/>
          </w:tcPr>
          <w:p>
            <w:r>
              <w:t>financialaid.buffalo.edu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</w:tbl>
    <w:p>
      <w:pPr>
        <w:pStyle w:val="Heading1"/>
      </w:pPr>
      <w:r>
        <w:t>Non Buffalo Referral 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m.facebook.com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facebook.com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preview.risevision.com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rvashow.appspot.com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wnyschoolcounselor.org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powershow.com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t.co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campaign.r20.constantcontact.com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depewschools.org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10.</w:t>
            </w:r>
          </w:p>
        </w:tc>
        <w:tc>
          <w:tcPr>
            <w:tcW w:type="dxa" w:w="2880"/>
          </w:tcPr>
          <w:p>
            <w:r>
              <w:t>l.facebook.com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</w:tbl>
    <w:p>
      <w:pPr>
        <w:pStyle w:val="Heading1"/>
      </w:pPr>
      <w:r>
        <w:t>Top Pages Visited as a Result of Direct Traffic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Pages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/</w:t>
            </w:r>
          </w:p>
        </w:tc>
        <w:tc>
          <w:tcPr>
            <w:tcW w:type="dxa" w:w="2880"/>
          </w:tcPr>
          <w:p>
            <w:r>
              <w:t>2159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/electrical.html</w:t>
            </w:r>
          </w:p>
        </w:tc>
        <w:tc>
          <w:tcPr>
            <w:tcW w:type="dxa" w:w="2880"/>
          </w:tcPr>
          <w:p>
            <w:r>
              <w:t>372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/home/graduate-students/career-perspectives-and-networking-conference.html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/home/academics/academic-programs.html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/biomedical.html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/materials-design-innovation.html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/home/Engagement/CommunityEngagement/national-grid-leadership-camp.html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/home/Engagement/CommunityEngagement/beam_program/beam-summer-program.html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9.</w:t>
            </w:r>
          </w:p>
        </w:tc>
        <w:tc>
          <w:tcPr>
            <w:tcW w:type="dxa" w:w="2880"/>
          </w:tcPr>
          <w:p>
            <w:r>
              <w:t>/home/news-events/Commencement.html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10.</w:t>
            </w:r>
          </w:p>
        </w:tc>
        <w:tc>
          <w:tcPr>
            <w:tcW w:type="dxa" w:w="2880"/>
          </w:tcPr>
          <w:p>
            <w:r>
              <w:t>/home/Engineering-life/scholarships/scholarships-for-incoming-freshmen.html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</w:tbl>
    <w:p>
      <w:pPr>
        <w:pStyle w:val="Heading1"/>
      </w:pPr>
      <w:r>
        <w:t>Social Network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No.</w:t>
            </w:r>
          </w:p>
        </w:tc>
        <w:tc>
          <w:tcPr>
            <w:tcW w:type="dxa" w:w="2880"/>
          </w:tcPr>
          <w:p>
            <w:r>
              <w:t>Social Networks</w:t>
            </w:r>
          </w:p>
        </w:tc>
        <w:tc>
          <w:tcPr>
            <w:tcW w:type="dxa" w:w="2880"/>
          </w:tcPr>
          <w:p>
            <w:r>
              <w:t>Sessions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(not set)</w:t>
            </w:r>
          </w:p>
        </w:tc>
        <w:tc>
          <w:tcPr>
            <w:tcW w:type="dxa" w:w="2880"/>
          </w:tcPr>
          <w:p>
            <w:r>
              <w:t>10528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Facebook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LinkedIn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Twitter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Stack Exchange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Blogger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VKontakte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Zinch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