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77777777" w:rsidR="00071CC7" w:rsidRDefault="0050039B" w:rsidP="0050039B">
      <w:pPr>
        <w:pStyle w:val="Title"/>
      </w:pPr>
      <w:r>
        <w:t xml:space="preserve">Dynamics 365 </w:t>
      </w:r>
      <w:r w:rsidR="00871650">
        <w:t>Telco</w:t>
      </w:r>
      <w:r>
        <w:t xml:space="preserve"> Accelerator</w:t>
      </w:r>
      <w:r w:rsidR="00071CC7"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3028812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0F664B24" w14:textId="122A7A89" w:rsidR="00F94F38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5377" w:history="1">
            <w:r w:rsidR="00F94F38" w:rsidRPr="005D7A91">
              <w:rPr>
                <w:rStyle w:val="Hyperlink"/>
                <w:noProof/>
              </w:rPr>
              <w:t>Option 1 – Use Package Deployer to Install All Solutions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_Toc58865377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2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625D5CA6" w14:textId="50632107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78" w:history="1">
            <w:r w:rsidR="00F94F38" w:rsidRPr="005D7A91">
              <w:rPr>
                <w:rStyle w:val="Hyperlink"/>
                <w:noProof/>
              </w:rPr>
              <w:t>Step 1: Acquire Perquisite Files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_Toc58865378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2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32B82B77" w14:textId="6A1E951A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79" w:history="1">
            <w:r w:rsidR="00F94F38" w:rsidRPr="005D7A91">
              <w:rPr>
                <w:rStyle w:val="Hyperlink"/>
                <w:noProof/>
              </w:rPr>
              <w:t>Step 2: Install Telco Accelerator using Package Deployer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_Toc58865379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2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5E6841EE" w14:textId="30328CFF" w:rsidR="00F94F38" w:rsidRDefault="00287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0" w:history="1">
            <w:r w:rsidR="00F94F38" w:rsidRPr="005D7A91">
              <w:rPr>
                <w:rStyle w:val="Hyperlink"/>
                <w:noProof/>
              </w:rPr>
              <w:t>Option 2: Import Solutions Manually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_Toc58865380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2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60B62F29" w14:textId="57F2902C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1" w:history="1">
            <w:r w:rsidR="00F94F38" w:rsidRPr="005D7A91">
              <w:rPr>
                <w:rStyle w:val="Hyperlink"/>
                <w:noProof/>
              </w:rPr>
              <w:t>Step 1: Acquire Prerequisite Files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_Toc58865381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2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483C20B8" w14:textId="207A28E9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2" w:history="1">
            <w:r w:rsidR="00F94F38" w:rsidRPr="005D7A91">
              <w:rPr>
                <w:rStyle w:val="Hyperlink"/>
                <w:noProof/>
              </w:rPr>
              <w:t>Step 2: Perform the following main solution installs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_Toc58865382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3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45C0111A" w14:textId="153C1958" w:rsidR="00F94F38" w:rsidRDefault="00287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3" w:history="1">
            <w:r w:rsidR="00F94F38" w:rsidRPr="005D7A91">
              <w:rPr>
                <w:rStyle w:val="Hyperlink"/>
                <w:noProof/>
              </w:rPr>
              <w:t>Post Install Configuration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_Toc58865383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6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745CFF9D" w14:textId="590F7C6E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4" w:history="1">
            <w:r w:rsidR="00F94F38" w:rsidRPr="005D7A91">
              <w:rPr>
                <w:rStyle w:val="Hyperlink"/>
                <w:noProof/>
              </w:rPr>
              <w:t>Azure Maps Subscription Key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_Toc58865384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6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2EC71CD4" w14:textId="3567C239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5" w:history="1">
            <w:r w:rsidR="00F94F38" w:rsidRPr="005D7A91">
              <w:rPr>
                <w:rStyle w:val="Hyperlink"/>
                <w:noProof/>
              </w:rPr>
              <w:t>Update Environment Variables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_Toc58865385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6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27A9AEFC" w14:textId="5DB66EEB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6" w:history="1">
            <w:r w:rsidR="00F94F38" w:rsidRPr="005D7A91">
              <w:rPr>
                <w:rStyle w:val="Hyperlink"/>
                <w:noProof/>
              </w:rPr>
              <w:t>Share an Embedded Canvas App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_Toc58865386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6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33AAB557" w14:textId="75CDC3C0" w:rsidR="00F94F38" w:rsidRDefault="00287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7" w:history="1">
            <w:r w:rsidR="00F94F38" w:rsidRPr="005D7A91">
              <w:rPr>
                <w:rStyle w:val="Hyperlink"/>
                <w:noProof/>
              </w:rPr>
              <w:t>References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_Toc58865387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7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36FBA27F" w14:textId="1FD8519E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8" w:history="1">
            <w:r w:rsidR="00F94F38" w:rsidRPr="005D7A91">
              <w:rPr>
                <w:rStyle w:val="Hyperlink"/>
                <w:noProof/>
              </w:rPr>
              <w:t>Manually Importing Solutions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_Toc58865388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7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6E95BE72" w14:textId="0018B06E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89" w:history="1">
            <w:r w:rsidR="00F94F38" w:rsidRPr="005D7A91">
              <w:rPr>
                <w:rStyle w:val="Hyperlink"/>
                <w:noProof/>
              </w:rPr>
              <w:t>Acquiring Configuration Migration tool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_Toc58865389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7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01B8133B" w14:textId="6EFAC365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90" w:history="1">
            <w:r w:rsidR="00F94F38" w:rsidRPr="005D7A91">
              <w:rPr>
                <w:rStyle w:val="Hyperlink"/>
                <w:noProof/>
              </w:rPr>
              <w:t>Importing Solutions with Configuration Migration Tool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_Toc58865390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7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0DC65CA2" w14:textId="646B055D" w:rsidR="00F94F38" w:rsidRDefault="00287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865391" w:history="1">
            <w:r w:rsidR="00F94F38" w:rsidRPr="005D7A91">
              <w:rPr>
                <w:rStyle w:val="Hyperlink"/>
                <w:noProof/>
              </w:rPr>
              <w:t>Acquiring Package Deployer</w:t>
            </w:r>
            <w:r w:rsidR="00F94F38">
              <w:rPr>
                <w:noProof/>
                <w:webHidden/>
              </w:rPr>
              <w:tab/>
            </w:r>
            <w:r w:rsidR="00F94F38">
              <w:rPr>
                <w:noProof/>
                <w:webHidden/>
              </w:rPr>
              <w:fldChar w:fldCharType="begin"/>
            </w:r>
            <w:r w:rsidR="00F94F38">
              <w:rPr>
                <w:noProof/>
                <w:webHidden/>
              </w:rPr>
              <w:instrText xml:space="preserve"> PAGEREF _Toc58865391 \h </w:instrText>
            </w:r>
            <w:r w:rsidR="00F94F38">
              <w:rPr>
                <w:noProof/>
                <w:webHidden/>
              </w:rPr>
            </w:r>
            <w:r w:rsidR="00F94F38">
              <w:rPr>
                <w:noProof/>
                <w:webHidden/>
              </w:rPr>
              <w:fldChar w:fldCharType="separate"/>
            </w:r>
            <w:r w:rsidR="00F94F38">
              <w:rPr>
                <w:noProof/>
                <w:webHidden/>
              </w:rPr>
              <w:t>7</w:t>
            </w:r>
            <w:r w:rsidR="00F94F38">
              <w:rPr>
                <w:noProof/>
                <w:webHidden/>
              </w:rPr>
              <w:fldChar w:fldCharType="end"/>
            </w:r>
          </w:hyperlink>
        </w:p>
        <w:p w14:paraId="67F0FBA5" w14:textId="7509AE07" w:rsidR="0050039B" w:rsidRDefault="0050039B" w:rsidP="0050039B">
          <w:r>
            <w:rPr>
              <w:b/>
              <w:bCs/>
              <w:noProof/>
            </w:rPr>
            <w:fldChar w:fldCharType="end"/>
          </w:r>
        </w:p>
      </w:sdtContent>
    </w:sdt>
    <w:p w14:paraId="72C09176" w14:textId="2DD47E7F" w:rsidR="003E2014" w:rsidRDefault="003E2014" w:rsidP="003E2014"/>
    <w:p w14:paraId="4C059279" w14:textId="490B4145" w:rsidR="00866788" w:rsidRDefault="00866788" w:rsidP="003E2014"/>
    <w:p w14:paraId="4FD3C151" w14:textId="4A50DF11" w:rsidR="00F7779B" w:rsidRDefault="00F7779B" w:rsidP="003E2014"/>
    <w:p w14:paraId="1CC60B36" w14:textId="313F5248" w:rsidR="00CD0450" w:rsidRDefault="00CD0450" w:rsidP="00CD0450">
      <w:pPr>
        <w:pStyle w:val="Heading1"/>
      </w:pPr>
      <w:bookmarkStart w:id="0" w:name="_Toc58865377"/>
      <w:r>
        <w:lastRenderedPageBreak/>
        <w:t xml:space="preserve">Option 1 – </w:t>
      </w:r>
      <w:r w:rsidR="007E18DC">
        <w:t xml:space="preserve">Use </w:t>
      </w:r>
      <w:r>
        <w:t xml:space="preserve">Package Deployer to </w:t>
      </w:r>
      <w:r w:rsidR="00F7779B">
        <w:t>I</w:t>
      </w:r>
      <w:r>
        <w:t xml:space="preserve">nstall </w:t>
      </w:r>
      <w:r w:rsidR="00F7779B">
        <w:t>A</w:t>
      </w:r>
      <w:r>
        <w:t xml:space="preserve">ll </w:t>
      </w:r>
      <w:r w:rsidR="00F7779B">
        <w:t>S</w:t>
      </w:r>
      <w:r>
        <w:t>olutions</w:t>
      </w:r>
      <w:bookmarkEnd w:id="0"/>
    </w:p>
    <w:p w14:paraId="491AAA8B" w14:textId="37C445D5" w:rsidR="00CD0450" w:rsidRDefault="00456213" w:rsidP="00CD0450">
      <w:pPr>
        <w:pStyle w:val="Heading2"/>
      </w:pPr>
      <w:bookmarkStart w:id="1" w:name="_Toc58865378"/>
      <w:r>
        <w:t>Step 1: Acquire Perquisite Files</w:t>
      </w:r>
      <w:bookmarkEnd w:id="1"/>
    </w:p>
    <w:p w14:paraId="6C325C8C" w14:textId="140D4A52" w:rsidR="00763BFA" w:rsidRPr="007C756A" w:rsidRDefault="00763BFA" w:rsidP="00763BF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import using the Package Deployer, you’ll need to download Package Deployer </w:t>
      </w:r>
      <w:r w:rsidR="00306E52">
        <w:rPr>
          <w:rFonts w:ascii="Calibri" w:hAnsi="Calibri" w:cs="Calibri"/>
        </w:rPr>
        <w:t xml:space="preserve">Tool </w:t>
      </w:r>
      <w:r w:rsidRPr="007C756A">
        <w:rPr>
          <w:rFonts w:ascii="Calibri" w:hAnsi="Calibri" w:cs="Calibri"/>
        </w:rPr>
        <w:t xml:space="preserve">and the following package deployer </w:t>
      </w:r>
      <w:r w:rsidR="00306E52">
        <w:rPr>
          <w:rFonts w:ascii="Calibri" w:hAnsi="Calibri" w:cs="Calibri"/>
        </w:rPr>
        <w:t xml:space="preserve">package </w:t>
      </w:r>
      <w:r w:rsidRPr="007C756A">
        <w:rPr>
          <w:rFonts w:ascii="Calibri" w:hAnsi="Calibri" w:cs="Calibri"/>
        </w:rPr>
        <w:t>file:</w:t>
      </w:r>
    </w:p>
    <w:p w14:paraId="63155B25" w14:textId="40C2D64F" w:rsidR="00763BFA" w:rsidRPr="007C756A" w:rsidRDefault="00763BFA" w:rsidP="00763BF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  <w:r w:rsidR="00306E52">
        <w:rPr>
          <w:rFonts w:ascii="Calibri" w:hAnsi="Calibri" w:cs="Calibri"/>
        </w:rPr>
        <w:t xml:space="preserve"> Tool</w:t>
      </w:r>
    </w:p>
    <w:p w14:paraId="70A38F89" w14:textId="6770263E" w:rsidR="00306E52" w:rsidRDefault="00D72FCB" w:rsidP="00306E52">
      <w:pPr>
        <w:pStyle w:val="ListParagraph"/>
        <w:numPr>
          <w:ilvl w:val="2"/>
          <w:numId w:val="5"/>
        </w:numPr>
        <w:spacing w:line="256" w:lineRule="auto"/>
      </w:pPr>
      <w:r>
        <w:t>Go to</w:t>
      </w:r>
      <w:r w:rsidR="00306E52">
        <w:t xml:space="preserve"> </w:t>
      </w:r>
      <w:hyperlink r:id="rId9" w:history="1">
        <w:r w:rsidR="00306E52" w:rsidRPr="001B40F0">
          <w:rPr>
            <w:rStyle w:val="Hyperlink"/>
          </w:rPr>
          <w:t>https://docs.microsoft.com/en-us/powerapps/developer/common-data-service/download-tools-nuget</w:t>
        </w:r>
      </w:hyperlink>
    </w:p>
    <w:p w14:paraId="4DC660AD" w14:textId="77777777" w:rsidR="00306E52" w:rsidRDefault="00306E52" w:rsidP="00306E52">
      <w:pPr>
        <w:pStyle w:val="ListParagraph"/>
        <w:numPr>
          <w:ilvl w:val="2"/>
          <w:numId w:val="5"/>
        </w:numPr>
        <w:spacing w:line="256" w:lineRule="auto"/>
      </w:pPr>
      <w:r>
        <w:t>Click the NuGet package link for the Package Deployer tool</w:t>
      </w:r>
    </w:p>
    <w:p w14:paraId="4E779899" w14:textId="77777777" w:rsidR="00306E52" w:rsidRPr="00E8541A" w:rsidRDefault="00306E52" w:rsidP="00306E52">
      <w:pPr>
        <w:pStyle w:val="ListParagraph"/>
        <w:numPr>
          <w:ilvl w:val="2"/>
          <w:numId w:val="5"/>
        </w:numPr>
        <w:spacing w:line="256" w:lineRule="auto"/>
      </w:pPr>
      <w:r>
        <w:t>Follow directions to download the Package Deployer tool via Package Manager</w:t>
      </w:r>
    </w:p>
    <w:p w14:paraId="25ED83D3" w14:textId="27664F99" w:rsidR="00763BFA" w:rsidRPr="007C756A" w:rsidRDefault="00763BFA" w:rsidP="00763BF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</w:t>
      </w:r>
      <w:r w:rsidR="003E322A">
        <w:rPr>
          <w:rFonts w:ascii="Calibri" w:hAnsi="Calibri" w:cs="Calibri"/>
        </w:rPr>
        <w:t>Telc</w:t>
      </w:r>
      <w:r w:rsidR="00F109EA">
        <w:rPr>
          <w:rFonts w:ascii="Calibri" w:hAnsi="Calibri" w:cs="Calibri"/>
        </w:rPr>
        <w:t>o</w:t>
      </w:r>
      <w:r w:rsidRPr="007C756A">
        <w:rPr>
          <w:rFonts w:ascii="Calibri" w:hAnsi="Calibri" w:cs="Calibri"/>
        </w:rPr>
        <w:t>Accelerator-PackageDeployer.zip)</w:t>
      </w:r>
    </w:p>
    <w:p w14:paraId="0E58B511" w14:textId="7635987D" w:rsidR="00456213" w:rsidRPr="00456213" w:rsidRDefault="00456213" w:rsidP="00456213">
      <w:pPr>
        <w:pStyle w:val="Heading2"/>
      </w:pPr>
      <w:bookmarkStart w:id="2" w:name="_Toc58865379"/>
      <w:r>
        <w:t>Step 2: Install Telco Accelerator using Package Deployer</w:t>
      </w:r>
      <w:bookmarkEnd w:id="2"/>
    </w:p>
    <w:p w14:paraId="74A8C67E" w14:textId="77777777" w:rsidR="00CD0450" w:rsidRPr="007C756A" w:rsidRDefault="00CD0450" w:rsidP="00F875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09D3D29A" w14:textId="723CDCA3" w:rsidR="00CD0450" w:rsidRPr="007C756A" w:rsidRDefault="00CD0450" w:rsidP="00CD0450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7C756A">
        <w:rPr>
          <w:rFonts w:ascii="Segoe UI" w:eastAsia="Times New Roman" w:hAnsi="Segoe UI" w:cs="Segoe UI"/>
          <w:sz w:val="21"/>
          <w:szCs w:val="21"/>
        </w:rPr>
        <w:t>.\PackageDeployer.exe /Settings:"</w:t>
      </w:r>
      <w:r w:rsidR="00BA44DB">
        <w:rPr>
          <w:rFonts w:ascii="Segoe UI" w:eastAsia="Times New Roman" w:hAnsi="Segoe UI" w:cs="Segoe UI"/>
          <w:sz w:val="21"/>
          <w:szCs w:val="21"/>
        </w:rPr>
        <w:t>TelcoAnchor=true|</w:t>
      </w:r>
      <w:r w:rsidR="00045BB4" w:rsidRPr="00045BB4">
        <w:rPr>
          <w:rFonts w:ascii="Segoe UI" w:eastAsia="Times New Roman" w:hAnsi="Segoe UI" w:cs="Segoe UI"/>
          <w:sz w:val="21"/>
          <w:szCs w:val="21"/>
        </w:rPr>
        <w:t>TelcoCommonCDM</w:t>
      </w:r>
      <w:r w:rsidR="00BA44DB">
        <w:rPr>
          <w:rFonts w:ascii="Segoe UI" w:eastAsia="Times New Roman" w:hAnsi="Segoe UI" w:cs="Segoe UI"/>
          <w:sz w:val="21"/>
          <w:szCs w:val="21"/>
        </w:rPr>
        <w:t>=true</w:t>
      </w:r>
      <w:r w:rsidR="00673CDE">
        <w:rPr>
          <w:rFonts w:ascii="Segoe UI" w:eastAsia="Times New Roman" w:hAnsi="Segoe UI" w:cs="Segoe UI"/>
          <w:sz w:val="21"/>
          <w:szCs w:val="21"/>
        </w:rPr>
        <w:t>|TelcoSalesCDM=true|TelcoApps=true|TelcoSalesApps=true</w:t>
      </w:r>
      <w:r w:rsidR="004A2A44">
        <w:rPr>
          <w:rFonts w:ascii="Segoe UI" w:eastAsia="Times New Roman" w:hAnsi="Segoe UI" w:cs="Segoe UI"/>
          <w:sz w:val="21"/>
          <w:szCs w:val="21"/>
        </w:rPr>
        <w:t>|</w:t>
      </w:r>
      <w:r w:rsidRPr="007C756A">
        <w:rPr>
          <w:rFonts w:ascii="Segoe UI" w:eastAsia="Times New Roman" w:hAnsi="Segoe UI" w:cs="Segoe UI"/>
          <w:sz w:val="21"/>
          <w:szCs w:val="21"/>
        </w:rPr>
        <w:t>SkipSampleData=false"</w:t>
      </w:r>
    </w:p>
    <w:p w14:paraId="1E43171E" w14:textId="77777777" w:rsidR="00CD0450" w:rsidRPr="00647C61" w:rsidRDefault="00CD0450" w:rsidP="00CD0450">
      <w:pPr>
        <w:pStyle w:val="ListParagraph"/>
        <w:ind w:left="1440"/>
        <w:rPr>
          <w:rFonts w:cstheme="minorHAnsi"/>
        </w:rPr>
      </w:pPr>
    </w:p>
    <w:p w14:paraId="1CDBD563" w14:textId="6E22EFB9" w:rsidR="00F109EA" w:rsidRPr="000C0ACB" w:rsidRDefault="00CD0450" w:rsidP="000C0ACB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 w:rsidR="00F109EA">
        <w:rPr>
          <w:rFonts w:ascii="Calibri" w:hAnsi="Calibri" w:cs="Calibri"/>
        </w:rPr>
        <w:t xml:space="preserve"> and install following solutions.</w:t>
      </w:r>
    </w:p>
    <w:p w14:paraId="4AA7B96E" w14:textId="672F4E4D" w:rsidR="00F109EA" w:rsidRDefault="00F109EA" w:rsidP="00F109EA">
      <w:pPr>
        <w:pStyle w:val="ListParagraph"/>
        <w:numPr>
          <w:ilvl w:val="2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Telco Anchor Solution (TelcoAnchor_managed.zip)</w:t>
      </w:r>
    </w:p>
    <w:p w14:paraId="1F819764" w14:textId="77777777" w:rsidR="00F109EA" w:rsidRDefault="00F109EA" w:rsidP="00F109EA">
      <w:pPr>
        <w:pStyle w:val="ListParagraph"/>
        <w:numPr>
          <w:ilvl w:val="2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Telco Common CDM Solution (TelcoCommonCDM_managed.zip)</w:t>
      </w:r>
    </w:p>
    <w:p w14:paraId="4999966B" w14:textId="77777777" w:rsidR="00F109EA" w:rsidRDefault="00F109EA" w:rsidP="00F109EA">
      <w:pPr>
        <w:pStyle w:val="ListParagraph"/>
        <w:numPr>
          <w:ilvl w:val="2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Telco Sales CDM Solution (TelcoSalesCDM_managed.zip)</w:t>
      </w:r>
    </w:p>
    <w:p w14:paraId="242C5E77" w14:textId="77777777" w:rsidR="00F109EA" w:rsidRDefault="00F109EA" w:rsidP="00F109EA">
      <w:pPr>
        <w:pStyle w:val="ListParagraph"/>
        <w:numPr>
          <w:ilvl w:val="2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Telco Apps Solution (TelcoApps_managed.zip)</w:t>
      </w:r>
    </w:p>
    <w:p w14:paraId="5530BBAB" w14:textId="77777777" w:rsidR="00F109EA" w:rsidRDefault="00F109EA" w:rsidP="00F109EA">
      <w:pPr>
        <w:pStyle w:val="ListParagraph"/>
        <w:numPr>
          <w:ilvl w:val="2"/>
          <w:numId w:val="2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Telco Sales Apps Solution </w:t>
      </w:r>
      <w:r w:rsidRPr="00AD5FAF">
        <w:rPr>
          <w:rFonts w:ascii="Calibri" w:hAnsi="Calibri" w:cs="Calibri"/>
        </w:rPr>
        <w:t>(</w:t>
      </w:r>
      <w:r>
        <w:rPr>
          <w:rFonts w:ascii="Calibri" w:hAnsi="Calibri" w:cs="Calibri"/>
        </w:rPr>
        <w:t>TelcoSalesApps_managed</w:t>
      </w:r>
      <w:r w:rsidRPr="00AD5FAF">
        <w:rPr>
          <w:rFonts w:ascii="Calibri" w:hAnsi="Calibri" w:cs="Calibri"/>
        </w:rPr>
        <w:t>.zip)</w:t>
      </w:r>
    </w:p>
    <w:p w14:paraId="12EA734D" w14:textId="32E5D860" w:rsidR="00F109EA" w:rsidRPr="005868F0" w:rsidRDefault="00F109EA" w:rsidP="00C540AE">
      <w:pPr>
        <w:pStyle w:val="ListParagraph"/>
        <w:numPr>
          <w:ilvl w:val="2"/>
          <w:numId w:val="24"/>
        </w:numPr>
        <w:spacing w:line="256" w:lineRule="auto"/>
        <w:rPr>
          <w:rFonts w:cstheme="minorHAnsi"/>
        </w:rPr>
      </w:pPr>
      <w:r w:rsidRPr="00F109EA">
        <w:rPr>
          <w:rFonts w:ascii="Calibri" w:hAnsi="Calibri" w:cs="Calibri"/>
        </w:rPr>
        <w:t>Telco Sample Data</w:t>
      </w:r>
      <w:r w:rsidR="00255845">
        <w:rPr>
          <w:rFonts w:ascii="Calibri" w:hAnsi="Calibri" w:cs="Calibri"/>
        </w:rPr>
        <w:t xml:space="preserve"> (DefaultData.zip)</w:t>
      </w:r>
    </w:p>
    <w:p w14:paraId="6BF5B112" w14:textId="77777777" w:rsidR="005868F0" w:rsidRPr="005868F0" w:rsidRDefault="005868F0" w:rsidP="005868F0">
      <w:pPr>
        <w:pStyle w:val="ListParagraph"/>
        <w:spacing w:line="256" w:lineRule="auto"/>
        <w:ind w:left="2160"/>
        <w:rPr>
          <w:rFonts w:cstheme="minorHAnsi"/>
        </w:rPr>
      </w:pPr>
    </w:p>
    <w:p w14:paraId="2FE213C4" w14:textId="10D49959" w:rsidR="005868F0" w:rsidRDefault="005868F0" w:rsidP="005868F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6A7A5A">
        <w:rPr>
          <w:rFonts w:ascii="Calibri" w:hAnsi="Calibri" w:cs="Calibri"/>
          <w:b/>
          <w:bCs/>
        </w:rPr>
        <w:t>Note</w:t>
      </w:r>
      <w:r>
        <w:rPr>
          <w:rFonts w:ascii="Calibri" w:hAnsi="Calibri" w:cs="Calibri"/>
        </w:rPr>
        <w:t xml:space="preserve">: The </w:t>
      </w:r>
      <w:hyperlink r:id="rId10" w:history="1">
        <w:r w:rsidRPr="009136DB">
          <w:rPr>
            <w:rStyle w:val="Hyperlink"/>
            <w:rFonts w:ascii="Calibri" w:hAnsi="Calibri" w:cs="Calibri"/>
          </w:rPr>
          <w:t>Dynamics 365 Sales Enterprise App</w:t>
        </w:r>
      </w:hyperlink>
      <w:r>
        <w:rPr>
          <w:rFonts w:ascii="Calibri" w:hAnsi="Calibri" w:cs="Calibri"/>
        </w:rPr>
        <w:t xml:space="preserve"> is required to be installed / enabled for the import of Telco </w:t>
      </w:r>
      <w:r w:rsidR="00F54FB8">
        <w:rPr>
          <w:rFonts w:ascii="Calibri" w:hAnsi="Calibri" w:cs="Calibri"/>
        </w:rPr>
        <w:t xml:space="preserve">Sales </w:t>
      </w:r>
      <w:r>
        <w:rPr>
          <w:rFonts w:ascii="Calibri" w:hAnsi="Calibri" w:cs="Calibri"/>
        </w:rPr>
        <w:t>Solutions</w:t>
      </w:r>
      <w:r w:rsidR="002D740D">
        <w:rPr>
          <w:rFonts w:ascii="Calibri" w:hAnsi="Calibri" w:cs="Calibri"/>
        </w:rPr>
        <w:t xml:space="preserve">, you can mark </w:t>
      </w:r>
      <w:proofErr w:type="spellStart"/>
      <w:r w:rsidR="002D740D">
        <w:rPr>
          <w:rFonts w:ascii="Segoe UI" w:eastAsia="Times New Roman" w:hAnsi="Segoe UI" w:cs="Segoe UI"/>
          <w:sz w:val="21"/>
          <w:szCs w:val="21"/>
        </w:rPr>
        <w:t>TelcoSalesCDM</w:t>
      </w:r>
      <w:proofErr w:type="spellEnd"/>
      <w:r w:rsidR="002D740D">
        <w:rPr>
          <w:rFonts w:ascii="Segoe UI" w:eastAsia="Times New Roman" w:hAnsi="Segoe UI" w:cs="Segoe UI"/>
          <w:sz w:val="21"/>
          <w:szCs w:val="21"/>
        </w:rPr>
        <w:t xml:space="preserve">=false and </w:t>
      </w:r>
      <w:proofErr w:type="spellStart"/>
      <w:r w:rsidR="002D740D">
        <w:rPr>
          <w:rFonts w:ascii="Segoe UI" w:eastAsia="Times New Roman" w:hAnsi="Segoe UI" w:cs="Segoe UI"/>
          <w:sz w:val="21"/>
          <w:szCs w:val="21"/>
        </w:rPr>
        <w:t>TelcoSalesApps</w:t>
      </w:r>
      <w:proofErr w:type="spellEnd"/>
      <w:r w:rsidR="002D740D">
        <w:rPr>
          <w:rFonts w:ascii="Segoe UI" w:eastAsia="Times New Roman" w:hAnsi="Segoe UI" w:cs="Segoe UI"/>
          <w:sz w:val="21"/>
          <w:szCs w:val="21"/>
        </w:rPr>
        <w:t>=false in the above command to skip Telco Sales solutions</w:t>
      </w:r>
    </w:p>
    <w:p w14:paraId="36D06942" w14:textId="564D851E" w:rsidR="00CD0450" w:rsidRDefault="00F109EA" w:rsidP="00F109EA">
      <w:pPr>
        <w:pStyle w:val="Heading1"/>
      </w:pPr>
      <w:bookmarkStart w:id="3" w:name="_Toc58865380"/>
      <w:r>
        <w:t>Option</w:t>
      </w:r>
      <w:r w:rsidR="007E18DC">
        <w:t xml:space="preserve"> 2: </w:t>
      </w:r>
      <w:r w:rsidR="000D7902">
        <w:t>Import Solutions Manually</w:t>
      </w:r>
      <w:bookmarkEnd w:id="3"/>
    </w:p>
    <w:p w14:paraId="4DBEBC69" w14:textId="245DA003" w:rsidR="002711F4" w:rsidRPr="00C7725D" w:rsidRDefault="009610EA" w:rsidP="009610EA">
      <w:pPr>
        <w:pStyle w:val="Heading2"/>
        <w:ind w:left="360"/>
      </w:pPr>
      <w:bookmarkStart w:id="4" w:name="_Toc58865381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4"/>
    </w:p>
    <w:p w14:paraId="1882E7A8" w14:textId="77777777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5" w:name="_Hlk37923039"/>
      <w:r w:rsidRPr="003237B4">
        <w:rPr>
          <w:rFonts w:ascii="Calibri" w:hAnsi="Calibri" w:cs="Calibri"/>
        </w:rPr>
        <w:t>To import the Main Solutions, acquire the following managed solution files:</w:t>
      </w:r>
    </w:p>
    <w:p w14:paraId="4998DBCF" w14:textId="0ECBAB85" w:rsidR="0005436B" w:rsidRPr="003237B4" w:rsidRDefault="00282C90" w:rsidP="009610E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Telco </w:t>
      </w:r>
      <w:r w:rsidR="00322CDF" w:rsidRPr="003237B4">
        <w:rPr>
          <w:rFonts w:ascii="Calibri" w:hAnsi="Calibri" w:cs="Calibri"/>
        </w:rPr>
        <w:t>Anchor Solution (</w:t>
      </w:r>
      <w:r w:rsidR="00071CC7">
        <w:rPr>
          <w:rFonts w:ascii="Calibri" w:hAnsi="Calibri" w:cs="Calibri"/>
        </w:rPr>
        <w:t>Telco</w:t>
      </w:r>
      <w:r w:rsidR="008142A8">
        <w:rPr>
          <w:rFonts w:ascii="Calibri" w:hAnsi="Calibri" w:cs="Calibri"/>
        </w:rPr>
        <w:t>Anchor</w:t>
      </w:r>
      <w:r w:rsidR="00322CDF" w:rsidRPr="003237B4">
        <w:rPr>
          <w:rFonts w:ascii="Calibri" w:hAnsi="Calibri" w:cs="Calibri"/>
        </w:rPr>
        <w:t>_managed.zip)</w:t>
      </w:r>
    </w:p>
    <w:p w14:paraId="10AA1317" w14:textId="2F73AB4D" w:rsidR="0005436B" w:rsidRPr="003237B4" w:rsidRDefault="008142A8" w:rsidP="009610E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Telco </w:t>
      </w:r>
      <w:r w:rsidR="00322CDF" w:rsidRPr="003237B4">
        <w:rPr>
          <w:rFonts w:ascii="Calibri" w:hAnsi="Calibri" w:cs="Calibri"/>
        </w:rPr>
        <w:t xml:space="preserve">Common </w:t>
      </w:r>
      <w:r w:rsidR="00702648">
        <w:rPr>
          <w:rFonts w:ascii="Calibri" w:hAnsi="Calibri" w:cs="Calibri"/>
        </w:rPr>
        <w:t xml:space="preserve">CDM </w:t>
      </w:r>
      <w:r w:rsidR="00322CDF" w:rsidRPr="003237B4">
        <w:rPr>
          <w:rFonts w:ascii="Calibri" w:hAnsi="Calibri" w:cs="Calibri"/>
        </w:rPr>
        <w:t>Solution (</w:t>
      </w:r>
      <w:r>
        <w:rPr>
          <w:rFonts w:ascii="Calibri" w:hAnsi="Calibri" w:cs="Calibri"/>
        </w:rPr>
        <w:t>TelcoCommonCDM</w:t>
      </w:r>
      <w:r w:rsidR="00322CDF" w:rsidRPr="003237B4">
        <w:rPr>
          <w:rFonts w:ascii="Calibri" w:hAnsi="Calibri" w:cs="Calibri"/>
        </w:rPr>
        <w:t>_managed.zip)</w:t>
      </w:r>
    </w:p>
    <w:p w14:paraId="7179C6D4" w14:textId="693A4EDE" w:rsidR="00432E57" w:rsidRDefault="00702648" w:rsidP="00432E5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Telco Sales CDM Solution</w:t>
      </w:r>
      <w:r w:rsidR="00432E57">
        <w:rPr>
          <w:rFonts w:cstheme="minorHAnsi"/>
        </w:rPr>
        <w:t xml:space="preserve"> (</w:t>
      </w:r>
      <w:r w:rsidR="002D5FBF">
        <w:rPr>
          <w:rFonts w:cstheme="minorHAnsi"/>
        </w:rPr>
        <w:t>TelcoSalesCDM</w:t>
      </w:r>
      <w:r w:rsidR="000E3F91">
        <w:rPr>
          <w:rFonts w:cstheme="minorHAnsi"/>
        </w:rPr>
        <w:t>_managed</w:t>
      </w:r>
      <w:r w:rsidR="00432E57">
        <w:rPr>
          <w:rFonts w:cstheme="minorHAnsi"/>
        </w:rPr>
        <w:t>.zip)</w:t>
      </w:r>
    </w:p>
    <w:p w14:paraId="305C2A5E" w14:textId="3078A6AE" w:rsidR="00432E57" w:rsidRDefault="002D5FBF" w:rsidP="00432E5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Telco Apps Solution </w:t>
      </w:r>
      <w:r w:rsidR="00432E57">
        <w:rPr>
          <w:rFonts w:cstheme="minorHAnsi"/>
        </w:rPr>
        <w:t>(</w:t>
      </w:r>
      <w:r>
        <w:rPr>
          <w:rFonts w:cstheme="minorHAnsi"/>
        </w:rPr>
        <w:t>TelcoApps</w:t>
      </w:r>
      <w:r w:rsidR="000E3F91">
        <w:rPr>
          <w:rFonts w:cstheme="minorHAnsi"/>
        </w:rPr>
        <w:t>_managed</w:t>
      </w:r>
      <w:r w:rsidR="00432E57">
        <w:rPr>
          <w:rFonts w:cstheme="minorHAnsi"/>
        </w:rPr>
        <w:t>.zip)</w:t>
      </w:r>
    </w:p>
    <w:p w14:paraId="1FC030FC" w14:textId="1ED0B0FD" w:rsidR="00F77048" w:rsidRDefault="002D5FBF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Telco Sales Apps So</w:t>
      </w:r>
      <w:r w:rsidR="00E31374">
        <w:rPr>
          <w:rFonts w:cstheme="minorHAnsi"/>
        </w:rPr>
        <w:t>lution (</w:t>
      </w:r>
      <w:r>
        <w:rPr>
          <w:rFonts w:cstheme="minorHAnsi"/>
        </w:rPr>
        <w:t>TelcoSalesApps</w:t>
      </w:r>
      <w:r w:rsidR="00E31374" w:rsidRPr="00E31374">
        <w:rPr>
          <w:rFonts w:cstheme="minorHAnsi"/>
        </w:rPr>
        <w:t>_managed</w:t>
      </w:r>
      <w:r w:rsidR="00E31374">
        <w:rPr>
          <w:rFonts w:cstheme="minorHAnsi"/>
        </w:rPr>
        <w:t>.zip)</w:t>
      </w:r>
      <w:bookmarkEnd w:id="5"/>
    </w:p>
    <w:p w14:paraId="47229DB8" w14:textId="36AA988B" w:rsidR="005B2C3F" w:rsidRPr="00A323E2" w:rsidRDefault="005B2C3F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Telco Sample Data Package (DefaultData.zip)</w:t>
      </w:r>
    </w:p>
    <w:p w14:paraId="566712B2" w14:textId="77777777" w:rsidR="005868F0" w:rsidRPr="005868F0" w:rsidRDefault="005868F0" w:rsidP="005868F0">
      <w:pPr>
        <w:pStyle w:val="ListParagraph"/>
        <w:ind w:left="1080"/>
        <w:rPr>
          <w:rFonts w:ascii="Calibri" w:hAnsi="Calibri" w:cs="Calibri"/>
        </w:rPr>
      </w:pPr>
    </w:p>
    <w:p w14:paraId="0D9D012C" w14:textId="0BE474F2" w:rsidR="00015D17" w:rsidRDefault="00FE112A" w:rsidP="00F77048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r w:rsidRPr="006A7A5A">
        <w:rPr>
          <w:rFonts w:ascii="Calibri" w:hAnsi="Calibri" w:cs="Calibri"/>
          <w:b/>
          <w:bCs/>
        </w:rPr>
        <w:t>Note</w:t>
      </w:r>
      <w:r>
        <w:rPr>
          <w:rFonts w:ascii="Calibri" w:hAnsi="Calibri" w:cs="Calibri"/>
        </w:rPr>
        <w:t xml:space="preserve">: </w:t>
      </w:r>
      <w:r w:rsidR="003E4ECE">
        <w:rPr>
          <w:rFonts w:ascii="Calibri" w:hAnsi="Calibri" w:cs="Calibri"/>
        </w:rPr>
        <w:t xml:space="preserve">The </w:t>
      </w:r>
      <w:hyperlink r:id="rId11" w:history="1">
        <w:r w:rsidR="0072087F" w:rsidRPr="009136DB">
          <w:rPr>
            <w:rStyle w:val="Hyperlink"/>
            <w:rFonts w:ascii="Calibri" w:hAnsi="Calibri" w:cs="Calibri"/>
          </w:rPr>
          <w:t xml:space="preserve">Dynamics </w:t>
        </w:r>
        <w:r w:rsidR="007961A9" w:rsidRPr="009136DB">
          <w:rPr>
            <w:rStyle w:val="Hyperlink"/>
            <w:rFonts w:ascii="Calibri" w:hAnsi="Calibri" w:cs="Calibri"/>
          </w:rPr>
          <w:t xml:space="preserve">365 </w:t>
        </w:r>
        <w:r w:rsidRPr="009136DB">
          <w:rPr>
            <w:rStyle w:val="Hyperlink"/>
            <w:rFonts w:ascii="Calibri" w:hAnsi="Calibri" w:cs="Calibri"/>
          </w:rPr>
          <w:t>Sales Enterprise App</w:t>
        </w:r>
      </w:hyperlink>
      <w:r>
        <w:rPr>
          <w:rFonts w:ascii="Calibri" w:hAnsi="Calibri" w:cs="Calibri"/>
        </w:rPr>
        <w:t xml:space="preserve"> </w:t>
      </w:r>
      <w:r w:rsidR="003E4ECE">
        <w:rPr>
          <w:rFonts w:ascii="Calibri" w:hAnsi="Calibri" w:cs="Calibri"/>
        </w:rPr>
        <w:t xml:space="preserve">is required </w:t>
      </w:r>
      <w:r w:rsidR="00F77048">
        <w:rPr>
          <w:rFonts w:ascii="Calibri" w:hAnsi="Calibri" w:cs="Calibri"/>
        </w:rPr>
        <w:t xml:space="preserve">to be </w:t>
      </w:r>
      <w:r>
        <w:rPr>
          <w:rFonts w:ascii="Calibri" w:hAnsi="Calibri" w:cs="Calibri"/>
        </w:rPr>
        <w:t xml:space="preserve">installed / </w:t>
      </w:r>
      <w:r w:rsidR="007961A9">
        <w:rPr>
          <w:rFonts w:ascii="Calibri" w:hAnsi="Calibri" w:cs="Calibri"/>
        </w:rPr>
        <w:t xml:space="preserve">enabled </w:t>
      </w:r>
      <w:r>
        <w:rPr>
          <w:rFonts w:ascii="Calibri" w:hAnsi="Calibri" w:cs="Calibri"/>
        </w:rPr>
        <w:t xml:space="preserve">for the </w:t>
      </w:r>
      <w:r w:rsidR="003E4ECE">
        <w:rPr>
          <w:rFonts w:ascii="Calibri" w:hAnsi="Calibri" w:cs="Calibri"/>
        </w:rPr>
        <w:t xml:space="preserve">import of Telco </w:t>
      </w:r>
      <w:r w:rsidR="006A7A5A">
        <w:rPr>
          <w:rFonts w:ascii="Calibri" w:hAnsi="Calibri" w:cs="Calibri"/>
        </w:rPr>
        <w:t>Solutions</w:t>
      </w:r>
    </w:p>
    <w:p w14:paraId="71F2B957" w14:textId="3E9320F0" w:rsidR="002D232A" w:rsidRDefault="002D232A" w:rsidP="002D232A">
      <w:pPr>
        <w:pStyle w:val="ListParagraph"/>
        <w:ind w:left="1080"/>
        <w:rPr>
          <w:rFonts w:ascii="Calibri" w:hAnsi="Calibri" w:cs="Calibri"/>
        </w:rPr>
      </w:pPr>
    </w:p>
    <w:p w14:paraId="2D637A2B" w14:textId="788F2179" w:rsidR="005868F0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2604096F" w14:textId="77777777" w:rsidR="005868F0" w:rsidRPr="00015D17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039CD92F" w14:textId="7E1856EF" w:rsidR="002711F4" w:rsidRDefault="009610EA" w:rsidP="009610EA">
      <w:pPr>
        <w:pStyle w:val="Heading2"/>
        <w:ind w:left="360"/>
      </w:pPr>
      <w:bookmarkStart w:id="6" w:name="_Toc58865382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>Perform the following main solution installs</w:t>
      </w:r>
      <w:bookmarkEnd w:id="6"/>
    </w:p>
    <w:p w14:paraId="1C26DA94" w14:textId="7179AE77" w:rsidR="00950F53" w:rsidRPr="003237B4" w:rsidRDefault="00052D6F" w:rsidP="009610EA">
      <w:pPr>
        <w:ind w:left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497E2C9B" w14:textId="0A2D7D57" w:rsidR="009610EA" w:rsidRPr="003237B4" w:rsidRDefault="009610EA" w:rsidP="009610EA">
      <w:pPr>
        <w:ind w:left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6A0BCA49" w14:textId="68425E09" w:rsidR="003D3C2E" w:rsidRDefault="007A29E3" w:rsidP="0079452B">
      <w:pPr>
        <w:pStyle w:val="Heading4"/>
      </w:pPr>
      <w:r>
        <w:t xml:space="preserve">Telco </w:t>
      </w:r>
      <w:r w:rsidR="003D3C2E" w:rsidRPr="2484699C">
        <w:t xml:space="preserve">Anchor </w:t>
      </w:r>
      <w:r w:rsidR="003D3C2E" w:rsidRPr="00E31374">
        <w:t>Solution</w:t>
      </w:r>
      <w:r w:rsidR="003D3C2E" w:rsidRPr="2484699C">
        <w:t xml:space="preserve"> (</w:t>
      </w:r>
      <w:r>
        <w:t>TelcoAnchor</w:t>
      </w:r>
      <w:r w:rsidR="003D3C2E" w:rsidRPr="2484699C">
        <w:t>_managed.zip)</w:t>
      </w:r>
    </w:p>
    <w:p w14:paraId="615C3BA4" w14:textId="77777777" w:rsidR="003D3C2E" w:rsidRDefault="003D3C2E" w:rsidP="00BF4C76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Time to complete – 30 seconds to 2 minutes</w:t>
      </w:r>
    </w:p>
    <w:p w14:paraId="2A68FCB6" w14:textId="35AD1DDB" w:rsidR="003D3C2E" w:rsidRDefault="003D3C2E" w:rsidP="00BF4C76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Post installation message</w:t>
      </w:r>
    </w:p>
    <w:p w14:paraId="27741B33" w14:textId="2C443025" w:rsidR="009041A9" w:rsidRDefault="009041A9" w:rsidP="003A3179">
      <w:pPr>
        <w:pStyle w:val="ListParagraph"/>
        <w:ind w:left="1080"/>
        <w:rPr>
          <w:rFonts w:ascii="Calibri" w:hAnsi="Calibri" w:cs="Calibri"/>
        </w:rPr>
      </w:pPr>
    </w:p>
    <w:p w14:paraId="4EF7D342" w14:textId="43B087DE" w:rsidR="009041A9" w:rsidRDefault="009041A9" w:rsidP="003A3179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592418" wp14:editId="76DF7A21">
            <wp:extent cx="4519282" cy="2273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000" cy="22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ECE" w14:textId="522AD78B" w:rsidR="003D3C2E" w:rsidRDefault="003D3C2E" w:rsidP="00BF4C76">
      <w:pPr>
        <w:pStyle w:val="ListParagraph"/>
        <w:ind w:left="1800"/>
        <w:rPr>
          <w:noProof/>
        </w:rPr>
      </w:pPr>
    </w:p>
    <w:p w14:paraId="54928DF1" w14:textId="05CA0CB4" w:rsidR="00825725" w:rsidRDefault="00825725" w:rsidP="00BF4C76">
      <w:pPr>
        <w:pStyle w:val="ListParagraph"/>
        <w:ind w:left="1800"/>
        <w:rPr>
          <w:noProof/>
        </w:rPr>
      </w:pPr>
    </w:p>
    <w:p w14:paraId="4045E2C3" w14:textId="0F44667B" w:rsidR="003D3C2E" w:rsidRDefault="006F7243" w:rsidP="0079452B">
      <w:pPr>
        <w:pStyle w:val="Heading4"/>
      </w:pPr>
      <w:r>
        <w:t>Telco Common CDM</w:t>
      </w:r>
      <w:r w:rsidR="003D3C2E" w:rsidRPr="2484699C">
        <w:t xml:space="preserve"> Solution (</w:t>
      </w:r>
      <w:r>
        <w:t>TelcoCommonCDM</w:t>
      </w:r>
      <w:r w:rsidR="003D3C2E" w:rsidRPr="2484699C">
        <w:t>_managed.zip)</w:t>
      </w:r>
    </w:p>
    <w:p w14:paraId="54192915" w14:textId="77777777" w:rsidR="003D3C2E" w:rsidRDefault="003D3C2E" w:rsidP="00BF4C76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Time to complete – 2 to 6 minutes</w:t>
      </w:r>
    </w:p>
    <w:p w14:paraId="40E281E3" w14:textId="68D65F97" w:rsidR="00DA416F" w:rsidRPr="00DE68F0" w:rsidRDefault="003D3C2E" w:rsidP="00DE68F0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Post installation message</w:t>
      </w:r>
    </w:p>
    <w:p w14:paraId="3D588ECC" w14:textId="2B102836" w:rsidR="007E6413" w:rsidRDefault="007E6413" w:rsidP="00BF4C76">
      <w:pPr>
        <w:ind w:left="1440"/>
      </w:pPr>
      <w:r>
        <w:rPr>
          <w:noProof/>
        </w:rPr>
        <w:drawing>
          <wp:inline distT="0" distB="0" distL="0" distR="0" wp14:anchorId="76675FE9" wp14:editId="4F476755">
            <wp:extent cx="4472125" cy="231442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538" cy="23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677A" w14:textId="20056E37" w:rsidR="001B320B" w:rsidRDefault="001B320B" w:rsidP="00BF4C76">
      <w:pPr>
        <w:ind w:left="1440"/>
      </w:pPr>
    </w:p>
    <w:p w14:paraId="0B6204FB" w14:textId="77777777" w:rsidR="001B320B" w:rsidRDefault="001B320B" w:rsidP="00BF4C76">
      <w:pPr>
        <w:ind w:left="1440"/>
      </w:pPr>
    </w:p>
    <w:p w14:paraId="02AE0145" w14:textId="0273DA7C" w:rsidR="003D3C2E" w:rsidRDefault="00DE68F0" w:rsidP="0079452B">
      <w:pPr>
        <w:pStyle w:val="Heading4"/>
      </w:pPr>
      <w:r>
        <w:rPr>
          <w:rFonts w:ascii="Calibri" w:hAnsi="Calibri" w:cs="Calibri"/>
        </w:rPr>
        <w:t xml:space="preserve">Telco </w:t>
      </w:r>
      <w:r w:rsidR="002D1E58">
        <w:rPr>
          <w:rFonts w:ascii="Calibri" w:hAnsi="Calibri" w:cs="Calibri"/>
        </w:rPr>
        <w:t xml:space="preserve">Sales CDM Solution </w:t>
      </w:r>
      <w:r w:rsidR="003D3C2E" w:rsidRPr="2484699C">
        <w:t>(</w:t>
      </w:r>
      <w:r w:rsidR="002D1E58">
        <w:t>TelcoSalesCDM_managed</w:t>
      </w:r>
      <w:r w:rsidR="003D3C2E" w:rsidRPr="2484699C">
        <w:t>.zip)</w:t>
      </w:r>
    </w:p>
    <w:p w14:paraId="6873690A" w14:textId="77777777" w:rsidR="003D3C2E" w:rsidRDefault="003D3C2E" w:rsidP="00BF4C76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Time to complete – 1 to 3 minutes</w:t>
      </w:r>
    </w:p>
    <w:p w14:paraId="2E91A595" w14:textId="27FB5940" w:rsidR="003D3C2E" w:rsidRDefault="003D3C2E" w:rsidP="00BF4C76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 xml:space="preserve">Post installation message </w:t>
      </w:r>
    </w:p>
    <w:p w14:paraId="1E533A3A" w14:textId="79ED95DD" w:rsidR="000C413F" w:rsidRDefault="000C413F" w:rsidP="00CF072E">
      <w:pPr>
        <w:pStyle w:val="ListParagraph"/>
        <w:ind w:left="1080"/>
        <w:rPr>
          <w:rFonts w:ascii="Calibri" w:hAnsi="Calibri" w:cs="Calibri"/>
        </w:rPr>
      </w:pPr>
    </w:p>
    <w:p w14:paraId="2A9B347A" w14:textId="7937D7C4" w:rsidR="000C413F" w:rsidRDefault="000C413F" w:rsidP="00CF072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D3731A" wp14:editId="57E4197E">
            <wp:extent cx="4802659" cy="252550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986" cy="2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E6A" w14:textId="1161CE39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1D0C51BF" w14:textId="7CA8DFB4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65A9B843" w14:textId="197E18D6" w:rsidR="0080748A" w:rsidRDefault="0080748A" w:rsidP="0079452B">
      <w:pPr>
        <w:pStyle w:val="Heading4"/>
      </w:pPr>
      <w:r>
        <w:rPr>
          <w:rFonts w:ascii="Calibri" w:hAnsi="Calibri" w:cs="Calibri"/>
        </w:rPr>
        <w:t xml:space="preserve">Telco </w:t>
      </w:r>
      <w:r w:rsidR="000E2DDF">
        <w:rPr>
          <w:rFonts w:ascii="Calibri" w:hAnsi="Calibri" w:cs="Calibri"/>
        </w:rPr>
        <w:t>Apps</w:t>
      </w:r>
      <w:r>
        <w:rPr>
          <w:rFonts w:ascii="Calibri" w:hAnsi="Calibri" w:cs="Calibri"/>
        </w:rPr>
        <w:t xml:space="preserve"> Solution </w:t>
      </w:r>
      <w:r w:rsidRPr="2484699C">
        <w:t>(</w:t>
      </w:r>
      <w:r>
        <w:t>Telco</w:t>
      </w:r>
      <w:r w:rsidR="00AA417D">
        <w:t>Apps</w:t>
      </w:r>
      <w:r>
        <w:t>_managed</w:t>
      </w:r>
      <w:r w:rsidRPr="2484699C">
        <w:t>.zip)</w:t>
      </w:r>
    </w:p>
    <w:p w14:paraId="3B0EC71E" w14:textId="77777777" w:rsidR="0080748A" w:rsidRDefault="0080748A" w:rsidP="0080748A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Time to complete – 1 to 3 minutes</w:t>
      </w:r>
    </w:p>
    <w:p w14:paraId="40F9AF80" w14:textId="77777777" w:rsidR="0080748A" w:rsidRDefault="0080748A" w:rsidP="0080748A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 xml:space="preserve">Post installation message </w:t>
      </w:r>
    </w:p>
    <w:p w14:paraId="45CEA707" w14:textId="77777777" w:rsidR="0080748A" w:rsidRDefault="0080748A" w:rsidP="0080748A">
      <w:pPr>
        <w:pStyle w:val="ListParagraph"/>
        <w:ind w:left="1080"/>
        <w:rPr>
          <w:rFonts w:ascii="Calibri" w:hAnsi="Calibri" w:cs="Calibri"/>
        </w:rPr>
      </w:pPr>
    </w:p>
    <w:p w14:paraId="289F3AC9" w14:textId="08EA2630" w:rsidR="00BB6E7A" w:rsidRDefault="00BB6E7A" w:rsidP="0080748A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C7AF3F" wp14:editId="471697BF">
            <wp:extent cx="4827373" cy="2731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78" cy="27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767" w14:textId="699F95AD" w:rsidR="0080748A" w:rsidRDefault="0080748A" w:rsidP="00CF072E">
      <w:pPr>
        <w:pStyle w:val="ListParagraph"/>
        <w:ind w:left="1080"/>
        <w:rPr>
          <w:rFonts w:ascii="Calibri" w:hAnsi="Calibri" w:cs="Calibri"/>
        </w:rPr>
      </w:pPr>
    </w:p>
    <w:p w14:paraId="2A3E0150" w14:textId="27C53062" w:rsidR="00B64F00" w:rsidRDefault="00B64F00" w:rsidP="00CF072E">
      <w:pPr>
        <w:pStyle w:val="ListParagraph"/>
        <w:ind w:left="1080"/>
        <w:rPr>
          <w:rFonts w:ascii="Calibri" w:hAnsi="Calibri" w:cs="Calibri"/>
        </w:rPr>
      </w:pPr>
    </w:p>
    <w:p w14:paraId="52DDDCAB" w14:textId="77777777" w:rsidR="00B64F00" w:rsidRDefault="00B64F00" w:rsidP="00CF072E">
      <w:pPr>
        <w:pStyle w:val="ListParagraph"/>
        <w:ind w:left="1080"/>
        <w:rPr>
          <w:rFonts w:ascii="Calibri" w:hAnsi="Calibri" w:cs="Calibri"/>
        </w:rPr>
      </w:pPr>
    </w:p>
    <w:p w14:paraId="4D366006" w14:textId="6E574FCC" w:rsidR="0028420E" w:rsidRDefault="0028420E" w:rsidP="0079452B">
      <w:pPr>
        <w:pStyle w:val="Heading4"/>
      </w:pPr>
      <w:r>
        <w:rPr>
          <w:rFonts w:ascii="Calibri" w:hAnsi="Calibri" w:cs="Calibri"/>
        </w:rPr>
        <w:lastRenderedPageBreak/>
        <w:t xml:space="preserve">Telco Sales Apps Solution </w:t>
      </w:r>
      <w:r w:rsidRPr="2484699C">
        <w:t>(</w:t>
      </w:r>
      <w:r>
        <w:t>TelcoSalesApps_managed</w:t>
      </w:r>
      <w:r w:rsidRPr="2484699C">
        <w:t>.zip)</w:t>
      </w:r>
    </w:p>
    <w:p w14:paraId="3A0EA590" w14:textId="77777777" w:rsidR="0028420E" w:rsidRDefault="0028420E" w:rsidP="0028420E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>Time to complete – 1 to 3 minutes</w:t>
      </w:r>
    </w:p>
    <w:p w14:paraId="5EF267EB" w14:textId="77777777" w:rsidR="0028420E" w:rsidRDefault="0028420E" w:rsidP="0028420E">
      <w:pPr>
        <w:pStyle w:val="ListParagraph"/>
        <w:numPr>
          <w:ilvl w:val="2"/>
          <w:numId w:val="4"/>
        </w:numPr>
        <w:ind w:left="1080"/>
        <w:rPr>
          <w:rFonts w:ascii="Calibri" w:hAnsi="Calibri" w:cs="Calibri"/>
        </w:rPr>
      </w:pPr>
      <w:r w:rsidRPr="2484699C">
        <w:rPr>
          <w:rFonts w:ascii="Calibri" w:hAnsi="Calibri" w:cs="Calibri"/>
        </w:rPr>
        <w:t xml:space="preserve">Post installation message </w:t>
      </w:r>
    </w:p>
    <w:p w14:paraId="14897DB6" w14:textId="77777777" w:rsidR="0028420E" w:rsidRDefault="0028420E" w:rsidP="0028420E">
      <w:pPr>
        <w:pStyle w:val="ListParagraph"/>
        <w:ind w:left="1080"/>
        <w:rPr>
          <w:rFonts w:ascii="Calibri" w:hAnsi="Calibri" w:cs="Calibri"/>
        </w:rPr>
      </w:pPr>
    </w:p>
    <w:p w14:paraId="6F0FFB2B" w14:textId="445D5D88" w:rsidR="00385B16" w:rsidRDefault="00385B16" w:rsidP="0028420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D9FC4D" wp14:editId="7A2E6A6E">
            <wp:extent cx="4906558" cy="291562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88" cy="29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38D1" w14:textId="7742959F" w:rsidR="0028420E" w:rsidRDefault="0028420E" w:rsidP="00CF072E">
      <w:pPr>
        <w:pStyle w:val="ListParagraph"/>
        <w:ind w:left="1080"/>
        <w:rPr>
          <w:rFonts w:ascii="Calibri" w:hAnsi="Calibri" w:cs="Calibri"/>
        </w:rPr>
      </w:pPr>
    </w:p>
    <w:p w14:paraId="5072E65A" w14:textId="62FBF29E" w:rsidR="001E0CCE" w:rsidRDefault="001E0CCE" w:rsidP="00CF072E">
      <w:pPr>
        <w:pStyle w:val="ListParagraph"/>
        <w:ind w:left="1080"/>
        <w:rPr>
          <w:rFonts w:ascii="Calibri" w:hAnsi="Calibri" w:cs="Calibri"/>
        </w:rPr>
      </w:pPr>
    </w:p>
    <w:p w14:paraId="5BD59857" w14:textId="605979AC" w:rsidR="006B3A0F" w:rsidRDefault="00BF4C76" w:rsidP="0079452B">
      <w:pPr>
        <w:pStyle w:val="Heading4"/>
      </w:pPr>
      <w:r>
        <w:t>Import Sample Data</w:t>
      </w:r>
      <w:r w:rsidR="001853D2">
        <w:t xml:space="preserve"> with Configuration Migration Tool</w:t>
      </w:r>
    </w:p>
    <w:p w14:paraId="639DA91A" w14:textId="77777777" w:rsidR="004979DE" w:rsidRPr="004979DE" w:rsidRDefault="004979DE" w:rsidP="004979DE"/>
    <w:p w14:paraId="06023670" w14:textId="517706AF" w:rsidR="00D169E3" w:rsidRDefault="00D169E3" w:rsidP="009610EA">
      <w:pPr>
        <w:ind w:left="360"/>
      </w:pPr>
      <w:r w:rsidRPr="003237B4">
        <w:rPr>
          <w:rFonts w:ascii="Calibri" w:hAnsi="Calibri" w:cs="Calibri"/>
        </w:rPr>
        <w:t xml:space="preserve">To </w:t>
      </w:r>
      <w:r w:rsidRPr="003237B4">
        <w:t>import</w:t>
      </w:r>
      <w:r w:rsidR="00987FA3">
        <w:t xml:space="preserve"> sample data for </w:t>
      </w:r>
      <w:r w:rsidR="00233031">
        <w:t>Telco</w:t>
      </w:r>
      <w:r w:rsidRPr="003237B4">
        <w:t xml:space="preserve">, follow </w:t>
      </w:r>
      <w:r w:rsidR="004979DE">
        <w:t xml:space="preserve">below </w:t>
      </w:r>
      <w:r w:rsidRPr="003237B4">
        <w:t xml:space="preserve">steps </w:t>
      </w:r>
      <w:r w:rsidR="004979DE">
        <w:t>using Configuration Migration Tool</w:t>
      </w:r>
    </w:p>
    <w:p w14:paraId="653ADAC0" w14:textId="77777777" w:rsidR="004979DE" w:rsidRDefault="004979DE" w:rsidP="004979DE">
      <w:pPr>
        <w:pStyle w:val="ListParagraph"/>
        <w:numPr>
          <w:ilvl w:val="0"/>
          <w:numId w:val="40"/>
        </w:numPr>
        <w:spacing w:line="256" w:lineRule="auto"/>
      </w:pPr>
      <w:r>
        <w:t>Open Configuration migration tool</w:t>
      </w:r>
    </w:p>
    <w:p w14:paraId="1DE6D38A" w14:textId="77777777" w:rsidR="004979DE" w:rsidRDefault="004979DE" w:rsidP="004979DE">
      <w:pPr>
        <w:pStyle w:val="ListParagraph"/>
        <w:numPr>
          <w:ilvl w:val="0"/>
          <w:numId w:val="40"/>
        </w:numPr>
        <w:spacing w:line="256" w:lineRule="auto"/>
      </w:pPr>
      <w:r>
        <w:t>Select “Import Data”</w:t>
      </w:r>
    </w:p>
    <w:p w14:paraId="3B4E1C2A" w14:textId="77777777" w:rsidR="004979DE" w:rsidRDefault="004979DE" w:rsidP="004979DE">
      <w:pPr>
        <w:pStyle w:val="ListParagraph"/>
        <w:numPr>
          <w:ilvl w:val="0"/>
          <w:numId w:val="40"/>
        </w:numPr>
        <w:spacing w:line="256" w:lineRule="auto"/>
      </w:pPr>
      <w:r>
        <w:t>Connect to the org to import the data to the environment of your choice</w:t>
      </w:r>
    </w:p>
    <w:p w14:paraId="3E9B5897" w14:textId="55A2D3EF" w:rsidR="004979DE" w:rsidRDefault="004979DE" w:rsidP="004979DE">
      <w:pPr>
        <w:pStyle w:val="ListParagraph"/>
        <w:numPr>
          <w:ilvl w:val="0"/>
          <w:numId w:val="40"/>
        </w:numPr>
        <w:spacing w:line="256" w:lineRule="auto"/>
      </w:pPr>
      <w:r>
        <w:t>Select the sample data zip file (Default_Data.zip)</w:t>
      </w:r>
    </w:p>
    <w:p w14:paraId="68A270D2" w14:textId="77777777" w:rsidR="004979DE" w:rsidRDefault="004979DE" w:rsidP="004979DE">
      <w:pPr>
        <w:pStyle w:val="ListParagraph"/>
        <w:numPr>
          <w:ilvl w:val="0"/>
          <w:numId w:val="40"/>
        </w:numPr>
        <w:spacing w:line="256" w:lineRule="auto"/>
      </w:pPr>
      <w:r>
        <w:t>Perform the import</w:t>
      </w:r>
    </w:p>
    <w:p w14:paraId="0ACB727F" w14:textId="2B0A90DD" w:rsidR="00125884" w:rsidRPr="004979DE" w:rsidRDefault="004C14F7" w:rsidP="004979DE">
      <w:pPr>
        <w:ind w:left="360"/>
        <w:rPr>
          <w:rFonts w:cstheme="minorHAnsi"/>
        </w:rPr>
      </w:pPr>
      <w:r w:rsidRPr="004979DE">
        <w:rPr>
          <w:rFonts w:cstheme="minorHAnsi"/>
        </w:rPr>
        <w:t>Time to complete</w:t>
      </w:r>
      <w:r w:rsidR="00125884" w:rsidRPr="004979DE">
        <w:rPr>
          <w:rFonts w:cstheme="minorHAnsi"/>
        </w:rPr>
        <w:t xml:space="preserve"> – 8 to 25 minutes</w:t>
      </w:r>
    </w:p>
    <w:p w14:paraId="654B9378" w14:textId="1F653C83" w:rsidR="00DE23FB" w:rsidRDefault="00DE23FB" w:rsidP="00125884">
      <w:pPr>
        <w:ind w:left="1800"/>
        <w:rPr>
          <w:noProof/>
        </w:rPr>
      </w:pPr>
    </w:p>
    <w:p w14:paraId="09CF1FDF" w14:textId="314C25B0" w:rsidR="00DE23FB" w:rsidRDefault="00DE23FB" w:rsidP="00125884">
      <w:pPr>
        <w:ind w:left="1800"/>
        <w:rPr>
          <w:noProof/>
        </w:rPr>
      </w:pPr>
    </w:p>
    <w:p w14:paraId="514EAEAC" w14:textId="23A75408" w:rsidR="00DE23FB" w:rsidRDefault="00DE23FB" w:rsidP="00125884">
      <w:pPr>
        <w:ind w:left="1800"/>
        <w:rPr>
          <w:noProof/>
        </w:rPr>
      </w:pPr>
    </w:p>
    <w:p w14:paraId="654F8B59" w14:textId="4DC6B8BB" w:rsidR="00DE23FB" w:rsidRDefault="00DE23FB" w:rsidP="00125884">
      <w:pPr>
        <w:ind w:left="1800"/>
        <w:rPr>
          <w:noProof/>
        </w:rPr>
      </w:pPr>
    </w:p>
    <w:p w14:paraId="5BA9C110" w14:textId="11395B9D" w:rsidR="00DE23FB" w:rsidRDefault="00DE23FB" w:rsidP="00125884">
      <w:pPr>
        <w:ind w:left="1800"/>
        <w:rPr>
          <w:noProof/>
        </w:rPr>
      </w:pPr>
    </w:p>
    <w:p w14:paraId="607C531A" w14:textId="77777777" w:rsidR="00DE23FB" w:rsidRDefault="00DE23FB" w:rsidP="00125884">
      <w:pPr>
        <w:ind w:left="1800"/>
        <w:rPr>
          <w:noProof/>
        </w:rPr>
      </w:pPr>
    </w:p>
    <w:p w14:paraId="46A92C89" w14:textId="053D52CF" w:rsidR="00A06827" w:rsidRDefault="00B63A2B" w:rsidP="00CB240D">
      <w:pPr>
        <w:pStyle w:val="Heading1"/>
        <w:rPr>
          <w:noProof/>
        </w:rPr>
      </w:pPr>
      <w:bookmarkStart w:id="7" w:name="_Toc58865383"/>
      <w:r>
        <w:rPr>
          <w:noProof/>
        </w:rPr>
        <w:lastRenderedPageBreak/>
        <w:t>Post Install Configuration</w:t>
      </w:r>
      <w:bookmarkEnd w:id="7"/>
    </w:p>
    <w:p w14:paraId="5238E710" w14:textId="4B71872D" w:rsidR="006C31E3" w:rsidRDefault="006C31E3" w:rsidP="00DC28B5">
      <w:pPr>
        <w:pStyle w:val="Heading2"/>
        <w:numPr>
          <w:ilvl w:val="0"/>
          <w:numId w:val="41"/>
        </w:numPr>
        <w:ind w:left="360"/>
      </w:pPr>
      <w:bookmarkStart w:id="8" w:name="_Toc58865384"/>
      <w:r>
        <w:t>Setup Azure Maps Subscription Key</w:t>
      </w:r>
    </w:p>
    <w:bookmarkEnd w:id="8"/>
    <w:p w14:paraId="71F88851" w14:textId="374A160F" w:rsidR="006C2A9A" w:rsidRDefault="007858BA" w:rsidP="00DC28B5">
      <w:pPr>
        <w:pStyle w:val="ListParagraph"/>
        <w:numPr>
          <w:ilvl w:val="1"/>
          <w:numId w:val="1"/>
        </w:num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Azure Portal to </w:t>
      </w:r>
      <w:r w:rsidR="00DC3427">
        <w:rPr>
          <w:rFonts w:ascii="Calibri" w:hAnsi="Calibri" w:cs="Calibri"/>
        </w:rPr>
        <w:t>manage your Azure Maps account</w:t>
      </w:r>
      <w:r w:rsidR="006C2A9A">
        <w:rPr>
          <w:rFonts w:ascii="Calibri" w:hAnsi="Calibri" w:cs="Calibri"/>
        </w:rPr>
        <w:t xml:space="preserve"> by following </w:t>
      </w:r>
      <w:hyperlink r:id="rId17" w:history="1">
        <w:r w:rsidR="006C2A9A" w:rsidRPr="005F3237">
          <w:rPr>
            <w:rStyle w:val="Hyperlink"/>
            <w:rFonts w:ascii="Calibri" w:hAnsi="Calibri" w:cs="Calibri"/>
          </w:rPr>
          <w:t>the</w:t>
        </w:r>
        <w:r w:rsidR="005F3237" w:rsidRPr="005F3237">
          <w:rPr>
            <w:rStyle w:val="Hyperlink"/>
            <w:rFonts w:ascii="Calibri" w:hAnsi="Calibri" w:cs="Calibri"/>
          </w:rPr>
          <w:t>se</w:t>
        </w:r>
      </w:hyperlink>
      <w:r w:rsidR="005F3237">
        <w:rPr>
          <w:rFonts w:ascii="Calibri" w:hAnsi="Calibri" w:cs="Calibri"/>
        </w:rPr>
        <w:t xml:space="preserve"> directions</w:t>
      </w:r>
      <w:r w:rsidR="00E427BB">
        <w:rPr>
          <w:rFonts w:ascii="Calibri" w:hAnsi="Calibri" w:cs="Calibri"/>
        </w:rPr>
        <w:t xml:space="preserve"> and acquire a subscription key.</w:t>
      </w:r>
    </w:p>
    <w:p w14:paraId="7A4FF57B" w14:textId="1A5A2A4F" w:rsidR="006C31E3" w:rsidRDefault="00BD69A5" w:rsidP="00DC28B5">
      <w:pPr>
        <w:pStyle w:val="ListParagraph"/>
        <w:numPr>
          <w:ilvl w:val="1"/>
          <w:numId w:val="1"/>
        </w:num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the </w:t>
      </w:r>
      <w:r w:rsidR="007D4974">
        <w:rPr>
          <w:rFonts w:ascii="Calibri" w:hAnsi="Calibri" w:cs="Calibri"/>
        </w:rPr>
        <w:t xml:space="preserve">Azure Maps account is created, </w:t>
      </w:r>
      <w:r w:rsidR="004111CF">
        <w:rPr>
          <w:rFonts w:ascii="Calibri" w:hAnsi="Calibri" w:cs="Calibri"/>
        </w:rPr>
        <w:t xml:space="preserve">you will need to </w:t>
      </w:r>
      <w:r w:rsidR="00E30BD9">
        <w:rPr>
          <w:rFonts w:ascii="Calibri" w:hAnsi="Calibri" w:cs="Calibri"/>
        </w:rPr>
        <w:t xml:space="preserve">set the </w:t>
      </w:r>
      <w:r w:rsidR="00684536">
        <w:rPr>
          <w:rFonts w:ascii="Calibri" w:hAnsi="Calibri" w:cs="Calibri"/>
        </w:rPr>
        <w:t xml:space="preserve">pricing tier </w:t>
      </w:r>
      <w:r w:rsidR="00E30BD9">
        <w:rPr>
          <w:rFonts w:ascii="Calibri" w:hAnsi="Calibri" w:cs="Calibri"/>
        </w:rPr>
        <w:t>to Standard S</w:t>
      </w:r>
      <w:r w:rsidR="008C22D8">
        <w:rPr>
          <w:rFonts w:ascii="Calibri" w:hAnsi="Calibri" w:cs="Calibri"/>
        </w:rPr>
        <w:t>1 by</w:t>
      </w:r>
      <w:r w:rsidR="00E30BD9">
        <w:rPr>
          <w:rFonts w:ascii="Calibri" w:hAnsi="Calibri" w:cs="Calibri"/>
        </w:rPr>
        <w:t xml:space="preserve"> following </w:t>
      </w:r>
      <w:hyperlink r:id="rId18" w:history="1">
        <w:r w:rsidR="00E30BD9" w:rsidRPr="00E30BD9">
          <w:rPr>
            <w:rStyle w:val="Hyperlink"/>
            <w:rFonts w:ascii="Calibri" w:hAnsi="Calibri" w:cs="Calibri"/>
          </w:rPr>
          <w:t>these</w:t>
        </w:r>
      </w:hyperlink>
      <w:r w:rsidR="00E30BD9">
        <w:rPr>
          <w:rFonts w:ascii="Calibri" w:hAnsi="Calibri" w:cs="Calibri"/>
        </w:rPr>
        <w:t xml:space="preserve"> directions. </w:t>
      </w:r>
      <w:r w:rsidR="005766AF">
        <w:rPr>
          <w:rFonts w:ascii="Calibri" w:hAnsi="Calibri" w:cs="Calibri"/>
        </w:rPr>
        <w:t xml:space="preserve"> </w:t>
      </w:r>
      <w:r w:rsidR="006C55EA">
        <w:rPr>
          <w:rFonts w:ascii="Calibri" w:hAnsi="Calibri" w:cs="Calibri"/>
        </w:rPr>
        <w:t>(</w:t>
      </w:r>
      <w:r w:rsidR="006836E7">
        <w:rPr>
          <w:rFonts w:ascii="Calibri" w:hAnsi="Calibri" w:cs="Calibri"/>
        </w:rPr>
        <w:t>If this step is skipped, polygon visuals will not work in the telco apps)</w:t>
      </w:r>
      <w:r w:rsidR="006C55EA">
        <w:rPr>
          <w:rFonts w:ascii="Calibri" w:hAnsi="Calibri" w:cs="Calibri"/>
        </w:rPr>
        <w:t xml:space="preserve"> </w:t>
      </w:r>
    </w:p>
    <w:p w14:paraId="026EFFCC" w14:textId="4600C1DC" w:rsidR="00971814" w:rsidRPr="00971814" w:rsidRDefault="0087209B" w:rsidP="00DC28B5">
      <w:pPr>
        <w:pStyle w:val="ListParagraph"/>
        <w:numPr>
          <w:ilvl w:val="1"/>
          <w:numId w:val="1"/>
        </w:numPr>
        <w:ind w:left="108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 xml:space="preserve">Update </w:t>
      </w:r>
      <w:r w:rsidR="0085333E" w:rsidRPr="006C31E3">
        <w:rPr>
          <w:rFonts w:cstheme="minorHAnsi"/>
          <w:color w:val="171717"/>
          <w:shd w:val="clear" w:color="auto" w:fill="FFFFFF"/>
        </w:rPr>
        <w:t xml:space="preserve">environment variable </w:t>
      </w:r>
      <w:r w:rsidR="00971814">
        <w:rPr>
          <w:rFonts w:cstheme="minorHAnsi"/>
          <w:color w:val="171717"/>
          <w:shd w:val="clear" w:color="auto" w:fill="FFFFFF"/>
        </w:rPr>
        <w:t>“</w:t>
      </w:r>
      <w:proofErr w:type="spellStart"/>
      <w:r w:rsidR="00E212BF" w:rsidRPr="00E212BF">
        <w:rPr>
          <w:rFonts w:cstheme="minorHAnsi"/>
          <w:b/>
          <w:bCs/>
          <w:color w:val="171717"/>
          <w:shd w:val="clear" w:color="auto" w:fill="FFFFFF"/>
        </w:rPr>
        <w:t>mstelco_AzureMapsSubscriptionKey</w:t>
      </w:r>
      <w:proofErr w:type="spellEnd"/>
      <w:r w:rsidR="00971814">
        <w:rPr>
          <w:rFonts w:cstheme="minorHAnsi"/>
          <w:color w:val="171717"/>
          <w:shd w:val="clear" w:color="auto" w:fill="FFFFFF"/>
        </w:rPr>
        <w:t xml:space="preserve">” with above key </w:t>
      </w:r>
    </w:p>
    <w:p w14:paraId="2E4BB387" w14:textId="600B37C1" w:rsidR="00E212BF" w:rsidRPr="007E554E" w:rsidRDefault="00E212BF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>Go to make.powerapps.com</w:t>
      </w:r>
    </w:p>
    <w:p w14:paraId="2966D4F9" w14:textId="72277CF5" w:rsidR="007E554E" w:rsidRPr="00E212BF" w:rsidRDefault="007E554E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 xml:space="preserve">Ensure you are in the environment where you have </w:t>
      </w:r>
      <w:proofErr w:type="gramStart"/>
      <w:r>
        <w:rPr>
          <w:rFonts w:cstheme="minorHAnsi"/>
          <w:color w:val="171717"/>
          <w:shd w:val="clear" w:color="auto" w:fill="FFFFFF"/>
        </w:rPr>
        <w:t>install</w:t>
      </w:r>
      <w:proofErr w:type="gramEnd"/>
      <w:r>
        <w:rPr>
          <w:rFonts w:cstheme="minorHAnsi"/>
          <w:color w:val="171717"/>
          <w:shd w:val="clear" w:color="auto" w:fill="FFFFFF"/>
        </w:rPr>
        <w:t xml:space="preserve"> Telco Accelerator Solutions</w:t>
      </w:r>
    </w:p>
    <w:p w14:paraId="14DD3414" w14:textId="77777777" w:rsidR="00E212BF" w:rsidRPr="00E212BF" w:rsidRDefault="00E212BF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>Go to Solutions</w:t>
      </w:r>
    </w:p>
    <w:p w14:paraId="243F7A79" w14:textId="7F87AD13" w:rsidR="007E554E" w:rsidRPr="007E554E" w:rsidRDefault="007E554E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 xml:space="preserve">Select Solution - </w:t>
      </w:r>
      <w:r w:rsidR="00E212BF">
        <w:rPr>
          <w:rFonts w:cstheme="minorHAnsi"/>
          <w:color w:val="171717"/>
          <w:shd w:val="clear" w:color="auto" w:fill="FFFFFF"/>
        </w:rPr>
        <w:t xml:space="preserve">Telco Apps </w:t>
      </w:r>
    </w:p>
    <w:p w14:paraId="2E10315C" w14:textId="4E112229" w:rsidR="007E554E" w:rsidRPr="007E554E" w:rsidRDefault="007E554E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>Select Environment Variable named “</w:t>
      </w:r>
      <w:proofErr w:type="spellStart"/>
      <w:r w:rsidRPr="00E212BF">
        <w:rPr>
          <w:rFonts w:cstheme="minorHAnsi"/>
          <w:b/>
          <w:bCs/>
          <w:color w:val="171717"/>
          <w:shd w:val="clear" w:color="auto" w:fill="FFFFFF"/>
        </w:rPr>
        <w:t>mstelco_AzureMapsSubscriptionKey</w:t>
      </w:r>
      <w:proofErr w:type="spellEnd"/>
      <w:r>
        <w:rPr>
          <w:rFonts w:cstheme="minorHAnsi"/>
          <w:color w:val="171717"/>
          <w:shd w:val="clear" w:color="auto" w:fill="FFFFFF"/>
        </w:rPr>
        <w:t xml:space="preserve">” </w:t>
      </w:r>
    </w:p>
    <w:p w14:paraId="675AD84B" w14:textId="607DA149" w:rsidR="00F040D7" w:rsidRPr="00DC28B5" w:rsidRDefault="007E554E" w:rsidP="00DC28B5">
      <w:pPr>
        <w:pStyle w:val="ListParagraph"/>
        <w:numPr>
          <w:ilvl w:val="2"/>
          <w:numId w:val="1"/>
        </w:numPr>
        <w:ind w:left="1440"/>
        <w:rPr>
          <w:rFonts w:ascii="Calibri" w:hAnsi="Calibri" w:cs="Calibri"/>
        </w:rPr>
      </w:pPr>
      <w:r>
        <w:rPr>
          <w:rFonts w:cstheme="minorHAnsi"/>
          <w:color w:val="171717"/>
          <w:shd w:val="clear" w:color="auto" w:fill="FFFFFF"/>
        </w:rPr>
        <w:t>Input the Subscription Key</w:t>
      </w:r>
      <w:r w:rsidR="00573CE1">
        <w:rPr>
          <w:rFonts w:cstheme="minorHAnsi"/>
          <w:color w:val="171717"/>
          <w:shd w:val="clear" w:color="auto" w:fill="FFFFFF"/>
        </w:rPr>
        <w:t xml:space="preserve"> in the </w:t>
      </w:r>
      <w:r w:rsidR="00DC28B5">
        <w:rPr>
          <w:rFonts w:cstheme="minorHAnsi"/>
          <w:color w:val="171717"/>
          <w:shd w:val="clear" w:color="auto" w:fill="FFFFFF"/>
        </w:rPr>
        <w:t>Popup and Select Save</w:t>
      </w:r>
    </w:p>
    <w:p w14:paraId="4EA16A93" w14:textId="77777777" w:rsidR="00DC28B5" w:rsidRPr="006C31E3" w:rsidRDefault="00DC28B5" w:rsidP="00DC28B5">
      <w:pPr>
        <w:pStyle w:val="ListParagraph"/>
        <w:ind w:left="2160"/>
        <w:rPr>
          <w:rFonts w:ascii="Calibri" w:hAnsi="Calibri" w:cs="Calibri"/>
        </w:rPr>
      </w:pPr>
    </w:p>
    <w:p w14:paraId="2FA2037B" w14:textId="1B41AB30" w:rsidR="00DE23FB" w:rsidRPr="00C7725D" w:rsidRDefault="00DE23FB" w:rsidP="00DC28B5">
      <w:pPr>
        <w:pStyle w:val="Heading2"/>
        <w:numPr>
          <w:ilvl w:val="0"/>
          <w:numId w:val="41"/>
        </w:numPr>
        <w:ind w:left="360"/>
      </w:pPr>
      <w:bookmarkStart w:id="9" w:name="_Toc58865386"/>
      <w:r>
        <w:t xml:space="preserve">Share </w:t>
      </w:r>
      <w:r w:rsidR="00D97D29">
        <w:t xml:space="preserve">Embedded </w:t>
      </w:r>
      <w:r w:rsidR="00503457">
        <w:t>Canvas App</w:t>
      </w:r>
      <w:bookmarkEnd w:id="9"/>
      <w:r w:rsidR="001D6ADB">
        <w:t>s</w:t>
      </w:r>
    </w:p>
    <w:p w14:paraId="0823A470" w14:textId="7F0FF461" w:rsidR="00DE23FB" w:rsidRDefault="008240FA" w:rsidP="00DC28B5">
      <w:pPr>
        <w:pStyle w:val="ListParagraph"/>
        <w:ind w:left="36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Telco </w:t>
      </w:r>
      <w:r w:rsidR="000F6FCC">
        <w:rPr>
          <w:rFonts w:cstheme="minorHAnsi"/>
          <w:color w:val="171717"/>
          <w:shd w:val="clear" w:color="auto" w:fill="FFFFFF"/>
        </w:rPr>
        <w:t>Model Driven Apps uses embedded canvas app</w:t>
      </w:r>
      <w:r w:rsidR="00C54339">
        <w:rPr>
          <w:rFonts w:cstheme="minorHAnsi"/>
          <w:color w:val="171717"/>
          <w:shd w:val="clear" w:color="auto" w:fill="FFFFFF"/>
        </w:rPr>
        <w:t>s</w:t>
      </w:r>
      <w:r w:rsidR="000F6FCC">
        <w:rPr>
          <w:rFonts w:cstheme="minorHAnsi"/>
          <w:color w:val="171717"/>
          <w:shd w:val="clear" w:color="auto" w:fill="FFFFFF"/>
        </w:rPr>
        <w:t xml:space="preserve"> to enhance the user experience for certain use cases. Y</w:t>
      </w:r>
      <w:r w:rsidR="001F632D" w:rsidRPr="00E30BEE">
        <w:rPr>
          <w:rFonts w:cstheme="minorHAnsi"/>
          <w:color w:val="171717"/>
          <w:shd w:val="clear" w:color="auto" w:fill="FFFFFF"/>
        </w:rPr>
        <w:t xml:space="preserve">ou will need to take steps to ensure that all users that have access to the model-driven form also have access to the canvas app. Please refer to the following </w:t>
      </w:r>
      <w:hyperlink r:id="rId19" w:history="1">
        <w:r w:rsidR="001F632D" w:rsidRPr="00E30BEE">
          <w:rPr>
            <w:rStyle w:val="Hyperlink"/>
            <w:rFonts w:cstheme="minorHAnsi"/>
            <w:shd w:val="clear" w:color="auto" w:fill="FFFFFF"/>
          </w:rPr>
          <w:t>guidelines</w:t>
        </w:r>
      </w:hyperlink>
      <w:r w:rsidR="00F528C4">
        <w:rPr>
          <w:rFonts w:cstheme="minorHAnsi"/>
          <w:color w:val="171717"/>
          <w:shd w:val="clear" w:color="auto" w:fill="FFFFFF"/>
        </w:rPr>
        <w:t xml:space="preserve"> to share the following canvas apps to the users – </w:t>
      </w:r>
    </w:p>
    <w:p w14:paraId="27EA5DC4" w14:textId="060E4200" w:rsidR="00D97D29" w:rsidRDefault="00D97D29" w:rsidP="00DC28B5">
      <w:pPr>
        <w:pStyle w:val="ListParagraph"/>
        <w:numPr>
          <w:ilvl w:val="2"/>
          <w:numId w:val="4"/>
        </w:numPr>
        <w:ind w:left="1080"/>
        <w:rPr>
          <w:rFonts w:cstheme="minorHAnsi"/>
        </w:rPr>
      </w:pPr>
      <w:r>
        <w:rPr>
          <w:rFonts w:cstheme="minorHAnsi"/>
        </w:rPr>
        <w:t>Find Geo Address</w:t>
      </w:r>
    </w:p>
    <w:p w14:paraId="7B38CD10" w14:textId="5C3CEA03" w:rsidR="00F528C4" w:rsidRDefault="00ED04BA" w:rsidP="00DC28B5">
      <w:pPr>
        <w:pStyle w:val="ListParagraph"/>
        <w:numPr>
          <w:ilvl w:val="2"/>
          <w:numId w:val="4"/>
        </w:numPr>
        <w:ind w:left="1080"/>
        <w:rPr>
          <w:rFonts w:cstheme="minorHAnsi"/>
        </w:rPr>
      </w:pPr>
      <w:r>
        <w:rPr>
          <w:rFonts w:cstheme="minorHAnsi"/>
        </w:rPr>
        <w:t>Lead Serviceability Check</w:t>
      </w:r>
    </w:p>
    <w:p w14:paraId="36323B0F" w14:textId="77777777" w:rsidR="00ED04BA" w:rsidRPr="00E30BEE" w:rsidRDefault="00ED04BA" w:rsidP="00D97D29">
      <w:pPr>
        <w:pStyle w:val="ListParagraph"/>
        <w:ind w:left="1800"/>
        <w:rPr>
          <w:rFonts w:cstheme="minorHAnsi"/>
        </w:rPr>
      </w:pPr>
    </w:p>
    <w:p w14:paraId="28610FB6" w14:textId="65D0FAE4" w:rsidR="00DE23FB" w:rsidRDefault="00DE23FB" w:rsidP="00DE23FB">
      <w:pPr>
        <w:rPr>
          <w:rFonts w:ascii="Calibri" w:hAnsi="Calibri" w:cs="Calibri"/>
        </w:rPr>
      </w:pPr>
    </w:p>
    <w:p w14:paraId="66447B20" w14:textId="49A7E815" w:rsidR="00F040D7" w:rsidRDefault="00F040D7" w:rsidP="00F040D7">
      <w:pPr>
        <w:rPr>
          <w:rFonts w:ascii="Calibri" w:hAnsi="Calibri" w:cs="Calibri"/>
        </w:rPr>
      </w:pPr>
    </w:p>
    <w:p w14:paraId="497F5B19" w14:textId="35D6B662" w:rsidR="008509F6" w:rsidRDefault="008509F6" w:rsidP="00F040D7">
      <w:pPr>
        <w:rPr>
          <w:rFonts w:ascii="Calibri" w:hAnsi="Calibri" w:cs="Calibri"/>
        </w:rPr>
      </w:pPr>
    </w:p>
    <w:p w14:paraId="091FA173" w14:textId="04E5B897" w:rsidR="008509F6" w:rsidRDefault="008509F6" w:rsidP="00F040D7">
      <w:pPr>
        <w:rPr>
          <w:rFonts w:ascii="Calibri" w:hAnsi="Calibri" w:cs="Calibri"/>
        </w:rPr>
      </w:pPr>
    </w:p>
    <w:p w14:paraId="7BE72B6E" w14:textId="3AD47EA5" w:rsidR="008509F6" w:rsidRDefault="008509F6" w:rsidP="00F040D7">
      <w:pPr>
        <w:rPr>
          <w:rFonts w:ascii="Calibri" w:hAnsi="Calibri" w:cs="Calibri"/>
        </w:rPr>
      </w:pPr>
    </w:p>
    <w:p w14:paraId="050B4E52" w14:textId="34C64D7C" w:rsidR="008509F6" w:rsidRDefault="008509F6" w:rsidP="00F040D7">
      <w:pPr>
        <w:rPr>
          <w:rFonts w:ascii="Calibri" w:hAnsi="Calibri" w:cs="Calibri"/>
        </w:rPr>
      </w:pPr>
    </w:p>
    <w:p w14:paraId="36975B86" w14:textId="5434E994" w:rsidR="008509F6" w:rsidRDefault="008509F6" w:rsidP="00F040D7">
      <w:pPr>
        <w:rPr>
          <w:rFonts w:ascii="Calibri" w:hAnsi="Calibri" w:cs="Calibri"/>
        </w:rPr>
      </w:pPr>
    </w:p>
    <w:p w14:paraId="0CF1A424" w14:textId="78D04BB6" w:rsidR="008509F6" w:rsidRDefault="008509F6" w:rsidP="00F040D7">
      <w:pPr>
        <w:rPr>
          <w:rFonts w:ascii="Calibri" w:hAnsi="Calibri" w:cs="Calibri"/>
        </w:rPr>
      </w:pPr>
    </w:p>
    <w:p w14:paraId="69F5858B" w14:textId="5928AA97" w:rsidR="008509F6" w:rsidRDefault="008509F6" w:rsidP="00F040D7">
      <w:pPr>
        <w:rPr>
          <w:rFonts w:ascii="Calibri" w:hAnsi="Calibri" w:cs="Calibri"/>
        </w:rPr>
      </w:pPr>
    </w:p>
    <w:p w14:paraId="08254B29" w14:textId="7190F235" w:rsidR="008509F6" w:rsidRDefault="008509F6" w:rsidP="00F040D7">
      <w:pPr>
        <w:rPr>
          <w:rFonts w:ascii="Calibri" w:hAnsi="Calibri" w:cs="Calibri"/>
        </w:rPr>
      </w:pPr>
    </w:p>
    <w:p w14:paraId="60A8D83C" w14:textId="748A742A" w:rsidR="008509F6" w:rsidRDefault="008509F6" w:rsidP="00F040D7">
      <w:pPr>
        <w:rPr>
          <w:rFonts w:ascii="Calibri" w:hAnsi="Calibri" w:cs="Calibri"/>
        </w:rPr>
      </w:pPr>
    </w:p>
    <w:p w14:paraId="7E975F59" w14:textId="3F641D2E" w:rsidR="008509F6" w:rsidRDefault="008509F6" w:rsidP="00F040D7">
      <w:pPr>
        <w:rPr>
          <w:rFonts w:ascii="Calibri" w:hAnsi="Calibri" w:cs="Calibri"/>
        </w:rPr>
      </w:pPr>
    </w:p>
    <w:p w14:paraId="7EC05196" w14:textId="56FDC486" w:rsidR="008509F6" w:rsidRDefault="008509F6" w:rsidP="00F040D7">
      <w:pPr>
        <w:rPr>
          <w:rFonts w:ascii="Calibri" w:hAnsi="Calibri" w:cs="Calibri"/>
        </w:rPr>
      </w:pPr>
    </w:p>
    <w:p w14:paraId="60692F41" w14:textId="3B7F12AB" w:rsidR="008509F6" w:rsidRDefault="008509F6" w:rsidP="00F040D7">
      <w:pPr>
        <w:rPr>
          <w:rFonts w:ascii="Calibri" w:hAnsi="Calibri" w:cs="Calibri"/>
        </w:rPr>
      </w:pPr>
    </w:p>
    <w:p w14:paraId="14FC0503" w14:textId="1C1FE23F" w:rsidR="008509F6" w:rsidRDefault="008509F6" w:rsidP="00F040D7">
      <w:pPr>
        <w:rPr>
          <w:rFonts w:ascii="Calibri" w:hAnsi="Calibri" w:cs="Calibri"/>
        </w:rPr>
      </w:pPr>
    </w:p>
    <w:p w14:paraId="0E374BB4" w14:textId="77777777" w:rsidR="008509F6" w:rsidRPr="00F040D7" w:rsidRDefault="008509F6" w:rsidP="00F040D7">
      <w:pPr>
        <w:rPr>
          <w:rFonts w:ascii="Calibri" w:hAnsi="Calibri" w:cs="Calibri"/>
        </w:rPr>
      </w:pPr>
    </w:p>
    <w:p w14:paraId="3F154716" w14:textId="40718EDE" w:rsidR="00AD5FAF" w:rsidRDefault="00AD5FAF" w:rsidP="00AD5FAF">
      <w:pPr>
        <w:pStyle w:val="Heading1"/>
      </w:pPr>
      <w:bookmarkStart w:id="10" w:name="_Toc42613403"/>
      <w:bookmarkStart w:id="11" w:name="_Toc58865387"/>
      <w:r>
        <w:t>Reference</w:t>
      </w:r>
      <w:bookmarkEnd w:id="10"/>
      <w:r w:rsidR="00AC6C9B">
        <w:t>s</w:t>
      </w:r>
      <w:bookmarkEnd w:id="11"/>
    </w:p>
    <w:p w14:paraId="2E54F82D" w14:textId="77777777" w:rsidR="00AD5FAF" w:rsidRDefault="00AD5FAF" w:rsidP="00AD5FAF">
      <w:pPr>
        <w:pStyle w:val="Heading2"/>
        <w:ind w:left="720"/>
        <w:rPr>
          <w:color w:val="FF0000"/>
        </w:rPr>
      </w:pPr>
      <w:bookmarkStart w:id="12" w:name="_Toc42613404"/>
      <w:bookmarkStart w:id="13" w:name="_Toc58865388"/>
      <w:r>
        <w:t>Manually Importing Solutions</w:t>
      </w:r>
      <w:bookmarkEnd w:id="12"/>
      <w:bookmarkEnd w:id="13"/>
    </w:p>
    <w:p w14:paraId="0CC1A061" w14:textId="77777777" w:rsidR="00AD5FAF" w:rsidRDefault="00AD5FAF" w:rsidP="00AD5FAF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7B326E65" w14:textId="77777777" w:rsidR="00AD5FAF" w:rsidRDefault="00AD5FAF" w:rsidP="00AD5FAF">
      <w:pPr>
        <w:pStyle w:val="ListParagraph"/>
        <w:numPr>
          <w:ilvl w:val="0"/>
          <w:numId w:val="32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0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58C20BA1" w14:textId="77777777" w:rsidR="00AD5FAF" w:rsidRDefault="00AD5FAF" w:rsidP="00AD5FAF">
      <w:pPr>
        <w:pStyle w:val="ListParagraph"/>
        <w:numPr>
          <w:ilvl w:val="0"/>
          <w:numId w:val="32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Import button in ribbon</w:t>
      </w:r>
    </w:p>
    <w:p w14:paraId="274511E8" w14:textId="77777777" w:rsidR="00AD5FAF" w:rsidRDefault="00AD5FAF" w:rsidP="00AD5FAF">
      <w:pPr>
        <w:pStyle w:val="ListParagraph"/>
        <w:numPr>
          <w:ilvl w:val="0"/>
          <w:numId w:val="32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</w:t>
      </w:r>
    </w:p>
    <w:p w14:paraId="1FCCB2C5" w14:textId="171EC08C" w:rsidR="00AD5FAF" w:rsidRDefault="00AD5FAF" w:rsidP="00AD5FAF">
      <w:pPr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7ED098" wp14:editId="53F1AD82">
            <wp:extent cx="5701820" cy="26772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FFF8" w14:textId="77777777" w:rsidR="00AD5FAF" w:rsidRDefault="00AD5FAF" w:rsidP="00AD5FAF">
      <w:pPr>
        <w:pStyle w:val="ListParagraph"/>
        <w:numPr>
          <w:ilvl w:val="0"/>
          <w:numId w:val="32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27527CC0" w14:textId="77777777" w:rsidR="00AD5FAF" w:rsidRDefault="00AD5FAF" w:rsidP="00AD5FAF">
      <w:pPr>
        <w:pStyle w:val="ListParagraph"/>
        <w:numPr>
          <w:ilvl w:val="0"/>
          <w:numId w:val="32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2288994F" w14:textId="77777777" w:rsidR="00AD5FAF" w:rsidRDefault="00AD5FAF" w:rsidP="00AD5FAF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p w14:paraId="6D6E3115" w14:textId="77777777" w:rsidR="00AD5FAF" w:rsidRDefault="00AD5FAF" w:rsidP="00AD5FAF">
      <w:pPr>
        <w:pStyle w:val="Heading2"/>
        <w:ind w:left="720"/>
      </w:pPr>
      <w:bookmarkStart w:id="14" w:name="_Toc42613405"/>
      <w:bookmarkStart w:id="15" w:name="_Toc58865389"/>
      <w:r>
        <w:t>Acquiring Configuration Migration tool</w:t>
      </w:r>
      <w:bookmarkEnd w:id="14"/>
      <w:bookmarkEnd w:id="15"/>
    </w:p>
    <w:p w14:paraId="375DD41D" w14:textId="77777777" w:rsidR="00AD5FAF" w:rsidRDefault="00AD5FAF" w:rsidP="00AD5FAF">
      <w:pPr>
        <w:pStyle w:val="ListParagraph"/>
        <w:numPr>
          <w:ilvl w:val="0"/>
          <w:numId w:val="33"/>
        </w:numPr>
        <w:spacing w:line="256" w:lineRule="auto"/>
      </w:pPr>
      <w:r>
        <w:t xml:space="preserve">Navigate </w:t>
      </w:r>
      <w:hyperlink r:id="rId22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259F1C27" w14:textId="77777777" w:rsidR="00AD5FAF" w:rsidRDefault="00AD5FAF" w:rsidP="00AD5FAF">
      <w:pPr>
        <w:pStyle w:val="ListParagraph"/>
        <w:numPr>
          <w:ilvl w:val="0"/>
          <w:numId w:val="33"/>
        </w:numPr>
        <w:spacing w:line="256" w:lineRule="auto"/>
      </w:pPr>
      <w:r>
        <w:t xml:space="preserve">Click the NuGet package link for the Configuration Migration Tool </w:t>
      </w:r>
    </w:p>
    <w:p w14:paraId="7B09BD0C" w14:textId="69395D40" w:rsidR="00AD5FAF" w:rsidRDefault="00AD5FAF" w:rsidP="004979DE">
      <w:pPr>
        <w:pStyle w:val="ListParagraph"/>
        <w:numPr>
          <w:ilvl w:val="0"/>
          <w:numId w:val="33"/>
        </w:numPr>
        <w:spacing w:line="256" w:lineRule="auto"/>
      </w:pPr>
      <w:r>
        <w:t>Follow directions to download the Configuration Migration tool via Package Manager</w:t>
      </w:r>
      <w:bookmarkStart w:id="16" w:name="_Importing_Solutions_with"/>
      <w:bookmarkEnd w:id="16"/>
    </w:p>
    <w:sectPr w:rsidR="00AD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47C19"/>
    <w:multiLevelType w:val="multilevel"/>
    <w:tmpl w:val="46DE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0D78"/>
    <w:multiLevelType w:val="hybridMultilevel"/>
    <w:tmpl w:val="CC48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7792C"/>
    <w:multiLevelType w:val="hybridMultilevel"/>
    <w:tmpl w:val="AE9C31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43417D7"/>
    <w:multiLevelType w:val="hybridMultilevel"/>
    <w:tmpl w:val="5C80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36BAA"/>
    <w:multiLevelType w:val="hybridMultilevel"/>
    <w:tmpl w:val="284A2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0A4DBE"/>
    <w:multiLevelType w:val="hybridMultilevel"/>
    <w:tmpl w:val="54629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35055"/>
    <w:multiLevelType w:val="hybridMultilevel"/>
    <w:tmpl w:val="83C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D0B77"/>
    <w:multiLevelType w:val="hybridMultilevel"/>
    <w:tmpl w:val="2A36C0FA"/>
    <w:lvl w:ilvl="0" w:tplc="EFB0DDB2">
      <w:start w:val="1"/>
      <w:numFmt w:val="decimal"/>
      <w:pStyle w:val="Heading4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22D62"/>
    <w:multiLevelType w:val="hybridMultilevel"/>
    <w:tmpl w:val="7620041A"/>
    <w:lvl w:ilvl="0" w:tplc="16984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A75ACD"/>
    <w:multiLevelType w:val="hybridMultilevel"/>
    <w:tmpl w:val="49387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5A71CE"/>
    <w:multiLevelType w:val="hybridMultilevel"/>
    <w:tmpl w:val="61A0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7"/>
  </w:num>
  <w:num w:numId="4">
    <w:abstractNumId w:val="13"/>
  </w:num>
  <w:num w:numId="5">
    <w:abstractNumId w:val="16"/>
  </w:num>
  <w:num w:numId="6">
    <w:abstractNumId w:val="14"/>
  </w:num>
  <w:num w:numId="7">
    <w:abstractNumId w:val="15"/>
  </w:num>
  <w:num w:numId="8">
    <w:abstractNumId w:val="1"/>
  </w:num>
  <w:num w:numId="9">
    <w:abstractNumId w:val="24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26"/>
  </w:num>
  <w:num w:numId="15">
    <w:abstractNumId w:val="4"/>
    <w:lvlOverride w:ilvl="0">
      <w:startOverride w:val="1"/>
    </w:lvlOverride>
  </w:num>
  <w:num w:numId="16">
    <w:abstractNumId w:val="4"/>
  </w:num>
  <w:num w:numId="17">
    <w:abstractNumId w:val="4"/>
    <w:lvlOverride w:ilvl="0"/>
    <w:lvlOverride w:ilvl="1">
      <w:startOverride w:val="1"/>
    </w:lvlOverride>
  </w:num>
  <w:num w:numId="18">
    <w:abstractNumId w:val="4"/>
    <w:lvlOverride w:ilvl="0"/>
    <w:lvlOverride w:ilvl="1">
      <w:startOverride w:val="1"/>
    </w:lvlOverride>
  </w:num>
  <w:num w:numId="19">
    <w:abstractNumId w:val="4"/>
    <w:lvlOverride w:ilvl="0"/>
    <w:lvlOverride w:ilvl="1">
      <w:startOverride w:val="1"/>
    </w:lvlOverride>
  </w:num>
  <w:num w:numId="20">
    <w:abstractNumId w:val="4"/>
    <w:lvlOverride w:ilvl="0"/>
    <w:lvlOverride w:ilvl="1">
      <w:startOverride w:val="1"/>
    </w:lvlOverride>
  </w:num>
  <w:num w:numId="21">
    <w:abstractNumId w:val="4"/>
    <w:lvlOverride w:ilvl="0"/>
    <w:lvlOverride w:ilvl="1"/>
    <w:lvlOverride w:ilvl="2">
      <w:startOverride w:val="1"/>
    </w:lvlOverride>
  </w:num>
  <w:num w:numId="22">
    <w:abstractNumId w:val="7"/>
  </w:num>
  <w:num w:numId="23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8"/>
  </w:num>
  <w:num w:numId="26">
    <w:abstractNumId w:val="18"/>
  </w:num>
  <w:num w:numId="27">
    <w:abstractNumId w:val="0"/>
  </w:num>
  <w:num w:numId="28">
    <w:abstractNumId w:val="5"/>
  </w:num>
  <w:num w:numId="29">
    <w:abstractNumId w:val="21"/>
  </w:num>
  <w:num w:numId="30">
    <w:abstractNumId w:val="23"/>
  </w:num>
  <w:num w:numId="31">
    <w:abstractNumId w:val="23"/>
    <w:lvlOverride w:ilvl="0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20"/>
  </w:num>
  <w:num w:numId="38">
    <w:abstractNumId w:val="23"/>
    <w:lvlOverride w:ilvl="0">
      <w:startOverride w:val="1"/>
    </w:lvlOverride>
  </w:num>
  <w:num w:numId="39">
    <w:abstractNumId w:val="6"/>
  </w:num>
  <w:num w:numId="40">
    <w:abstractNumId w:val="25"/>
  </w:num>
  <w:num w:numId="4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C2F"/>
    <w:rsid w:val="00015D17"/>
    <w:rsid w:val="00024C63"/>
    <w:rsid w:val="000428A9"/>
    <w:rsid w:val="00043602"/>
    <w:rsid w:val="00045BB4"/>
    <w:rsid w:val="00045E7B"/>
    <w:rsid w:val="00052D6F"/>
    <w:rsid w:val="0005436B"/>
    <w:rsid w:val="000712F6"/>
    <w:rsid w:val="00071CC7"/>
    <w:rsid w:val="000974FD"/>
    <w:rsid w:val="000B070C"/>
    <w:rsid w:val="000C0ACB"/>
    <w:rsid w:val="000C413F"/>
    <w:rsid w:val="000D7602"/>
    <w:rsid w:val="000D7902"/>
    <w:rsid w:val="000E2DDF"/>
    <w:rsid w:val="000E3F91"/>
    <w:rsid w:val="000E4648"/>
    <w:rsid w:val="000E5480"/>
    <w:rsid w:val="000E60D2"/>
    <w:rsid w:val="000F3706"/>
    <w:rsid w:val="000F55B8"/>
    <w:rsid w:val="000F6FCC"/>
    <w:rsid w:val="000F7AA9"/>
    <w:rsid w:val="00100278"/>
    <w:rsid w:val="00110064"/>
    <w:rsid w:val="001116B9"/>
    <w:rsid w:val="00112D09"/>
    <w:rsid w:val="00113DA3"/>
    <w:rsid w:val="0011606B"/>
    <w:rsid w:val="00125884"/>
    <w:rsid w:val="0014258D"/>
    <w:rsid w:val="00145890"/>
    <w:rsid w:val="001853D2"/>
    <w:rsid w:val="001A17CD"/>
    <w:rsid w:val="001A5493"/>
    <w:rsid w:val="001B320B"/>
    <w:rsid w:val="001B6FB5"/>
    <w:rsid w:val="001C556D"/>
    <w:rsid w:val="001D3A40"/>
    <w:rsid w:val="001D6ADB"/>
    <w:rsid w:val="001E0CCE"/>
    <w:rsid w:val="001F632D"/>
    <w:rsid w:val="00200842"/>
    <w:rsid w:val="00206CD2"/>
    <w:rsid w:val="00224F83"/>
    <w:rsid w:val="00233031"/>
    <w:rsid w:val="00244D4C"/>
    <w:rsid w:val="00255845"/>
    <w:rsid w:val="002711F4"/>
    <w:rsid w:val="00282C90"/>
    <w:rsid w:val="0028420E"/>
    <w:rsid w:val="00285ECD"/>
    <w:rsid w:val="0028744A"/>
    <w:rsid w:val="00294CFC"/>
    <w:rsid w:val="00296F6C"/>
    <w:rsid w:val="002B67AE"/>
    <w:rsid w:val="002D1E58"/>
    <w:rsid w:val="002D232A"/>
    <w:rsid w:val="002D238B"/>
    <w:rsid w:val="002D47D8"/>
    <w:rsid w:val="002D4AF3"/>
    <w:rsid w:val="002D5FBF"/>
    <w:rsid w:val="002D740D"/>
    <w:rsid w:val="002E1642"/>
    <w:rsid w:val="002E3153"/>
    <w:rsid w:val="002E393A"/>
    <w:rsid w:val="00304469"/>
    <w:rsid w:val="0030632C"/>
    <w:rsid w:val="00306E52"/>
    <w:rsid w:val="003222E0"/>
    <w:rsid w:val="00322CDF"/>
    <w:rsid w:val="003237B4"/>
    <w:rsid w:val="003536A5"/>
    <w:rsid w:val="0035398D"/>
    <w:rsid w:val="0035447A"/>
    <w:rsid w:val="00361E96"/>
    <w:rsid w:val="00362C69"/>
    <w:rsid w:val="00365F2E"/>
    <w:rsid w:val="00385B16"/>
    <w:rsid w:val="003864CF"/>
    <w:rsid w:val="00392D43"/>
    <w:rsid w:val="0039435D"/>
    <w:rsid w:val="003A3179"/>
    <w:rsid w:val="003A509C"/>
    <w:rsid w:val="003A5F87"/>
    <w:rsid w:val="003B19CF"/>
    <w:rsid w:val="003B1C1D"/>
    <w:rsid w:val="003B274D"/>
    <w:rsid w:val="003B4FFB"/>
    <w:rsid w:val="003B71B0"/>
    <w:rsid w:val="003C350D"/>
    <w:rsid w:val="003C3AE4"/>
    <w:rsid w:val="003D3C2E"/>
    <w:rsid w:val="003E2014"/>
    <w:rsid w:val="003E322A"/>
    <w:rsid w:val="003E4ECE"/>
    <w:rsid w:val="003E5C54"/>
    <w:rsid w:val="0040376A"/>
    <w:rsid w:val="004061DC"/>
    <w:rsid w:val="004111CF"/>
    <w:rsid w:val="00425BF3"/>
    <w:rsid w:val="00432E57"/>
    <w:rsid w:val="00450C00"/>
    <w:rsid w:val="00456213"/>
    <w:rsid w:val="00463848"/>
    <w:rsid w:val="00463F6C"/>
    <w:rsid w:val="00470D51"/>
    <w:rsid w:val="00480463"/>
    <w:rsid w:val="00481AEB"/>
    <w:rsid w:val="0048314A"/>
    <w:rsid w:val="004842F4"/>
    <w:rsid w:val="0048712E"/>
    <w:rsid w:val="004971F6"/>
    <w:rsid w:val="004979DE"/>
    <w:rsid w:val="004A2A44"/>
    <w:rsid w:val="004C14F7"/>
    <w:rsid w:val="004E1F4A"/>
    <w:rsid w:val="004E3577"/>
    <w:rsid w:val="004F2769"/>
    <w:rsid w:val="0050039B"/>
    <w:rsid w:val="00501475"/>
    <w:rsid w:val="00503457"/>
    <w:rsid w:val="00504D66"/>
    <w:rsid w:val="005057A2"/>
    <w:rsid w:val="00525AE5"/>
    <w:rsid w:val="005545EA"/>
    <w:rsid w:val="00573CE1"/>
    <w:rsid w:val="005766AF"/>
    <w:rsid w:val="005813EF"/>
    <w:rsid w:val="005835CE"/>
    <w:rsid w:val="005868F0"/>
    <w:rsid w:val="00590A27"/>
    <w:rsid w:val="00592F06"/>
    <w:rsid w:val="005951FC"/>
    <w:rsid w:val="005B282A"/>
    <w:rsid w:val="005B2C3F"/>
    <w:rsid w:val="005C22D9"/>
    <w:rsid w:val="005E2007"/>
    <w:rsid w:val="005E6602"/>
    <w:rsid w:val="005F3237"/>
    <w:rsid w:val="006067FC"/>
    <w:rsid w:val="0061533B"/>
    <w:rsid w:val="00616F2B"/>
    <w:rsid w:val="006257E5"/>
    <w:rsid w:val="0063158C"/>
    <w:rsid w:val="00651CA0"/>
    <w:rsid w:val="006679CB"/>
    <w:rsid w:val="00673CDE"/>
    <w:rsid w:val="0067574F"/>
    <w:rsid w:val="00677919"/>
    <w:rsid w:val="006836E7"/>
    <w:rsid w:val="00684536"/>
    <w:rsid w:val="00692F74"/>
    <w:rsid w:val="0069754F"/>
    <w:rsid w:val="006A3B94"/>
    <w:rsid w:val="006A7A5A"/>
    <w:rsid w:val="006B3A0F"/>
    <w:rsid w:val="006C2A9A"/>
    <w:rsid w:val="006C31E3"/>
    <w:rsid w:val="006C55EA"/>
    <w:rsid w:val="006C623A"/>
    <w:rsid w:val="006D0C59"/>
    <w:rsid w:val="006E730D"/>
    <w:rsid w:val="006F394D"/>
    <w:rsid w:val="006F4322"/>
    <w:rsid w:val="006F7243"/>
    <w:rsid w:val="00702648"/>
    <w:rsid w:val="007114D8"/>
    <w:rsid w:val="0072087F"/>
    <w:rsid w:val="00763BFA"/>
    <w:rsid w:val="0077337C"/>
    <w:rsid w:val="007858BA"/>
    <w:rsid w:val="0079452B"/>
    <w:rsid w:val="007961A9"/>
    <w:rsid w:val="007A29E3"/>
    <w:rsid w:val="007A469A"/>
    <w:rsid w:val="007D4974"/>
    <w:rsid w:val="007E18DC"/>
    <w:rsid w:val="007E554E"/>
    <w:rsid w:val="007E6413"/>
    <w:rsid w:val="007F7D39"/>
    <w:rsid w:val="0080748A"/>
    <w:rsid w:val="00807AD3"/>
    <w:rsid w:val="008142A8"/>
    <w:rsid w:val="00816580"/>
    <w:rsid w:val="008240FA"/>
    <w:rsid w:val="00825725"/>
    <w:rsid w:val="008273D8"/>
    <w:rsid w:val="008376D9"/>
    <w:rsid w:val="008376F3"/>
    <w:rsid w:val="00844FA5"/>
    <w:rsid w:val="008509F6"/>
    <w:rsid w:val="008527C6"/>
    <w:rsid w:val="00852A03"/>
    <w:rsid w:val="00852F91"/>
    <w:rsid w:val="0085333E"/>
    <w:rsid w:val="00861B5D"/>
    <w:rsid w:val="00866788"/>
    <w:rsid w:val="00871650"/>
    <w:rsid w:val="0087209B"/>
    <w:rsid w:val="00874178"/>
    <w:rsid w:val="00885244"/>
    <w:rsid w:val="0089562E"/>
    <w:rsid w:val="008B3371"/>
    <w:rsid w:val="008C22D8"/>
    <w:rsid w:val="008C538C"/>
    <w:rsid w:val="008D6CF7"/>
    <w:rsid w:val="008F513F"/>
    <w:rsid w:val="008F7368"/>
    <w:rsid w:val="009003FF"/>
    <w:rsid w:val="009041A9"/>
    <w:rsid w:val="00904F02"/>
    <w:rsid w:val="009136DB"/>
    <w:rsid w:val="0092430A"/>
    <w:rsid w:val="00950F53"/>
    <w:rsid w:val="009610EA"/>
    <w:rsid w:val="0096348F"/>
    <w:rsid w:val="00971814"/>
    <w:rsid w:val="00982700"/>
    <w:rsid w:val="00987FA3"/>
    <w:rsid w:val="009A45B0"/>
    <w:rsid w:val="009D5153"/>
    <w:rsid w:val="009D6613"/>
    <w:rsid w:val="009D7668"/>
    <w:rsid w:val="00A0556E"/>
    <w:rsid w:val="00A06827"/>
    <w:rsid w:val="00A251C4"/>
    <w:rsid w:val="00A323E2"/>
    <w:rsid w:val="00A423DB"/>
    <w:rsid w:val="00A50813"/>
    <w:rsid w:val="00A53D90"/>
    <w:rsid w:val="00A71F9B"/>
    <w:rsid w:val="00A77312"/>
    <w:rsid w:val="00A87895"/>
    <w:rsid w:val="00AA08EE"/>
    <w:rsid w:val="00AA389B"/>
    <w:rsid w:val="00AA417D"/>
    <w:rsid w:val="00AA6F98"/>
    <w:rsid w:val="00AB2E0C"/>
    <w:rsid w:val="00AC6C9B"/>
    <w:rsid w:val="00AD5FAF"/>
    <w:rsid w:val="00B0634A"/>
    <w:rsid w:val="00B07504"/>
    <w:rsid w:val="00B52802"/>
    <w:rsid w:val="00B63A2B"/>
    <w:rsid w:val="00B64F00"/>
    <w:rsid w:val="00B70FB7"/>
    <w:rsid w:val="00B732C6"/>
    <w:rsid w:val="00BA38CC"/>
    <w:rsid w:val="00BA3BC8"/>
    <w:rsid w:val="00BA44AF"/>
    <w:rsid w:val="00BA44DB"/>
    <w:rsid w:val="00BB6E7A"/>
    <w:rsid w:val="00BB770F"/>
    <w:rsid w:val="00BD1519"/>
    <w:rsid w:val="00BD43ED"/>
    <w:rsid w:val="00BD4D02"/>
    <w:rsid w:val="00BD69A5"/>
    <w:rsid w:val="00BF4C76"/>
    <w:rsid w:val="00BF6C38"/>
    <w:rsid w:val="00C0108C"/>
    <w:rsid w:val="00C03F6C"/>
    <w:rsid w:val="00C2272F"/>
    <w:rsid w:val="00C234BB"/>
    <w:rsid w:val="00C24153"/>
    <w:rsid w:val="00C30868"/>
    <w:rsid w:val="00C32278"/>
    <w:rsid w:val="00C35518"/>
    <w:rsid w:val="00C428E7"/>
    <w:rsid w:val="00C43EE7"/>
    <w:rsid w:val="00C4740E"/>
    <w:rsid w:val="00C5046F"/>
    <w:rsid w:val="00C5102E"/>
    <w:rsid w:val="00C54339"/>
    <w:rsid w:val="00C55EDE"/>
    <w:rsid w:val="00C5794C"/>
    <w:rsid w:val="00C676C7"/>
    <w:rsid w:val="00C7725D"/>
    <w:rsid w:val="00CA04A3"/>
    <w:rsid w:val="00CB240D"/>
    <w:rsid w:val="00CB7A8C"/>
    <w:rsid w:val="00CC6298"/>
    <w:rsid w:val="00CC7508"/>
    <w:rsid w:val="00CD0450"/>
    <w:rsid w:val="00CD54C0"/>
    <w:rsid w:val="00CF072E"/>
    <w:rsid w:val="00CF09DB"/>
    <w:rsid w:val="00D1074E"/>
    <w:rsid w:val="00D1096D"/>
    <w:rsid w:val="00D169E3"/>
    <w:rsid w:val="00D25E73"/>
    <w:rsid w:val="00D27711"/>
    <w:rsid w:val="00D50607"/>
    <w:rsid w:val="00D535BD"/>
    <w:rsid w:val="00D5409D"/>
    <w:rsid w:val="00D66715"/>
    <w:rsid w:val="00D72FCB"/>
    <w:rsid w:val="00D90241"/>
    <w:rsid w:val="00D910EB"/>
    <w:rsid w:val="00D97D29"/>
    <w:rsid w:val="00DA416F"/>
    <w:rsid w:val="00DB30C2"/>
    <w:rsid w:val="00DB30FE"/>
    <w:rsid w:val="00DC28B5"/>
    <w:rsid w:val="00DC3427"/>
    <w:rsid w:val="00DC3A17"/>
    <w:rsid w:val="00DD3AAF"/>
    <w:rsid w:val="00DE23FB"/>
    <w:rsid w:val="00DE68F0"/>
    <w:rsid w:val="00DF6759"/>
    <w:rsid w:val="00E212BF"/>
    <w:rsid w:val="00E30BD9"/>
    <w:rsid w:val="00E30BEE"/>
    <w:rsid w:val="00E31374"/>
    <w:rsid w:val="00E3533B"/>
    <w:rsid w:val="00E427BB"/>
    <w:rsid w:val="00E43DA4"/>
    <w:rsid w:val="00E47BAB"/>
    <w:rsid w:val="00E512D5"/>
    <w:rsid w:val="00E75651"/>
    <w:rsid w:val="00E8541A"/>
    <w:rsid w:val="00E906D6"/>
    <w:rsid w:val="00E9758F"/>
    <w:rsid w:val="00E97D69"/>
    <w:rsid w:val="00EA727D"/>
    <w:rsid w:val="00EB2914"/>
    <w:rsid w:val="00EC208B"/>
    <w:rsid w:val="00ED04BA"/>
    <w:rsid w:val="00ED49FA"/>
    <w:rsid w:val="00EE2773"/>
    <w:rsid w:val="00EE467A"/>
    <w:rsid w:val="00F00139"/>
    <w:rsid w:val="00F040D7"/>
    <w:rsid w:val="00F109EA"/>
    <w:rsid w:val="00F1630B"/>
    <w:rsid w:val="00F24786"/>
    <w:rsid w:val="00F32E38"/>
    <w:rsid w:val="00F33067"/>
    <w:rsid w:val="00F35704"/>
    <w:rsid w:val="00F4632D"/>
    <w:rsid w:val="00F528C4"/>
    <w:rsid w:val="00F54FB8"/>
    <w:rsid w:val="00F767DF"/>
    <w:rsid w:val="00F77048"/>
    <w:rsid w:val="00F7779B"/>
    <w:rsid w:val="00F80533"/>
    <w:rsid w:val="00F87519"/>
    <w:rsid w:val="00F94B4A"/>
    <w:rsid w:val="00F94F38"/>
    <w:rsid w:val="00FB1B9D"/>
    <w:rsid w:val="00FE04B5"/>
    <w:rsid w:val="00FE0FA1"/>
    <w:rsid w:val="00FE112A"/>
    <w:rsid w:val="00FF02EB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azure-maps/how-to-manage-pricing-ti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azure-maps/how-to-manage-account-key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make.powerapps.com/ho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dynamics365/sales-enterprise/set-up-dynamics-365-sale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dynamics365/sales-enterprise/set-up-dynamics-365-sales" TargetMode="External"/><Relationship Id="rId19" Type="http://schemas.openxmlformats.org/officeDocument/2006/relationships/hyperlink" Target="https://docs.microsoft.com/en-us/powerapps/maker/model-driven-apps/share-embedded-canvas-a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powerapps/developer/common-data-service/download-tools-nuge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powerapps/developer/common-data-service/download-tools-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E24183D22964C891768A5B65FD731" ma:contentTypeVersion="10" ma:contentTypeDescription="Create a new document." ma:contentTypeScope="" ma:versionID="69ffae21711a4f6efd38404c8de82349">
  <xsd:schema xmlns:xsd="http://www.w3.org/2001/XMLSchema" xmlns:xs="http://www.w3.org/2001/XMLSchema" xmlns:p="http://schemas.microsoft.com/office/2006/metadata/properties" xmlns:ns2="de6b1ec7-f0c2-4396-932e-8d33e2568ca3" xmlns:ns3="d94a69aa-104d-4847-80a1-aa96fae1e167" targetNamespace="http://schemas.microsoft.com/office/2006/metadata/properties" ma:root="true" ma:fieldsID="f7df824b64a3df7cc2a77e170682cdb9" ns2:_="" ns3:_="">
    <xsd:import namespace="de6b1ec7-f0c2-4396-932e-8d33e2568ca3"/>
    <xsd:import namespace="d94a69aa-104d-4847-80a1-aa96fae1e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b1ec7-f0c2-4396-932e-8d33e2568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a69aa-104d-4847-80a1-aa96fae1e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3C589-B21B-42E1-B699-ECB42CD9E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b1ec7-f0c2-4396-932e-8d33e2568ca3"/>
    <ds:schemaRef ds:uri="d94a69aa-104d-4847-80a1-aa96fae1e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Anoop Kheerwal</cp:lastModifiedBy>
  <cp:revision>28</cp:revision>
  <dcterms:created xsi:type="dcterms:W3CDTF">2020-12-15T00:30:00Z</dcterms:created>
  <dcterms:modified xsi:type="dcterms:W3CDTF">2021-03-08T17:59:00Z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0x01010096BE24183D22964C891768A5B65FD731</vt:lpwstr>
  </property>
</Properties>
</file>