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529" w:rsidRPr="00E31DF8" w:rsidRDefault="00723B73" w:rsidP="00745529">
      <w:pPr>
        <w:rPr>
          <w:b/>
          <w:sz w:val="28"/>
          <w:szCs w:val="28"/>
          <w:lang w:val="en-US"/>
        </w:rPr>
      </w:pPr>
      <w:bookmarkStart w:id="0" w:name="_Toc262738691"/>
      <w:r>
        <w:rPr>
          <w:b/>
          <w:sz w:val="28"/>
          <w:lang w:val="en-US"/>
        </w:rPr>
        <w:t xml:space="preserve">Appendix – </w:t>
      </w:r>
      <w:r w:rsidR="00745529" w:rsidRPr="00E31DF8">
        <w:rPr>
          <w:b/>
          <w:sz w:val="28"/>
          <w:lang w:val="en-US"/>
        </w:rPr>
        <w:t>Security Clauses for Suppliers and Partners</w:t>
      </w:r>
    </w:p>
    <w:p w:rsidR="00D22393" w:rsidRDefault="00D22393" w:rsidP="00D22393">
      <w:pPr>
        <w:jc w:val="center"/>
        <w:rPr>
          <w:lang w:val="en-US"/>
        </w:rPr>
      </w:pPr>
      <w:bookmarkStart w:id="1" w:name="OLE_LINK3"/>
      <w:bookmarkStart w:id="2" w:name="OLE_LINK4"/>
      <w:r w:rsidRPr="005751EF">
        <w:t>** FREE PREVIEW VERSION **</w:t>
      </w:r>
      <w:r w:rsidR="00421152">
        <w:t xml:space="preserve"> </w:t>
      </w:r>
    </w:p>
    <w:p w:rsidR="00745529" w:rsidRPr="00E31DF8" w:rsidRDefault="00745529" w:rsidP="00745529">
      <w:pPr>
        <w:rPr>
          <w:lang w:val="en-US"/>
        </w:rPr>
      </w:pPr>
      <w:r w:rsidRPr="00E31DF8">
        <w:rPr>
          <w:lang w:val="en-US"/>
        </w:rPr>
        <w:t xml:space="preserve">When drawing up an agreement with a supplier or partner, it must be defined which of the following clauses will be included in the agreement  </w:t>
      </w:r>
      <w:r w:rsidR="00AA2A45">
        <w:rPr>
          <w:lang w:val="en-US"/>
        </w:rPr>
        <w:t>(</w:t>
      </w:r>
      <w:r w:rsidR="00C92BF8">
        <w:rPr>
          <w:lang w:val="en-US"/>
        </w:rPr>
        <w:t>T</w:t>
      </w:r>
      <w:r w:rsidRPr="00E31DF8">
        <w:rPr>
          <w:lang w:val="en-US"/>
        </w:rPr>
        <w:t>he legal wording of the agreement must be prepared by the person responsible for legal matters</w:t>
      </w:r>
      <w:r w:rsidR="007447E4">
        <w:rPr>
          <w:lang w:val="en-US"/>
        </w:rPr>
        <w:t>.</w:t>
      </w:r>
      <w:r w:rsidR="00AA2A45">
        <w:rPr>
          <w:lang w:val="en-US"/>
        </w:rPr>
        <w:t>)</w:t>
      </w:r>
      <w:r w:rsidRPr="00E31DF8">
        <w:rPr>
          <w:lang w:val="en-US"/>
        </w:rPr>
        <w:t>:</w:t>
      </w:r>
      <w:bookmarkEnd w:id="1"/>
      <w:bookmarkEnd w:id="2"/>
    </w:p>
    <w:p w:rsidR="00745529" w:rsidRPr="00E31DF8" w:rsidRDefault="00745529" w:rsidP="00745529">
      <w:pPr>
        <w:pStyle w:val="ListParagraph"/>
        <w:numPr>
          <w:ilvl w:val="0"/>
          <w:numId w:val="13"/>
        </w:numPr>
        <w:rPr>
          <w:lang w:val="en-US"/>
        </w:rPr>
      </w:pPr>
      <w:r w:rsidRPr="00E31DF8">
        <w:rPr>
          <w:lang w:val="en-US"/>
        </w:rPr>
        <w:t xml:space="preserve">details about the service provided, specifying information to be made available for this purpose and how the information is classified </w:t>
      </w:r>
    </w:p>
    <w:p w:rsidR="00745529" w:rsidRPr="00E31DF8" w:rsidRDefault="00745529" w:rsidP="00745529">
      <w:pPr>
        <w:pStyle w:val="ListParagraph"/>
        <w:numPr>
          <w:ilvl w:val="0"/>
          <w:numId w:val="13"/>
        </w:numPr>
        <w:rPr>
          <w:lang w:val="en-US"/>
        </w:rPr>
      </w:pPr>
      <w:r w:rsidRPr="00E31DF8">
        <w:rPr>
          <w:lang w:val="en-US"/>
        </w:rPr>
        <w:t xml:space="preserve">whether the supplier has the right to hire subcontractors; if yes, </w:t>
      </w:r>
      <w:r w:rsidR="00D71C6F" w:rsidRPr="00E31DF8">
        <w:rPr>
          <w:lang w:val="en-US"/>
        </w:rPr>
        <w:t xml:space="preserve">then </w:t>
      </w:r>
      <w:r w:rsidRPr="00E31DF8">
        <w:rPr>
          <w:lang w:val="en-US"/>
        </w:rPr>
        <w:t xml:space="preserve">written consent must be obtained from the organization, </w:t>
      </w:r>
      <w:r w:rsidR="007447E4">
        <w:rPr>
          <w:lang w:val="en-US"/>
        </w:rPr>
        <w:t>with</w:t>
      </w:r>
      <w:r w:rsidR="007447E4" w:rsidRPr="00E31DF8">
        <w:rPr>
          <w:lang w:val="en-US"/>
        </w:rPr>
        <w:t xml:space="preserve"> </w:t>
      </w:r>
      <w:r w:rsidR="0030311A" w:rsidRPr="00E31DF8">
        <w:rPr>
          <w:lang w:val="en-US"/>
        </w:rPr>
        <w:t xml:space="preserve">a </w:t>
      </w:r>
      <w:r w:rsidR="000573D5" w:rsidRPr="00E31DF8">
        <w:rPr>
          <w:lang w:val="en-US"/>
        </w:rPr>
        <w:t>description</w:t>
      </w:r>
      <w:r w:rsidR="00D71C6F" w:rsidRPr="00E31DF8">
        <w:rPr>
          <w:lang w:val="en-US"/>
        </w:rPr>
        <w:t xml:space="preserve"> </w:t>
      </w:r>
      <w:r w:rsidR="0030311A" w:rsidRPr="00E31DF8">
        <w:rPr>
          <w:lang w:val="en-US"/>
        </w:rPr>
        <w:t xml:space="preserve">of </w:t>
      </w:r>
      <w:r w:rsidRPr="00E31DF8">
        <w:rPr>
          <w:lang w:val="en-US"/>
        </w:rPr>
        <w:t xml:space="preserve">controls </w:t>
      </w:r>
      <w:r w:rsidR="0030311A" w:rsidRPr="00E31DF8">
        <w:rPr>
          <w:lang w:val="en-US"/>
        </w:rPr>
        <w:t xml:space="preserve">that </w:t>
      </w:r>
      <w:r w:rsidRPr="00E31DF8">
        <w:rPr>
          <w:lang w:val="en-US"/>
        </w:rPr>
        <w:t>must be fulfilled by subcontractors</w:t>
      </w:r>
    </w:p>
    <w:p w:rsidR="00745529" w:rsidRPr="00E31DF8" w:rsidRDefault="00745529" w:rsidP="00745529">
      <w:pPr>
        <w:pStyle w:val="ListParagraph"/>
        <w:numPr>
          <w:ilvl w:val="0"/>
          <w:numId w:val="13"/>
        </w:numPr>
        <w:rPr>
          <w:lang w:val="en-US"/>
        </w:rPr>
      </w:pPr>
      <w:r w:rsidRPr="00E31DF8">
        <w:rPr>
          <w:lang w:val="en-US"/>
        </w:rPr>
        <w:t>a definition of classified information and how trade secret</w:t>
      </w:r>
      <w:r w:rsidR="007447E4">
        <w:rPr>
          <w:lang w:val="en-US"/>
        </w:rPr>
        <w:t>s</w:t>
      </w:r>
      <w:r w:rsidRPr="00E31DF8">
        <w:rPr>
          <w:lang w:val="en-US"/>
        </w:rPr>
        <w:t xml:space="preserve"> </w:t>
      </w:r>
      <w:r w:rsidR="007447E4">
        <w:rPr>
          <w:lang w:val="en-US"/>
        </w:rPr>
        <w:t>are</w:t>
      </w:r>
      <w:r w:rsidR="007447E4" w:rsidRPr="00E31DF8">
        <w:rPr>
          <w:lang w:val="en-US"/>
        </w:rPr>
        <w:t xml:space="preserve"> </w:t>
      </w:r>
      <w:r w:rsidRPr="00E31DF8">
        <w:rPr>
          <w:lang w:val="en-US"/>
        </w:rPr>
        <w:t xml:space="preserve">regulated </w:t>
      </w:r>
    </w:p>
    <w:p w:rsidR="00745529" w:rsidRDefault="00745529" w:rsidP="00745529">
      <w:pPr>
        <w:pStyle w:val="ListParagraph"/>
        <w:numPr>
          <w:ilvl w:val="0"/>
          <w:numId w:val="13"/>
        </w:numPr>
        <w:rPr>
          <w:lang w:val="en-US"/>
        </w:rPr>
      </w:pPr>
      <w:r w:rsidRPr="00E31DF8">
        <w:rPr>
          <w:lang w:val="en-US"/>
        </w:rPr>
        <w:t xml:space="preserve">the duration of the agreement and of the obligation to keep confidential </w:t>
      </w:r>
      <w:r w:rsidR="000573D5" w:rsidRPr="00E31DF8">
        <w:rPr>
          <w:lang w:val="en-US"/>
        </w:rPr>
        <w:t xml:space="preserve">and </w:t>
      </w:r>
      <w:r w:rsidRPr="00E31DF8">
        <w:rPr>
          <w:lang w:val="en-US"/>
        </w:rPr>
        <w:t>classified information/trade secrets after agreement expiration (when writing this Article, it must be considered how business continuity will be ensured in the organization)</w:t>
      </w:r>
    </w:p>
    <w:p w:rsidR="00D22393" w:rsidRDefault="00D22393" w:rsidP="00D22393">
      <w:pPr>
        <w:rPr>
          <w:lang w:val="en-US"/>
        </w:rPr>
      </w:pPr>
    </w:p>
    <w:p w:rsidR="00D22393" w:rsidRDefault="00D22393" w:rsidP="00D22393">
      <w:pPr>
        <w:pStyle w:val="ListParagraph"/>
        <w:ind w:left="0"/>
        <w:jc w:val="center"/>
      </w:pPr>
      <w:r>
        <w:t>** END OF FREE PREVIEW **</w:t>
      </w:r>
    </w:p>
    <w:p w:rsidR="00D22393" w:rsidRDefault="00D22393" w:rsidP="00D22393">
      <w:pPr>
        <w:pStyle w:val="ListParagraph"/>
        <w:ind w:left="0"/>
        <w:jc w:val="center"/>
      </w:pPr>
    </w:p>
    <w:p w:rsidR="00D22393" w:rsidRPr="00D22393" w:rsidRDefault="00D22393" w:rsidP="00D22393">
      <w:pPr>
        <w:jc w:val="center"/>
        <w:rPr>
          <w:lang w:val="en-US"/>
        </w:rPr>
      </w:pPr>
      <w:r>
        <w:t xml:space="preserve">To download full version of this document click here: </w:t>
      </w:r>
      <w:hyperlink r:id="rId8" w:history="1">
        <w:r w:rsidRPr="00D22393">
          <w:rPr>
            <w:rStyle w:val="Hyperlink"/>
          </w:rPr>
          <w:t>http://www.iso27001standard.com/en/documentation/Security-Clauses-for-Suppliers-and-Partners</w:t>
        </w:r>
      </w:hyperlink>
      <w:bookmarkStart w:id="3" w:name="_GoBack"/>
      <w:bookmarkEnd w:id="0"/>
      <w:bookmarkEnd w:id="3"/>
    </w:p>
    <w:sectPr w:rsidR="00D22393" w:rsidRPr="00D22393" w:rsidSect="00745529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304" w:rsidRDefault="00E05304" w:rsidP="00745529">
      <w:pPr>
        <w:spacing w:after="0" w:line="240" w:lineRule="auto"/>
      </w:pPr>
      <w:r>
        <w:separator/>
      </w:r>
    </w:p>
  </w:endnote>
  <w:endnote w:type="continuationSeparator" w:id="0">
    <w:p w:rsidR="00E05304" w:rsidRDefault="00E05304" w:rsidP="00745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/>
    </w:tblPr>
    <w:tblGrid>
      <w:gridCol w:w="3652"/>
      <w:gridCol w:w="2268"/>
      <w:gridCol w:w="3402"/>
    </w:tblGrid>
    <w:tr w:rsidR="00745529" w:rsidRPr="006571EC" w:rsidTr="00D649FB">
      <w:tc>
        <w:tcPr>
          <w:tcW w:w="3652" w:type="dxa"/>
        </w:tcPr>
        <w:p w:rsidR="00745529" w:rsidRPr="007F71D1" w:rsidRDefault="00C92BF8" w:rsidP="00745529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 xml:space="preserve">Appendix – </w:t>
          </w:r>
          <w:r w:rsidR="00745529">
            <w:rPr>
              <w:sz w:val="18"/>
            </w:rPr>
            <w:t>Security Clauses for Suppliers and Partners</w:t>
          </w:r>
        </w:p>
      </w:tc>
      <w:tc>
        <w:tcPr>
          <w:tcW w:w="2268" w:type="dxa"/>
        </w:tcPr>
        <w:p w:rsidR="00745529" w:rsidRPr="007F71D1" w:rsidRDefault="00745529" w:rsidP="00745529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402" w:type="dxa"/>
        </w:tcPr>
        <w:p w:rsidR="00745529" w:rsidRPr="007F71D1" w:rsidRDefault="00745529" w:rsidP="00745529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F03C9F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F03C9F">
            <w:rPr>
              <w:b/>
              <w:sz w:val="18"/>
            </w:rPr>
            <w:fldChar w:fldCharType="separate"/>
          </w:r>
          <w:r w:rsidR="00421152">
            <w:rPr>
              <w:b/>
              <w:noProof/>
              <w:sz w:val="18"/>
            </w:rPr>
            <w:t>1</w:t>
          </w:r>
          <w:r w:rsidR="00F03C9F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F03C9F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F03C9F">
            <w:rPr>
              <w:b/>
              <w:sz w:val="18"/>
            </w:rPr>
            <w:fldChar w:fldCharType="separate"/>
          </w:r>
          <w:r w:rsidR="00421152">
            <w:rPr>
              <w:b/>
              <w:noProof/>
              <w:sz w:val="18"/>
            </w:rPr>
            <w:t>1</w:t>
          </w:r>
          <w:r w:rsidR="00F03C9F">
            <w:rPr>
              <w:b/>
              <w:sz w:val="18"/>
            </w:rPr>
            <w:fldChar w:fldCharType="end"/>
          </w:r>
        </w:p>
      </w:tc>
    </w:tr>
  </w:tbl>
  <w:p w:rsidR="00745529" w:rsidRPr="004B1E43" w:rsidRDefault="00745529" w:rsidP="00745529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bookmarkStart w:id="4" w:name="OLE_LINK1"/>
    <w:bookmarkStart w:id="5" w:name="OLE_LINK2"/>
    <w:r>
      <w:rPr>
        <w:sz w:val="16"/>
      </w:rPr>
      <w:t>©201</w:t>
    </w:r>
    <w:r w:rsidR="002238EA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011EC4">
      <w:rPr>
        <w:sz w:val="16"/>
      </w:rPr>
      <w:t>www.iso27001standard.com</w:t>
    </w:r>
    <w:r>
      <w:rPr>
        <w:sz w:val="16"/>
      </w:rPr>
      <w:t xml:space="preserve"> in accordance with the </w:t>
    </w:r>
    <w:r w:rsidR="00E904BB">
      <w:rPr>
        <w:sz w:val="16"/>
      </w:rPr>
      <w:t xml:space="preserve">License </w:t>
    </w:r>
    <w:r>
      <w:rPr>
        <w:sz w:val="16"/>
      </w:rPr>
      <w:t>Agreement.</w:t>
    </w:r>
    <w:bookmarkEnd w:id="4"/>
    <w:bookmarkEnd w:id="5"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529" w:rsidRPr="004B1E43" w:rsidRDefault="00745529" w:rsidP="00745529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304" w:rsidRDefault="00E05304" w:rsidP="00745529">
      <w:pPr>
        <w:spacing w:after="0" w:line="240" w:lineRule="auto"/>
      </w:pPr>
      <w:r>
        <w:separator/>
      </w:r>
    </w:p>
  </w:footnote>
  <w:footnote w:type="continuationSeparator" w:id="0">
    <w:p w:rsidR="00E05304" w:rsidRDefault="00E05304" w:rsidP="00745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/>
    </w:tblPr>
    <w:tblGrid>
      <w:gridCol w:w="6771"/>
      <w:gridCol w:w="2517"/>
    </w:tblGrid>
    <w:tr w:rsidR="00745529" w:rsidRPr="006571EC" w:rsidTr="00745529">
      <w:tc>
        <w:tcPr>
          <w:tcW w:w="6771" w:type="dxa"/>
        </w:tcPr>
        <w:p w:rsidR="00745529" w:rsidRPr="007F71D1" w:rsidRDefault="00745529" w:rsidP="00745529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:rsidR="00745529" w:rsidRPr="007F71D1" w:rsidRDefault="00745529" w:rsidP="00745529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745529" w:rsidRPr="003056B2" w:rsidRDefault="00745529" w:rsidP="00745529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944128"/>
    <w:multiLevelType w:val="hybridMultilevel"/>
    <w:tmpl w:val="B1C0C4AC"/>
    <w:lvl w:ilvl="0" w:tplc="F4A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3E54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16BB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72F3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2EA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FC60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ACA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E01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B8A4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66E81"/>
    <w:multiLevelType w:val="hybridMultilevel"/>
    <w:tmpl w:val="51966154"/>
    <w:lvl w:ilvl="0" w:tplc="A8CE6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DC01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80AB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40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04B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9C95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DCA2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987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57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85626EA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57C0B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08C2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8A6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692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568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60F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4CF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3416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F37DA"/>
    <w:multiLevelType w:val="hybridMultilevel"/>
    <w:tmpl w:val="A446B548"/>
    <w:lvl w:ilvl="0" w:tplc="71449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F6FB0C" w:tentative="1">
      <w:start w:val="1"/>
      <w:numFmt w:val="lowerLetter"/>
      <w:lvlText w:val="%2."/>
      <w:lvlJc w:val="left"/>
      <w:pPr>
        <w:ind w:left="1080" w:hanging="360"/>
      </w:pPr>
    </w:lvl>
    <w:lvl w:ilvl="2" w:tplc="88A00B2C" w:tentative="1">
      <w:start w:val="1"/>
      <w:numFmt w:val="lowerRoman"/>
      <w:lvlText w:val="%3."/>
      <w:lvlJc w:val="right"/>
      <w:pPr>
        <w:ind w:left="1800" w:hanging="180"/>
      </w:pPr>
    </w:lvl>
    <w:lvl w:ilvl="3" w:tplc="E7C04270" w:tentative="1">
      <w:start w:val="1"/>
      <w:numFmt w:val="decimal"/>
      <w:lvlText w:val="%4."/>
      <w:lvlJc w:val="left"/>
      <w:pPr>
        <w:ind w:left="2520" w:hanging="360"/>
      </w:pPr>
    </w:lvl>
    <w:lvl w:ilvl="4" w:tplc="4D9A5ED4" w:tentative="1">
      <w:start w:val="1"/>
      <w:numFmt w:val="lowerLetter"/>
      <w:lvlText w:val="%5."/>
      <w:lvlJc w:val="left"/>
      <w:pPr>
        <w:ind w:left="3240" w:hanging="360"/>
      </w:pPr>
    </w:lvl>
    <w:lvl w:ilvl="5" w:tplc="4DD2D4DE" w:tentative="1">
      <w:start w:val="1"/>
      <w:numFmt w:val="lowerRoman"/>
      <w:lvlText w:val="%6."/>
      <w:lvlJc w:val="right"/>
      <w:pPr>
        <w:ind w:left="3960" w:hanging="180"/>
      </w:pPr>
    </w:lvl>
    <w:lvl w:ilvl="6" w:tplc="DA64AA0C" w:tentative="1">
      <w:start w:val="1"/>
      <w:numFmt w:val="decimal"/>
      <w:lvlText w:val="%7."/>
      <w:lvlJc w:val="left"/>
      <w:pPr>
        <w:ind w:left="4680" w:hanging="360"/>
      </w:pPr>
    </w:lvl>
    <w:lvl w:ilvl="7" w:tplc="40DEE86E" w:tentative="1">
      <w:start w:val="1"/>
      <w:numFmt w:val="lowerLetter"/>
      <w:lvlText w:val="%8."/>
      <w:lvlJc w:val="left"/>
      <w:pPr>
        <w:ind w:left="5400" w:hanging="360"/>
      </w:pPr>
    </w:lvl>
    <w:lvl w:ilvl="8" w:tplc="86E4691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D914F5"/>
    <w:multiLevelType w:val="hybridMultilevel"/>
    <w:tmpl w:val="D6B0DFB8"/>
    <w:lvl w:ilvl="0" w:tplc="3F9225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09478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A246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7AF3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70CA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8461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0DB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43A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EA0B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038EA"/>
    <w:multiLevelType w:val="hybridMultilevel"/>
    <w:tmpl w:val="57E8C074"/>
    <w:lvl w:ilvl="0" w:tplc="969C8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E274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A8FA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A20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52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1402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099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09C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60D1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1421A2"/>
    <w:multiLevelType w:val="hybridMultilevel"/>
    <w:tmpl w:val="12049CDC"/>
    <w:lvl w:ilvl="0" w:tplc="0E181986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A38A8692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F64C78C6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A0288960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B0005BAC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CCCF188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8EEC9106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9EA6518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E8E682BE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>
    <w:nsid w:val="32B04F65"/>
    <w:multiLevelType w:val="hybridMultilevel"/>
    <w:tmpl w:val="4092792C"/>
    <w:lvl w:ilvl="0" w:tplc="F594D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433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73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E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0451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C091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6F3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1005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B663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F1155"/>
    <w:multiLevelType w:val="hybridMultilevel"/>
    <w:tmpl w:val="FC54E730"/>
    <w:lvl w:ilvl="0" w:tplc="CC2A2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38C4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E418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7028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83C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8821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0AC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816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1C3E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6EE6E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AE0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BA06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C4E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AE9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47E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0D5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C666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764E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72360D"/>
    <w:multiLevelType w:val="hybridMultilevel"/>
    <w:tmpl w:val="A95E143E"/>
    <w:lvl w:ilvl="0" w:tplc="5BA06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47C23FC" w:tentative="1">
      <w:start w:val="1"/>
      <w:numFmt w:val="lowerLetter"/>
      <w:lvlText w:val="%2."/>
      <w:lvlJc w:val="left"/>
      <w:pPr>
        <w:ind w:left="1080" w:hanging="360"/>
      </w:pPr>
    </w:lvl>
    <w:lvl w:ilvl="2" w:tplc="F67ECCF8" w:tentative="1">
      <w:start w:val="1"/>
      <w:numFmt w:val="lowerRoman"/>
      <w:lvlText w:val="%3."/>
      <w:lvlJc w:val="right"/>
      <w:pPr>
        <w:ind w:left="1800" w:hanging="180"/>
      </w:pPr>
    </w:lvl>
    <w:lvl w:ilvl="3" w:tplc="BFBC347A" w:tentative="1">
      <w:start w:val="1"/>
      <w:numFmt w:val="decimal"/>
      <w:lvlText w:val="%4."/>
      <w:lvlJc w:val="left"/>
      <w:pPr>
        <w:ind w:left="2520" w:hanging="360"/>
      </w:pPr>
    </w:lvl>
    <w:lvl w:ilvl="4" w:tplc="B974332A" w:tentative="1">
      <w:start w:val="1"/>
      <w:numFmt w:val="lowerLetter"/>
      <w:lvlText w:val="%5."/>
      <w:lvlJc w:val="left"/>
      <w:pPr>
        <w:ind w:left="3240" w:hanging="360"/>
      </w:pPr>
    </w:lvl>
    <w:lvl w:ilvl="5" w:tplc="4088088E" w:tentative="1">
      <w:start w:val="1"/>
      <w:numFmt w:val="lowerRoman"/>
      <w:lvlText w:val="%6."/>
      <w:lvlJc w:val="right"/>
      <w:pPr>
        <w:ind w:left="3960" w:hanging="180"/>
      </w:pPr>
    </w:lvl>
    <w:lvl w:ilvl="6" w:tplc="80C8DB3A" w:tentative="1">
      <w:start w:val="1"/>
      <w:numFmt w:val="decimal"/>
      <w:lvlText w:val="%7."/>
      <w:lvlJc w:val="left"/>
      <w:pPr>
        <w:ind w:left="4680" w:hanging="360"/>
      </w:pPr>
    </w:lvl>
    <w:lvl w:ilvl="7" w:tplc="DE8E7244" w:tentative="1">
      <w:start w:val="1"/>
      <w:numFmt w:val="lowerLetter"/>
      <w:lvlText w:val="%8."/>
      <w:lvlJc w:val="left"/>
      <w:pPr>
        <w:ind w:left="5400" w:hanging="360"/>
      </w:pPr>
    </w:lvl>
    <w:lvl w:ilvl="8" w:tplc="230CDC2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D76A99"/>
    <w:multiLevelType w:val="hybridMultilevel"/>
    <w:tmpl w:val="9C04C066"/>
    <w:lvl w:ilvl="0" w:tplc="EB42D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0CC0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8E55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69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410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0B8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16F9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7E77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A847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12"/>
  </w:num>
  <w:num w:numId="10">
    <w:abstractNumId w:val="4"/>
  </w:num>
  <w:num w:numId="11">
    <w:abstractNumId w:val="11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DFD"/>
    <w:rsid w:val="00001119"/>
    <w:rsid w:val="00011EC4"/>
    <w:rsid w:val="00014D9D"/>
    <w:rsid w:val="000573D5"/>
    <w:rsid w:val="00177DD7"/>
    <w:rsid w:val="001C3DFF"/>
    <w:rsid w:val="001D6720"/>
    <w:rsid w:val="002238EA"/>
    <w:rsid w:val="002C1C54"/>
    <w:rsid w:val="0030311A"/>
    <w:rsid w:val="00383FE1"/>
    <w:rsid w:val="0038503F"/>
    <w:rsid w:val="003E0D44"/>
    <w:rsid w:val="00421152"/>
    <w:rsid w:val="004B763F"/>
    <w:rsid w:val="004C7760"/>
    <w:rsid w:val="00512234"/>
    <w:rsid w:val="00543107"/>
    <w:rsid w:val="006B4687"/>
    <w:rsid w:val="00723B73"/>
    <w:rsid w:val="00725247"/>
    <w:rsid w:val="007447E4"/>
    <w:rsid w:val="00745529"/>
    <w:rsid w:val="007775ED"/>
    <w:rsid w:val="00781BBF"/>
    <w:rsid w:val="007D7B58"/>
    <w:rsid w:val="007F3E8A"/>
    <w:rsid w:val="009044DE"/>
    <w:rsid w:val="00927DFD"/>
    <w:rsid w:val="009E0D35"/>
    <w:rsid w:val="009F0CE3"/>
    <w:rsid w:val="00A63AC3"/>
    <w:rsid w:val="00AA2A45"/>
    <w:rsid w:val="00AA4CD1"/>
    <w:rsid w:val="00BB0A9A"/>
    <w:rsid w:val="00BB1C3F"/>
    <w:rsid w:val="00C92BF8"/>
    <w:rsid w:val="00C94351"/>
    <w:rsid w:val="00CF6103"/>
    <w:rsid w:val="00D22393"/>
    <w:rsid w:val="00D362DB"/>
    <w:rsid w:val="00D649FB"/>
    <w:rsid w:val="00D71C6F"/>
    <w:rsid w:val="00E05304"/>
    <w:rsid w:val="00E31DF8"/>
    <w:rsid w:val="00E32345"/>
    <w:rsid w:val="00E904BB"/>
    <w:rsid w:val="00F01E43"/>
    <w:rsid w:val="00F03C9F"/>
    <w:rsid w:val="00F20C16"/>
    <w:rsid w:val="00F84B3F"/>
    <w:rsid w:val="00FF1403"/>
    <w:rsid w:val="00FF4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12AC7"/>
    <w:pPr>
      <w:spacing w:line="24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27001standard.com/en/documentation/Security-Clauses-for-Suppliers-and-Partn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56F3C-429E-47F0-BBFF-F90A0BA7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Security Clauses for Suppliers and Partners</vt:lpstr>
      <vt:lpstr>Security Clauses for Suppliers and Partners</vt:lpstr>
    </vt:vector>
  </TitlesOfParts>
  <Company>EPPS Services Ltd.</Company>
  <LinksUpToDate>false</LinksUpToDate>
  <CharactersWithSpaces>1269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Clauses for Suppliers and Partners</dc:title>
  <dc:creator>Dejan Kosutic</dc:creator>
  <dc:description>©2013 This template may be used by clients of EPPS Services Ltd. www.iso27001standard.com in accordance with the Licence Agreement</dc:description>
  <cp:lastModifiedBy>Dejan Kosutic</cp:lastModifiedBy>
  <cp:revision>4</cp:revision>
  <dcterms:created xsi:type="dcterms:W3CDTF">2013-10-05T14:02:00Z</dcterms:created>
  <dcterms:modified xsi:type="dcterms:W3CDTF">2013-10-05T19:07:00Z</dcterms:modified>
</cp:coreProperties>
</file>