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F9" w:rsidRPr="00250942" w:rsidRDefault="007C0FF9" w:rsidP="007C0FF9">
      <w:pPr>
        <w:rPr>
          <w:b/>
          <w:sz w:val="28"/>
          <w:szCs w:val="28"/>
        </w:rPr>
      </w:pPr>
      <w:bookmarkStart w:id="0" w:name="_Toc263078249"/>
      <w:commentRangeStart w:id="1"/>
      <w:r>
        <w:rPr>
          <w:b/>
          <w:sz w:val="28"/>
        </w:rPr>
        <w:t>Appendix 4 - Transportation Plan</w:t>
      </w:r>
      <w:commentRangeEnd w:id="1"/>
      <w:r w:rsidR="00847E0F">
        <w:rPr>
          <w:rStyle w:val="CommentReference"/>
        </w:rPr>
        <w:commentReference w:id="1"/>
      </w:r>
    </w:p>
    <w:p w:rsidR="00FB2CFE" w:rsidRDefault="00FB2CFE" w:rsidP="00FB2CFE">
      <w:pPr>
        <w:jc w:val="center"/>
      </w:pPr>
      <w:r w:rsidRPr="00FB2CFE">
        <w:t>** FREE PREVIEW VERSION **</w:t>
      </w:r>
    </w:p>
    <w:p w:rsidR="007C0FF9" w:rsidRDefault="007C0FF9" w:rsidP="007C0FF9">
      <w:r>
        <w:t xml:space="preserve">In case </w:t>
      </w:r>
      <w:r w:rsidR="002A1A87">
        <w:t>recovery plan(s) are activated</w:t>
      </w:r>
      <w:r>
        <w:t>, transportation will be organized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2375"/>
        <w:gridCol w:w="2377"/>
        <w:gridCol w:w="2377"/>
        <w:gridCol w:w="2417"/>
        <w:gridCol w:w="2244"/>
      </w:tblGrid>
      <w:tr w:rsidR="007C0FF9" w:rsidRPr="007B2432" w:rsidTr="007C0FF9">
        <w:tc>
          <w:tcPr>
            <w:tcW w:w="2430" w:type="dxa"/>
            <w:shd w:val="clear" w:color="auto" w:fill="D9D9D9"/>
          </w:tcPr>
          <w:p w:rsidR="007C0FF9" w:rsidRPr="007B2432" w:rsidRDefault="007C0FF9" w:rsidP="007C0FF9">
            <w:pPr>
              <w:rPr>
                <w:b/>
                <w:i/>
                <w:sz w:val="20"/>
                <w:szCs w:val="20"/>
              </w:rPr>
            </w:pPr>
            <w:commentRangeStart w:id="2"/>
            <w:r>
              <w:rPr>
                <w:b/>
                <w:i/>
                <w:sz w:val="20"/>
              </w:rPr>
              <w:t>Departure site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375" w:type="dxa"/>
            <w:shd w:val="clear" w:color="auto" w:fill="D9D9D9"/>
          </w:tcPr>
          <w:p w:rsidR="007C0FF9" w:rsidRPr="007B2432" w:rsidRDefault="007C0FF9" w:rsidP="007C0FF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 xml:space="preserve">Destination </w:t>
            </w:r>
            <w:commentRangeStart w:id="3"/>
            <w:r>
              <w:rPr>
                <w:b/>
                <w:i/>
                <w:sz w:val="20"/>
              </w:rPr>
              <w:t>site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2377" w:type="dxa"/>
            <w:shd w:val="clear" w:color="auto" w:fill="D9D9D9"/>
          </w:tcPr>
          <w:p w:rsidR="007C0FF9" w:rsidRPr="007B2432" w:rsidRDefault="00FB2CFE" w:rsidP="007C0FF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2377" w:type="dxa"/>
            <w:shd w:val="clear" w:color="auto" w:fill="D9D9D9"/>
          </w:tcPr>
          <w:p w:rsidR="007C0FF9" w:rsidRPr="007B2432" w:rsidRDefault="00FB2CFE" w:rsidP="007C0FF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2417" w:type="dxa"/>
            <w:shd w:val="clear" w:color="auto" w:fill="D9D9D9"/>
          </w:tcPr>
          <w:p w:rsidR="007C0FF9" w:rsidRPr="007B2432" w:rsidRDefault="00FB2CFE" w:rsidP="007C0FF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2244" w:type="dxa"/>
            <w:shd w:val="clear" w:color="auto" w:fill="D9D9D9"/>
          </w:tcPr>
          <w:p w:rsidR="007C0FF9" w:rsidRPr="007B2432" w:rsidRDefault="00FB2CFE" w:rsidP="007C0FF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tr w:rsidR="007C0FF9" w:rsidRPr="007B2432" w:rsidTr="007C0FF9">
        <w:tc>
          <w:tcPr>
            <w:tcW w:w="2430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:rsidR="007C0FF9" w:rsidRPr="007B2432" w:rsidRDefault="007C0FF9" w:rsidP="007C0FF9">
            <w:pPr>
              <w:rPr>
                <w:sz w:val="20"/>
                <w:szCs w:val="20"/>
              </w:rPr>
            </w:pPr>
          </w:p>
        </w:tc>
      </w:tr>
      <w:bookmarkEnd w:id="0"/>
    </w:tbl>
    <w:p w:rsidR="007C0FF9" w:rsidRDefault="007C0FF9" w:rsidP="007C0FF9"/>
    <w:p w:rsidR="00FB2CFE" w:rsidRDefault="00FB2CFE" w:rsidP="00FB2CFE">
      <w:pPr>
        <w:jc w:val="center"/>
      </w:pPr>
      <w:r>
        <w:t>** END OF FREE PREVIEW **</w:t>
      </w:r>
    </w:p>
    <w:p w:rsidR="00FB2CFE" w:rsidRDefault="00FB2CFE" w:rsidP="00FB2CFE">
      <w:pPr>
        <w:jc w:val="center"/>
      </w:pPr>
      <w:r>
        <w:t>To download full version of this document click here:</w:t>
      </w:r>
    </w:p>
    <w:p w:rsidR="00FB2CFE" w:rsidRDefault="00FB2CFE" w:rsidP="00FB2CFE">
      <w:pPr>
        <w:jc w:val="center"/>
      </w:pPr>
      <w:r>
        <w:t>http://www.iso27001standard.com/en/documentation/Appendix-4-Transportation-Plan</w:t>
      </w:r>
    </w:p>
    <w:sectPr w:rsidR="00FB2CFE" w:rsidSect="007C0FF9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jan Kosutic" w:date="2012-02-22T18:45:00Z" w:initials="DK">
    <w:p w:rsidR="00847E0F" w:rsidRDefault="00847E0F" w:rsidP="00847E0F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847E0F" w:rsidRDefault="00847E0F" w:rsidP="00847E0F">
      <w:pPr>
        <w:pStyle w:val="CommentText"/>
      </w:pPr>
    </w:p>
    <w:p w:rsidR="00847E0F" w:rsidRDefault="00847E0F" w:rsidP="00847E0F">
      <w:pPr>
        <w:pStyle w:val="CommentText"/>
      </w:pPr>
      <w:r w:rsidRPr="00847E0F">
        <w:rPr>
          <w:b/>
        </w:rPr>
        <w:t>Webinar</w:t>
      </w:r>
      <w:r>
        <w:t xml:space="preserve"> '</w:t>
      </w:r>
      <w:r w:rsidRPr="00847E0F">
        <w:t>BS 25999-2 Foundations Part 3: Business Continuity Planning</w:t>
      </w:r>
      <w:r>
        <w:t>' http://www.iso27001standard.com/webinars</w:t>
      </w:r>
    </w:p>
  </w:comment>
  <w:comment w:id="2" w:author="Dejan Kosutic" w:date="2010-08-03T11:46:00Z" w:initials="DK">
    <w:p w:rsidR="007C0FF9" w:rsidRDefault="007C0FF9">
      <w:pPr>
        <w:pStyle w:val="CommentText"/>
      </w:pPr>
      <w:r>
        <w:rPr>
          <w:rStyle w:val="CommentReference"/>
        </w:rPr>
        <w:annotationRef/>
      </w:r>
      <w:r>
        <w:t xml:space="preserve">Primary sites </w:t>
      </w:r>
      <w:r w:rsidR="0059203D">
        <w:t>or</w:t>
      </w:r>
      <w:r>
        <w:t xml:space="preserve"> assembly points</w:t>
      </w:r>
    </w:p>
  </w:comment>
  <w:comment w:id="3" w:author="Dejan Kosutic" w:initials="DK">
    <w:p w:rsidR="007C0FF9" w:rsidRDefault="007C0FF9">
      <w:pPr>
        <w:pStyle w:val="CommentText"/>
      </w:pPr>
      <w:r>
        <w:rPr>
          <w:rStyle w:val="CommentReference"/>
        </w:rPr>
        <w:annotationRef/>
      </w:r>
      <w:r>
        <w:t>Arrival point (address)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D98" w:rsidRDefault="00026D98" w:rsidP="007C0FF9">
      <w:pPr>
        <w:spacing w:after="0" w:line="240" w:lineRule="auto"/>
      </w:pPr>
      <w:r>
        <w:separator/>
      </w:r>
    </w:p>
  </w:endnote>
  <w:endnote w:type="continuationSeparator" w:id="1">
    <w:p w:rsidR="00026D98" w:rsidRDefault="00026D98" w:rsidP="007C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6912"/>
      <w:gridCol w:w="2268"/>
      <w:gridCol w:w="5811"/>
    </w:tblGrid>
    <w:tr w:rsidR="007C0FF9" w:rsidRPr="006571EC" w:rsidTr="0091145C">
      <w:tc>
        <w:tcPr>
          <w:tcW w:w="6912" w:type="dxa"/>
        </w:tcPr>
        <w:p w:rsidR="007C0FF9" w:rsidRPr="006571EC" w:rsidRDefault="007C0FF9" w:rsidP="007C0FF9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Business Continuity Plan / Appendix 4 - Transportation Plan</w:t>
          </w:r>
        </w:p>
      </w:tc>
      <w:tc>
        <w:tcPr>
          <w:tcW w:w="2268" w:type="dxa"/>
        </w:tcPr>
        <w:p w:rsidR="007C0FF9" w:rsidRPr="006571EC" w:rsidRDefault="007C0FF9" w:rsidP="007C0FF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811" w:type="dxa"/>
        </w:tcPr>
        <w:p w:rsidR="007C0FF9" w:rsidRPr="006571EC" w:rsidRDefault="007C0FF9" w:rsidP="007C0FF9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C22F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C22F8">
            <w:rPr>
              <w:b/>
              <w:sz w:val="18"/>
            </w:rPr>
            <w:fldChar w:fldCharType="separate"/>
          </w:r>
          <w:r w:rsidR="00FB2CFE">
            <w:rPr>
              <w:b/>
              <w:noProof/>
              <w:sz w:val="18"/>
            </w:rPr>
            <w:t>1</w:t>
          </w:r>
          <w:r w:rsidR="000C22F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C22F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C22F8">
            <w:rPr>
              <w:b/>
              <w:sz w:val="18"/>
            </w:rPr>
            <w:fldChar w:fldCharType="separate"/>
          </w:r>
          <w:r w:rsidR="00FB2CFE">
            <w:rPr>
              <w:b/>
              <w:noProof/>
              <w:sz w:val="18"/>
            </w:rPr>
            <w:t>1</w:t>
          </w:r>
          <w:r w:rsidR="000C22F8">
            <w:rPr>
              <w:b/>
              <w:sz w:val="18"/>
            </w:rPr>
            <w:fldChar w:fldCharType="end"/>
          </w:r>
        </w:p>
      </w:tc>
    </w:tr>
  </w:tbl>
  <w:p w:rsidR="007C0FF9" w:rsidRPr="004B1E43" w:rsidRDefault="007C0FF9" w:rsidP="007C0FF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EF3561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847E0F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9" w:rsidRPr="004B1E43" w:rsidRDefault="007C0FF9" w:rsidP="007C0FF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D98" w:rsidRDefault="00026D98" w:rsidP="007C0FF9">
      <w:pPr>
        <w:spacing w:after="0" w:line="240" w:lineRule="auto"/>
      </w:pPr>
      <w:r>
        <w:separator/>
      </w:r>
    </w:p>
  </w:footnote>
  <w:footnote w:type="continuationSeparator" w:id="1">
    <w:p w:rsidR="00026D98" w:rsidRDefault="00026D98" w:rsidP="007C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7512"/>
    </w:tblGrid>
    <w:tr w:rsidR="007C0FF9" w:rsidRPr="006571EC" w:rsidTr="007C0FF9">
      <w:tc>
        <w:tcPr>
          <w:tcW w:w="6771" w:type="dxa"/>
        </w:tcPr>
        <w:p w:rsidR="007C0FF9" w:rsidRPr="006571EC" w:rsidRDefault="007C0FF9" w:rsidP="007C0FF9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7C0FF9" w:rsidRPr="006571EC" w:rsidRDefault="007C0FF9" w:rsidP="007C0FF9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7C0FF9" w:rsidRPr="003056B2" w:rsidRDefault="007C0FF9" w:rsidP="007C0FF9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E854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C2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2C1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13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6A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0E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E3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45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F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A0ECFAC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AF0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CED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D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2F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AA3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CF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96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C1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64CEB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882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122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69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1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EC7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2F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C5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A68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6030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63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22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01D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21F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84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CE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6C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C8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BD3C4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07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89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E5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40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0C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0B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1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1EF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A8682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0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22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7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04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7C1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CB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C8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85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C0EC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2BE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40F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D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2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70C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EF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EC0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CA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937C853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A08E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06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CE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CA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28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1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E8F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A8C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26D98"/>
    <w:rsid w:val="000449CE"/>
    <w:rsid w:val="000C22F8"/>
    <w:rsid w:val="000F2D55"/>
    <w:rsid w:val="00186AAB"/>
    <w:rsid w:val="0021618F"/>
    <w:rsid w:val="0021636D"/>
    <w:rsid w:val="002A1A87"/>
    <w:rsid w:val="003272AD"/>
    <w:rsid w:val="003A10E1"/>
    <w:rsid w:val="0059203D"/>
    <w:rsid w:val="005E5684"/>
    <w:rsid w:val="005F5D0D"/>
    <w:rsid w:val="00655E74"/>
    <w:rsid w:val="007A6478"/>
    <w:rsid w:val="007C0FF9"/>
    <w:rsid w:val="007E474D"/>
    <w:rsid w:val="00847E0F"/>
    <w:rsid w:val="00853617"/>
    <w:rsid w:val="0091145C"/>
    <w:rsid w:val="00927DFD"/>
    <w:rsid w:val="00A56BB3"/>
    <w:rsid w:val="00B61D9C"/>
    <w:rsid w:val="00B70BD6"/>
    <w:rsid w:val="00C351FB"/>
    <w:rsid w:val="00E82646"/>
    <w:rsid w:val="00EE125D"/>
    <w:rsid w:val="00EF3561"/>
    <w:rsid w:val="00FB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BAF83-8E6F-477F-A960-81CB2EC0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4 - Transportation Plan</vt:lpstr>
      <vt:lpstr>Appendix 4 - Transportation Plan</vt:lpstr>
    </vt:vector>
  </TitlesOfParts>
  <Company>EPPS Services Ltd</Company>
  <LinksUpToDate>false</LinksUpToDate>
  <CharactersWithSpaces>437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4 - Transportation Plan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2012-05-20T03:13:00Z</dcterms:created>
  <dcterms:modified xsi:type="dcterms:W3CDTF">2012-05-20T03:13:00Z</dcterms:modified>
</cp:coreProperties>
</file>