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sz w:val="72"/>
        </w:rPr>
        <w:t>CloudAI Fusion</w:t>
      </w:r>
    </w:p>
    <w:p>
      <w:pPr>
        <w:jc w:val="center"/>
      </w:pPr>
      <w:r>
        <w:rPr>
          <w:sz w:val="44"/>
        </w:rPr>
        <w:t>云原生 AI 统一管理平台</w:t>
      </w:r>
    </w:p>
    <w:p>
      <w:pPr>
        <w:jc w:val="center"/>
      </w:pPr>
      <w:r>
        <w:rPr>
          <w:sz w:val="32"/>
        </w:rPr>
        <w:t>产品功能清单（详细版）</w:t>
      </w:r>
    </w:p>
    <w:p/>
    <w:p/>
    <w:p/>
    <w:p/>
    <w:p/>
    <w:p>
      <w:pPr>
        <w:jc w:val="center"/>
      </w:pPr>
      <w:r>
        <w:t>版本：v1.0  |  2026年8月  |  密级：商业机密</w:t>
      </w:r>
    </w:p>
    <w:p>
      <w:r>
        <w:br w:type="page"/>
      </w:r>
    </w:p>
    <w:p>
      <w:pPr>
        <w:pStyle w:val="Heading1"/>
      </w:pPr>
      <w:r>
        <w:t>2.1 多云集群管理</w:t>
      </w:r>
    </w:p>
    <w:p>
      <w:r>
        <w:t>一个平台统一管理所有云上资源，告别多控制台来回切换。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阿里云 ACK 接入</w:t>
            </w:r>
          </w:p>
        </w:tc>
        <w:tc>
          <w:tcPr>
            <w:tcW w:type="dxa" w:w="4320"/>
          </w:tcPr>
          <w:p>
            <w:r>
              <w:t>一键纳管阿里云 Kubernetes 集群</w:t>
            </w:r>
          </w:p>
        </w:tc>
      </w:tr>
      <w:tr>
        <w:tc>
          <w:tcPr>
            <w:tcW w:type="dxa" w:w="4320"/>
          </w:tcPr>
          <w:p>
            <w:r>
              <w:t>腾讯云 TKE 接入</w:t>
            </w:r>
          </w:p>
        </w:tc>
        <w:tc>
          <w:tcPr>
            <w:tcW w:type="dxa" w:w="4320"/>
          </w:tcPr>
          <w:p>
            <w:r>
              <w:t>一键纳管腾讯云容器服务</w:t>
            </w:r>
          </w:p>
        </w:tc>
      </w:tr>
      <w:tr>
        <w:tc>
          <w:tcPr>
            <w:tcW w:type="dxa" w:w="4320"/>
          </w:tcPr>
          <w:p>
            <w:r>
              <w:t>华为云 CCE 接入</w:t>
            </w:r>
          </w:p>
        </w:tc>
        <w:tc>
          <w:tcPr>
            <w:tcW w:type="dxa" w:w="4320"/>
          </w:tcPr>
          <w:p>
            <w:r>
              <w:t>一键纳管华为云容器引擎</w:t>
            </w:r>
          </w:p>
        </w:tc>
      </w:tr>
      <w:tr>
        <w:tc>
          <w:tcPr>
            <w:tcW w:type="dxa" w:w="4320"/>
          </w:tcPr>
          <w:p>
            <w:r>
              <w:t>AWS EKS 接入</w:t>
            </w:r>
          </w:p>
        </w:tc>
        <w:tc>
          <w:tcPr>
            <w:tcW w:type="dxa" w:w="4320"/>
          </w:tcPr>
          <w:p>
            <w:r>
              <w:t>一键纳管 Amazon Elastic Kubernetes Service</w:t>
            </w:r>
          </w:p>
        </w:tc>
      </w:tr>
      <w:tr>
        <w:tc>
          <w:tcPr>
            <w:tcW w:type="dxa" w:w="4320"/>
          </w:tcPr>
          <w:p>
            <w:r>
              <w:t>Azure AKS 接入</w:t>
            </w:r>
          </w:p>
        </w:tc>
        <w:tc>
          <w:tcPr>
            <w:tcW w:type="dxa" w:w="4320"/>
          </w:tcPr>
          <w:p>
            <w:r>
              <w:t>一键纳管 Microsoft Azure Kubernetes Service</w:t>
            </w:r>
          </w:p>
        </w:tc>
      </w:tr>
      <w:tr>
        <w:tc>
          <w:tcPr>
            <w:tcW w:type="dxa" w:w="4320"/>
          </w:tcPr>
          <w:p>
            <w:r>
              <w:t>GCP GKE 接入</w:t>
            </w:r>
          </w:p>
        </w:tc>
        <w:tc>
          <w:tcPr>
            <w:tcW w:type="dxa" w:w="4320"/>
          </w:tcPr>
          <w:p>
            <w:r>
              <w:t>一键纳管 Google Kubernetes Engine</w:t>
            </w:r>
          </w:p>
        </w:tc>
      </w:tr>
      <w:tr>
        <w:tc>
          <w:tcPr>
            <w:tcW w:type="dxa" w:w="4320"/>
          </w:tcPr>
          <w:p>
            <w:r>
              <w:t>集群创建</w:t>
            </w:r>
          </w:p>
        </w:tc>
        <w:tc>
          <w:tcPr>
            <w:tcW w:type="dxa" w:w="4320"/>
          </w:tcPr>
          <w:p>
            <w:r>
              <w:t>向导式创建新集群，自动配置网络/存储/节点</w:t>
            </w:r>
          </w:p>
        </w:tc>
      </w:tr>
      <w:tr>
        <w:tc>
          <w:tcPr>
            <w:tcW w:type="dxa" w:w="4320"/>
          </w:tcPr>
          <w:p>
            <w:r>
              <w:t>集群扩缩容</w:t>
            </w:r>
          </w:p>
        </w:tc>
        <w:tc>
          <w:tcPr>
            <w:tcW w:type="dxa" w:w="4320"/>
          </w:tcPr>
          <w:p>
            <w:r>
              <w:t>手动或自动调整节点数量，支持 HPA/VPA/CA</w:t>
            </w:r>
          </w:p>
        </w:tc>
      </w:tr>
      <w:tr>
        <w:tc>
          <w:tcPr>
            <w:tcW w:type="dxa" w:w="4320"/>
          </w:tcPr>
          <w:p>
            <w:r>
              <w:t>集群升级</w:t>
            </w:r>
          </w:p>
        </w:tc>
        <w:tc>
          <w:tcPr>
            <w:tcW w:type="dxa" w:w="4320"/>
          </w:tcPr>
          <w:p>
            <w:r>
              <w:t>Kubernetes 版本滚动升级，业务不中断</w:t>
            </w:r>
          </w:p>
        </w:tc>
      </w:tr>
      <w:tr>
        <w:tc>
          <w:tcPr>
            <w:tcW w:type="dxa" w:w="4320"/>
          </w:tcPr>
          <w:p>
            <w:r>
              <w:t>集群健康监控</w:t>
            </w:r>
          </w:p>
        </w:tc>
        <w:tc>
          <w:tcPr>
            <w:tcW w:type="dxa" w:w="4320"/>
          </w:tcPr>
          <w:p>
            <w:r>
              <w:t>节点状态、Pod 分布、资源利用率实时仪表板</w:t>
            </w:r>
          </w:p>
        </w:tc>
      </w:tr>
      <w:tr>
        <w:tc>
          <w:tcPr>
            <w:tcW w:type="dxa" w:w="4320"/>
          </w:tcPr>
          <w:p>
            <w:r>
              <w:t>集群告警</w:t>
            </w:r>
          </w:p>
        </w:tc>
        <w:tc>
          <w:tcPr>
            <w:tcW w:type="dxa" w:w="4320"/>
          </w:tcPr>
          <w:p>
            <w:r>
              <w:t>自动检测节点不可达、磁盘满、内存不足等异常</w:t>
            </w:r>
          </w:p>
        </w:tc>
      </w:tr>
      <w:tr>
        <w:tc>
          <w:tcPr>
            <w:tcW w:type="dxa" w:w="4320"/>
          </w:tcPr>
          <w:p>
            <w:r>
              <w:t>多集群联邦</w:t>
            </w:r>
          </w:p>
        </w:tc>
        <w:tc>
          <w:tcPr>
            <w:tcW w:type="dxa" w:w="4320"/>
          </w:tcPr>
          <w:p>
            <w:r>
              <w:t>Karmada/Clusternet 跨地域统一编排工作负载</w:t>
            </w:r>
          </w:p>
        </w:tc>
      </w:tr>
      <w:tr>
        <w:tc>
          <w:tcPr>
            <w:tcW w:type="dxa" w:w="4320"/>
          </w:tcPr>
          <w:p>
            <w:r>
              <w:t>节点标签管理</w:t>
            </w:r>
          </w:p>
        </w:tc>
        <w:tc>
          <w:tcPr>
            <w:tcW w:type="dxa" w:w="4320"/>
          </w:tcPr>
          <w:p>
            <w:r>
              <w:t>按业务/团队/硬件类型给节点打标签，精准调度</w:t>
            </w:r>
          </w:p>
        </w:tc>
      </w:tr>
      <w:tr>
        <w:tc>
          <w:tcPr>
            <w:tcW w:type="dxa" w:w="4320"/>
          </w:tcPr>
          <w:p>
            <w:r>
              <w:t>Raft 共识</w:t>
            </w:r>
          </w:p>
        </w:tc>
        <w:tc>
          <w:tcPr>
            <w:tcW w:type="dxa" w:w="4320"/>
          </w:tcPr>
          <w:p>
            <w:r>
              <w:t>集群元数据高可用，3/5 节点共识保证一致性</w:t>
            </w:r>
          </w:p>
        </w:tc>
      </w:tr>
      <w:tr>
        <w:tc>
          <w:tcPr>
            <w:tcW w:type="dxa" w:w="4320"/>
          </w:tcPr>
          <w:p>
            <w:r>
              <w:t>故障自动迁移</w:t>
            </w:r>
          </w:p>
        </w:tc>
        <w:tc>
          <w:tcPr>
            <w:tcW w:type="dxa" w:w="4320"/>
          </w:tcPr>
          <w:p>
            <w:r>
              <w:t>节点故障时 Pod 自动迁移到健康节点，业务无感</w:t>
            </w:r>
          </w:p>
        </w:tc>
      </w:tr>
    </w:tbl>
    <w:p/>
    <w:p>
      <w:pPr>
        <w:pStyle w:val="Heading1"/>
      </w:pPr>
      <w:r>
        <w:t>2.2 智能 GPU 调度</w:t>
      </w:r>
    </w:p>
    <w:p>
      <w:r>
        <w:t>基于深度强化学习的 GPU 调度引擎，最大化硬件利用率。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GPU 拓扑探测</w:t>
            </w:r>
          </w:p>
        </w:tc>
        <w:tc>
          <w:tcPr>
            <w:tcW w:type="dxa" w:w="4320"/>
          </w:tcPr>
          <w:p>
            <w:r>
              <w:t>自动识别 NVLink/PCIe/XGMI 连接拓扑</w:t>
            </w:r>
          </w:p>
        </w:tc>
      </w:tr>
      <w:tr>
        <w:tc>
          <w:tcPr>
            <w:tcW w:type="dxa" w:w="4320"/>
          </w:tcPr>
          <w:p>
            <w:r>
              <w:t>NVLink 感知调度</w:t>
            </w:r>
          </w:p>
        </w:tc>
        <w:tc>
          <w:tcPr>
            <w:tcW w:type="dxa" w:w="4320"/>
          </w:tcPr>
          <w:p>
            <w:r>
              <w:t>通信密集型任务调度到 NVLink 互联的 GPU 上</w:t>
            </w:r>
          </w:p>
        </w:tc>
      </w:tr>
      <w:tr>
        <w:tc>
          <w:tcPr>
            <w:tcW w:type="dxa" w:w="4320"/>
          </w:tcPr>
          <w:p>
            <w:r>
              <w:t>MIG 切分</w:t>
            </w:r>
          </w:p>
        </w:tc>
        <w:tc>
          <w:tcPr>
            <w:tcW w:type="dxa" w:w="4320"/>
          </w:tcPr>
          <w:p>
            <w:r>
              <w:t>单块 A100/H100 切分为 1-7 个独立 GPU 实例</w:t>
            </w:r>
          </w:p>
        </w:tc>
      </w:tr>
      <w:tr>
        <w:tc>
          <w:tcPr>
            <w:tcW w:type="dxa" w:w="4320"/>
          </w:tcPr>
          <w:p>
            <w:r>
              <w:t>MPS 共享</w:t>
            </w:r>
          </w:p>
        </w:tc>
        <w:tc>
          <w:tcPr>
            <w:tcW w:type="dxa" w:w="4320"/>
          </w:tcPr>
          <w:p>
            <w:r>
              <w:t>多进程共享同一块 GPU，提高推理利用率</w:t>
            </w:r>
          </w:p>
        </w:tc>
      </w:tr>
      <w:tr>
        <w:tc>
          <w:tcPr>
            <w:tcW w:type="dxa" w:w="4320"/>
          </w:tcPr>
          <w:p>
            <w:r>
              <w:t>深度 RL 优化器</w:t>
            </w:r>
          </w:p>
        </w:tc>
        <w:tc>
          <w:tcPr>
            <w:tcW w:type="dxa" w:w="4320"/>
          </w:tcPr>
          <w:p>
            <w:r>
              <w:t>强化学习算法自动学习最优调度策略</w:t>
            </w:r>
          </w:p>
        </w:tc>
      </w:tr>
      <w:tr>
        <w:tc>
          <w:tcPr>
            <w:tcW w:type="dxa" w:w="4320"/>
          </w:tcPr>
          <w:p>
            <w:r>
              <w:t>DQN 拓扑调度</w:t>
            </w:r>
          </w:p>
        </w:tc>
        <w:tc>
          <w:tcPr>
            <w:tcW w:type="dxa" w:w="4320"/>
          </w:tcPr>
          <w:p>
            <w:r>
              <w:t>深度 Q 网络学习 GPU 放置的长期回报最大化</w:t>
            </w:r>
          </w:p>
        </w:tc>
      </w:tr>
      <w:tr>
        <w:tc>
          <w:tcPr>
            <w:tcW w:type="dxa" w:w="4320"/>
          </w:tcPr>
          <w:p>
            <w:r>
              <w:t>弹性推理</w:t>
            </w:r>
          </w:p>
        </w:tc>
        <w:tc>
          <w:tcPr>
            <w:tcW w:type="dxa" w:w="4320"/>
          </w:tcPr>
          <w:p>
            <w:r>
              <w:t>根据 QPS 自动伸缩推理 Pod，空闲缩到 0</w:t>
            </w:r>
          </w:p>
        </w:tc>
      </w:tr>
      <w:tr>
        <w:tc>
          <w:tcPr>
            <w:tcW w:type="dxa" w:w="4320"/>
          </w:tcPr>
          <w:p>
            <w:r>
              <w:t>竞价实例调度</w:t>
            </w:r>
          </w:p>
        </w:tc>
        <w:tc>
          <w:tcPr>
            <w:tcW w:type="dxa" w:w="4320"/>
          </w:tcPr>
          <w:p>
            <w:r>
              <w:t>智能利用 Spot/抢占实例，成本降低 60-80%</w:t>
            </w:r>
          </w:p>
        </w:tc>
      </w:tr>
      <w:tr>
        <w:tc>
          <w:tcPr>
            <w:tcW w:type="dxa" w:w="4320"/>
          </w:tcPr>
          <w:p>
            <w:r>
              <w:t>中断恢复</w:t>
            </w:r>
          </w:p>
        </w:tc>
        <w:tc>
          <w:tcPr>
            <w:tcW w:type="dxa" w:w="4320"/>
          </w:tcPr>
          <w:p>
            <w:r>
              <w:t>竞价实例被回收时自动迁移到按量实例</w:t>
            </w:r>
          </w:p>
        </w:tc>
      </w:tr>
      <w:tr>
        <w:tc>
          <w:tcPr>
            <w:tcW w:type="dxa" w:w="4320"/>
          </w:tcPr>
          <w:p>
            <w:r>
              <w:t>队列管理</w:t>
            </w:r>
          </w:p>
        </w:tc>
        <w:tc>
          <w:tcPr>
            <w:tcW w:type="dxa" w:w="4320"/>
          </w:tcPr>
          <w:p>
            <w:r>
              <w:t>公平调度 + 优先级队列，多团队共享不冲突</w:t>
            </w:r>
          </w:p>
        </w:tc>
      </w:tr>
      <w:tr>
        <w:tc>
          <w:tcPr>
            <w:tcW w:type="dxa" w:w="4320"/>
          </w:tcPr>
          <w:p>
            <w:r>
              <w:t>资源预留</w:t>
            </w:r>
          </w:p>
        </w:tc>
        <w:tc>
          <w:tcPr>
            <w:tcW w:type="dxa" w:w="4320"/>
          </w:tcPr>
          <w:p>
            <w:r>
              <w:t>为关键任务预留 GPU 资源，防止被抢占</w:t>
            </w:r>
          </w:p>
        </w:tc>
      </w:tr>
      <w:tr>
        <w:tc>
          <w:tcPr>
            <w:tcW w:type="dxa" w:w="4320"/>
          </w:tcPr>
          <w:p>
            <w:r>
              <w:t>GPU 利用率监控</w:t>
            </w:r>
          </w:p>
        </w:tc>
        <w:tc>
          <w:tcPr>
            <w:tcW w:type="dxa" w:w="4320"/>
          </w:tcPr>
          <w:p>
            <w:r>
              <w:t>DCGM 实时采集显存/算力/温度/功耗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AI 预测训练高峰，提前扩容 GPU 节点</w:t>
            </w:r>
          </w:p>
        </w:tc>
      </w:tr>
      <w:tr>
        <w:tc>
          <w:tcPr>
            <w:tcW w:type="dxa" w:w="4320"/>
          </w:tcPr>
          <w:p>
            <w:r>
              <w:t>联邦调度</w:t>
            </w:r>
          </w:p>
        </w:tc>
        <w:tc>
          <w:tcPr>
            <w:tcW w:type="dxa" w:w="4320"/>
          </w:tcPr>
          <w:p>
            <w:r>
              <w:t>跨集群统一调度 GPU 资源</w:t>
            </w:r>
          </w:p>
        </w:tc>
      </w:tr>
      <w:tr>
        <w:tc>
          <w:tcPr>
            <w:tcW w:type="dxa" w:w="4320"/>
          </w:tcPr>
          <w:p>
            <w:r>
              <w:t>成本感知</w:t>
            </w:r>
          </w:p>
        </w:tc>
        <w:tc>
          <w:tcPr>
            <w:tcW w:type="dxa" w:w="4320"/>
          </w:tcPr>
          <w:p>
            <w:r>
              <w:t>相同性能下优先选择成本最低的 GPU 类型</w:t>
            </w:r>
          </w:p>
        </w:tc>
      </w:tr>
      <w:tr>
        <w:tc>
          <w:tcPr>
            <w:tcW w:type="dxa" w:w="4320"/>
          </w:tcPr>
          <w:p>
            <w:r>
              <w:t>调度证据记录</w:t>
            </w:r>
          </w:p>
        </w:tc>
        <w:tc>
          <w:tcPr>
            <w:tcW w:type="dxa" w:w="4320"/>
          </w:tcPr>
          <w:p>
            <w:r>
              <w:t>每次调度决策自动生成证据，可审计</w:t>
            </w:r>
          </w:p>
        </w:tc>
      </w:tr>
    </w:tbl>
    <w:p/>
    <w:p>
      <w:pPr>
        <w:pStyle w:val="Heading1"/>
      </w:pPr>
      <w:r>
        <w:t>2.3 AI 工作负载管理</w:t>
      </w:r>
    </w:p>
    <w:p>
      <w:r>
        <w:t>从训练任务到推理服务，全生命周期管理 AI 工作负载。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训练任务提交</w:t>
            </w:r>
          </w:p>
        </w:tc>
        <w:tc>
          <w:tcPr>
            <w:tcW w:type="dxa" w:w="4320"/>
          </w:tcPr>
          <w:p>
            <w:r>
              <w:t>支持 PyTorch/TensorFlow/JAX/PaddlePaddle 训练任务</w:t>
            </w:r>
          </w:p>
        </w:tc>
      </w:tr>
      <w:tr>
        <w:tc>
          <w:tcPr>
            <w:tcW w:type="dxa" w:w="4320"/>
          </w:tcPr>
          <w:p>
            <w:r>
              <w:t>分布式训练</w:t>
            </w:r>
          </w:p>
        </w:tc>
        <w:tc>
          <w:tcPr>
            <w:tcW w:type="dxa" w:w="4320"/>
          </w:tcPr>
          <w:p>
            <w:r>
              <w:t>数据并行、模型并行、流水线并行、混合并行</w:t>
            </w:r>
          </w:p>
        </w:tc>
      </w:tr>
      <w:tr>
        <w:tc>
          <w:tcPr>
            <w:tcW w:type="dxa" w:w="4320"/>
          </w:tcPr>
          <w:p>
            <w:r>
              <w:t>多机多卡</w:t>
            </w:r>
          </w:p>
        </w:tc>
        <w:tc>
          <w:tcPr>
            <w:tcW w:type="dxa" w:w="4320"/>
          </w:tcPr>
          <w:p>
            <w:r>
              <w:t>自动配置 NCCL 通信，跨节点 GPU 直连</w:t>
            </w:r>
          </w:p>
        </w:tc>
      </w:tr>
      <w:tr>
        <w:tc>
          <w:tcPr>
            <w:tcW w:type="dxa" w:w="4320"/>
          </w:tcPr>
          <w:p>
            <w:r>
              <w:t>Checkpoint 自动保存</w:t>
            </w:r>
          </w:p>
        </w:tc>
        <w:tc>
          <w:tcPr>
            <w:tcW w:type="dxa" w:w="4320"/>
          </w:tcPr>
          <w:p>
            <w:r>
              <w:t>定时自动保存检查点，中断后从上次恢复</w:t>
            </w:r>
          </w:p>
        </w:tc>
      </w:tr>
      <w:tr>
        <w:tc>
          <w:tcPr>
            <w:tcW w:type="dxa" w:w="4320"/>
          </w:tcPr>
          <w:p>
            <w:r>
              <w:t>推理服务部署</w:t>
            </w:r>
          </w:p>
        </w:tc>
        <w:tc>
          <w:tcPr>
            <w:tcW w:type="dxa" w:w="4320"/>
          </w:tcPr>
          <w:p>
            <w:r>
              <w:t>一键将模型发布为在线 API 端点</w:t>
            </w:r>
          </w:p>
        </w:tc>
      </w:tr>
      <w:tr>
        <w:tc>
          <w:tcPr>
            <w:tcW w:type="dxa" w:w="4320"/>
          </w:tcPr>
          <w:p>
            <w:r>
              <w:t>批量推理</w:t>
            </w:r>
          </w:p>
        </w:tc>
        <w:tc>
          <w:tcPr>
            <w:tcW w:type="dxa" w:w="4320"/>
          </w:tcPr>
          <w:p>
            <w:r>
              <w:t>大规模离线批量推理任务调度</w:t>
            </w:r>
          </w:p>
        </w:tc>
      </w:tr>
      <w:tr>
        <w:tc>
          <w:tcPr>
            <w:tcW w:type="dxa" w:w="4320"/>
          </w:tcPr>
          <w:p>
            <w:r>
              <w:t>模型 A/B 测试</w:t>
            </w:r>
          </w:p>
        </w:tc>
        <w:tc>
          <w:tcPr>
            <w:tcW w:type="dxa" w:w="4320"/>
          </w:tcPr>
          <w:p>
            <w:r>
              <w:t>同时部署多版本模型，按比例分流</w:t>
            </w:r>
          </w:p>
        </w:tc>
      </w:tr>
      <w:tr>
        <w:tc>
          <w:tcPr>
            <w:tcW w:type="dxa" w:w="4320"/>
          </w:tcPr>
          <w:p>
            <w:r>
              <w:t>自动伸缩</w:t>
            </w:r>
          </w:p>
        </w:tc>
        <w:tc>
          <w:tcPr>
            <w:tcW w:type="dxa" w:w="4320"/>
          </w:tcPr>
          <w:p>
            <w:r>
              <w:t>根据 QPS/延迟/GPU 利用率自动扩缩容</w:t>
            </w:r>
          </w:p>
        </w:tc>
      </w:tr>
      <w:tr>
        <w:tc>
          <w:tcPr>
            <w:tcW w:type="dxa" w:w="4320"/>
          </w:tcPr>
          <w:p>
            <w:r>
              <w:t>缩到零</w:t>
            </w:r>
          </w:p>
        </w:tc>
        <w:tc>
          <w:tcPr>
            <w:tcW w:type="dxa" w:w="4320"/>
          </w:tcPr>
          <w:p>
            <w:r>
              <w:t>空闲时推理服务自动缩容到 0 Pod，节省成本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按团队/项目/用户分配 GPU/CPU/内存上限</w:t>
            </w:r>
          </w:p>
        </w:tc>
      </w:tr>
      <w:tr>
        <w:tc>
          <w:tcPr>
            <w:tcW w:type="dxa" w:w="4320"/>
          </w:tcPr>
          <w:p>
            <w:r>
              <w:t>任务队列</w:t>
            </w:r>
          </w:p>
        </w:tc>
        <w:tc>
          <w:tcPr>
            <w:tcW w:type="dxa" w:w="4320"/>
          </w:tcPr>
          <w:p>
            <w:r>
              <w:t>训练任务排队、优先级调整、依赖编排</w:t>
            </w:r>
          </w:p>
        </w:tc>
      </w:tr>
      <w:tr>
        <w:tc>
          <w:tcPr>
            <w:tcW w:type="dxa" w:w="4320"/>
          </w:tcPr>
          <w:p>
            <w:r>
              <w:t>超参搜索</w:t>
            </w:r>
          </w:p>
        </w:tc>
        <w:tc>
          <w:tcPr>
            <w:tcW w:type="dxa" w:w="4320"/>
          </w:tcPr>
          <w:p>
            <w:r>
              <w:t>集成超参数搜索框架，自动寻找最优配置</w:t>
            </w:r>
          </w:p>
        </w:tc>
      </w:tr>
      <w:tr>
        <w:tc>
          <w:tcPr>
            <w:tcW w:type="dxa" w:w="4320"/>
          </w:tcPr>
          <w:p>
            <w:r>
              <w:t>日志实时查看</w:t>
            </w:r>
          </w:p>
        </w:tc>
        <w:tc>
          <w:tcPr>
            <w:tcW w:type="dxa" w:w="4320"/>
          </w:tcPr>
          <w:p>
            <w:r>
              <w:t>训练日志实时流式输出到控制台</w:t>
            </w:r>
          </w:p>
        </w:tc>
      </w:tr>
      <w:tr>
        <w:tc>
          <w:tcPr>
            <w:tcW w:type="dxa" w:w="4320"/>
          </w:tcPr>
          <w:p>
            <w:r>
              <w:t>GPU 显存监控</w:t>
            </w:r>
          </w:p>
        </w:tc>
        <w:tc>
          <w:tcPr>
            <w:tcW w:type="dxa" w:w="4320"/>
          </w:tcPr>
          <w:p>
            <w:r>
              <w:t>训练中实时查看 GPU 显存占用曲线</w:t>
            </w:r>
          </w:p>
        </w:tc>
      </w:tr>
      <w:tr>
        <w:tc>
          <w:tcPr>
            <w:tcW w:type="dxa" w:w="4320"/>
          </w:tcPr>
          <w:p>
            <w:r>
              <w:t>任务重试</w:t>
            </w:r>
          </w:p>
        </w:tc>
        <w:tc>
          <w:tcPr>
            <w:tcW w:type="dxa" w:w="4320"/>
          </w:tcPr>
          <w:p>
            <w:r>
              <w:t>训练失败后自动重试，支持指数退避</w:t>
            </w:r>
          </w:p>
        </w:tc>
      </w:tr>
    </w:tbl>
    <w:p/>
    <w:p>
      <w:pPr>
        <w:pStyle w:val="Heading1"/>
      </w:pPr>
      <w:r>
        <w:t>2.4 安全攻防演练（红队自动化）</w:t>
      </w:r>
    </w:p>
    <w:p>
      <w:r>
        <w:t>AI 驱动红队自动化平台，持续检验安全防线。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MITRE ATT&amp;CK 覆盖</w:t>
            </w:r>
          </w:p>
        </w:tc>
        <w:tc>
          <w:tcPr>
            <w:tcW w:type="dxa" w:w="4320"/>
          </w:tcPr>
          <w:p>
            <w:r>
              <w:t>720+ 攻击技术 ID，14 个战术全覆盖</w:t>
            </w:r>
          </w:p>
        </w:tc>
      </w:tr>
      <w:tr>
        <w:tc>
          <w:tcPr>
            <w:tcW w:type="dxa" w:w="4320"/>
          </w:tcPr>
          <w:p>
            <w:r>
              <w:t>Kerberoasting 模拟</w:t>
            </w:r>
          </w:p>
        </w:tc>
        <w:tc>
          <w:tcPr>
            <w:tcW w:type="dxa" w:w="4320"/>
          </w:tcPr>
          <w:p>
            <w:r>
              <w:t>模拟提取域服务票据哈希（T1558.003）</w:t>
            </w:r>
          </w:p>
        </w:tc>
      </w:tr>
      <w:tr>
        <w:tc>
          <w:tcPr>
            <w:tcW w:type="dxa" w:w="4320"/>
          </w:tcPr>
          <w:p>
            <w:r>
              <w:t>DCSync 模拟</w:t>
            </w:r>
          </w:p>
        </w:tc>
        <w:tc>
          <w:tcPr>
            <w:tcW w:type="dxa" w:w="4320"/>
          </w:tcPr>
          <w:p>
            <w:r>
              <w:t>模拟域控复制获取密码哈希（T1003.006）</w:t>
            </w:r>
          </w:p>
        </w:tc>
      </w:tr>
      <w:tr>
        <w:tc>
          <w:tcPr>
            <w:tcW w:type="dxa" w:w="4320"/>
          </w:tcPr>
          <w:p>
            <w:r>
              <w:t>Golden Ticket 模拟</w:t>
            </w:r>
          </w:p>
        </w:tc>
        <w:tc>
          <w:tcPr>
            <w:tcW w:type="dxa" w:w="4320"/>
          </w:tcPr>
          <w:p>
            <w:r>
              <w:t>模拟伪造 Kerberos TGT 票据（T1558.001）</w:t>
            </w:r>
          </w:p>
        </w:tc>
      </w:tr>
      <w:tr>
        <w:tc>
          <w:tcPr>
            <w:tcW w:type="dxa" w:w="4320"/>
          </w:tcPr>
          <w:p>
            <w:r>
              <w:t>Pass-the-Hash 模拟</w:t>
            </w:r>
          </w:p>
        </w:tc>
        <w:tc>
          <w:tcPr>
            <w:tcW w:type="dxa" w:w="4320"/>
          </w:tcPr>
          <w:p>
            <w:r>
              <w:t>模拟使用 NTLM 哈希横向移动（T1550）</w:t>
            </w:r>
          </w:p>
        </w:tc>
      </w:tr>
      <w:tr>
        <w:tc>
          <w:tcPr>
            <w:tcW w:type="dxa" w:w="4320"/>
          </w:tcPr>
          <w:p>
            <w:r>
              <w:t>Silver Ticket 模拟</w:t>
            </w:r>
          </w:p>
        </w:tc>
        <w:tc>
          <w:tcPr>
            <w:tcW w:type="dxa" w:w="4320"/>
          </w:tcPr>
          <w:p>
            <w:r>
              <w:t>模拟伪造服务票据攻击</w:t>
            </w:r>
          </w:p>
        </w:tc>
      </w:tr>
      <w:tr>
        <w:tc>
          <w:tcPr>
            <w:tcW w:type="dxa" w:w="4320"/>
          </w:tcPr>
          <w:p>
            <w:r>
              <w:t>DCShadow 模拟</w:t>
            </w:r>
          </w:p>
        </w:tc>
        <w:tc>
          <w:tcPr>
            <w:tcW w:type="dxa" w:w="4320"/>
          </w:tcPr>
          <w:p>
            <w:r>
              <w:t>模拟注册假域控进行属性篡改</w:t>
            </w:r>
          </w:p>
        </w:tc>
      </w:tr>
      <w:tr>
        <w:tc>
          <w:tcPr>
            <w:tcW w:type="dxa" w:w="4320"/>
          </w:tcPr>
          <w:p>
            <w:r>
              <w:t>Skeleton Key 模拟</w:t>
            </w:r>
          </w:p>
        </w:tc>
        <w:tc>
          <w:tcPr>
            <w:tcW w:type="dxa" w:w="4320"/>
          </w:tcPr>
          <w:p>
            <w:r>
              <w:t>模拟注入 LSA 后门万能密码</w:t>
            </w:r>
          </w:p>
        </w:tc>
      </w:tr>
      <w:tr>
        <w:tc>
          <w:tcPr>
            <w:tcW w:type="dxa" w:w="4320"/>
          </w:tcPr>
          <w:p>
            <w:r>
              <w:t>一键渗透测试</w:t>
            </w:r>
          </w:p>
        </w:tc>
        <w:tc>
          <w:tcPr>
            <w:tcW w:type="dxa" w:w="4320"/>
          </w:tcPr>
          <w:p>
            <w:r>
              <w:t>自动规划攻击路径 → 执行 → 生成报告</w:t>
            </w:r>
          </w:p>
        </w:tc>
      </w:tr>
      <w:tr>
        <w:tc>
          <w:tcPr>
            <w:tcW w:type="dxa" w:w="4320"/>
          </w:tcPr>
          <w:p>
            <w:r>
              <w:t>攻击图建模</w:t>
            </w:r>
          </w:p>
        </w:tc>
        <w:tc>
          <w:tcPr>
            <w:tcW w:type="dxa" w:w="4320"/>
          </w:tcPr>
          <w:p>
            <w:r>
              <w:t>基于图神经网络自动发现最短攻击路径</w:t>
            </w:r>
          </w:p>
        </w:tc>
      </w:tr>
      <w:tr>
        <w:tc>
          <w:tcPr>
            <w:tcW w:type="dxa" w:w="4320"/>
          </w:tcPr>
          <w:p>
            <w:r>
              <w:t>BloodHound 式路径</w:t>
            </w:r>
          </w:p>
        </w:tc>
        <w:tc>
          <w:tcPr>
            <w:tcW w:type="dxa" w:w="4320"/>
          </w:tcPr>
          <w:p>
            <w:r>
              <w:t>用户→组→计算机→域管理员自动寻路</w:t>
            </w:r>
          </w:p>
        </w:tc>
      </w:tr>
      <w:tr>
        <w:tc>
          <w:tcPr>
            <w:tcW w:type="dxa" w:w="4320"/>
          </w:tcPr>
          <w:p>
            <w:r>
              <w:t>攻击证据链</w:t>
            </w:r>
          </w:p>
        </w:tc>
        <w:tc>
          <w:tcPr>
            <w:tcW w:type="dxa" w:w="4320"/>
          </w:tcPr>
          <w:p>
            <w:r>
              <w:t>每次演练生成 Ed25519 签名的密码学证据</w:t>
            </w:r>
          </w:p>
        </w:tc>
      </w:tr>
      <w:tr>
        <w:tc>
          <w:tcPr>
            <w:tcW w:type="dxa" w:w="4320"/>
          </w:tcPr>
          <w:p>
            <w:r>
              <w:t>Kill Chain 可视化</w:t>
            </w:r>
          </w:p>
        </w:tc>
        <w:tc>
          <w:tcPr>
            <w:tcW w:type="dxa" w:w="4320"/>
          </w:tcPr>
          <w:p>
            <w:r>
              <w:t>完整攻击生命周期可视化展示</w:t>
            </w:r>
          </w:p>
        </w:tc>
      </w:tr>
      <w:tr>
        <w:tc>
          <w:tcPr>
            <w:tcW w:type="dxa" w:w="4320"/>
          </w:tcPr>
          <w:p>
            <w:r>
              <w:t>安全态势评分</w:t>
            </w:r>
          </w:p>
        </w:tc>
        <w:tc>
          <w:tcPr>
            <w:tcW w:type="dxa" w:w="4320"/>
          </w:tcPr>
          <w:p>
            <w:r>
              <w:t>每次演练后自动更新防御得分</w:t>
            </w:r>
          </w:p>
        </w:tc>
      </w:tr>
      <w:tr>
        <w:tc>
          <w:tcPr>
            <w:tcW w:type="dxa" w:w="4320"/>
          </w:tcPr>
          <w:p>
            <w:r>
              <w:t>CVE 漏洞库</w:t>
            </w:r>
          </w:p>
        </w:tc>
        <w:tc>
          <w:tcPr>
            <w:tcW w:type="dxa" w:w="4320"/>
          </w:tcPr>
          <w:p>
            <w:r>
              <w:t>内置 2023-2024 年高危 CVE 漏洞 PoC</w:t>
            </w:r>
          </w:p>
        </w:tc>
      </w:tr>
      <w:tr>
        <w:tc>
          <w:tcPr>
            <w:tcW w:type="dxa" w:w="4320"/>
          </w:tcPr>
          <w:p>
            <w:r>
              <w:t>Web 漏洞利用链</w:t>
            </w:r>
          </w:p>
        </w:tc>
        <w:tc>
          <w:tcPr>
            <w:tcW w:type="dxa" w:w="4320"/>
          </w:tcPr>
          <w:p>
            <w:r>
              <w:t>HTTP 请求链式漏洞利用，步骤录制回放</w:t>
            </w:r>
          </w:p>
        </w:tc>
      </w:tr>
      <w:tr>
        <w:tc>
          <w:tcPr>
            <w:tcW w:type="dxa" w:w="4320"/>
          </w:tcPr>
          <w:p>
            <w:r>
              <w:t>EDR 绕过评估</w:t>
            </w:r>
          </w:p>
        </w:tc>
        <w:tc>
          <w:tcPr>
            <w:tcW w:type="dxa" w:w="4320"/>
          </w:tcPr>
          <w:p>
            <w:r>
              <w:t>评估终端防护产品的检测能力</w:t>
            </w:r>
          </w:p>
        </w:tc>
      </w:tr>
      <w:tr>
        <w:tc>
          <w:tcPr>
            <w:tcW w:type="dxa" w:w="4320"/>
          </w:tcPr>
          <w:p>
            <w:r>
              <w:t>多代理演化搜索</w:t>
            </w:r>
          </w:p>
        </w:tc>
        <w:tc>
          <w:tcPr>
            <w:tcW w:type="dxa" w:w="4320"/>
          </w:tcPr>
          <w:p>
            <w:r>
              <w:t>进化算法自动发现新攻击组合</w:t>
            </w:r>
          </w:p>
        </w:tc>
      </w:tr>
      <w:tr>
        <w:tc>
          <w:tcPr>
            <w:tcW w:type="dxa" w:w="4320"/>
          </w:tcPr>
          <w:p>
            <w:r>
              <w:t>报告自动生成</w:t>
            </w:r>
          </w:p>
        </w:tc>
        <w:tc>
          <w:tcPr>
            <w:tcW w:type="dxa" w:w="4320"/>
          </w:tcPr>
          <w:p>
            <w:r>
              <w:t>一键生成包含截图/证据/修复建议的报告</w:t>
            </w:r>
          </w:p>
        </w:tc>
      </w:tr>
    </w:tbl>
    <w:p/>
    <w:p>
      <w:pPr>
        <w:pStyle w:val="Heading1"/>
      </w:pPr>
      <w:r>
        <w:t>2.5 AI 安全运营中心（AISecOps）</w:t>
      </w:r>
    </w:p>
    <w:p>
      <w:r>
        <w:t>7x24 AI 驱动安全监控与自动响应。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L3 网络检测</w:t>
            </w:r>
          </w:p>
        </w:tc>
        <w:tc>
          <w:tcPr>
            <w:tcW w:type="dxa" w:w="4320"/>
          </w:tcPr>
          <w:p>
            <w:r>
              <w:t>网络层异常流量/端口扫描/DDoS 检测</w:t>
            </w:r>
          </w:p>
        </w:tc>
      </w:tr>
      <w:tr>
        <w:tc>
          <w:tcPr>
            <w:tcW w:type="dxa" w:w="4320"/>
          </w:tcPr>
          <w:p>
            <w:r>
              <w:t>L4 主机检测</w:t>
            </w:r>
          </w:p>
        </w:tc>
        <w:tc>
          <w:tcPr>
            <w:tcW w:type="dxa" w:w="4320"/>
          </w:tcPr>
          <w:p>
            <w:r>
              <w:t>进程异常/文件篡改/权限提升检测</w:t>
            </w:r>
          </w:p>
        </w:tc>
      </w:tr>
      <w:tr>
        <w:tc>
          <w:tcPr>
            <w:tcW w:type="dxa" w:w="4320"/>
          </w:tcPr>
          <w:p>
            <w:r>
              <w:t>L5 应用检测</w:t>
            </w:r>
          </w:p>
        </w:tc>
        <w:tc>
          <w:tcPr>
            <w:tcW w:type="dxa" w:w="4320"/>
          </w:tcPr>
          <w:p>
            <w:r>
              <w:t>API 滥用/注入攻击/异常访问模式检测</w:t>
            </w:r>
          </w:p>
        </w:tc>
      </w:tr>
      <w:tr>
        <w:tc>
          <w:tcPr>
            <w:tcW w:type="dxa" w:w="4320"/>
          </w:tcPr>
          <w:p>
            <w:r>
              <w:t>L6 数据泄露检测</w:t>
            </w:r>
          </w:p>
        </w:tc>
        <w:tc>
          <w:tcPr>
            <w:tcW w:type="dxa" w:w="4320"/>
          </w:tcPr>
          <w:p>
            <w:r>
              <w:t>敏感数据外传/数据库异常导出检测</w:t>
            </w:r>
          </w:p>
        </w:tc>
      </w:tr>
      <w:tr>
        <w:tc>
          <w:tcPr>
            <w:tcW w:type="dxa" w:w="4320"/>
          </w:tcPr>
          <w:p>
            <w:r>
              <w:t>L7 身份检测</w:t>
            </w:r>
          </w:p>
        </w:tc>
        <w:tc>
          <w:tcPr>
            <w:tcW w:type="dxa" w:w="4320"/>
          </w:tcPr>
          <w:p>
            <w:r>
              <w:t>异常登录/凭据滥用/特权操作检测</w:t>
            </w:r>
          </w:p>
        </w:tc>
      </w:tr>
      <w:tr>
        <w:tc>
          <w:tcPr>
            <w:tcW w:type="dxa" w:w="4320"/>
          </w:tcPr>
          <w:p>
            <w:r>
              <w:t>L8 供应链检测</w:t>
            </w:r>
          </w:p>
        </w:tc>
        <w:tc>
          <w:tcPr>
            <w:tcW w:type="dxa" w:w="4320"/>
          </w:tcPr>
          <w:p>
            <w:r>
              <w:t>可疑依赖/恶意包/镜像篡改检测</w:t>
            </w:r>
          </w:p>
        </w:tc>
      </w:tr>
      <w:tr>
        <w:tc>
          <w:tcPr>
            <w:tcW w:type="dxa" w:w="4320"/>
          </w:tcPr>
          <w:p>
            <w:r>
              <w:t>威胁情报对接</w:t>
            </w:r>
          </w:p>
        </w:tc>
        <w:tc>
          <w:tcPr>
            <w:tcW w:type="dxa" w:w="4320"/>
          </w:tcPr>
          <w:p>
            <w:r>
              <w:t>全球威胁情报源自动关联 IOC 指标</w:t>
            </w:r>
          </w:p>
        </w:tc>
      </w:tr>
      <w:tr>
        <w:tc>
          <w:tcPr>
            <w:tcW w:type="dxa" w:w="4320"/>
          </w:tcPr>
          <w:p>
            <w:r>
              <w:t>ClickHouse 存储</w:t>
            </w:r>
          </w:p>
        </w:tc>
        <w:tc>
          <w:tcPr>
            <w:tcW w:type="dxa" w:w="4320"/>
          </w:tcPr>
          <w:p>
            <w:r>
              <w:t>海量安全事件高速写入与实时查询</w:t>
            </w:r>
          </w:p>
        </w:tc>
      </w:tr>
      <w:tr>
        <w:tc>
          <w:tcPr>
            <w:tcW w:type="dxa" w:w="4320"/>
          </w:tcPr>
          <w:p>
            <w:r>
              <w:t>SOAR 自动响应</w:t>
            </w:r>
          </w:p>
        </w:tc>
        <w:tc>
          <w:tcPr>
            <w:tcW w:type="dxa" w:w="4320"/>
          </w:tcPr>
          <w:p>
            <w:r>
              <w:t>检测到威胁后自动执行响应剧本</w:t>
            </w:r>
          </w:p>
        </w:tc>
      </w:tr>
      <w:tr>
        <w:tc>
          <w:tcPr>
            <w:tcW w:type="dxa" w:w="4320"/>
          </w:tcPr>
          <w:p>
            <w:r>
              <w:t>自动封禁</w:t>
            </w:r>
          </w:p>
        </w:tc>
        <w:tc>
          <w:tcPr>
            <w:tcW w:type="dxa" w:w="4320"/>
          </w:tcPr>
          <w:p>
            <w:r>
              <w:t>确认攻击后自动封禁 IP/用户/API Key</w:t>
            </w:r>
          </w:p>
        </w:tc>
      </w:tr>
      <w:tr>
        <w:tc>
          <w:tcPr>
            <w:tcW w:type="dxa" w:w="4320"/>
          </w:tcPr>
          <w:p>
            <w:r>
              <w:t>威胁狩猎</w:t>
            </w:r>
          </w:p>
        </w:tc>
        <w:tc>
          <w:tcPr>
            <w:tcW w:type="dxa" w:w="4320"/>
          </w:tcPr>
          <w:p>
            <w:r>
              <w:t>主动搜索网络中潜伏的 APT</w:t>
            </w:r>
          </w:p>
        </w:tc>
      </w:tr>
      <w:tr>
        <w:tc>
          <w:tcPr>
            <w:tcW w:type="dxa" w:w="4320"/>
          </w:tcPr>
          <w:p>
            <w:r>
              <w:t>UEBA 行为分析</w:t>
            </w:r>
          </w:p>
        </w:tc>
        <w:tc>
          <w:tcPr>
            <w:tcW w:type="dxa" w:w="4320"/>
          </w:tcPr>
          <w:p>
            <w:r>
              <w:t>用户和实体行为基线 + 偏离检测</w:t>
            </w:r>
          </w:p>
        </w:tc>
      </w:tr>
      <w:tr>
        <w:tc>
          <w:tcPr>
            <w:tcW w:type="dxa" w:w="4320"/>
          </w:tcPr>
          <w:p>
            <w:r>
              <w:t>Sigma 规则引擎</w:t>
            </w:r>
          </w:p>
        </w:tc>
        <w:tc>
          <w:tcPr>
            <w:tcW w:type="dxa" w:w="4320"/>
          </w:tcPr>
          <w:p>
            <w:r>
              <w:t>支持标准 Sigma 检测规则格式</w:t>
            </w:r>
          </w:p>
        </w:tc>
      </w:tr>
      <w:tr>
        <w:tc>
          <w:tcPr>
            <w:tcW w:type="dxa" w:w="4320"/>
          </w:tcPr>
          <w:p>
            <w:r>
              <w:t>安全态势大屏</w:t>
            </w:r>
          </w:p>
        </w:tc>
        <w:tc>
          <w:tcPr>
            <w:tcW w:type="dxa" w:w="4320"/>
          </w:tcPr>
          <w:p>
            <w:r>
              <w:t>全局安全态势仪表板，支持大屏展示</w:t>
            </w:r>
          </w:p>
        </w:tc>
      </w:tr>
      <w:tr>
        <w:tc>
          <w:tcPr>
            <w:tcW w:type="dxa" w:w="4320"/>
          </w:tcPr>
          <w:p>
            <w:r>
              <w:t>事件关联分析</w:t>
            </w:r>
          </w:p>
        </w:tc>
        <w:tc>
          <w:tcPr>
            <w:tcW w:type="dxa" w:w="4320"/>
          </w:tcPr>
          <w:p>
            <w:r>
              <w:t>跨数据源事件自动关联，发现攻击链</w:t>
            </w:r>
          </w:p>
        </w:tc>
      </w:tr>
    </w:tbl>
    <w:p/>
    <w:p>
      <w:pPr>
        <w:pStyle w:val="Heading1"/>
      </w:pPr>
      <w:r>
        <w:t>2.6 灾难恢复与高可用</w:t>
      </w:r>
    </w:p>
    <w:p>
      <w:r>
        <w:t>金融级灾难恢复，确保业务持续运行。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多区域部署</w:t>
            </w:r>
          </w:p>
        </w:tc>
        <w:tc>
          <w:tcPr>
            <w:tcW w:type="dxa" w:w="4320"/>
          </w:tcPr>
          <w:p>
            <w:r>
              <w:t>主备双活，支持 US/EU/APAC 多区域</w:t>
            </w:r>
          </w:p>
        </w:tc>
      </w:tr>
      <w:tr>
        <w:tc>
          <w:tcPr>
            <w:tcW w:type="dxa" w:w="4320"/>
          </w:tcPr>
          <w:p>
            <w:r>
              <w:t>自动故障切换</w:t>
            </w:r>
          </w:p>
        </w:tc>
        <w:tc>
          <w:tcPr>
            <w:tcW w:type="dxa" w:w="4320"/>
          </w:tcPr>
          <w:p>
            <w:r>
              <w:t>检测到主区域故障后自动切换到备区域</w:t>
            </w:r>
          </w:p>
        </w:tc>
      </w:tr>
      <w:tr>
        <w:tc>
          <w:tcPr>
            <w:tcW w:type="dxa" w:w="4320"/>
          </w:tcPr>
          <w:p>
            <w:r>
              <w:t>环境隔离</w:t>
            </w:r>
          </w:p>
        </w:tc>
        <w:tc>
          <w:tcPr>
            <w:tcW w:type="dxa" w:w="4320"/>
          </w:tcPr>
          <w:p>
            <w:r>
              <w:t>生产/预生产/开发/测试四级环境严格隔离</w:t>
            </w:r>
          </w:p>
        </w:tc>
      </w:tr>
      <w:tr>
        <w:tc>
          <w:tcPr>
            <w:tcW w:type="dxa" w:w="4320"/>
          </w:tcPr>
          <w:p>
            <w:r>
              <w:t>写入权限控制</w:t>
            </w:r>
          </w:p>
        </w:tc>
        <w:tc>
          <w:tcPr>
            <w:tcW w:type="dxa" w:w="4320"/>
          </w:tcPr>
          <w:p>
            <w:r>
              <w:t>非生产环境禁止写入生产数据</w:t>
            </w:r>
          </w:p>
        </w:tc>
      </w:tr>
      <w:tr>
        <w:tc>
          <w:tcPr>
            <w:tcW w:type="dxa" w:w="4320"/>
          </w:tcPr>
          <w:p>
            <w:r>
              <w:t>跨环境访问控制</w:t>
            </w:r>
          </w:p>
        </w:tc>
        <w:tc>
          <w:tcPr>
            <w:tcW w:type="dxa" w:w="4320"/>
          </w:tcPr>
          <w:p>
            <w:r>
              <w:t>严格禁止跨环境数据访问</w:t>
            </w:r>
          </w:p>
        </w:tc>
      </w:tr>
      <w:tr>
        <w:tc>
          <w:tcPr>
            <w:tcW w:type="dxa" w:w="4320"/>
          </w:tcPr>
          <w:p>
            <w:r>
              <w:t>数据保留策略</w:t>
            </w:r>
          </w:p>
        </w:tc>
        <w:tc>
          <w:tcPr>
            <w:tcW w:type="dxa" w:w="4320"/>
          </w:tcPr>
          <w:p>
            <w:r>
              <w:t>按环境设置不同数据保留期限</w:t>
            </w:r>
          </w:p>
        </w:tc>
      </w:tr>
      <w:tr>
        <w:tc>
          <w:tcPr>
            <w:tcW w:type="dxa" w:w="4320"/>
          </w:tcPr>
          <w:p>
            <w:r>
              <w:t>脑裂检测-心跳</w:t>
            </w:r>
          </w:p>
        </w:tc>
        <w:tc>
          <w:tcPr>
            <w:tcW w:type="dxa" w:w="4320"/>
          </w:tcPr>
          <w:p>
            <w:r>
              <w:t>双向心跳检测网络分区</w:t>
            </w:r>
          </w:p>
        </w:tc>
      </w:tr>
      <w:tr>
        <w:tc>
          <w:tcPr>
            <w:tcW w:type="dxa" w:w="4320"/>
          </w:tcPr>
          <w:p>
            <w:r>
              <w:t>脑裂检测-仲裁</w:t>
            </w:r>
          </w:p>
        </w:tc>
        <w:tc>
          <w:tcPr>
            <w:tcW w:type="dxa" w:w="4320"/>
          </w:tcPr>
          <w:p>
            <w:r>
              <w:t>第三方仲裁节点确认脑裂</w:t>
            </w:r>
          </w:p>
        </w:tc>
      </w:tr>
      <w:tr>
        <w:tc>
          <w:tcPr>
            <w:tcW w:type="dxa" w:w="4320"/>
          </w:tcPr>
          <w:p>
            <w:r>
              <w:t>脑裂检测-时钟</w:t>
            </w:r>
          </w:p>
        </w:tc>
        <w:tc>
          <w:tcPr>
            <w:tcW w:type="dxa" w:w="4320"/>
          </w:tcPr>
          <w:p>
            <w:r>
              <w:t>基于时钟偏移判断分区</w:t>
            </w:r>
          </w:p>
        </w:tc>
      </w:tr>
      <w:tr>
        <w:tc>
          <w:tcPr>
            <w:tcW w:type="dxa" w:w="4320"/>
          </w:tcPr>
          <w:p>
            <w:r>
              <w:t>脑裂检测-法定人数</w:t>
            </w:r>
          </w:p>
        </w:tc>
        <w:tc>
          <w:tcPr>
            <w:tcW w:type="dxa" w:w="4320"/>
          </w:tcPr>
          <w:p>
            <w:r>
              <w:t>多数派投票确认有效分区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数据恢复点目标小于 1 分钟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恢复时间目标小于 30 秒</w:t>
            </w:r>
          </w:p>
        </w:tc>
      </w:tr>
      <w:tr>
        <w:tc>
          <w:tcPr>
            <w:tcW w:type="dxa" w:w="4320"/>
          </w:tcPr>
          <w:p>
            <w:r>
              <w:t>切换证据链</w:t>
            </w:r>
          </w:p>
        </w:tc>
        <w:tc>
          <w:tcPr>
            <w:tcW w:type="dxa" w:w="4320"/>
          </w:tcPr>
          <w:p>
            <w:r>
              <w:t>Ed25519 签名 + Merkle 树，每次切换可审计</w:t>
            </w:r>
          </w:p>
        </w:tc>
      </w:tr>
      <w:tr>
        <w:tc>
          <w:tcPr>
            <w:tcW w:type="dxa" w:w="4320"/>
          </w:tcPr>
          <w:p>
            <w:r>
              <w:t>数据一致性校验</w:t>
            </w:r>
          </w:p>
        </w:tc>
        <w:tc>
          <w:tcPr>
            <w:tcW w:type="dxa" w:w="4320"/>
          </w:tcPr>
          <w:p>
            <w:r>
              <w:t>切换前自动校验源/目标数据一致性</w:t>
            </w:r>
          </w:p>
        </w:tc>
      </w:tr>
      <w:tr>
        <w:tc>
          <w:tcPr>
            <w:tcW w:type="dxa" w:w="4320"/>
          </w:tcPr>
          <w:p>
            <w:r>
              <w:t>Quorum 证书</w:t>
            </w:r>
          </w:p>
        </w:tc>
        <w:tc>
          <w:tcPr>
            <w:tcW w:type="dxa" w:w="4320"/>
          </w:tcPr>
          <w:p>
            <w:r>
              <w:t>多节点投票确认切换决策合法性</w:t>
            </w:r>
          </w:p>
        </w:tc>
      </w:tr>
      <w:tr>
        <w:tc>
          <w:tcPr>
            <w:tcW w:type="dxa" w:w="4320"/>
          </w:tcPr>
          <w:p>
            <w:r>
              <w:t>一键故障演练</w:t>
            </w:r>
          </w:p>
        </w:tc>
        <w:tc>
          <w:tcPr>
            <w:tcW w:type="dxa" w:w="4320"/>
          </w:tcPr>
          <w:p>
            <w:r>
              <w:t>安全模拟故障场景，验证恢复流程</w:t>
            </w:r>
          </w:p>
        </w:tc>
      </w:tr>
      <w:tr>
        <w:tc>
          <w:tcPr>
            <w:tcW w:type="dxa" w:w="4320"/>
          </w:tcPr>
          <w:p>
            <w:r>
              <w:t>PostgreSQL 跨云复制</w:t>
            </w:r>
          </w:p>
        </w:tc>
        <w:tc>
          <w:tcPr>
            <w:tcW w:type="dxa" w:w="4320"/>
          </w:tcPr>
          <w:p>
            <w:r>
              <w:t>阿里云→Azure 跨云数据库复制</w:t>
            </w:r>
          </w:p>
        </w:tc>
      </w:tr>
      <w:tr>
        <w:tc>
          <w:tcPr>
            <w:tcW w:type="dxa" w:w="4320"/>
          </w:tcPr>
          <w:p>
            <w:r>
              <w:t>复制延迟监控</w:t>
            </w:r>
          </w:p>
        </w:tc>
        <w:tc>
          <w:tcPr>
            <w:tcW w:type="dxa" w:w="4320"/>
          </w:tcPr>
          <w:p>
            <w:r>
              <w:t>实时监控主从复制延迟</w:t>
            </w:r>
          </w:p>
        </w:tc>
      </w:tr>
    </w:tbl>
    <w:p/>
    <w:p>
      <w:pPr>
        <w:pStyle w:val="Heading1"/>
      </w:pPr>
      <w:r>
        <w:t>2.7 可信计算与证据链</w:t>
      </w:r>
    </w:p>
    <w:p>
      <w:r>
        <w:t>硬件级可信计算，每次操作都可验证、不可篡改。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SGX 能力探测</w:t>
            </w:r>
          </w:p>
        </w:tc>
        <w:tc>
          <w:tcPr>
            <w:tcW w:type="dxa" w:w="4320"/>
          </w:tcPr>
          <w:p>
            <w:r>
              <w:t>自动检测 /dev/sgx_enclave 等设备节点</w:t>
            </w:r>
          </w:p>
        </w:tc>
      </w:tr>
      <w:tr>
        <w:tc>
          <w:tcPr>
            <w:tcW w:type="dxa" w:w="4320"/>
          </w:tcPr>
          <w:p>
            <w:r>
              <w:t>DCAP 远程证明</w:t>
            </w:r>
          </w:p>
        </w:tc>
        <w:tc>
          <w:tcPr>
            <w:tcW w:type="dxa" w:w="4320"/>
          </w:tcPr>
          <w:p>
            <w:r>
              <w:t>基于 Intel SGX DCAP 的硬件远程证明</w:t>
            </w:r>
          </w:p>
        </w:tc>
      </w:tr>
      <w:tr>
        <w:tc>
          <w:tcPr>
            <w:tcW w:type="dxa" w:w="4320"/>
          </w:tcPr>
          <w:p>
            <w:r>
              <w:t>Bound Attestation</w:t>
            </w:r>
          </w:p>
        </w:tc>
        <w:tc>
          <w:tcPr>
            <w:tcW w:type="dxa" w:w="4320"/>
          </w:tcPr>
          <w:p>
            <w:r>
              <w:t>Nonce 绑定 + Ed25519 签名 + 独立验证</w:t>
            </w:r>
          </w:p>
        </w:tc>
      </w:tr>
      <w:tr>
        <w:tc>
          <w:tcPr>
            <w:tcW w:type="dxa" w:w="4320"/>
          </w:tcPr>
          <w:p>
            <w:r>
              <w:t>Session Cache</w:t>
            </w:r>
          </w:p>
        </w:tc>
        <w:tc>
          <w:tcPr>
            <w:tcW w:type="dxa" w:w="4320"/>
          </w:tcPr>
          <w:p>
            <w:r>
              <w:t>"证明一次、验证多次"，性能提升 10 倍</w:t>
            </w:r>
          </w:p>
        </w:tc>
      </w:tr>
      <w:tr>
        <w:tc>
          <w:tcPr>
            <w:tcW w:type="dxa" w:w="4320"/>
          </w:tcPr>
          <w:p>
            <w:r>
              <w:t>GPU 拓扑证明</w:t>
            </w:r>
          </w:p>
        </w:tc>
        <w:tc>
          <w:tcPr>
            <w:tcW w:type="dxa" w:w="4320"/>
          </w:tcPr>
          <w:p>
            <w:r>
              <w:t>证明训练在指定 NVLink 拓扑上执行</w:t>
            </w:r>
          </w:p>
        </w:tc>
      </w:tr>
      <w:tr>
        <w:tc>
          <w:tcPr>
            <w:tcW w:type="dxa" w:w="4320"/>
          </w:tcPr>
          <w:p>
            <w:r>
              <w:t>并发预验证</w:t>
            </w:r>
          </w:p>
        </w:tc>
        <w:tc>
          <w:tcPr>
            <w:tcW w:type="dxa" w:w="4320"/>
          </w:tcPr>
          <w:p>
            <w:r>
              <w:t>3 个 enclave 池并行预验证，降低延迟</w:t>
            </w:r>
          </w:p>
        </w:tc>
      </w:tr>
      <w:tr>
        <w:tc>
          <w:tcPr>
            <w:tcW w:type="dxa" w:w="4320"/>
          </w:tcPr>
          <w:p>
            <w:r>
              <w:t>批量聚合证明</w:t>
            </w:r>
          </w:p>
        </w:tc>
        <w:tc>
          <w:tcPr>
            <w:tcW w:type="dxa" w:w="4320"/>
          </w:tcPr>
          <w:p>
            <w:r>
              <w:t>多个证明请求批量处理，吞吐提升 5 倍</w:t>
            </w:r>
          </w:p>
        </w:tc>
      </w:tr>
      <w:tr>
        <w:tc>
          <w:tcPr>
            <w:tcW w:type="dxa" w:w="4320"/>
          </w:tcPr>
          <w:p>
            <w:r>
              <w:t>Merkle 证据链</w:t>
            </w:r>
          </w:p>
        </w:tc>
        <w:tc>
          <w:tcPr>
            <w:tcW w:type="dxa" w:w="4320"/>
          </w:tcPr>
          <w:p>
            <w:r>
              <w:t>所有操作写入 Merkle 树，链式不可篡改</w:t>
            </w:r>
          </w:p>
        </w:tc>
      </w:tr>
      <w:tr>
        <w:tc>
          <w:tcPr>
            <w:tcW w:type="dxa" w:w="4320"/>
          </w:tcPr>
          <w:p>
            <w:r>
              <w:t>Ed25519 签名者</w:t>
            </w:r>
          </w:p>
        </w:tc>
        <w:tc>
          <w:tcPr>
            <w:tcW w:type="dxa" w:w="4320"/>
          </w:tcPr>
          <w:p>
            <w:r>
              <w:t>平台操作由 Ed25519 密钥对签名</w:t>
            </w:r>
          </w:p>
        </w:tc>
      </w:tr>
      <w:tr>
        <w:tc>
          <w:tcPr>
            <w:tcW w:type="dxa" w:w="4320"/>
          </w:tcPr>
          <w:p>
            <w:r>
              <w:t>Rekor 锚点</w:t>
            </w:r>
          </w:p>
        </w:tc>
        <w:tc>
          <w:tcPr>
            <w:tcW w:type="dxa" w:w="4320"/>
          </w:tcPr>
          <w:p>
            <w:r>
              <w:t>证据锚定到 Sigstore Rekor 透明日志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自动校验证据链连续性和完整性</w:t>
            </w:r>
          </w:p>
        </w:tc>
      </w:tr>
      <w:tr>
        <w:tc>
          <w:tcPr>
            <w:tcW w:type="dxa" w:w="4320"/>
          </w:tcPr>
          <w:p>
            <w:r>
              <w:t>Receipt 追加</w:t>
            </w:r>
          </w:p>
        </w:tc>
        <w:tc>
          <w:tcPr>
            <w:tcW w:type="dxa" w:w="4320"/>
          </w:tcPr>
          <w:p>
            <w:r>
              <w:t>每次操作追加一条签名收据</w:t>
            </w:r>
          </w:p>
        </w:tc>
      </w:tr>
      <w:tr>
        <w:tc>
          <w:tcPr>
            <w:tcW w:type="dxa" w:w="4320"/>
          </w:tcPr>
          <w:p>
            <w:r>
              <w:t>Cosign 镜像签名</w:t>
            </w:r>
          </w:p>
        </w:tc>
        <w:tc>
          <w:tcPr>
            <w:tcW w:type="dxa" w:w="4320"/>
          </w:tcPr>
          <w:p>
            <w:r>
              <w:t>容器镜像自动 Cosign 签名验签</w:t>
            </w:r>
          </w:p>
        </w:tc>
      </w:tr>
      <w:tr>
        <w:tc>
          <w:tcPr>
            <w:tcW w:type="dxa" w:w="4320"/>
          </w:tcPr>
          <w:p>
            <w:r>
              <w:t>SLSA Level 3</w:t>
            </w:r>
          </w:p>
        </w:tc>
        <w:tc>
          <w:tcPr>
            <w:tcW w:type="dxa" w:w="4320"/>
          </w:tcPr>
          <w:p>
            <w:r>
              <w:t>构建溯源满足 SLSA Level 3 标准</w:t>
            </w:r>
          </w:p>
        </w:tc>
      </w:tr>
      <w:tr>
        <w:tc>
          <w:tcPr>
            <w:tcW w:type="dxa" w:w="4320"/>
          </w:tcPr>
          <w:p>
            <w:r>
              <w:t>零知识证明</w:t>
            </w:r>
          </w:p>
        </w:tc>
        <w:tc>
          <w:tcPr>
            <w:tcW w:type="dxa" w:w="4320"/>
          </w:tcPr>
          <w:p>
            <w:r>
              <w:t>Gnark ZK-SNARK 电路验证操作合规</w:t>
            </w:r>
          </w:p>
        </w:tc>
      </w:tr>
      <w:tr>
        <w:tc>
          <w:tcPr>
            <w:tcW w:type="dxa" w:w="4320"/>
          </w:tcPr>
          <w:p>
            <w:r>
              <w:t>合规审计导出</w:t>
            </w:r>
          </w:p>
        </w:tc>
        <w:tc>
          <w:tcPr>
            <w:tcW w:type="dxa" w:w="4320"/>
          </w:tcPr>
          <w:p>
            <w:r>
              <w:t>一键导出满足等保/SOC2/ISO27001 审计报告</w:t>
            </w:r>
          </w:p>
        </w:tc>
      </w:tr>
    </w:tbl>
    <w:p/>
    <w:p>
      <w:pPr>
        <w:pStyle w:val="Heading1"/>
      </w:pPr>
      <w:r>
        <w:t>2.8 边缘智能</w:t>
      </w:r>
    </w:p>
    <w:p>
      <w:r>
        <w:t>AI 能力从云端延伸到边缘，弱网/断网自主运行。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边缘节点纳管</w:t>
            </w:r>
          </w:p>
        </w:tc>
        <w:tc>
          <w:tcPr>
            <w:tcW w:type="dxa" w:w="4320"/>
          </w:tcPr>
          <w:p>
            <w:r>
              <w:t>轻量 Agent 部署，最低 2GB 内存即可</w:t>
            </w:r>
          </w:p>
        </w:tc>
      </w:tr>
      <w:tr>
        <w:tc>
          <w:tcPr>
            <w:tcW w:type="dxa" w:w="4320"/>
          </w:tcPr>
          <w:p>
            <w:r>
              <w:t>模型自动下发</w:t>
            </w:r>
          </w:p>
        </w:tc>
        <w:tc>
          <w:tcPr>
            <w:tcW w:type="dxa" w:w="4320"/>
          </w:tcPr>
          <w:p>
            <w:r>
              <w:t>云端训练完成后自动推送模型到边缘</w:t>
            </w:r>
          </w:p>
        </w:tc>
      </w:tr>
      <w:tr>
        <w:tc>
          <w:tcPr>
            <w:tcW w:type="dxa" w:w="4320"/>
          </w:tcPr>
          <w:p>
            <w:r>
              <w:t>模型量化压缩</w:t>
            </w:r>
          </w:p>
        </w:tc>
        <w:tc>
          <w:tcPr>
            <w:tcW w:type="dxa" w:w="4320"/>
          </w:tcPr>
          <w:p>
            <w:r>
              <w:t>FP32→INT8/INT4 自动量化，适配边缘算力</w:t>
            </w:r>
          </w:p>
        </w:tc>
      </w:tr>
      <w:tr>
        <w:tc>
          <w:tcPr>
            <w:tcW w:type="dxa" w:w="4320"/>
          </w:tcPr>
          <w:p>
            <w:r>
              <w:t>模型蒸馏</w:t>
            </w:r>
          </w:p>
        </w:tc>
        <w:tc>
          <w:tcPr>
            <w:tcW w:type="dxa" w:w="4320"/>
          </w:tcPr>
          <w:p>
            <w:r>
              <w:t>大模型知识蒸馏到小模型，保留精度</w:t>
            </w:r>
          </w:p>
        </w:tc>
      </w:tr>
      <w:tr>
        <w:tc>
          <w:tcPr>
            <w:tcW w:type="dxa" w:w="4320"/>
          </w:tcPr>
          <w:p>
            <w:r>
              <w:t>断网自治</w:t>
            </w:r>
          </w:p>
        </w:tc>
        <w:tc>
          <w:tcPr>
            <w:tcW w:type="dxa" w:w="4320"/>
          </w:tcPr>
          <w:p>
            <w:r>
              <w:t>网络中断时边缘节点独立运行推理</w:t>
            </w:r>
          </w:p>
        </w:tc>
      </w:tr>
      <w:tr>
        <w:tc>
          <w:tcPr>
            <w:tcW w:type="dxa" w:w="4320"/>
          </w:tcPr>
          <w:p>
            <w:r>
              <w:t>数据本地缓存</w:t>
            </w:r>
          </w:p>
        </w:tc>
        <w:tc>
          <w:tcPr>
            <w:tcW w:type="dxa" w:w="4320"/>
          </w:tcPr>
          <w:p>
            <w:r>
              <w:t>推理数据本地暂存，恢复后自动上传</w:t>
            </w:r>
          </w:p>
        </w:tc>
      </w:tr>
      <w:tr>
        <w:tc>
          <w:tcPr>
            <w:tcW w:type="dxa" w:w="4320"/>
          </w:tcPr>
          <w:p>
            <w:r>
              <w:t>增量同步</w:t>
            </w:r>
          </w:p>
        </w:tc>
        <w:tc>
          <w:tcPr>
            <w:tcW w:type="dxa" w:w="4320"/>
          </w:tcPr>
          <w:p>
            <w:r>
              <w:t>Merkle 树差分同步，节省 90%+ 带宽</w:t>
            </w:r>
          </w:p>
        </w:tc>
      </w:tr>
      <w:tr>
        <w:tc>
          <w:tcPr>
            <w:tcW w:type="dxa" w:w="4320"/>
          </w:tcPr>
          <w:p>
            <w:r>
              <w:t>Delta Sync</w:t>
            </w:r>
          </w:p>
        </w:tc>
        <w:tc>
          <w:tcPr>
            <w:tcW w:type="dxa" w:w="4320"/>
          </w:tcPr>
          <w:p>
            <w:r>
              <w:t>仅同步变更部分，而非全量传输</w:t>
            </w:r>
          </w:p>
        </w:tc>
      </w:tr>
      <w:tr>
        <w:tc>
          <w:tcPr>
            <w:tcW w:type="dxa" w:w="4320"/>
          </w:tcPr>
          <w:p>
            <w:r>
              <w:t>Vector Clock</w:t>
            </w:r>
          </w:p>
        </w:tc>
        <w:tc>
          <w:tcPr>
            <w:tcW w:type="dxa" w:w="4320"/>
          </w:tcPr>
          <w:p>
            <w:r>
              <w:t>向量时钟保证分布式数据因果一致性</w:t>
            </w:r>
          </w:p>
        </w:tc>
      </w:tr>
      <w:tr>
        <w:tc>
          <w:tcPr>
            <w:tcW w:type="dxa" w:w="4320"/>
          </w:tcPr>
          <w:p>
            <w:r>
              <w:t>张量压缩传输</w:t>
            </w:r>
          </w:p>
        </w:tc>
        <w:tc>
          <w:tcPr>
            <w:tcW w:type="dxa" w:w="4320"/>
          </w:tcPr>
          <w:p>
            <w:r>
              <w:t>模型参数压缩后传输，降低通信开销</w:t>
            </w:r>
          </w:p>
        </w:tc>
      </w:tr>
      <w:tr>
        <w:tc>
          <w:tcPr>
            <w:tcW w:type="dxa" w:w="4320"/>
          </w:tcPr>
          <w:p>
            <w:r>
              <w:t>硬件自动适配</w:t>
            </w:r>
          </w:p>
        </w:tc>
        <w:tc>
          <w:tcPr>
            <w:tcW w:type="dxa" w:w="4320"/>
          </w:tcPr>
          <w:p>
            <w:r>
              <w:t>自动识别 ARM/x86/RISC-V/GPU 选择运行时</w:t>
            </w:r>
          </w:p>
        </w:tc>
      </w:tr>
      <w:tr>
        <w:tc>
          <w:tcPr>
            <w:tcW w:type="dxa" w:w="4320"/>
          </w:tcPr>
          <w:p>
            <w:r>
              <w:t>带宽自适应</w:t>
            </w:r>
          </w:p>
        </w:tc>
        <w:tc>
          <w:tcPr>
            <w:tcW w:type="dxa" w:w="4320"/>
          </w:tcPr>
          <w:p>
            <w:r>
              <w:t>根据网络带宽动态调整同步策略</w:t>
            </w:r>
          </w:p>
        </w:tc>
      </w:tr>
      <w:tr>
        <w:tc>
          <w:tcPr>
            <w:tcW w:type="dxa" w:w="4320"/>
          </w:tcPr>
          <w:p>
            <w:r>
              <w:t>边缘-云协同推理</w:t>
            </w:r>
          </w:p>
        </w:tc>
        <w:tc>
          <w:tcPr>
            <w:tcW w:type="dxa" w:w="4320"/>
          </w:tcPr>
          <w:p>
            <w:r>
              <w:t>简单任务边缘处理，复杂任务上传云端</w:t>
            </w:r>
          </w:p>
        </w:tc>
      </w:tr>
      <w:tr>
        <w:tc>
          <w:tcPr>
            <w:tcW w:type="dxa" w:w="4320"/>
          </w:tcPr>
          <w:p>
            <w:r>
              <w:t>OTA 固件升级</w:t>
            </w:r>
          </w:p>
        </w:tc>
        <w:tc>
          <w:tcPr>
            <w:tcW w:type="dxa" w:w="4320"/>
          </w:tcPr>
          <w:p>
            <w:r>
              <w:t>边缘 Agent 远程升级，无需现场操作</w:t>
            </w:r>
          </w:p>
        </w:tc>
      </w:tr>
      <w:tr>
        <w:tc>
          <w:tcPr>
            <w:tcW w:type="dxa" w:w="4320"/>
          </w:tcPr>
          <w:p>
            <w:r>
              <w:t>离线 ML 推理</w:t>
            </w:r>
          </w:p>
        </w:tc>
        <w:tc>
          <w:tcPr>
            <w:tcW w:type="dxa" w:w="4320"/>
          </w:tcPr>
          <w:p>
            <w:r>
              <w:t>预加载模型文件，完全离线推理</w:t>
            </w:r>
          </w:p>
        </w:tc>
      </w:tr>
    </w:tbl>
    <w:p/>
    <w:p>
      <w:pPr>
        <w:pStyle w:val="Heading1"/>
      </w:pPr>
      <w:r>
        <w:t>2.9 成本优化（FinOps）</w:t>
      </w:r>
    </w:p>
    <w:p>
      <w:r>
        <w:t>全方位云成本管理，节省 30-70% 支出。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多云成本汇总</w:t>
            </w:r>
          </w:p>
        </w:tc>
        <w:tc>
          <w:tcPr>
            <w:tcW w:type="dxa" w:w="4320"/>
          </w:tcPr>
          <w:p>
            <w:r>
              <w:t>所有云账单统一汇总，按统一视图展示</w:t>
            </w:r>
          </w:p>
        </w:tc>
      </w:tr>
      <w:tr>
        <w:tc>
          <w:tcPr>
            <w:tcW w:type="dxa" w:w="4320"/>
          </w:tcPr>
          <w:p>
            <w:r>
              <w:t>按团队分账</w:t>
            </w:r>
          </w:p>
        </w:tc>
        <w:tc>
          <w:tcPr>
            <w:tcW w:type="dxa" w:w="4320"/>
          </w:tcPr>
          <w:p>
            <w:r>
              <w:t>按团队/BU/项目精准分摊云费用</w:t>
            </w:r>
          </w:p>
        </w:tc>
      </w:tr>
      <w:tr>
        <w:tc>
          <w:tcPr>
            <w:tcW w:type="dxa" w:w="4320"/>
          </w:tcPr>
          <w:p>
            <w:r>
              <w:t>按标签分账</w:t>
            </w:r>
          </w:p>
        </w:tc>
        <w:tc>
          <w:tcPr>
            <w:tcW w:type="dxa" w:w="4320"/>
          </w:tcPr>
          <w:p>
            <w:r>
              <w:t>按 K8s Label/Cloud Tag 灵活分账</w:t>
            </w:r>
          </w:p>
        </w:tc>
      </w:tr>
      <w:tr>
        <w:tc>
          <w:tcPr>
            <w:tcW w:type="dxa" w:w="4320"/>
          </w:tcPr>
          <w:p>
            <w:r>
              <w:t>闲置资源发现</w:t>
            </w:r>
          </w:p>
        </w:tc>
        <w:tc>
          <w:tcPr>
            <w:tcW w:type="dxa" w:w="4320"/>
          </w:tcPr>
          <w:p>
            <w:r>
              <w:t>GPU 利用率 &lt;10% 的实例自动标记</w:t>
            </w:r>
          </w:p>
        </w:tc>
      </w:tr>
      <w:tr>
        <w:tc>
          <w:tcPr>
            <w:tcW w:type="dxa" w:w="4320"/>
          </w:tcPr>
          <w:p>
            <w:r>
              <w:t>右型化建议</w:t>
            </w:r>
          </w:p>
        </w:tc>
        <w:tc>
          <w:tcPr>
            <w:tcW w:type="dxa" w:w="4320"/>
          </w:tcPr>
          <w:p>
            <w:r>
              <w:t>过大规格实例推荐降配，过小推荐升配</w:t>
            </w:r>
          </w:p>
        </w:tc>
      </w:tr>
      <w:tr>
        <w:tc>
          <w:tcPr>
            <w:tcW w:type="dxa" w:w="4320"/>
          </w:tcPr>
          <w:p>
            <w:r>
              <w:t>预留实例推荐</w:t>
            </w:r>
          </w:p>
        </w:tc>
        <w:tc>
          <w:tcPr>
            <w:tcW w:type="dxa" w:w="4320"/>
          </w:tcPr>
          <w:p>
            <w:r>
              <w:t>基于历史用量推荐 RI/SP 最优组合</w:t>
            </w:r>
          </w:p>
        </w:tc>
      </w:tr>
      <w:tr>
        <w:tc>
          <w:tcPr>
            <w:tcW w:type="dxa" w:w="4320"/>
          </w:tcPr>
          <w:p>
            <w:r>
              <w:t>竞价实例分析</w:t>
            </w:r>
          </w:p>
        </w:tc>
        <w:tc>
          <w:tcPr>
            <w:tcW w:type="dxa" w:w="4320"/>
          </w:tcPr>
          <w:p>
            <w:r>
              <w:t>分析中断概率和成本节省比</w:t>
            </w:r>
          </w:p>
        </w:tc>
      </w:tr>
      <w:tr>
        <w:tc>
          <w:tcPr>
            <w:tcW w:type="dxa" w:w="4320"/>
          </w:tcPr>
          <w:p>
            <w:r>
              <w:t>预算设置</w:t>
            </w:r>
          </w:p>
        </w:tc>
        <w:tc>
          <w:tcPr>
            <w:tcW w:type="dxa" w:w="4320"/>
          </w:tcPr>
          <w:p>
            <w:r>
              <w:t>按团队/项目设置月度/季度预算上限</w:t>
            </w:r>
          </w:p>
        </w:tc>
      </w:tr>
      <w:tr>
        <w:tc>
          <w:tcPr>
            <w:tcW w:type="dxa" w:w="4320"/>
          </w:tcPr>
          <w:p>
            <w:r>
              <w:t>预算告警</w:t>
            </w:r>
          </w:p>
        </w:tc>
        <w:tc>
          <w:tcPr>
            <w:tcW w:type="dxa" w:w="4320"/>
          </w:tcPr>
          <w:p>
            <w:r>
              <w:t>超支 80%/100% 时自动通知负责人</w:t>
            </w:r>
          </w:p>
        </w:tc>
      </w:tr>
      <w:tr>
        <w:tc>
          <w:tcPr>
            <w:tcW w:type="dxa" w:w="4320"/>
          </w:tcPr>
          <w:p>
            <w:r>
              <w:t>成本趋势预测</w:t>
            </w:r>
          </w:p>
        </w:tc>
        <w:tc>
          <w:tcPr>
            <w:tcW w:type="dxa" w:w="4320"/>
          </w:tcPr>
          <w:p>
            <w:r>
              <w:t>AI 预测未来 3 个月支出趋势</w:t>
            </w:r>
          </w:p>
        </w:tc>
      </w:tr>
      <w:tr>
        <w:tc>
          <w:tcPr>
            <w:tcW w:type="dxa" w:w="4320"/>
          </w:tcPr>
          <w:p>
            <w:r>
              <w:t>成本异常检测</w:t>
            </w:r>
          </w:p>
        </w:tc>
        <w:tc>
          <w:tcPr>
            <w:tcW w:type="dxa" w:w="4320"/>
          </w:tcPr>
          <w:p>
            <w:r>
              <w:t>突然飙升的费用自动告警</w:t>
            </w:r>
          </w:p>
        </w:tc>
      </w:tr>
      <w:tr>
        <w:tc>
          <w:tcPr>
            <w:tcW w:type="dxa" w:w="4320"/>
          </w:tcPr>
          <w:p>
            <w:r>
              <w:t>Showback 报告</w:t>
            </w:r>
          </w:p>
        </w:tc>
        <w:tc>
          <w:tcPr>
            <w:tcW w:type="dxa" w:w="4320"/>
          </w:tcPr>
          <w:p>
            <w:r>
              <w:t>展示各团队实际消费（不计费）</w:t>
            </w:r>
          </w:p>
        </w:tc>
      </w:tr>
      <w:tr>
        <w:tc>
          <w:tcPr>
            <w:tcW w:type="dxa" w:w="4320"/>
          </w:tcPr>
          <w:p>
            <w:r>
              <w:t>Chargeback 计费</w:t>
            </w:r>
          </w:p>
        </w:tc>
        <w:tc>
          <w:tcPr>
            <w:tcW w:type="dxa" w:w="4320"/>
          </w:tcPr>
          <w:p>
            <w:r>
              <w:t>向各部门实际收费，驱动节约意识</w:t>
            </w:r>
          </w:p>
        </w:tc>
      </w:tr>
      <w:tr>
        <w:tc>
          <w:tcPr>
            <w:tcW w:type="dxa" w:w="4320"/>
          </w:tcPr>
          <w:p>
            <w:r>
              <w:t>FinOps 看板</w:t>
            </w:r>
          </w:p>
        </w:tc>
        <w:tc>
          <w:tcPr>
            <w:tcW w:type="dxa" w:w="4320"/>
          </w:tcPr>
          <w:p>
            <w:r>
              <w:t>管理层一目了然的成本大盘</w:t>
            </w:r>
          </w:p>
        </w:tc>
      </w:tr>
    </w:tbl>
    <w:p/>
    <w:p>
      <w:pPr>
        <w:pStyle w:val="Heading1"/>
      </w:pPr>
      <w:r>
        <w:t>2.10 多租户与权限管理</w:t>
      </w:r>
    </w:p>
    <w:p>
      <w:r>
        <w:t>企业级多租户隔离与细粒度权限控制。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租户命名空间</w:t>
            </w:r>
          </w:p>
        </w:tc>
        <w:tc>
          <w:tcPr>
            <w:tcW w:type="dxa" w:w="4320"/>
          </w:tcPr>
          <w:p>
            <w:r>
              <w:t>每个租户独立 Kubernetes Namespace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按租户限制 CPU/GPU/内存/存储上限</w:t>
            </w:r>
          </w:p>
        </w:tc>
      </w:tr>
      <w:tr>
        <w:tc>
          <w:tcPr>
            <w:tcW w:type="dxa" w:w="4320"/>
          </w:tcPr>
          <w:p>
            <w:r>
              <w:t>网络隔离</w:t>
            </w:r>
          </w:p>
        </w:tc>
        <w:tc>
          <w:tcPr>
            <w:tcW w:type="dxa" w:w="4320"/>
          </w:tcPr>
          <w:p>
            <w:r>
              <w:t>租户间网络流量完全隔离</w:t>
            </w:r>
          </w:p>
        </w:tc>
      </w:tr>
      <w:tr>
        <w:tc>
          <w:tcPr>
            <w:tcW w:type="dxa" w:w="4320"/>
          </w:tcPr>
          <w:p>
            <w:r>
              <w:t>RBAC 角色管理</w:t>
            </w:r>
          </w:p>
        </w:tc>
        <w:tc>
          <w:tcPr>
            <w:tcW w:type="dxa" w:w="4320"/>
          </w:tcPr>
          <w:p>
            <w:r>
              <w:t>管理员/运维/开发/只读/审计等预设角色</w:t>
            </w:r>
          </w:p>
        </w:tc>
      </w:tr>
      <w:tr>
        <w:tc>
          <w:tcPr>
            <w:tcW w:type="dxa" w:w="4320"/>
          </w:tcPr>
          <w:p>
            <w:r>
              <w:t>自定义角色</w:t>
            </w:r>
          </w:p>
        </w:tc>
        <w:tc>
          <w:tcPr>
            <w:tcW w:type="dxa" w:w="4320"/>
          </w:tcPr>
          <w:p>
            <w:r>
              <w:t>按需创建自定义角色并分配权限</w:t>
            </w:r>
          </w:p>
        </w:tc>
      </w:tr>
      <w:tr>
        <w:tc>
          <w:tcPr>
            <w:tcW w:type="dxa" w:w="4320"/>
          </w:tcPr>
          <w:p>
            <w:r>
              <w:t>ABAC 属性授权</w:t>
            </w:r>
          </w:p>
        </w:tc>
        <w:tc>
          <w:tcPr>
            <w:tcW w:type="dxa" w:w="4320"/>
          </w:tcPr>
          <w:p>
            <w:r>
              <w:t>基于用户属性+资源标签+环境动态授权</w:t>
            </w:r>
          </w:p>
        </w:tc>
      </w:tr>
      <w:tr>
        <w:tc>
          <w:tcPr>
            <w:tcW w:type="dxa" w:w="4320"/>
          </w:tcPr>
          <w:p>
            <w:r>
              <w:t>LDAP/AD 集成</w:t>
            </w:r>
          </w:p>
        </w:tc>
        <w:tc>
          <w:tcPr>
            <w:tcW w:type="dxa" w:w="4320"/>
          </w:tcPr>
          <w:p>
            <w:r>
              <w:t>企业目录服务对接，账号自动同步</w:t>
            </w:r>
          </w:p>
        </w:tc>
      </w:tr>
      <w:tr>
        <w:tc>
          <w:tcPr>
            <w:tcW w:type="dxa" w:w="4320"/>
          </w:tcPr>
          <w:p>
            <w:r>
              <w:t>OIDC 单点登录</w:t>
            </w:r>
          </w:p>
        </w:tc>
        <w:tc>
          <w:tcPr>
            <w:tcW w:type="dxa" w:w="4320"/>
          </w:tcPr>
          <w:p>
            <w:r>
              <w:t>对接 Keycloak/Okta/Auth0 等 OIDC Provider</w:t>
            </w:r>
          </w:p>
        </w:tc>
      </w:tr>
      <w:tr>
        <w:tc>
          <w:tcPr>
            <w:tcW w:type="dxa" w:w="4320"/>
          </w:tcPr>
          <w:p>
            <w:r>
              <w:t>SAML 集成</w:t>
            </w:r>
          </w:p>
        </w:tc>
        <w:tc>
          <w:tcPr>
            <w:tcW w:type="dxa" w:w="4320"/>
          </w:tcPr>
          <w:p>
            <w:r>
              <w:t>支持 SAML 2.0 联合身份认证</w:t>
            </w:r>
          </w:p>
        </w:tc>
      </w:tr>
      <w:tr>
        <w:tc>
          <w:tcPr>
            <w:tcW w:type="dxa" w:w="4320"/>
          </w:tcPr>
          <w:p>
            <w:r>
              <w:t>OAuth2 登录</w:t>
            </w:r>
          </w:p>
        </w:tc>
        <w:tc>
          <w:tcPr>
            <w:tcW w:type="dxa" w:w="4320"/>
          </w:tcPr>
          <w:p>
            <w:r>
              <w:t>支持 GitHub/Google/企业微信 OAuth2 登录</w:t>
            </w:r>
          </w:p>
        </w:tc>
      </w:tr>
      <w:tr>
        <w:tc>
          <w:tcPr>
            <w:tcW w:type="dxa" w:w="4320"/>
          </w:tcPr>
          <w:p>
            <w:r>
              <w:t>操作审计日志</w:t>
            </w:r>
          </w:p>
        </w:tc>
        <w:tc>
          <w:tcPr>
            <w:tcW w:type="dxa" w:w="4320"/>
          </w:tcPr>
          <w:p>
            <w:r>
              <w:t>记录所有用户操作（谁/何时/做了什么）</w:t>
            </w:r>
          </w:p>
        </w:tc>
      </w:tr>
      <w:tr>
        <w:tc>
          <w:tcPr>
            <w:tcW w:type="dxa" w:w="4320"/>
          </w:tcPr>
          <w:p>
            <w:r>
              <w:t>审计日志查询</w:t>
            </w:r>
          </w:p>
        </w:tc>
        <w:tc>
          <w:tcPr>
            <w:tcW w:type="dxa" w:w="4320"/>
          </w:tcPr>
          <w:p>
            <w:r>
              <w:t>按时间/用户/资源/操作类型多维查询</w:t>
            </w:r>
          </w:p>
        </w:tc>
      </w:tr>
      <w:tr>
        <w:tc>
          <w:tcPr>
            <w:tcW w:type="dxa" w:w="4320"/>
          </w:tcPr>
          <w:p>
            <w:r>
              <w:t>API Token 管理</w:t>
            </w:r>
          </w:p>
        </w:tc>
        <w:tc>
          <w:tcPr>
            <w:tcW w:type="dxa" w:w="4320"/>
          </w:tcPr>
          <w:p>
            <w:r>
              <w:t>生成/轮换/撤销 API 访问令牌</w:t>
            </w:r>
          </w:p>
        </w:tc>
      </w:tr>
      <w:tr>
        <w:tc>
          <w:tcPr>
            <w:tcW w:type="dxa" w:w="4320"/>
          </w:tcPr>
          <w:p>
            <w:r>
              <w:t>SLA 服务等级</w:t>
            </w:r>
          </w:p>
        </w:tc>
        <w:tc>
          <w:tcPr>
            <w:tcW w:type="dxa" w:w="4320"/>
          </w:tcPr>
          <w:p>
            <w:r>
              <w:t>按租户设置不同 SLA 等级和响应时间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按租户限制允许访问的 IP 范围</w:t>
            </w:r>
          </w:p>
        </w:tc>
      </w:tr>
    </w:tbl>
    <w:p/>
    <w:p>
      <w:pPr>
        <w:pStyle w:val="Heading1"/>
      </w:pPr>
      <w:r>
        <w:t>2.11 AI 智能运维（AIOps）</w:t>
      </w:r>
    </w:p>
    <w:p>
      <w:r>
        <w:t>AI 替代人工运维，故障自愈、容量预测。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深度学习异常检测</w:t>
            </w:r>
          </w:p>
        </w:tc>
        <w:tc>
          <w:tcPr>
            <w:tcW w:type="dxa" w:w="4320"/>
          </w:tcPr>
          <w:p>
            <w:r>
              <w:t>多维指标深度学习检测，识别复杂异常模式</w:t>
            </w:r>
          </w:p>
        </w:tc>
      </w:tr>
      <w:tr>
        <w:tc>
          <w:tcPr>
            <w:tcW w:type="dxa" w:w="4320"/>
          </w:tcPr>
          <w:p>
            <w:r>
              <w:t>马氏距离检测</w:t>
            </w:r>
          </w:p>
        </w:tc>
        <w:tc>
          <w:tcPr>
            <w:tcW w:type="dxa" w:w="4320"/>
          </w:tcPr>
          <w:p>
            <w:r>
              <w:t>多变量统计方法，检测协方差异常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流量高峰前 30 分钟自动预扩容</w:t>
            </w:r>
          </w:p>
        </w:tc>
      </w:tr>
      <w:tr>
        <w:tc>
          <w:tcPr>
            <w:tcW w:type="dxa" w:w="4320"/>
          </w:tcPr>
          <w:p>
            <w:r>
              <w:t>CPU 尖刺检测</w:t>
            </w:r>
          </w:p>
        </w:tc>
        <w:tc>
          <w:tcPr>
            <w:tcW w:type="dxa" w:w="4320"/>
          </w:tcPr>
          <w:p>
            <w:r>
              <w:t>检测突发 CPU 100% 并自动限流/重启</w:t>
            </w:r>
          </w:p>
        </w:tc>
      </w:tr>
      <w:tr>
        <w:tc>
          <w:tcPr>
            <w:tcW w:type="dxa" w:w="4320"/>
          </w:tcPr>
          <w:p>
            <w:r>
              <w:t>GPU 内存泄漏检测</w:t>
            </w:r>
          </w:p>
        </w:tc>
        <w:tc>
          <w:tcPr>
            <w:tcW w:type="dxa" w:w="4320"/>
          </w:tcPr>
          <w:p>
            <w:r>
              <w:t>检测 GPU 显存持续增长不释放</w:t>
            </w:r>
          </w:p>
        </w:tc>
      </w:tr>
      <w:tr>
        <w:tc>
          <w:tcPr>
            <w:tcW w:type="dxa" w:w="4320"/>
          </w:tcPr>
          <w:p>
            <w:r>
              <w:t>故障自愈</w:t>
            </w:r>
          </w:p>
        </w:tc>
        <w:tc>
          <w:tcPr>
            <w:tcW w:type="dxa" w:w="4320"/>
          </w:tcPr>
          <w:p>
            <w:r>
              <w:t>检测到异常自动重启/迁移/回滚</w:t>
            </w:r>
          </w:p>
        </w:tc>
      </w:tr>
      <w:tr>
        <w:tc>
          <w:tcPr>
            <w:tcW w:type="dxa" w:w="4320"/>
          </w:tcPr>
          <w:p>
            <w:r>
              <w:t>容量规划</w:t>
            </w:r>
          </w:p>
        </w:tc>
        <w:tc>
          <w:tcPr>
            <w:tcW w:type="dxa" w:w="4320"/>
          </w:tcPr>
          <w:p>
            <w:r>
              <w:t>预测未来资源需求，提前采购规划</w:t>
            </w:r>
          </w:p>
        </w:tc>
      </w:tr>
      <w:tr>
        <w:tc>
          <w:tcPr>
            <w:tcW w:type="dxa" w:w="4320"/>
          </w:tcPr>
          <w:p>
            <w:r>
              <w:t>根因分析</w:t>
            </w:r>
          </w:p>
        </w:tc>
        <w:tc>
          <w:tcPr>
            <w:tcW w:type="dxa" w:w="4320"/>
          </w:tcPr>
          <w:p>
            <w:r>
              <w:t>LLM 驱动的故障根因自动推理</w:t>
            </w:r>
          </w:p>
        </w:tc>
      </w:tr>
      <w:tr>
        <w:tc>
          <w:tcPr>
            <w:tcW w:type="dxa" w:w="4320"/>
          </w:tcPr>
          <w:p>
            <w:r>
              <w:t>修复脚本生成</w:t>
            </w:r>
          </w:p>
        </w:tc>
        <w:tc>
          <w:tcPr>
            <w:tcW w:type="dxa" w:w="4320"/>
          </w:tcPr>
          <w:p>
            <w:r>
              <w:t>AI 自动生成故障修复命令</w:t>
            </w:r>
          </w:p>
        </w:tc>
      </w:tr>
      <w:tr>
        <w:tc>
          <w:tcPr>
            <w:tcW w:type="dxa" w:w="4320"/>
          </w:tcPr>
          <w:p>
            <w:r>
              <w:t>变更风险评估</w:t>
            </w:r>
          </w:p>
        </w:tc>
        <w:tc>
          <w:tcPr>
            <w:tcW w:type="dxa" w:w="4320"/>
          </w:tcPr>
          <w:p>
            <w:r>
              <w:t>评估配置变更可能带来的风险</w:t>
            </w:r>
          </w:p>
        </w:tc>
      </w:tr>
      <w:tr>
        <w:tc>
          <w:tcPr>
            <w:tcW w:type="dxa" w:w="4320"/>
          </w:tcPr>
          <w:p>
            <w:r>
              <w:t>自愈 Runbook</w:t>
            </w:r>
          </w:p>
        </w:tc>
        <w:tc>
          <w:tcPr>
            <w:tcW w:type="dxa" w:w="4320"/>
          </w:tcPr>
          <w:p>
            <w:r>
              <w:t>预定义自动化修复流程</w:t>
            </w:r>
          </w:p>
        </w:tc>
      </w:tr>
      <w:tr>
        <w:tc>
          <w:tcPr>
            <w:tcW w:type="dxa" w:w="4320"/>
          </w:tcPr>
          <w:p>
            <w:r>
              <w:t>告警收敛</w:t>
            </w:r>
          </w:p>
        </w:tc>
        <w:tc>
          <w:tcPr>
            <w:tcW w:type="dxa" w:w="4320"/>
          </w:tcPr>
          <w:p>
            <w:r>
              <w:t>相关告警自动聚合，减少告警风暴</w:t>
            </w:r>
          </w:p>
        </w:tc>
      </w:tr>
    </w:tbl>
    <w:p/>
    <w:p>
      <w:pPr>
        <w:pStyle w:val="Heading1"/>
      </w:pPr>
      <w:r>
        <w:t>2.12 监控与可观测性</w:t>
      </w:r>
    </w:p>
    <w:p>
      <w:r>
        <w:t>全栈可观测性，从硬件到应用层透明可见。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Prometheus 指标</w:t>
            </w:r>
          </w:p>
        </w:tc>
        <w:tc>
          <w:tcPr>
            <w:tcW w:type="dxa" w:w="4320"/>
          </w:tcPr>
          <w:p>
            <w:r>
              <w:t>自动采集 400+ 基础设施指标</w:t>
            </w:r>
          </w:p>
        </w:tc>
      </w:tr>
      <w:tr>
        <w:tc>
          <w:tcPr>
            <w:tcW w:type="dxa" w:w="4320"/>
          </w:tcPr>
          <w:p>
            <w:r>
              <w:t>GPU 指标采集</w:t>
            </w:r>
          </w:p>
        </w:tc>
        <w:tc>
          <w:tcPr>
            <w:tcW w:type="dxa" w:w="4320"/>
          </w:tcPr>
          <w:p>
            <w:r>
              <w:t>DCGM/NVML 采集显存/算力/温度/功耗</w:t>
            </w:r>
          </w:p>
        </w:tc>
      </w:tr>
      <w:tr>
        <w:tc>
          <w:tcPr>
            <w:tcW w:type="dxa" w:w="4320"/>
          </w:tcPr>
          <w:p>
            <w:r>
              <w:t>Node Exporter</w:t>
            </w:r>
          </w:p>
        </w:tc>
        <w:tc>
          <w:tcPr>
            <w:tcW w:type="dxa" w:w="4320"/>
          </w:tcPr>
          <w:p>
            <w:r>
              <w:t>节点 CPU/内存/磁盘/网络指标</w:t>
            </w:r>
          </w:p>
        </w:tc>
      </w:tr>
      <w:tr>
        <w:tc>
          <w:tcPr>
            <w:tcW w:type="dxa" w:w="4320"/>
          </w:tcPr>
          <w:p>
            <w:r>
              <w:t>自定义指标</w:t>
            </w:r>
          </w:p>
        </w:tc>
        <w:tc>
          <w:tcPr>
            <w:tcW w:type="dxa" w:w="4320"/>
          </w:tcPr>
          <w:p>
            <w:r>
              <w:t>业务可自定义 Prometheus 指标</w:t>
            </w:r>
          </w:p>
        </w:tc>
      </w:tr>
      <w:tr>
        <w:tc>
          <w:tcPr>
            <w:tcW w:type="dxa" w:w="4320"/>
          </w:tcPr>
          <w:p>
            <w:r>
              <w:t>Grafana 仪表盘</w:t>
            </w:r>
          </w:p>
        </w:tc>
        <w:tc>
          <w:tcPr>
            <w:tcW w:type="dxa" w:w="4320"/>
          </w:tcPr>
          <w:p>
            <w:r>
              <w:t>预置 20+ 专业监控仪表盘</w:t>
            </w:r>
          </w:p>
        </w:tc>
      </w:tr>
      <w:tr>
        <w:tc>
          <w:tcPr>
            <w:tcW w:type="dxa" w:w="4320"/>
          </w:tcPr>
          <w:p>
            <w:r>
              <w:t>自定义看板</w:t>
            </w:r>
          </w:p>
        </w:tc>
        <w:tc>
          <w:tcPr>
            <w:tcW w:type="dxa" w:w="4320"/>
          </w:tcPr>
          <w:p>
            <w:r>
              <w:t>拖拽式创建业务监控大屏</w:t>
            </w:r>
          </w:p>
        </w:tc>
      </w:tr>
      <w:tr>
        <w:tc>
          <w:tcPr>
            <w:tcW w:type="dxa" w:w="4320"/>
          </w:tcPr>
          <w:p>
            <w:r>
              <w:t>OpenTelemetry 追踪</w:t>
            </w:r>
          </w:p>
        </w:tc>
        <w:tc>
          <w:tcPr>
            <w:tcW w:type="dxa" w:w="4320"/>
          </w:tcPr>
          <w:p>
            <w:r>
              <w:t>分布式链路追踪，跨 Go/Python 服务</w:t>
            </w:r>
          </w:p>
        </w:tc>
      </w:tr>
      <w:tr>
        <w:tc>
          <w:tcPr>
            <w:tcW w:type="dxa" w:w="4320"/>
          </w:tcPr>
          <w:p>
            <w:r>
              <w:t>自适应采样</w:t>
            </w:r>
          </w:p>
        </w:tc>
        <w:tc>
          <w:tcPr>
            <w:tcW w:type="dxa" w:w="4320"/>
          </w:tcPr>
          <w:p>
            <w:r>
              <w:t>高流量时自动降低采样率，控制成本</w:t>
            </w:r>
          </w:p>
        </w:tc>
      </w:tr>
      <w:tr>
        <w:tc>
          <w:tcPr>
            <w:tcW w:type="dxa" w:w="4320"/>
          </w:tcPr>
          <w:p>
            <w:r>
              <w:t>Jaeger 集成</w:t>
            </w:r>
          </w:p>
        </w:tc>
        <w:tc>
          <w:tcPr>
            <w:tcW w:type="dxa" w:w="4320"/>
          </w:tcPr>
          <w:p>
            <w:r>
              <w:t>追踪数据存储与可视化</w:t>
            </w:r>
          </w:p>
        </w:tc>
      </w:tr>
      <w:tr>
        <w:tc>
          <w:tcPr>
            <w:tcW w:type="dxa" w:w="4320"/>
          </w:tcPr>
          <w:p>
            <w:r>
              <w:t>结构化日志</w:t>
            </w:r>
          </w:p>
        </w:tc>
        <w:tc>
          <w:tcPr>
            <w:tcW w:type="dxa" w:w="4320"/>
          </w:tcPr>
          <w:p>
            <w:r>
              <w:t>JSON 格式日志，支持字段检索</w:t>
            </w:r>
          </w:p>
        </w:tc>
      </w:tr>
      <w:tr>
        <w:tc>
          <w:tcPr>
            <w:tcW w:type="dxa" w:w="4320"/>
          </w:tcPr>
          <w:p>
            <w:r>
              <w:t>日志采样</w:t>
            </w:r>
          </w:p>
        </w:tc>
        <w:tc>
          <w:tcPr>
            <w:tcW w:type="dxa" w:w="4320"/>
          </w:tcPr>
          <w:p>
            <w:r>
              <w:t>高频日志自动采样，防止日志爆炸</w:t>
            </w:r>
          </w:p>
        </w:tc>
      </w:tr>
      <w:tr>
        <w:tc>
          <w:tcPr>
            <w:tcW w:type="dxa" w:w="4320"/>
          </w:tcPr>
          <w:p>
            <w:r>
              <w:t>动态日志级别</w:t>
            </w:r>
          </w:p>
        </w:tc>
        <w:tc>
          <w:tcPr>
            <w:tcW w:type="dxa" w:w="4320"/>
          </w:tcPr>
          <w:p>
            <w:r>
              <w:t>运行时无需重启即可调整日志级别</w:t>
            </w:r>
          </w:p>
        </w:tc>
      </w:tr>
      <w:tr>
        <w:tc>
          <w:tcPr>
            <w:tcW w:type="dxa" w:w="4320"/>
          </w:tcPr>
          <w:p>
            <w:r>
              <w:t>多通道告警</w:t>
            </w:r>
          </w:p>
        </w:tc>
        <w:tc>
          <w:tcPr>
            <w:tcW w:type="dxa" w:w="4320"/>
          </w:tcPr>
          <w:p>
            <w:r>
              <w:t>电话/短信/邮件/企微/钉钉/Slack</w:t>
            </w:r>
          </w:p>
        </w:tc>
      </w:tr>
      <w:tr>
        <w:tc>
          <w:tcPr>
            <w:tcW w:type="dxa" w:w="4320"/>
          </w:tcPr>
          <w:p>
            <w:r>
              <w:t>告警分级</w:t>
            </w:r>
          </w:p>
        </w:tc>
        <w:tc>
          <w:tcPr>
            <w:tcW w:type="dxa" w:w="4320"/>
          </w:tcPr>
          <w:p>
            <w:r>
              <w:t>P1-P4 四级告警，不同级别不同通道</w:t>
            </w:r>
          </w:p>
        </w:tc>
      </w:tr>
      <w:tr>
        <w:tc>
          <w:tcPr>
            <w:tcW w:type="dxa" w:w="4320"/>
          </w:tcPr>
          <w:p>
            <w:r>
              <w:t>SLO 跟踪</w:t>
            </w:r>
          </w:p>
        </w:tc>
        <w:tc>
          <w:tcPr>
            <w:tcW w:type="dxa" w:w="4320"/>
          </w:tcPr>
          <w:p>
            <w:r>
              <w:t>错误率/延迟/可用性 SLO 实时达标监控</w:t>
            </w:r>
          </w:p>
        </w:tc>
      </w:tr>
      <w:tr>
        <w:tc>
          <w:tcPr>
            <w:tcW w:type="dxa" w:w="4320"/>
          </w:tcPr>
          <w:p>
            <w:r>
              <w:t>Golden Signal</w:t>
            </w:r>
          </w:p>
        </w:tc>
        <w:tc>
          <w:tcPr>
            <w:tcW w:type="dxa" w:w="4320"/>
          </w:tcPr>
          <w:p>
            <w:r>
              <w:t>延迟/流量/错误/饱和度四大黄金指标</w:t>
            </w:r>
          </w:p>
        </w:tc>
      </w:tr>
    </w:tbl>
    <w:p/>
    <w:p>
      <w:pPr>
        <w:pStyle w:val="Heading1"/>
      </w:pPr>
      <w:r>
        <w:t>2.13 服务网格与微服务治理</w:t>
      </w:r>
    </w:p>
    <w:p>
      <w:r>
        <w:t>零侵入式服务治理。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自动 mTLS</w:t>
            </w:r>
          </w:p>
        </w:tc>
        <w:tc>
          <w:tcPr>
            <w:tcW w:type="dxa" w:w="4320"/>
          </w:tcPr>
          <w:p>
            <w:r>
              <w:t>服务间通信自动双向 TLS 加密</w:t>
            </w:r>
          </w:p>
        </w:tc>
      </w:tr>
      <w:tr>
        <w:tc>
          <w:tcPr>
            <w:tcW w:type="dxa" w:w="4320"/>
          </w:tcPr>
          <w:p>
            <w:r>
              <w:t>证书自动轮换</w:t>
            </w:r>
          </w:p>
        </w:tc>
        <w:tc>
          <w:tcPr>
            <w:tcW w:type="dxa" w:w="4320"/>
          </w:tcPr>
          <w:p>
            <w:r>
              <w:t>mTLS 证书自动签发和轮换</w:t>
            </w:r>
          </w:p>
        </w:tc>
      </w:tr>
      <w:tr>
        <w:tc>
          <w:tcPr>
            <w:tcW w:type="dxa" w:w="4320"/>
          </w:tcPr>
          <w:p>
            <w:r>
              <w:t>Cilium eBPF</w:t>
            </w:r>
          </w:p>
        </w:tc>
        <w:tc>
          <w:tcPr>
            <w:tcW w:type="dxa" w:w="4320"/>
          </w:tcPr>
          <w:p>
            <w:r>
              <w:t>内核级网络加速，延迟降低 50%+</w:t>
            </w:r>
          </w:p>
        </w:tc>
      </w:tr>
      <w:tr>
        <w:tc>
          <w:tcPr>
            <w:tcW w:type="dxa" w:w="4320"/>
          </w:tcPr>
          <w:p>
            <w:r>
              <w:t>Istio Ambient</w:t>
            </w:r>
          </w:p>
        </w:tc>
        <w:tc>
          <w:tcPr>
            <w:tcW w:type="dxa" w:w="4320"/>
          </w:tcPr>
          <w:p>
            <w:r>
              <w:t>无 Sidecar 的透明服务网格</w:t>
            </w:r>
          </w:p>
        </w:tc>
      </w:tr>
      <w:tr>
        <w:tc>
          <w:tcPr>
            <w:tcW w:type="dxa" w:w="4320"/>
          </w:tcPr>
          <w:p>
            <w:r>
              <w:t>灰度发布</w:t>
            </w:r>
          </w:p>
        </w:tc>
        <w:tc>
          <w:tcPr>
            <w:tcW w:type="dxa" w:w="4320"/>
          </w:tcPr>
          <w:p>
            <w:r>
              <w:t>按比例将流量导向新版本</w:t>
            </w:r>
          </w:p>
        </w:tc>
      </w:tr>
      <w:tr>
        <w:tc>
          <w:tcPr>
            <w:tcW w:type="dxa" w:w="4320"/>
          </w:tcPr>
          <w:p>
            <w:r>
              <w:t>金丝雀发布</w:t>
            </w:r>
          </w:p>
        </w:tc>
        <w:tc>
          <w:tcPr>
            <w:tcW w:type="dxa" w:w="4320"/>
          </w:tcPr>
          <w:p>
            <w:r>
              <w:t>少量流量测试新版本，异常自动回滚</w:t>
            </w:r>
          </w:p>
        </w:tc>
      </w:tr>
      <w:tr>
        <w:tc>
          <w:tcPr>
            <w:tcW w:type="dxa" w:w="4320"/>
          </w:tcPr>
          <w:p>
            <w:r>
              <w:t>A/B 测试路由</w:t>
            </w:r>
          </w:p>
        </w:tc>
        <w:tc>
          <w:tcPr>
            <w:tcW w:type="dxa" w:w="4320"/>
          </w:tcPr>
          <w:p>
            <w:r>
              <w:t>按用户/Header/地域分流</w:t>
            </w:r>
          </w:p>
        </w:tc>
      </w:tr>
      <w:tr>
        <w:tc>
          <w:tcPr>
            <w:tcW w:type="dxa" w:w="4320"/>
          </w:tcPr>
          <w:p>
            <w:r>
              <w:t>熔断器</w:t>
            </w:r>
          </w:p>
        </w:tc>
        <w:tc>
          <w:tcPr>
            <w:tcW w:type="dxa" w:w="4320"/>
          </w:tcPr>
          <w:p>
            <w:r>
              <w:t>故障服务自动熔断，防止级联失败</w:t>
            </w:r>
          </w:p>
        </w:tc>
      </w:tr>
      <w:tr>
        <w:tc>
          <w:tcPr>
            <w:tcW w:type="dxa" w:w="4320"/>
          </w:tcPr>
          <w:p>
            <w:r>
              <w:t>限流</w:t>
            </w:r>
          </w:p>
        </w:tc>
        <w:tc>
          <w:tcPr>
            <w:tcW w:type="dxa" w:w="4320"/>
          </w:tcPr>
          <w:p>
            <w:r>
              <w:t>按 QPS/连接数限流，保护后端</w:t>
            </w:r>
          </w:p>
        </w:tc>
      </w:tr>
      <w:tr>
        <w:tc>
          <w:tcPr>
            <w:tcW w:type="dxa" w:w="4320"/>
          </w:tcPr>
          <w:p>
            <w:r>
              <w:t>重试与超时</w:t>
            </w:r>
          </w:p>
        </w:tc>
        <w:tc>
          <w:tcPr>
            <w:tcW w:type="dxa" w:w="4320"/>
          </w:tcPr>
          <w:p>
            <w:r>
              <w:t>自动重试失败请求，超时快速失败</w:t>
            </w:r>
          </w:p>
        </w:tc>
      </w:tr>
      <w:tr>
        <w:tc>
          <w:tcPr>
            <w:tcW w:type="dxa" w:w="4320"/>
          </w:tcPr>
          <w:p>
            <w:r>
              <w:t>故障注入</w:t>
            </w:r>
          </w:p>
        </w:tc>
        <w:tc>
          <w:tcPr>
            <w:tcW w:type="dxa" w:w="4320"/>
          </w:tcPr>
          <w:p>
            <w:r>
              <w:t>主动注入延迟/错误，测试系统韧性</w:t>
            </w:r>
          </w:p>
        </w:tc>
      </w:tr>
      <w:tr>
        <w:tc>
          <w:tcPr>
            <w:tcW w:type="dxa" w:w="4320"/>
          </w:tcPr>
          <w:p>
            <w:r>
              <w:t>流量镜像</w:t>
            </w:r>
          </w:p>
        </w:tc>
        <w:tc>
          <w:tcPr>
            <w:tcW w:type="dxa" w:w="4320"/>
          </w:tcPr>
          <w:p>
            <w:r>
              <w:t>复制线上流量到测试环境，验证新版本</w:t>
            </w:r>
          </w:p>
        </w:tc>
      </w:tr>
    </w:tbl>
    <w:p/>
    <w:p>
      <w:pPr>
        <w:pStyle w:val="Heading1"/>
      </w:pPr>
      <w:r>
        <w:t>2.14 DevSecOps 与供应链安全</w:t>
      </w:r>
    </w:p>
    <w:p>
      <w:r>
        <w:t>安全嵌入开发全流程。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容器镜像签名</w:t>
            </w:r>
          </w:p>
        </w:tc>
        <w:tc>
          <w:tcPr>
            <w:tcW w:type="dxa" w:w="4320"/>
          </w:tcPr>
          <w:p>
            <w:r>
              <w:t>Cosign Keyless 自动签名所有镜像</w:t>
            </w:r>
          </w:p>
        </w:tc>
      </w:tr>
      <w:tr>
        <w:tc>
          <w:tcPr>
            <w:tcW w:type="dxa" w:w="4320"/>
          </w:tcPr>
          <w:p>
            <w:r>
              <w:t>镜像验签</w:t>
            </w:r>
          </w:p>
        </w:tc>
        <w:tc>
          <w:tcPr>
            <w:tcW w:type="dxa" w:w="4320"/>
          </w:tcPr>
          <w:p>
            <w:r>
              <w:t>部署时验证镜像签名，拒绝未签名镜像</w:t>
            </w:r>
          </w:p>
        </w:tc>
      </w:tr>
      <w:tr>
        <w:tc>
          <w:tcPr>
            <w:tcW w:type="dxa" w:w="4320"/>
          </w:tcPr>
          <w:p>
            <w:r>
              <w:t>SBOM 生成</w:t>
            </w:r>
          </w:p>
        </w:tc>
        <w:tc>
          <w:tcPr>
            <w:tcW w:type="dxa" w:w="4320"/>
          </w:tcPr>
          <w:p>
            <w:r>
              <w:t>自动生成软件物料清单</w:t>
            </w:r>
          </w:p>
        </w:tc>
      </w:tr>
      <w:tr>
        <w:tc>
          <w:tcPr>
            <w:tcW w:type="dxa" w:w="4320"/>
          </w:tcPr>
          <w:p>
            <w:r>
              <w:t>CVE 扫描</w:t>
            </w:r>
          </w:p>
        </w:tc>
        <w:tc>
          <w:tcPr>
            <w:tcW w:type="dxa" w:w="4320"/>
          </w:tcPr>
          <w:p>
            <w:r>
              <w:t>自动扫描镜像/代码中已知漏洞</w:t>
            </w:r>
          </w:p>
        </w:tc>
      </w:tr>
      <w:tr>
        <w:tc>
          <w:tcPr>
            <w:tcW w:type="dxa" w:w="4320"/>
          </w:tcPr>
          <w:p>
            <w:r>
              <w:t>依赖检查</w:t>
            </w:r>
          </w:p>
        </w:tc>
        <w:tc>
          <w:tcPr>
            <w:tcW w:type="dxa" w:w="4320"/>
          </w:tcPr>
          <w:p>
            <w:r>
              <w:t>第三方依赖安全扫描</w:t>
            </w:r>
          </w:p>
        </w:tc>
      </w:tr>
      <w:tr>
        <w:tc>
          <w:tcPr>
            <w:tcW w:type="dxa" w:w="4320"/>
          </w:tcPr>
          <w:p>
            <w:r>
              <w:t>Secret 扫描</w:t>
            </w:r>
          </w:p>
        </w:tc>
        <w:tc>
          <w:tcPr>
            <w:tcW w:type="dxa" w:w="4320"/>
          </w:tcPr>
          <w:p>
            <w:r>
              <w:t>代码中硬编码密钥自动检测</w:t>
            </w:r>
          </w:p>
        </w:tc>
      </w:tr>
      <w:tr>
        <w:tc>
          <w:tcPr>
            <w:tcW w:type="dxa" w:w="4320"/>
          </w:tcPr>
          <w:p>
            <w:r>
              <w:t>CIS 基线检查</w:t>
            </w:r>
          </w:p>
        </w:tc>
        <w:tc>
          <w:tcPr>
            <w:tcW w:type="dxa" w:w="4320"/>
          </w:tcPr>
          <w:p>
            <w:r>
              <w:t>容器/主机是否符合 CIS Benchmark</w:t>
            </w:r>
          </w:p>
        </w:tc>
      </w:tr>
      <w:tr>
        <w:tc>
          <w:tcPr>
            <w:tcW w:type="dxa" w:w="4320"/>
          </w:tcPr>
          <w:p>
            <w:r>
              <w:t>NIST 合规</w:t>
            </w:r>
          </w:p>
        </w:tc>
        <w:tc>
          <w:tcPr>
            <w:tcW w:type="dxa" w:w="4320"/>
          </w:tcPr>
          <w:p>
            <w:r>
              <w:t>自动对标 NIST CSF 框架</w:t>
            </w:r>
          </w:p>
        </w:tc>
      </w:tr>
      <w:tr>
        <w:tc>
          <w:tcPr>
            <w:tcW w:type="dxa" w:w="4320"/>
          </w:tcPr>
          <w:p>
            <w:r>
              <w:t>等保合规</w:t>
            </w:r>
          </w:p>
        </w:tc>
        <w:tc>
          <w:tcPr>
            <w:tcW w:type="dxa" w:w="4320"/>
          </w:tcPr>
          <w:p>
            <w:r>
              <w:t>自动检查等保 2.0 三级要求</w:t>
            </w:r>
          </w:p>
        </w:tc>
      </w:tr>
      <w:tr>
        <w:tc>
          <w:tcPr>
            <w:tcW w:type="dxa" w:w="4320"/>
          </w:tcPr>
          <w:p>
            <w:r>
              <w:t>Vault 密钥管理</w:t>
            </w:r>
          </w:p>
        </w:tc>
        <w:tc>
          <w:tcPr>
            <w:tcW w:type="dxa" w:w="4320"/>
          </w:tcPr>
          <w:p>
            <w:r>
              <w:t>HashiCorp Vault 集成，密钥自动轮换</w:t>
            </w:r>
          </w:p>
        </w:tc>
      </w:tr>
      <w:tr>
        <w:tc>
          <w:tcPr>
            <w:tcW w:type="dxa" w:w="4320"/>
          </w:tcPr>
          <w:p>
            <w:r>
              <w:t>网络策略</w:t>
            </w:r>
          </w:p>
        </w:tc>
        <w:tc>
          <w:tcPr>
            <w:tcW w:type="dxa" w:w="4320"/>
          </w:tcPr>
          <w:p>
            <w:r>
              <w:t>自动生成最小权限 NetworkPolicy</w:t>
            </w:r>
          </w:p>
        </w:tc>
      </w:tr>
      <w:tr>
        <w:tc>
          <w:tcPr>
            <w:tcW w:type="dxa" w:w="4320"/>
          </w:tcPr>
          <w:p>
            <w:r>
              <w:t>准入控制</w:t>
            </w:r>
          </w:p>
        </w:tc>
        <w:tc>
          <w:tcPr>
            <w:tcW w:type="dxa" w:w="4320"/>
          </w:tcPr>
          <w:p>
            <w:r>
              <w:t>Webhook 拦截不合规部署请求</w:t>
            </w:r>
          </w:p>
        </w:tc>
      </w:tr>
      <w:tr>
        <w:tc>
          <w:tcPr>
            <w:tcW w:type="dxa" w:w="4320"/>
          </w:tcPr>
          <w:p>
            <w:r>
              <w:t>构建溯源</w:t>
            </w:r>
          </w:p>
        </w:tc>
        <w:tc>
          <w:tcPr>
            <w:tcW w:type="dxa" w:w="4320"/>
          </w:tcPr>
          <w:p>
            <w:r>
              <w:t>SLSA Level 3 构建出处证明</w:t>
            </w:r>
          </w:p>
        </w:tc>
      </w:tr>
    </w:tbl>
    <w:p/>
    <w:p>
      <w:pPr>
        <w:pStyle w:val="Heading1"/>
      </w:pPr>
      <w:r>
        <w:t>2.15 GitOps 持续交付</w:t>
      </w:r>
    </w:p>
    <w:p>
      <w:r>
        <w:t>Git 仓库为唯一事实来源，自动化部署。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ArgoCD 集成</w:t>
            </w:r>
          </w:p>
        </w:tc>
        <w:tc>
          <w:tcPr>
            <w:tcW w:type="dxa" w:w="4320"/>
          </w:tcPr>
          <w:p>
            <w:r>
              <w:t>自动同步 Git 配置到集群</w:t>
            </w:r>
          </w:p>
        </w:tc>
      </w:tr>
      <w:tr>
        <w:tc>
          <w:tcPr>
            <w:tcW w:type="dxa" w:w="4320"/>
          </w:tcPr>
          <w:p>
            <w:r>
              <w:t>Flux 集成</w:t>
            </w:r>
          </w:p>
        </w:tc>
        <w:tc>
          <w:tcPr>
            <w:tcW w:type="dxa" w:w="4320"/>
          </w:tcPr>
          <w:p>
            <w:r>
              <w:t>支持 Flux v2 控制器</w:t>
            </w:r>
          </w:p>
        </w:tc>
      </w:tr>
      <w:tr>
        <w:tc>
          <w:tcPr>
            <w:tcW w:type="dxa" w:w="4320"/>
          </w:tcPr>
          <w:p>
            <w:r>
              <w:t>声明式部署</w:t>
            </w:r>
          </w:p>
        </w:tc>
        <w:tc>
          <w:tcPr>
            <w:tcW w:type="dxa" w:w="4320"/>
          </w:tcPr>
          <w:p>
            <w:r>
              <w:t>Git 提交即触发部署</w:t>
            </w:r>
          </w:p>
        </w:tc>
      </w:tr>
      <w:tr>
        <w:tc>
          <w:tcPr>
            <w:tcW w:type="dxa" w:w="4320"/>
          </w:tcPr>
          <w:p>
            <w:r>
              <w:t>漂移检测</w:t>
            </w:r>
          </w:p>
        </w:tc>
        <w:tc>
          <w:tcPr>
            <w:tcW w:type="dxa" w:w="4320"/>
          </w:tcPr>
          <w:p>
            <w:r>
              <w:t>集群状态与 Git 不一致时自动修复</w:t>
            </w:r>
          </w:p>
        </w:tc>
      </w:tr>
      <w:tr>
        <w:tc>
          <w:tcPr>
            <w:tcW w:type="dxa" w:w="4320"/>
          </w:tcPr>
          <w:p>
            <w:r>
              <w:t>多环境管理</w:t>
            </w:r>
          </w:p>
        </w:tc>
        <w:tc>
          <w:tcPr>
            <w:tcW w:type="dxa" w:w="4320"/>
          </w:tcPr>
          <w:p>
            <w:r>
              <w:t>dev/staging/production 配置分离</w:t>
            </w:r>
          </w:p>
        </w:tc>
      </w:tr>
      <w:tr>
        <w:tc>
          <w:tcPr>
            <w:tcW w:type="dxa" w:w="4320"/>
          </w:tcPr>
          <w:p>
            <w:r>
              <w:t>自动晋级</w:t>
            </w:r>
          </w:p>
        </w:tc>
        <w:tc>
          <w:tcPr>
            <w:tcW w:type="dxa" w:w="4320"/>
          </w:tcPr>
          <w:p>
            <w:r>
              <w:t>测试通过后自动从 staging 晋级到 production</w:t>
            </w:r>
          </w:p>
        </w:tc>
      </w:tr>
      <w:tr>
        <w:tc>
          <w:tcPr>
            <w:tcW w:type="dxa" w:w="4320"/>
          </w:tcPr>
          <w:p>
            <w:r>
              <w:t>回滚</w:t>
            </w:r>
          </w:p>
        </w:tc>
        <w:tc>
          <w:tcPr>
            <w:tcW w:type="dxa" w:w="4320"/>
          </w:tcPr>
          <w:p>
            <w:r>
              <w:t>一键回滚到 Git 历史任意版本</w:t>
            </w:r>
          </w:p>
        </w:tc>
      </w:tr>
      <w:tr>
        <w:tc>
          <w:tcPr>
            <w:tcW w:type="dxa" w:w="4320"/>
          </w:tcPr>
          <w:p>
            <w:r>
              <w:t>多集群同步</w:t>
            </w:r>
          </w:p>
        </w:tc>
        <w:tc>
          <w:tcPr>
            <w:tcW w:type="dxa" w:w="4320"/>
          </w:tcPr>
          <w:p>
            <w:r>
              <w:t>同一配置同时部署到多个集群</w:t>
            </w:r>
          </w:p>
        </w:tc>
      </w:tr>
      <w:tr>
        <w:tc>
          <w:tcPr>
            <w:tcW w:type="dxa" w:w="4320"/>
          </w:tcPr>
          <w:p>
            <w:r>
              <w:t>审批流程</w:t>
            </w:r>
          </w:p>
        </w:tc>
        <w:tc>
          <w:tcPr>
            <w:tcW w:type="dxa" w:w="4320"/>
          </w:tcPr>
          <w:p>
            <w:r>
              <w:t>生产部署需人工审批后执行</w:t>
            </w:r>
          </w:p>
        </w:tc>
      </w:tr>
      <w:tr>
        <w:tc>
          <w:tcPr>
            <w:tcW w:type="dxa" w:w="4320"/>
          </w:tcPr>
          <w:p>
            <w:r>
              <w:t>Webhook 触发</w:t>
            </w:r>
          </w:p>
        </w:tc>
        <w:tc>
          <w:tcPr>
            <w:tcW w:type="dxa" w:w="4320"/>
          </w:tcPr>
          <w:p>
            <w:r>
              <w:t>CI 构建完成后 Webhook 触发部署</w:t>
            </w:r>
          </w:p>
        </w:tc>
      </w:tr>
    </w:tbl>
    <w:p/>
    <w:p>
      <w:pPr>
        <w:pStyle w:val="Heading1"/>
      </w:pPr>
      <w:r>
        <w:t>2.16 数据溯源与模型治理</w:t>
      </w:r>
    </w:p>
    <w:p>
      <w:r>
        <w:t>数据和模型全生命周期追踪。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数据血统追踪</w:t>
            </w:r>
          </w:p>
        </w:tc>
        <w:tc>
          <w:tcPr>
            <w:tcW w:type="dxa" w:w="4320"/>
          </w:tcPr>
          <w:p>
            <w:r>
              <w:t>记录数据从采集→清洗→训练的完整链路</w:t>
            </w:r>
          </w:p>
        </w:tc>
      </w:tr>
      <w:tr>
        <w:tc>
          <w:tcPr>
            <w:tcW w:type="dxa" w:w="4320"/>
          </w:tcPr>
          <w:p>
            <w:r>
              <w:t>模型版本管理</w:t>
            </w:r>
          </w:p>
        </w:tc>
        <w:tc>
          <w:tcPr>
            <w:tcW w:type="dxa" w:w="4320"/>
          </w:tcPr>
          <w:p>
            <w:r>
              <w:t>每次训练自动保存模型+超参+数据集版本</w:t>
            </w:r>
          </w:p>
        </w:tc>
      </w:tr>
      <w:tr>
        <w:tc>
          <w:tcPr>
            <w:tcW w:type="dxa" w:w="4320"/>
          </w:tcPr>
          <w:p>
            <w:r>
              <w:t>训练环境快照</w:t>
            </w:r>
          </w:p>
        </w:tc>
        <w:tc>
          <w:tcPr>
            <w:tcW w:type="dxa" w:w="4320"/>
          </w:tcPr>
          <w:p>
            <w:r>
              <w:t>完整记录 Docker 镜像/依赖/硬件环境</w:t>
            </w:r>
          </w:p>
        </w:tc>
      </w:tr>
      <w:tr>
        <w:tc>
          <w:tcPr>
            <w:tcW w:type="dxa" w:w="4320"/>
          </w:tcPr>
          <w:p>
            <w:r>
              <w:t>可复现性保证</w:t>
            </w:r>
          </w:p>
        </w:tc>
        <w:tc>
          <w:tcPr>
            <w:tcW w:type="dxa" w:w="4320"/>
          </w:tcPr>
          <w:p>
            <w:r>
              <w:t>任何人可用相同环境复现训练结果</w:t>
            </w:r>
          </w:p>
        </w:tc>
      </w:tr>
      <w:tr>
        <w:tc>
          <w:tcPr>
            <w:tcW w:type="dxa" w:w="4320"/>
          </w:tcPr>
          <w:p>
            <w:r>
              <w:t>模型卡片</w:t>
            </w:r>
          </w:p>
        </w:tc>
        <w:tc>
          <w:tcPr>
            <w:tcW w:type="dxa" w:w="4320"/>
          </w:tcPr>
          <w:p>
            <w:r>
              <w:t>自动生成模型用途/限制/指标说明卡</w:t>
            </w:r>
          </w:p>
        </w:tc>
      </w:tr>
      <w:tr>
        <w:tc>
          <w:tcPr>
            <w:tcW w:type="dxa" w:w="4320"/>
          </w:tcPr>
          <w:p>
            <w:r>
              <w:t>偏差审计</w:t>
            </w:r>
          </w:p>
        </w:tc>
        <w:tc>
          <w:tcPr>
            <w:tcW w:type="dxa" w:w="4320"/>
          </w:tcPr>
          <w:p>
            <w:r>
              <w:t>检测模型在不同人群上的公平性</w:t>
            </w:r>
          </w:p>
        </w:tc>
      </w:tr>
      <w:tr>
        <w:tc>
          <w:tcPr>
            <w:tcW w:type="dxa" w:w="4320"/>
          </w:tcPr>
          <w:p>
            <w:r>
              <w:t>实验对比</w:t>
            </w:r>
          </w:p>
        </w:tc>
        <w:tc>
          <w:tcPr>
            <w:tcW w:type="dxa" w:w="4320"/>
          </w:tcPr>
          <w:p>
            <w:r>
              <w:t>多次训练实验并排对比指标</w:t>
            </w:r>
          </w:p>
        </w:tc>
      </w:tr>
      <w:tr>
        <w:tc>
          <w:tcPr>
            <w:tcW w:type="dxa" w:w="4320"/>
          </w:tcPr>
          <w:p>
            <w:r>
              <w:t>模型注册中心</w:t>
            </w:r>
          </w:p>
        </w:tc>
        <w:tc>
          <w:tcPr>
            <w:tcW w:type="dxa" w:w="4320"/>
          </w:tcPr>
          <w:p>
            <w:r>
              <w:t>统一管理所有模型版本的发布状态</w:t>
            </w:r>
          </w:p>
        </w:tc>
      </w:tr>
    </w:tbl>
    <w:p/>
    <w:p>
      <w:pPr>
        <w:pStyle w:val="Heading1"/>
      </w:pPr>
      <w:r>
        <w:t>2.17 联邦学习</w:t>
      </w:r>
    </w:p>
    <w:p>
      <w:r>
        <w:t>跨组织协作训练，数据不出域。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横向联邦</w:t>
            </w:r>
          </w:p>
        </w:tc>
        <w:tc>
          <w:tcPr>
            <w:tcW w:type="dxa" w:w="4320"/>
          </w:tcPr>
          <w:p>
            <w:r>
              <w:t>多方相同特征不同样本联合训练</w:t>
            </w:r>
          </w:p>
        </w:tc>
      </w:tr>
      <w:tr>
        <w:tc>
          <w:tcPr>
            <w:tcW w:type="dxa" w:w="4320"/>
          </w:tcPr>
          <w:p>
            <w:r>
              <w:t>纵向联邦</w:t>
            </w:r>
          </w:p>
        </w:tc>
        <w:tc>
          <w:tcPr>
            <w:tcW w:type="dxa" w:w="4320"/>
          </w:tcPr>
          <w:p>
            <w:r>
              <w:t>多方不同特征相同样本联合训练</w:t>
            </w:r>
          </w:p>
        </w:tc>
      </w:tr>
      <w:tr>
        <w:tc>
          <w:tcPr>
            <w:tcW w:type="dxa" w:w="4320"/>
          </w:tcPr>
          <w:p>
            <w:r>
              <w:t>安全聚合</w:t>
            </w:r>
          </w:p>
        </w:tc>
        <w:tc>
          <w:tcPr>
            <w:tcW w:type="dxa" w:w="4320"/>
          </w:tcPr>
          <w:p>
            <w:r>
              <w:t>同态加密/秘密分享保障参数安全</w:t>
            </w:r>
          </w:p>
        </w:tc>
      </w:tr>
      <w:tr>
        <w:tc>
          <w:tcPr>
            <w:tcW w:type="dxa" w:w="4320"/>
          </w:tcPr>
          <w:p>
            <w:r>
              <w:t>差分隐私</w:t>
            </w:r>
          </w:p>
        </w:tc>
        <w:tc>
          <w:tcPr>
            <w:tcW w:type="dxa" w:w="4320"/>
          </w:tcPr>
          <w:p>
            <w:r>
              <w:t>添加噪声保护单条数据隐私</w:t>
            </w:r>
          </w:p>
        </w:tc>
      </w:tr>
      <w:tr>
        <w:tc>
          <w:tcPr>
            <w:tcW w:type="dxa" w:w="4320"/>
          </w:tcPr>
          <w:p>
            <w:r>
              <w:t>贡献度评估</w:t>
            </w:r>
          </w:p>
        </w:tc>
        <w:tc>
          <w:tcPr>
            <w:tcW w:type="dxa" w:w="4320"/>
          </w:tcPr>
          <w:p>
            <w:r>
              <w:t>Shapley 值量化各方数据贡献</w:t>
            </w:r>
          </w:p>
        </w:tc>
      </w:tr>
      <w:tr>
        <w:tc>
          <w:tcPr>
            <w:tcW w:type="dxa" w:w="4320"/>
          </w:tcPr>
          <w:p>
            <w:r>
              <w:t>异构模型</w:t>
            </w:r>
          </w:p>
        </w:tc>
        <w:tc>
          <w:tcPr>
            <w:tcW w:type="dxa" w:w="4320"/>
          </w:tcPr>
          <w:p>
            <w:r>
              <w:t>各方可使用不同模型结构参与训练</w:t>
            </w:r>
          </w:p>
        </w:tc>
      </w:tr>
    </w:tbl>
    <w:p/>
    <w:p>
      <w:pPr>
        <w:pStyle w:val="Heading1"/>
      </w:pPr>
      <w:r>
        <w:t>2.18 插件市场与扩展</w:t>
      </w:r>
    </w:p>
    <w:p>
      <w:r>
        <w:t>开放插件生态，按需扩展。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WebAssembly 运行时</w:t>
            </w:r>
          </w:p>
        </w:tc>
        <w:tc>
          <w:tcPr>
            <w:tcW w:type="dxa" w:w="4320"/>
          </w:tcPr>
          <w:p>
            <w:r>
              <w:t>安全沙箱执行，内存隔离</w:t>
            </w:r>
          </w:p>
        </w:tc>
      </w:tr>
      <w:tr>
        <w:tc>
          <w:tcPr>
            <w:tcW w:type="dxa" w:w="4320"/>
          </w:tcPr>
          <w:p>
            <w:r>
              <w:t>热加载</w:t>
            </w:r>
          </w:p>
        </w:tc>
        <w:tc>
          <w:tcPr>
            <w:tcW w:type="dxa" w:w="4320"/>
          </w:tcPr>
          <w:p>
            <w:r>
              <w:t>插件更新零宕机，毫秒级切换</w:t>
            </w:r>
          </w:p>
        </w:tc>
      </w:tr>
      <w:tr>
        <w:tc>
          <w:tcPr>
            <w:tcW w:type="dxa" w:w="4320"/>
          </w:tcPr>
          <w:p>
            <w:r>
              <w:t>9 大扩展点</w:t>
            </w:r>
          </w:p>
        </w:tc>
        <w:tc>
          <w:tcPr>
            <w:tcW w:type="dxa" w:w="4320"/>
          </w:tcPr>
          <w:p>
            <w:r>
              <w:t>调度/Webhook/监控/数据流/安全/成本...</w:t>
            </w:r>
          </w:p>
        </w:tc>
      </w:tr>
      <w:tr>
        <w:tc>
          <w:tcPr>
            <w:tcW w:type="dxa" w:w="4320"/>
          </w:tcPr>
          <w:p>
            <w:r>
              <w:t>Go 插件 SDK</w:t>
            </w:r>
          </w:p>
        </w:tc>
        <w:tc>
          <w:tcPr>
            <w:tcW w:type="dxa" w:w="4320"/>
          </w:tcPr>
          <w:p>
            <w:r>
              <w:t>原生 Go 开发高性能插件</w:t>
            </w:r>
          </w:p>
        </w:tc>
      </w:tr>
      <w:tr>
        <w:tc>
          <w:tcPr>
            <w:tcW w:type="dxa" w:w="4320"/>
          </w:tcPr>
          <w:p>
            <w:r>
              <w:t>Python 插件 SDK</w:t>
            </w:r>
          </w:p>
        </w:tc>
        <w:tc>
          <w:tcPr>
            <w:tcW w:type="dxa" w:w="4320"/>
          </w:tcPr>
          <w:p>
            <w:r>
              <w:t>Python 开发 AI/ML 类插件</w:t>
            </w:r>
          </w:p>
        </w:tc>
      </w:tr>
      <w:tr>
        <w:tc>
          <w:tcPr>
            <w:tcW w:type="dxa" w:w="4320"/>
          </w:tcPr>
          <w:p>
            <w:r>
              <w:t>WASM 插件 SDK</w:t>
            </w:r>
          </w:p>
        </w:tc>
        <w:tc>
          <w:tcPr>
            <w:tcW w:type="dxa" w:w="4320"/>
          </w:tcPr>
          <w:p>
            <w:r>
              <w:t>Rust/TinyGo 编译为 WASM 运行</w:t>
            </w:r>
          </w:p>
        </w:tc>
      </w:tr>
      <w:tr>
        <w:tc>
          <w:tcPr>
            <w:tcW w:type="dxa" w:w="4320"/>
          </w:tcPr>
          <w:p>
            <w:r>
              <w:t>插件市场</w:t>
            </w:r>
          </w:p>
        </w:tc>
        <w:tc>
          <w:tcPr>
            <w:tcW w:type="dxa" w:w="4320"/>
          </w:tcPr>
          <w:p>
            <w:r>
              <w:t>一键安装/更新/卸载</w:t>
            </w:r>
          </w:p>
        </w:tc>
      </w:tr>
      <w:tr>
        <w:tc>
          <w:tcPr>
            <w:tcW w:type="dxa" w:w="4320"/>
          </w:tcPr>
          <w:p>
            <w:r>
              <w:t>安全审计</w:t>
            </w:r>
          </w:p>
        </w:tc>
        <w:tc>
          <w:tcPr>
            <w:tcW w:type="dxa" w:w="4320"/>
          </w:tcPr>
          <w:p>
            <w:r>
              <w:t>上架前自动安全扫描</w:t>
            </w:r>
          </w:p>
        </w:tc>
      </w:tr>
      <w:tr>
        <w:tc>
          <w:tcPr>
            <w:tcW w:type="dxa" w:w="4320"/>
          </w:tcPr>
          <w:p>
            <w:r>
              <w:t>依赖管理</w:t>
            </w:r>
          </w:p>
        </w:tc>
        <w:tc>
          <w:tcPr>
            <w:tcW w:type="dxa" w:w="4320"/>
          </w:tcPr>
          <w:p>
            <w:r>
              <w:t>插件间依赖自动解析</w:t>
            </w:r>
          </w:p>
        </w:tc>
      </w:tr>
      <w:tr>
        <w:tc>
          <w:tcPr>
            <w:tcW w:type="dxa" w:w="4320"/>
          </w:tcPr>
          <w:p>
            <w:r>
              <w:t>版本管理</w:t>
            </w:r>
          </w:p>
        </w:tc>
        <w:tc>
          <w:tcPr>
            <w:tcW w:type="dxa" w:w="4320"/>
          </w:tcPr>
          <w:p>
            <w:r>
              <w:t>多版本并存，平滑升级</w:t>
            </w:r>
          </w:p>
        </w:tc>
      </w:tr>
    </w:tbl>
    <w:p/>
    <w:p>
      <w:pPr>
        <w:pStyle w:val="Heading1"/>
      </w:pPr>
      <w:r>
        <w:t>2.19 工单与客户支持</w:t>
      </w:r>
    </w:p>
    <w:p>
      <w:r>
        <w:t>内置工单系统。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 工单提交</w:t>
            </w:r>
          </w:p>
        </w:tc>
        <w:tc>
          <w:tcPr>
            <w:tcW w:type="dxa" w:w="4320"/>
          </w:tcPr>
          <w:p>
            <w:r>
              <w:t>控制台直接提交问题</w:t>
            </w:r>
          </w:p>
        </w:tc>
      </w:tr>
      <w:tr>
        <w:tc>
          <w:tcPr>
            <w:tcW w:type="dxa" w:w="4320"/>
          </w:tcPr>
          <w:p>
            <w:r>
              <w:t>优先级分级</w:t>
            </w:r>
          </w:p>
        </w:tc>
        <w:tc>
          <w:tcPr>
            <w:tcW w:type="dxa" w:w="4320"/>
          </w:tcPr>
          <w:p>
            <w:r>
              <w:t>P1紧急/P2高/P3中/P4低</w:t>
            </w:r>
          </w:p>
        </w:tc>
      </w:tr>
      <w:tr>
        <w:tc>
          <w:tcPr>
            <w:tcW w:type="dxa" w:w="4320"/>
          </w:tcPr>
          <w:p>
            <w:r>
              <w:t>自动派发</w:t>
            </w:r>
          </w:p>
        </w:tc>
        <w:tc>
          <w:tcPr>
            <w:tcW w:type="dxa" w:w="4320"/>
          </w:tcPr>
          <w:p>
            <w:r>
              <w:t>按类型自动分配处理人</w:t>
            </w:r>
          </w:p>
        </w:tc>
      </w:tr>
      <w:tr>
        <w:tc>
          <w:tcPr>
            <w:tcW w:type="dxa" w:w="4320"/>
          </w:tcPr>
          <w:p>
            <w:r>
              <w:t>SLA 计时</w:t>
            </w:r>
          </w:p>
        </w:tc>
        <w:tc>
          <w:tcPr>
            <w:tcW w:type="dxa" w:w="4320"/>
          </w:tcPr>
          <w:p>
            <w:r>
              <w:t>自动跟踪首响/解决时间</w:t>
            </w:r>
          </w:p>
        </w:tc>
      </w:tr>
      <w:tr>
        <w:tc>
          <w:tcPr>
            <w:tcW w:type="dxa" w:w="4320"/>
          </w:tcPr>
          <w:p>
            <w:r>
              <w:t>超时升级</w:t>
            </w:r>
          </w:p>
        </w:tc>
        <w:tc>
          <w:tcPr>
            <w:tcW w:type="dxa" w:w="4320"/>
          </w:tcPr>
          <w:p>
            <w:r>
              <w:t>超时自动升级到上级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常见问题自助解答</w:t>
            </w:r>
          </w:p>
        </w:tc>
      </w:tr>
      <w:tr>
        <w:tc>
          <w:tcPr>
            <w:tcW w:type="dxa" w:w="4320"/>
          </w:tcPr>
          <w:p>
            <w:r>
              <w:t>满意度回访</w:t>
            </w:r>
          </w:p>
        </w:tc>
        <w:tc>
          <w:tcPr>
            <w:tcW w:type="dxa" w:w="4320"/>
          </w:tcPr>
          <w:p>
            <w:r>
              <w:t>工单关闭后自动收集反馈</w:t>
            </w:r>
          </w:p>
        </w:tc>
      </w:tr>
    </w:tbl>
    <w:p/>
    <w:p>
      <w:pPr>
        <w:pStyle w:val="Heading1"/>
      </w:pPr>
      <w:r>
        <w:t>2.20 官方插件套件</w:t>
      </w:r>
    </w:p>
    <w:p>
      <w:r>
        <w:t>三套行业方案开箱即用。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渲染农场-集群编排</w:t>
            </w:r>
          </w:p>
        </w:tc>
        <w:tc>
          <w:tcPr>
            <w:tcW w:type="dxa" w:w="4320"/>
          </w:tcPr>
          <w:p>
            <w:r>
              <w:t>多云 Blender 渲染任务调度</w:t>
            </w:r>
          </w:p>
        </w:tc>
      </w:tr>
      <w:tr>
        <w:tc>
          <w:tcPr>
            <w:tcW w:type="dxa" w:w="4320"/>
          </w:tcPr>
          <w:p>
            <w:r>
              <w:t>渲染农场-竞价实例</w:t>
            </w:r>
          </w:p>
        </w:tc>
        <w:tc>
          <w:tcPr>
            <w:tcW w:type="dxa" w:w="4320"/>
          </w:tcPr>
          <w:p>
            <w:r>
              <w:t>自动选择最优性价比 GPU 实例</w:t>
            </w:r>
          </w:p>
        </w:tc>
      </w:tr>
      <w:tr>
        <w:tc>
          <w:tcPr>
            <w:tcW w:type="dxa" w:w="4320"/>
          </w:tcPr>
          <w:p>
            <w:r>
              <w:t>渲染农场-帧率监控</w:t>
            </w:r>
          </w:p>
        </w:tc>
        <w:tc>
          <w:tcPr>
            <w:tcW w:type="dxa" w:w="4320"/>
          </w:tcPr>
          <w:p>
            <w:r>
              <w:t>实时监控渲染速度和成本</w:t>
            </w:r>
          </w:p>
        </w:tc>
      </w:tr>
      <w:tr>
        <w:tc>
          <w:tcPr>
            <w:tcW w:type="dxa" w:w="4320"/>
          </w:tcPr>
          <w:p>
            <w:r>
              <w:t>渲染农场-中断恢复</w:t>
            </w:r>
          </w:p>
        </w:tc>
        <w:tc>
          <w:tcPr>
            <w:tcW w:type="dxa" w:w="4320"/>
          </w:tcPr>
          <w:p>
            <w:r>
              <w:t>实例被回收时自动恢复渲染</w:t>
            </w:r>
          </w:p>
        </w:tc>
      </w:tr>
      <w:tr>
        <w:tc>
          <w:tcPr>
            <w:tcW w:type="dxa" w:w="4320"/>
          </w:tcPr>
          <w:p>
            <w:r>
              <w:t>容灾-复制监控</w:t>
            </w:r>
          </w:p>
        </w:tc>
        <w:tc>
          <w:tcPr>
            <w:tcW w:type="dxa" w:w="4320"/>
          </w:tcPr>
          <w:p>
            <w:r>
              <w:t>PostgreSQL 跨云复制延迟实时监控</w:t>
            </w:r>
          </w:p>
        </w:tc>
      </w:tr>
      <w:tr>
        <w:tc>
          <w:tcPr>
            <w:tcW w:type="dxa" w:w="4320"/>
          </w:tcPr>
          <w:p>
            <w:r>
              <w:t>容灾-RPO/RTO 跟踪</w:t>
            </w:r>
          </w:p>
        </w:tc>
        <w:tc>
          <w:tcPr>
            <w:tcW w:type="dxa" w:w="4320"/>
          </w:tcPr>
          <w:p>
            <w:r>
              <w:t>自动跟踪 RPO/RTO 达标情况</w:t>
            </w:r>
          </w:p>
        </w:tc>
      </w:tr>
      <w:tr>
        <w:tc>
          <w:tcPr>
            <w:tcW w:type="dxa" w:w="4320"/>
          </w:tcPr>
          <w:p>
            <w:r>
              <w:t>容灾-切换告警</w:t>
            </w:r>
          </w:p>
        </w:tc>
        <w:tc>
          <w:tcPr>
            <w:tcW w:type="dxa" w:w="4320"/>
          </w:tcPr>
          <w:p>
            <w:r>
              <w:t>故障切换时钉钉/Slack 通知</w:t>
            </w:r>
          </w:p>
        </w:tc>
      </w:tr>
      <w:tr>
        <w:tc>
          <w:tcPr>
            <w:tcW w:type="dxa" w:w="4320"/>
          </w:tcPr>
          <w:p>
            <w:r>
              <w:t>容灾-安全验证</w:t>
            </w:r>
          </w:p>
        </w:tc>
        <w:tc>
          <w:tcPr>
            <w:tcW w:type="dxa" w:w="4320"/>
          </w:tcPr>
          <w:p>
            <w:r>
              <w:t>切换前自动验证数据一致性</w:t>
            </w:r>
          </w:p>
        </w:tc>
      </w:tr>
      <w:tr>
        <w:tc>
          <w:tcPr>
            <w:tcW w:type="dxa" w:w="4320"/>
          </w:tcPr>
          <w:p>
            <w:r>
              <w:t>AI客服-指标采集</w:t>
            </w:r>
          </w:p>
        </w:tc>
        <w:tc>
          <w:tcPr>
            <w:tcW w:type="dxa" w:w="4320"/>
          </w:tcPr>
          <w:p>
            <w:r>
              <w:t>请求率/升级率/置信度实时监控</w:t>
            </w:r>
          </w:p>
        </w:tc>
      </w:tr>
      <w:tr>
        <w:tc>
          <w:tcPr>
            <w:tcW w:type="dxa" w:w="4320"/>
          </w:tcPr>
          <w:p>
            <w:r>
              <w:t>AI客服-智能路由</w:t>
            </w:r>
          </w:p>
        </w:tc>
        <w:tc>
          <w:tcPr>
            <w:tcW w:type="dxa" w:w="4320"/>
          </w:tcPr>
          <w:p>
            <w:r>
              <w:t>按意图自动路由到对应处理模块</w:t>
            </w:r>
          </w:p>
        </w:tc>
      </w:tr>
      <w:tr>
        <w:tc>
          <w:tcPr>
            <w:tcW w:type="dxa" w:w="4320"/>
          </w:tcPr>
          <w:p>
            <w:r>
              <w:t>AI客服-Prompt 防护</w:t>
            </w:r>
          </w:p>
        </w:tc>
        <w:tc>
          <w:tcPr>
            <w:tcW w:type="dxa" w:w="4320"/>
          </w:tcPr>
          <w:p>
            <w:r>
              <w:t>检测并拦截 Prompt 注入攻击</w:t>
            </w:r>
          </w:p>
        </w:tc>
      </w:tr>
      <w:tr>
        <w:tc>
          <w:tcPr>
            <w:tcW w:type="dxa" w:w="4320"/>
          </w:tcPr>
          <w:p>
            <w:r>
              <w:t>AI客服-对抗检测</w:t>
            </w:r>
          </w:p>
        </w:tc>
        <w:tc>
          <w:tcPr>
            <w:tcW w:type="dxa" w:w="4320"/>
          </w:tcPr>
          <w:p>
            <w:r>
              <w:t>识别恶意对抗样本输入</w:t>
            </w:r>
          </w:p>
        </w:tc>
      </w:tr>
    </w:tbl>
    <w:p/>
    <w:p>
      <w:pPr>
        <w:pStyle w:val="Heading1"/>
      </w:pPr>
      <w:r>
        <w:t>2.21 SaaS 计费</w:t>
      </w:r>
    </w:p>
    <w:p>
      <w:r>
        <w:t>完整商业化引擎。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按量计费</w:t>
            </w:r>
          </w:p>
        </w:tc>
        <w:tc>
          <w:tcPr>
            <w:tcW w:type="dxa" w:w="4320"/>
          </w:tcPr>
          <w:p>
            <w:r>
              <w:t>GPU小时/存储GB/API调用次数精确计量</w:t>
            </w:r>
          </w:p>
        </w:tc>
      </w:tr>
      <w:tr>
        <w:tc>
          <w:tcPr>
            <w:tcW w:type="dxa" w:w="4320"/>
          </w:tcPr>
          <w:p>
            <w:r>
              <w:t>阶梯定价</w:t>
            </w:r>
          </w:p>
        </w:tc>
        <w:tc>
          <w:tcPr>
            <w:tcW w:type="dxa" w:w="4320"/>
          </w:tcPr>
          <w:p>
            <w:r>
              <w:t>越用越便宜，自动匹配最优价格档</w:t>
            </w:r>
          </w:p>
        </w:tc>
      </w:tr>
      <w:tr>
        <w:tc>
          <w:tcPr>
            <w:tcW w:type="dxa" w:w="4320"/>
          </w:tcPr>
          <w:p>
            <w:r>
              <w:t>月付/年付订阅</w:t>
            </w:r>
          </w:p>
        </w:tc>
        <w:tc>
          <w:tcPr>
            <w:tcW w:type="dxa" w:w="4320"/>
          </w:tcPr>
          <w:p>
            <w:r>
              <w:t>灵活订阅周期选择</w:t>
            </w:r>
          </w:p>
        </w:tc>
      </w:tr>
      <w:tr>
        <w:tc>
          <w:tcPr>
            <w:tcW w:type="dxa" w:w="4320"/>
          </w:tcPr>
          <w:p>
            <w:r>
              <w:t>试用期</w:t>
            </w:r>
          </w:p>
        </w:tc>
        <w:tc>
          <w:tcPr>
            <w:tcW w:type="dxa" w:w="4320"/>
          </w:tcPr>
          <w:p>
            <w:r>
              <w:t>支持 7/14/30 天免费试用</w:t>
            </w:r>
          </w:p>
        </w:tc>
      </w:tr>
      <w:tr>
        <w:tc>
          <w:tcPr>
            <w:tcW w:type="dxa" w:w="4320"/>
          </w:tcPr>
          <w:p>
            <w:r>
              <w:t>自动续费</w:t>
            </w:r>
          </w:p>
        </w:tc>
        <w:tc>
          <w:tcPr>
            <w:tcW w:type="dxa" w:w="4320"/>
          </w:tcPr>
          <w:p>
            <w:r>
              <w:t>到期自动扣款续费</w:t>
            </w:r>
          </w:p>
        </w:tc>
      </w:tr>
      <w:tr>
        <w:tc>
          <w:tcPr>
            <w:tcW w:type="dxa" w:w="4320"/>
          </w:tcPr>
          <w:p>
            <w:r>
              <w:t>发票生成</w:t>
            </w:r>
          </w:p>
        </w:tc>
        <w:tc>
          <w:tcPr>
            <w:tcW w:type="dxa" w:w="4320"/>
          </w:tcPr>
          <w:p>
            <w:r>
              <w:t>自动生成含税明细发票</w:t>
            </w:r>
          </w:p>
        </w:tc>
      </w:tr>
      <w:tr>
        <w:tc>
          <w:tcPr>
            <w:tcW w:type="dxa" w:w="4320"/>
          </w:tcPr>
          <w:p>
            <w:r>
              <w:t>多币种</w:t>
            </w:r>
          </w:p>
        </w:tc>
        <w:tc>
          <w:tcPr>
            <w:tcW w:type="dxa" w:w="4320"/>
          </w:tcPr>
          <w:p>
            <w:r>
              <w:t>支持 CNY/USD/EUR 等</w:t>
            </w:r>
          </w:p>
        </w:tc>
      </w:tr>
      <w:tr>
        <w:tc>
          <w:tcPr>
            <w:tcW w:type="dxa" w:w="4320"/>
          </w:tcPr>
          <w:p>
            <w:r>
              <w:t>Stripe 支付</w:t>
            </w:r>
          </w:p>
        </w:tc>
        <w:tc>
          <w:tcPr>
            <w:tcW w:type="dxa" w:w="4320"/>
          </w:tcPr>
          <w:p>
            <w:r>
              <w:t>对接 Stripe 收款</w:t>
            </w:r>
          </w:p>
        </w:tc>
      </w:tr>
      <w:tr>
        <w:tc>
          <w:tcPr>
            <w:tcW w:type="dxa" w:w="4320"/>
          </w:tcPr>
          <w:p>
            <w:r>
              <w:t>Paddle 支付</w:t>
            </w:r>
          </w:p>
        </w:tc>
        <w:tc>
          <w:tcPr>
            <w:tcW w:type="dxa" w:w="4320"/>
          </w:tcPr>
          <w:p>
            <w:r>
              <w:t>对接 Paddle 全球收款</w:t>
            </w:r>
          </w:p>
        </w:tc>
      </w:tr>
      <w:tr>
        <w:tc>
          <w:tcPr>
            <w:tcW w:type="dxa" w:w="4320"/>
          </w:tcPr>
          <w:p>
            <w:r>
              <w:t>优惠码</w:t>
            </w:r>
          </w:p>
        </w:tc>
        <w:tc>
          <w:tcPr>
            <w:tcW w:type="dxa" w:w="4320"/>
          </w:tcPr>
          <w:p>
            <w:r>
              <w:t>折扣码/促销/渠道优惠</w:t>
            </w:r>
          </w:p>
        </w:tc>
      </w:tr>
      <w:tr>
        <w:tc>
          <w:tcPr>
            <w:tcW w:type="dxa" w:w="4320"/>
          </w:tcPr>
          <w:p>
            <w:r>
              <w:t>退款处理</w:t>
            </w:r>
          </w:p>
        </w:tc>
        <w:tc>
          <w:tcPr>
            <w:tcW w:type="dxa" w:w="4320"/>
          </w:tcPr>
          <w:p>
            <w:r>
              <w:t>支持部分/全额退款</w:t>
            </w:r>
          </w:p>
        </w:tc>
      </w:tr>
      <w:tr>
        <w:tc>
          <w:tcPr>
            <w:tcW w:type="dxa" w:w="4320"/>
          </w:tcPr>
          <w:p>
            <w:r>
              <w:t>用量告警</w:t>
            </w:r>
          </w:p>
        </w:tc>
        <w:tc>
          <w:tcPr>
            <w:tcW w:type="dxa" w:w="4320"/>
          </w:tcPr>
          <w:p>
            <w:r>
              <w:t>接近配额时提前通知</w:t>
            </w:r>
          </w:p>
        </w:tc>
      </w:tr>
    </w:tbl>
    <w:p/>
    <w:p>
      <w:pPr>
        <w:pStyle w:val="Heading1"/>
      </w:pPr>
      <w:r>
        <w:t>2.22 API 网关安全</w:t>
      </w:r>
    </w:p>
    <w:p>
      <w:r>
        <w:t>企业级 API 防护。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SQL 注入防护</w:t>
            </w:r>
          </w:p>
        </w:tc>
        <w:tc>
          <w:tcPr>
            <w:tcW w:type="dxa" w:w="4320"/>
          </w:tcPr>
          <w:p>
            <w:r>
              <w:t>拦截所有 SQL 注入尝试</w:t>
            </w:r>
          </w:p>
        </w:tc>
      </w:tr>
      <w:tr>
        <w:tc>
          <w:tcPr>
            <w:tcW w:type="dxa" w:w="4320"/>
          </w:tcPr>
          <w:p>
            <w:r>
              <w:t>XSS 防护</w:t>
            </w:r>
          </w:p>
        </w:tc>
        <w:tc>
          <w:tcPr>
            <w:tcW w:type="dxa" w:w="4320"/>
          </w:tcPr>
          <w:p>
            <w:r>
              <w:t>过滤跨站脚本攻击</w:t>
            </w:r>
          </w:p>
        </w:tc>
      </w:tr>
      <w:tr>
        <w:tc>
          <w:tcPr>
            <w:tcW w:type="dxa" w:w="4320"/>
          </w:tcPr>
          <w:p>
            <w:r>
              <w:t>命令注入防护</w:t>
            </w:r>
          </w:p>
        </w:tc>
        <w:tc>
          <w:tcPr>
            <w:tcW w:type="dxa" w:w="4320"/>
          </w:tcPr>
          <w:p>
            <w:r>
              <w:t>拦截系统命令注入</w:t>
            </w:r>
          </w:p>
        </w:tc>
      </w:tr>
      <w:tr>
        <w:tc>
          <w:tcPr>
            <w:tcW w:type="dxa" w:w="4320"/>
          </w:tcPr>
          <w:p>
            <w:r>
              <w:t>路径穿越防护</w:t>
            </w:r>
          </w:p>
        </w:tc>
        <w:tc>
          <w:tcPr>
            <w:tcW w:type="dxa" w:w="4320"/>
          </w:tcPr>
          <w:p>
            <w:r>
              <w:t>阻止 ../../ 目录遍历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CIDR 格式允许访问 IP 列表</w:t>
            </w:r>
          </w:p>
        </w:tc>
      </w:tr>
      <w:tr>
        <w:tc>
          <w:tcPr>
            <w:tcW w:type="dxa" w:w="4320"/>
          </w:tcPr>
          <w:p>
            <w:r>
              <w:t>IP 黑名单</w:t>
            </w:r>
          </w:p>
        </w:tc>
        <w:tc>
          <w:tcPr>
            <w:tcW w:type="dxa" w:w="4320"/>
          </w:tcPr>
          <w:p>
            <w:r>
              <w:t>封禁已知恶意 IP</w:t>
            </w:r>
          </w:p>
        </w:tc>
      </w:tr>
      <w:tr>
        <w:tc>
          <w:tcPr>
            <w:tcW w:type="dxa" w:w="4320"/>
          </w:tcPr>
          <w:p>
            <w:r>
              <w:t>SOAR 动态封禁</w:t>
            </w:r>
          </w:p>
        </w:tc>
        <w:tc>
          <w:tcPr>
            <w:tcW w:type="dxa" w:w="4320"/>
          </w:tcPr>
          <w:p>
            <w:r>
              <w:t>安全事件触发自动封禁</w:t>
            </w:r>
          </w:p>
        </w:tc>
      </w:tr>
      <w:tr>
        <w:tc>
          <w:tcPr>
            <w:tcW w:type="dxa" w:w="4320"/>
          </w:tcPr>
          <w:p>
            <w:r>
              <w:t>API Key 分级</w:t>
            </w:r>
          </w:p>
        </w:tc>
        <w:tc>
          <w:tcPr>
            <w:tcW w:type="dxa" w:w="4320"/>
          </w:tcPr>
          <w:p>
            <w:r>
              <w:t>免费/基础/专业/企业四档</w:t>
            </w:r>
          </w:p>
        </w:tc>
      </w:tr>
      <w:tr>
        <w:tc>
          <w:tcPr>
            <w:tcW w:type="dxa" w:w="4320"/>
          </w:tcPr>
          <w:p>
            <w:r>
              <w:t>按 Key 限流</w:t>
            </w:r>
          </w:p>
        </w:tc>
        <w:tc>
          <w:tcPr>
            <w:tcW w:type="dxa" w:w="4320"/>
          </w:tcPr>
          <w:p>
            <w:r>
              <w:t>每个 Key 独立限流配额</w:t>
            </w:r>
          </w:p>
        </w:tc>
      </w:tr>
      <w:tr>
        <w:tc>
          <w:tcPr>
            <w:tcW w:type="dxa" w:w="4320"/>
          </w:tcPr>
          <w:p>
            <w:r>
              <w:t>全局限流</w:t>
            </w:r>
          </w:p>
        </w:tc>
        <w:tc>
          <w:tcPr>
            <w:tcW w:type="dxa" w:w="4320"/>
          </w:tcPr>
          <w:p>
            <w:r>
              <w:t>按秒/分钟/小时多维度</w:t>
            </w:r>
          </w:p>
        </w:tc>
      </w:tr>
      <w:tr>
        <w:tc>
          <w:tcPr>
            <w:tcW w:type="dxa" w:w="4320"/>
          </w:tcPr>
          <w:p>
            <w:r>
              <w:t>扫描器检测</w:t>
            </w:r>
          </w:p>
        </w:tc>
        <w:tc>
          <w:tcPr>
            <w:tcW w:type="dxa" w:w="4320"/>
          </w:tcPr>
          <w:p>
            <w:r>
              <w:t>识别 Nmap/SQLMap 等工具</w:t>
            </w:r>
          </w:p>
        </w:tc>
      </w:tr>
      <w:tr>
        <w:tc>
          <w:tcPr>
            <w:tcW w:type="dxa" w:w="4320"/>
          </w:tcPr>
          <w:p>
            <w:r>
              <w:t>爬虫防护</w:t>
            </w:r>
          </w:p>
        </w:tc>
        <w:tc>
          <w:tcPr>
            <w:tcW w:type="dxa" w:w="4320"/>
          </w:tcPr>
          <w:p>
            <w:r>
              <w:t>识别并拦截恶意爬虫</w:t>
            </w:r>
          </w:p>
        </w:tc>
      </w:tr>
    </w:tbl>
    <w:p/>
    <w:p>
      <w:pPr>
        <w:pStyle w:val="Heading1"/>
      </w:pPr>
      <w:r>
        <w:t>2.23 AI 智能代理</w:t>
      </w:r>
    </w:p>
    <w:p>
      <w:r>
        <w:t>大模型驱动运维。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调度代理</w:t>
            </w:r>
          </w:p>
        </w:tc>
        <w:tc>
          <w:tcPr>
            <w:tcW w:type="dxa" w:w="4320"/>
          </w:tcPr>
          <w:p>
            <w:r>
              <w:t>多因子节点评分 + LLM 推理放置</w:t>
            </w:r>
          </w:p>
        </w:tc>
      </w:tr>
      <w:tr>
        <w:tc>
          <w:tcPr>
            <w:tcW w:type="dxa" w:w="4320"/>
          </w:tcPr>
          <w:p>
            <w:r>
              <w:t>安全代理</w:t>
            </w:r>
          </w:p>
        </w:tc>
        <w:tc>
          <w:tcPr>
            <w:tcW w:type="dxa" w:w="4320"/>
          </w:tcPr>
          <w:p>
            <w:r>
              <w:t>实时检测异常 + LLM 威胁分析</w:t>
            </w:r>
          </w:p>
        </w:tc>
      </w:tr>
      <w:tr>
        <w:tc>
          <w:tcPr>
            <w:tcW w:type="dxa" w:w="4320"/>
          </w:tcPr>
          <w:p>
            <w:r>
              <w:t>成本代理</w:t>
            </w:r>
          </w:p>
        </w:tc>
        <w:tc>
          <w:tcPr>
            <w:tcW w:type="dxa" w:w="4320"/>
          </w:tcPr>
          <w:p>
            <w:r>
              <w:t>动态成本分析 + 优化建议</w:t>
            </w:r>
          </w:p>
        </w:tc>
      </w:tr>
      <w:tr>
        <w:tc>
          <w:tcPr>
            <w:tcW w:type="dxa" w:w="4320"/>
          </w:tcPr>
          <w:p>
            <w:r>
              <w:t>运营代理</w:t>
            </w:r>
          </w:p>
        </w:tc>
        <w:tc>
          <w:tcPr>
            <w:tcW w:type="dxa" w:w="4320"/>
          </w:tcPr>
          <w:p>
            <w:r>
              <w:t>故障根因 + 修复脚本 + 自愈</w:t>
            </w:r>
          </w:p>
        </w:tc>
      </w:tr>
      <w:tr>
        <w:tc>
          <w:tcPr>
            <w:tcW w:type="dxa" w:w="4320"/>
          </w:tcPr>
          <w:p>
            <w:r>
              <w:t>对话助手</w:t>
            </w:r>
          </w:p>
        </w:tc>
        <w:tc>
          <w:tcPr>
            <w:tcW w:type="dxa" w:w="4320"/>
          </w:tcPr>
          <w:p>
            <w:r>
              <w:t>自然语言管理集群/排查故障</w:t>
            </w:r>
          </w:p>
        </w:tc>
      </w:tr>
      <w:tr>
        <w:tc>
          <w:tcPr>
            <w:tcW w:type="dxa" w:w="4320"/>
          </w:tcPr>
          <w:p>
            <w:r>
              <w:t>GPT-4o 后端</w:t>
            </w:r>
          </w:p>
        </w:tc>
        <w:tc>
          <w:tcPr>
            <w:tcW w:type="dxa" w:w="4320"/>
          </w:tcPr>
          <w:p>
            <w:r>
              <w:t>对接 OpenAI GPT-4o</w:t>
            </w:r>
          </w:p>
        </w:tc>
      </w:tr>
      <w:tr>
        <w:tc>
          <w:tcPr>
            <w:tcW w:type="dxa" w:w="4320"/>
          </w:tcPr>
          <w:p>
            <w:r>
              <w:t>Qwen-Max 后端</w:t>
            </w:r>
          </w:p>
        </w:tc>
        <w:tc>
          <w:tcPr>
            <w:tcW w:type="dxa" w:w="4320"/>
          </w:tcPr>
          <w:p>
            <w:r>
              <w:t>对接通义千问</w:t>
            </w:r>
          </w:p>
        </w:tc>
      </w:tr>
      <w:tr>
        <w:tc>
          <w:tcPr>
            <w:tcW w:type="dxa" w:w="4320"/>
          </w:tcPr>
          <w:p>
            <w:r>
              <w:t>Ollama 后端</w:t>
            </w:r>
          </w:p>
        </w:tc>
        <w:tc>
          <w:tcPr>
            <w:tcW w:type="dxa" w:w="4320"/>
          </w:tcPr>
          <w:p>
            <w:r>
              <w:t>对接本地 Ollama 模型</w:t>
            </w:r>
          </w:p>
        </w:tc>
      </w:tr>
      <w:tr>
        <w:tc>
          <w:tcPr>
            <w:tcW w:type="dxa" w:w="4320"/>
          </w:tcPr>
          <w:p>
            <w:r>
              <w:t>vLLM 后端</w:t>
            </w:r>
          </w:p>
        </w:tc>
        <w:tc>
          <w:tcPr>
            <w:tcW w:type="dxa" w:w="4320"/>
          </w:tcPr>
          <w:p>
            <w:r>
              <w:t>对接自部署 vLLM 推理</w:t>
            </w:r>
          </w:p>
        </w:tc>
      </w:tr>
      <w:tr>
        <w:tc>
          <w:tcPr>
            <w:tcW w:type="dxa" w:w="4320"/>
          </w:tcPr>
          <w:p>
            <w:r>
              <w:t>自动降级</w:t>
            </w:r>
          </w:p>
        </w:tc>
        <w:tc>
          <w:tcPr>
            <w:tcW w:type="dxa" w:w="4320"/>
          </w:tcPr>
          <w:p>
            <w:r>
              <w:t>LLM 不可用时降级为规则引擎</w:t>
            </w:r>
          </w:p>
        </w:tc>
      </w:tr>
      <w:tr>
        <w:tc>
          <w:tcPr>
            <w:tcW w:type="dxa" w:w="4320"/>
          </w:tcPr>
          <w:p>
            <w:r>
              <w:t>Agent 记忆</w:t>
            </w:r>
          </w:p>
        </w:tc>
        <w:tc>
          <w:tcPr>
            <w:tcW w:type="dxa" w:w="4320"/>
          </w:tcPr>
          <w:p>
            <w:r>
              <w:t>对话上下文持久化保存</w:t>
            </w:r>
          </w:p>
        </w:tc>
      </w:tr>
    </w:tbl>
    <w:p/>
    <w:p>
      <w:pPr>
        <w:pStyle w:val="Heading1"/>
      </w:pPr>
      <w:r>
        <w:t>2.24 实时事件推送</w:t>
      </w:r>
    </w:p>
    <w:p>
      <w:r>
        <w:t>WebSocket 实时通信。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告警推送</w:t>
            </w:r>
          </w:p>
        </w:tc>
        <w:tc>
          <w:tcPr>
            <w:tcW w:type="dxa" w:w="4320"/>
          </w:tcPr>
          <w:p>
            <w:r>
              <w:t>紧急告警秒级推送到浏览器</w:t>
            </w:r>
          </w:p>
        </w:tc>
      </w:tr>
      <w:tr>
        <w:tc>
          <w:tcPr>
            <w:tcW w:type="dxa" w:w="4320"/>
          </w:tcPr>
          <w:p>
            <w:r>
              <w:t>训练进度</w:t>
            </w:r>
          </w:p>
        </w:tc>
        <w:tc>
          <w:tcPr>
            <w:tcW w:type="dxa" w:w="4320"/>
          </w:tcPr>
          <w:p>
            <w:r>
              <w:t>训练 loss/epoch 实时展示</w:t>
            </w:r>
          </w:p>
        </w:tc>
      </w:tr>
      <w:tr>
        <w:tc>
          <w:tcPr>
            <w:tcW w:type="dxa" w:w="4320"/>
          </w:tcPr>
          <w:p>
            <w:r>
              <w:t>GPU 指标流</w:t>
            </w:r>
          </w:p>
        </w:tc>
        <w:tc>
          <w:tcPr>
            <w:tcW w:type="dxa" w:w="4320"/>
          </w:tcPr>
          <w:p>
            <w:r>
              <w:t>显存/算力利用率实时曲线</w:t>
            </w:r>
          </w:p>
        </w:tc>
      </w:tr>
      <w:tr>
        <w:tc>
          <w:tcPr>
            <w:tcW w:type="dxa" w:w="4320"/>
          </w:tcPr>
          <w:p>
            <w:r>
              <w:t>节点事件</w:t>
            </w:r>
          </w:p>
        </w:tc>
        <w:tc>
          <w:tcPr>
            <w:tcW w:type="dxa" w:w="4320"/>
          </w:tcPr>
          <w:p>
            <w:r>
              <w:t>上/下线、故障即时通知</w:t>
            </w:r>
          </w:p>
        </w:tc>
      </w:tr>
      <w:tr>
        <w:tc>
          <w:tcPr>
            <w:tcW w:type="dxa" w:w="4320"/>
          </w:tcPr>
          <w:p>
            <w:r>
              <w:t>部署事件</w:t>
            </w:r>
          </w:p>
        </w:tc>
        <w:tc>
          <w:tcPr>
            <w:tcW w:type="dxa" w:w="4320"/>
          </w:tcPr>
          <w:p>
            <w:r>
              <w:t>发布/回滚状态实时更新</w:t>
            </w:r>
          </w:p>
        </w:tc>
      </w:tr>
      <w:tr>
        <w:tc>
          <w:tcPr>
            <w:tcW w:type="dxa" w:w="4320"/>
          </w:tcPr>
          <w:p>
            <w:r>
              <w:t>审计推送</w:t>
            </w:r>
          </w:p>
        </w:tc>
        <w:tc>
          <w:tcPr>
            <w:tcW w:type="dxa" w:w="4320"/>
          </w:tcPr>
          <w:p>
            <w:r>
              <w:t>安全团队实时感知关键操作</w:t>
            </w:r>
          </w:p>
        </w:tc>
      </w:tr>
      <w:tr>
        <w:tc>
          <w:tcPr>
            <w:tcW w:type="dxa" w:w="4320"/>
          </w:tcPr>
          <w:p>
            <w:r>
              <w:t>多端同步</w:t>
            </w:r>
          </w:p>
        </w:tc>
        <w:tc>
          <w:tcPr>
            <w:tcW w:type="dxa" w:w="4320"/>
          </w:tcPr>
          <w:p>
            <w:r>
              <w:t>多个浏览器窗口数据同步</w:t>
            </w:r>
          </w:p>
        </w:tc>
      </w:tr>
      <w:tr>
        <w:tc>
          <w:tcPr>
            <w:tcW w:type="dxa" w:w="4320"/>
          </w:tcPr>
          <w:p>
            <w:r>
              <w:t>断线重连</w:t>
            </w:r>
          </w:p>
        </w:tc>
        <w:tc>
          <w:tcPr>
            <w:tcW w:type="dxa" w:w="4320"/>
          </w:tcPr>
          <w:p>
            <w:r>
              <w:t>网络恢复后自动重连补发消息</w:t>
            </w:r>
          </w:p>
        </w:tc>
      </w:tr>
    </w:tbl>
    <w:p/>
    <w:p>
      <w:pPr>
        <w:pStyle w:val="Heading1"/>
      </w:pPr>
      <w:r>
        <w:t>2.25 混沌工程</w:t>
      </w:r>
    </w:p>
    <w:p>
      <w:r>
        <w:t>故障注入验证韧性。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网络分区</w:t>
            </w:r>
          </w:p>
        </w:tc>
        <w:tc>
          <w:tcPr>
            <w:tcW w:type="dxa" w:w="4320"/>
          </w:tcPr>
          <w:p>
            <w:r>
              <w:t>模拟区域间网络断开</w:t>
            </w:r>
          </w:p>
        </w:tc>
      </w:tr>
      <w:tr>
        <w:tc>
          <w:tcPr>
            <w:tcW w:type="dxa" w:w="4320"/>
          </w:tcPr>
          <w:p>
            <w:r>
              <w:t>丢包</w:t>
            </w:r>
          </w:p>
        </w:tc>
        <w:tc>
          <w:tcPr>
            <w:tcW w:type="dxa" w:w="4320"/>
          </w:tcPr>
          <w:p>
            <w:r>
              <w:t>模拟 10-100% 网络丢包</w:t>
            </w:r>
          </w:p>
        </w:tc>
      </w:tr>
      <w:tr>
        <w:tc>
          <w:tcPr>
            <w:tcW w:type="dxa" w:w="4320"/>
          </w:tcPr>
          <w:p>
            <w:r>
              <w:t>延迟注入</w:t>
            </w:r>
          </w:p>
        </w:tc>
        <w:tc>
          <w:tcPr>
            <w:tcW w:type="dxa" w:w="4320"/>
          </w:tcPr>
          <w:p>
            <w:r>
              <w:t>模拟网络延迟 50-5000ms</w:t>
            </w:r>
          </w:p>
        </w:tc>
      </w:tr>
      <w:tr>
        <w:tc>
          <w:tcPr>
            <w:tcW w:type="dxa" w:w="4320"/>
          </w:tcPr>
          <w:p>
            <w:r>
              <w:t>带宽限制</w:t>
            </w:r>
          </w:p>
        </w:tc>
        <w:tc>
          <w:tcPr>
            <w:tcW w:type="dxa" w:w="4320"/>
          </w:tcPr>
          <w:p>
            <w:r>
              <w:t>模拟低带宽网络环境</w:t>
            </w:r>
          </w:p>
        </w:tc>
      </w:tr>
      <w:tr>
        <w:tc>
          <w:tcPr>
            <w:tcW w:type="dxa" w:w="4320"/>
          </w:tcPr>
          <w:p>
            <w:r>
              <w:t>Pod Kill</w:t>
            </w:r>
          </w:p>
        </w:tc>
        <w:tc>
          <w:tcPr>
            <w:tcW w:type="dxa" w:w="4320"/>
          </w:tcPr>
          <w:p>
            <w:r>
              <w:t>随机杀死 Pod 验证恢复</w:t>
            </w:r>
          </w:p>
        </w:tc>
      </w:tr>
      <w:tr>
        <w:tc>
          <w:tcPr>
            <w:tcW w:type="dxa" w:w="4320"/>
          </w:tcPr>
          <w:p>
            <w:r>
              <w:t>容器 OOM</w:t>
            </w:r>
          </w:p>
        </w:tc>
        <w:tc>
          <w:tcPr>
            <w:tcW w:type="dxa" w:w="4320"/>
          </w:tcPr>
          <w:p>
            <w:r>
              <w:t>模拟内存耗尽场景</w:t>
            </w:r>
          </w:p>
        </w:tc>
      </w:tr>
      <w:tr>
        <w:tc>
          <w:tcPr>
            <w:tcW w:type="dxa" w:w="4320"/>
          </w:tcPr>
          <w:p>
            <w:r>
              <w:t>CPU 满载</w:t>
            </w:r>
          </w:p>
        </w:tc>
        <w:tc>
          <w:tcPr>
            <w:tcW w:type="dxa" w:w="4320"/>
          </w:tcPr>
          <w:p>
            <w:r>
              <w:t>注入 CPU 100% 负载</w:t>
            </w:r>
          </w:p>
        </w:tc>
      </w:tr>
      <w:tr>
        <w:tc>
          <w:tcPr>
            <w:tcW w:type="dxa" w:w="4320"/>
          </w:tcPr>
          <w:p>
            <w:r>
              <w:t>磁盘延迟</w:t>
            </w:r>
          </w:p>
        </w:tc>
        <w:tc>
          <w:tcPr>
            <w:tcW w:type="dxa" w:w="4320"/>
          </w:tcPr>
          <w:p>
            <w:r>
              <w:t>模拟 SSD→HDD 级延迟</w:t>
            </w:r>
          </w:p>
        </w:tc>
      </w:tr>
      <w:tr>
        <w:tc>
          <w:tcPr>
            <w:tcW w:type="dxa" w:w="4320"/>
          </w:tcPr>
          <w:p>
            <w:r>
              <w:t>IOPS 限制</w:t>
            </w:r>
          </w:p>
        </w:tc>
        <w:tc>
          <w:tcPr>
            <w:tcW w:type="dxa" w:w="4320"/>
          </w:tcPr>
          <w:p>
            <w:r>
              <w:t>限制磁盘 IO 吞吐</w:t>
            </w:r>
          </w:p>
        </w:tc>
      </w:tr>
      <w:tr>
        <w:tc>
          <w:tcPr>
            <w:tcW w:type="dxa" w:w="4320"/>
          </w:tcPr>
          <w:p>
            <w:r>
              <w:t>定期自动化</w:t>
            </w:r>
          </w:p>
        </w:tc>
        <w:tc>
          <w:tcPr>
            <w:tcW w:type="dxa" w:w="4320"/>
          </w:tcPr>
          <w:p>
            <w:r>
              <w:t>定时自动执行混沌实验</w:t>
            </w:r>
          </w:p>
        </w:tc>
      </w:tr>
      <w:tr>
        <w:tc>
          <w:tcPr>
            <w:tcW w:type="dxa" w:w="4320"/>
          </w:tcPr>
          <w:p>
            <w:r>
              <w:t>实验报告</w:t>
            </w:r>
          </w:p>
        </w:tc>
        <w:tc>
          <w:tcPr>
            <w:tcW w:type="dxa" w:w="4320"/>
          </w:tcPr>
          <w:p>
            <w:r>
              <w:t>每次实验自动生成报告</w:t>
            </w:r>
          </w:p>
        </w:tc>
      </w:tr>
    </w:tbl>
    <w:p/>
    <w:p>
      <w:pPr>
        <w:pStyle w:val="Heading1"/>
      </w:pPr>
      <w:r>
        <w:t>2.26 事件驱动架构</w:t>
      </w:r>
    </w:p>
    <w:p>
      <w:r>
        <w:t>微服务消息通信基础。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NATS 后端</w:t>
            </w:r>
          </w:p>
        </w:tc>
        <w:tc>
          <w:tcPr>
            <w:tcW w:type="dxa" w:w="4320"/>
          </w:tcPr>
          <w:p>
            <w:r>
              <w:t>轻量高性能消息总线</w:t>
            </w:r>
          </w:p>
        </w:tc>
      </w:tr>
      <w:tr>
        <w:tc>
          <w:tcPr>
            <w:tcW w:type="dxa" w:w="4320"/>
          </w:tcPr>
          <w:p>
            <w:r>
              <w:t>Kafka 后端</w:t>
            </w:r>
          </w:p>
        </w:tc>
        <w:tc>
          <w:tcPr>
            <w:tcW w:type="dxa" w:w="4320"/>
          </w:tcPr>
          <w:p>
            <w:r>
              <w:t>大数据量持久化消息队列</w:t>
            </w:r>
          </w:p>
        </w:tc>
      </w:tr>
      <w:tr>
        <w:tc>
          <w:tcPr>
            <w:tcW w:type="dxa" w:w="4320"/>
          </w:tcPr>
          <w:p>
            <w:r>
              <w:t>内存后端</w:t>
            </w:r>
          </w:p>
        </w:tc>
        <w:tc>
          <w:tcPr>
            <w:tcW w:type="dxa" w:w="4320"/>
          </w:tcPr>
          <w:p>
            <w:r>
              <w:t>测试/开发环境零依赖</w:t>
            </w:r>
          </w:p>
        </w:tc>
      </w:tr>
      <w:tr>
        <w:tc>
          <w:tcPr>
            <w:tcW w:type="dxa" w:w="4320"/>
          </w:tcPr>
          <w:p>
            <w:r>
              <w:t>通配符订阅</w:t>
            </w:r>
          </w:p>
        </w:tc>
        <w:tc>
          <w:tcPr>
            <w:tcW w:type="dxa" w:w="4320"/>
          </w:tcPr>
          <w:p>
            <w:r>
              <w:t>按 topic.* 模式匹配订阅</w:t>
            </w:r>
          </w:p>
        </w:tc>
      </w:tr>
      <w:tr>
        <w:tc>
          <w:tcPr>
            <w:tcW w:type="dxa" w:w="4320"/>
          </w:tcPr>
          <w:p>
            <w:r>
              <w:t>消费组</w:t>
            </w:r>
          </w:p>
        </w:tc>
        <w:tc>
          <w:tcPr>
            <w:tcW w:type="dxa" w:w="4320"/>
          </w:tcPr>
          <w:p>
            <w:r>
              <w:t>多实例负载均衡消费</w:t>
            </w:r>
          </w:p>
        </w:tc>
      </w:tr>
      <w:tr>
        <w:tc>
          <w:tcPr>
            <w:tcW w:type="dxa" w:w="4320"/>
          </w:tcPr>
          <w:p>
            <w:r>
              <w:t>死信队列</w:t>
            </w:r>
          </w:p>
        </w:tc>
        <w:tc>
          <w:tcPr>
            <w:tcW w:type="dxa" w:w="4320"/>
          </w:tcPr>
          <w:p>
            <w:r>
              <w:t>失败消息隔离和重试</w:t>
            </w:r>
          </w:p>
        </w:tc>
      </w:tr>
      <w:tr>
        <w:tc>
          <w:tcPr>
            <w:tcW w:type="dxa" w:w="4320"/>
          </w:tcPr>
          <w:p>
            <w:r>
              <w:t>顺序消费</w:t>
            </w:r>
          </w:p>
        </w:tc>
        <w:tc>
          <w:tcPr>
            <w:tcW w:type="dxa" w:w="4320"/>
          </w:tcPr>
          <w:p>
            <w:r>
              <w:t>按 Key 保证处理顺序</w:t>
            </w:r>
          </w:p>
        </w:tc>
      </w:tr>
      <w:tr>
        <w:tc>
          <w:tcPr>
            <w:tcW w:type="dxa" w:w="4320"/>
          </w:tcPr>
          <w:p>
            <w:r>
              <w:t>统计监控</w:t>
            </w:r>
          </w:p>
        </w:tc>
        <w:tc>
          <w:tcPr>
            <w:tcW w:type="dxa" w:w="4320"/>
          </w:tcPr>
          <w:p>
            <w:r>
              <w:t>消息堆积/延迟/吞吐监控</w:t>
            </w:r>
          </w:p>
        </w:tc>
      </w:tr>
    </w:tbl>
    <w:p/>
    <w:p>
      <w:pPr>
        <w:pStyle w:val="Heading1"/>
      </w:pPr>
      <w:r>
        <w:t>2.27 数据库引擎</w:t>
      </w:r>
    </w:p>
    <w:p>
      <w:r>
        <w:t>企业级存储层。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PostgreSQL 主存储</w:t>
            </w:r>
          </w:p>
        </w:tc>
        <w:tc>
          <w:tcPr>
            <w:tcW w:type="dxa" w:w="4320"/>
          </w:tcPr>
          <w:p>
            <w:r>
              <w:t>关系型数据 ACID 事务</w:t>
            </w:r>
          </w:p>
        </w:tc>
      </w:tr>
      <w:tr>
        <w:tc>
          <w:tcPr>
            <w:tcW w:type="dxa" w:w="4320"/>
          </w:tcPr>
          <w:p>
            <w:r>
              <w:t>Redis 缓存</w:t>
            </w:r>
          </w:p>
        </w:tc>
        <w:tc>
          <w:tcPr>
            <w:tcW w:type="dxa" w:w="4320"/>
          </w:tcPr>
          <w:p>
            <w:r>
              <w:t>热点数据毫秒级读取</w:t>
            </w:r>
          </w:p>
        </w:tc>
      </w:tr>
      <w:tr>
        <w:tc>
          <w:tcPr>
            <w:tcW w:type="dxa" w:w="4320"/>
          </w:tcPr>
          <w:p>
            <w:r>
              <w:t>两阶段提交</w:t>
            </w:r>
          </w:p>
        </w:tc>
        <w:tc>
          <w:tcPr>
            <w:tcW w:type="dxa" w:w="4320"/>
          </w:tcPr>
          <w:p>
            <w:r>
              <w:t>分布式事务一致性保证</w:t>
            </w:r>
          </w:p>
        </w:tc>
      </w:tr>
      <w:tr>
        <w:tc>
          <w:tcPr>
            <w:tcW w:type="dxa" w:w="4320"/>
          </w:tcPr>
          <w:p>
            <w:r>
              <w:t>写前日志</w:t>
            </w:r>
          </w:p>
        </w:tc>
        <w:tc>
          <w:tcPr>
            <w:tcW w:type="dxa" w:w="4320"/>
          </w:tcPr>
          <w:p>
            <w:r>
              <w:t>崩溃恢复零数据丢失</w:t>
            </w:r>
          </w:p>
        </w:tc>
      </w:tr>
      <w:tr>
        <w:tc>
          <w:tcPr>
            <w:tcW w:type="dxa" w:w="4320"/>
          </w:tcPr>
          <w:p>
            <w:r>
              <w:t>水平分片</w:t>
            </w:r>
          </w:p>
        </w:tc>
        <w:tc>
          <w:tcPr>
            <w:tcW w:type="dxa" w:w="4320"/>
          </w:tcPr>
          <w:p>
            <w:r>
              <w:t>按租户/时间自动分片</w:t>
            </w:r>
          </w:p>
        </w:tc>
      </w:tr>
      <w:tr>
        <w:tc>
          <w:tcPr>
            <w:tcW w:type="dxa" w:w="4320"/>
          </w:tcPr>
          <w:p>
            <w:r>
              <w:t>连接池</w:t>
            </w:r>
          </w:p>
        </w:tc>
        <w:tc>
          <w:tcPr>
            <w:tcW w:type="dxa" w:w="4320"/>
          </w:tcPr>
          <w:p>
            <w:r>
              <w:t>智能连接复用和回收</w:t>
            </w:r>
          </w:p>
        </w:tc>
      </w:tr>
      <w:tr>
        <w:tc>
          <w:tcPr>
            <w:tcW w:type="dxa" w:w="4320"/>
          </w:tcPr>
          <w:p>
            <w:r>
              <w:t>数据库迁移</w:t>
            </w:r>
          </w:p>
        </w:tc>
        <w:tc>
          <w:tcPr>
            <w:tcW w:type="dxa" w:w="4320"/>
          </w:tcPr>
          <w:p>
            <w:r>
              <w:t>版本化 Schema 变更管理</w:t>
            </w:r>
          </w:p>
        </w:tc>
      </w:tr>
      <w:tr>
        <w:tc>
          <w:tcPr>
            <w:tcW w:type="dxa" w:w="4320"/>
          </w:tcPr>
          <w:p>
            <w:r>
              <w:t>ClickHouse</w:t>
            </w:r>
          </w:p>
        </w:tc>
        <w:tc>
          <w:tcPr>
            <w:tcW w:type="dxa" w:w="4320"/>
          </w:tcPr>
          <w:p>
            <w:r>
              <w:t>海量安全事件列式存储</w:t>
            </w:r>
          </w:p>
        </w:tc>
      </w:tr>
    </w:tbl>
    <w:p/>
    <w:p>
      <w:pPr>
        <w:pStyle w:val="Heading1"/>
      </w:pPr>
      <w:r>
        <w:t>2.28 零知识证明</w:t>
      </w:r>
    </w:p>
    <w:p>
      <w:r>
        <w:t>隐私计算验证。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训练完整性</w:t>
            </w:r>
          </w:p>
        </w:tc>
        <w:tc>
          <w:tcPr>
            <w:tcW w:type="dxa" w:w="4320"/>
          </w:tcPr>
          <w:p>
            <w:r>
              <w:t>证明使用指定数据集训练，不暴露数据</w:t>
            </w:r>
          </w:p>
        </w:tc>
      </w:tr>
      <w:tr>
        <w:tc>
          <w:tcPr>
            <w:tcW w:type="dxa" w:w="4320"/>
          </w:tcPr>
          <w:p>
            <w:r>
              <w:t>策略合规</w:t>
            </w:r>
          </w:p>
        </w:tc>
        <w:tc>
          <w:tcPr>
            <w:tcW w:type="dxa" w:w="4320"/>
          </w:tcPr>
          <w:p>
            <w:r>
              <w:t>证明操作符合策略，不暴露细节</w:t>
            </w:r>
          </w:p>
        </w:tc>
      </w:tr>
      <w:tr>
        <w:tc>
          <w:tcPr>
            <w:tcW w:type="dxa" w:w="4320"/>
          </w:tcPr>
          <w:p>
            <w:r>
              <w:t>Gnark 电路</w:t>
            </w:r>
          </w:p>
        </w:tc>
        <w:tc>
          <w:tcPr>
            <w:tcW w:type="dxa" w:w="4320"/>
          </w:tcPr>
          <w:p>
            <w:r>
              <w:t>高性能 ZK-SNARK 证明生成</w:t>
            </w:r>
          </w:p>
        </w:tc>
      </w:tr>
      <w:tr>
        <w:tc>
          <w:tcPr>
            <w:tcW w:type="dxa" w:w="4320"/>
          </w:tcPr>
          <w:p>
            <w:r>
              <w:t>证明验证</w:t>
            </w:r>
          </w:p>
        </w:tc>
        <w:tc>
          <w:tcPr>
            <w:tcW w:type="dxa" w:w="4320"/>
          </w:tcPr>
          <w:p>
            <w:r>
              <w:t>毫秒级证明验证</w:t>
            </w:r>
          </w:p>
        </w:tc>
      </w:tr>
      <w:tr>
        <w:tc>
          <w:tcPr>
            <w:tcW w:type="dxa" w:w="4320"/>
          </w:tcPr>
          <w:p>
            <w:r>
              <w:t>链上发布</w:t>
            </w:r>
          </w:p>
        </w:tc>
        <w:tc>
          <w:tcPr>
            <w:tcW w:type="dxa" w:w="4320"/>
          </w:tcPr>
          <w:p>
            <w:r>
              <w:t>证明可发布到区块链审计</w:t>
            </w:r>
          </w:p>
        </w:tc>
      </w:tr>
    </w:tbl>
    <w:p/>
    <w:p>
      <w:pPr>
        <w:pStyle w:val="Heading1"/>
      </w:pPr>
      <w:r>
        <w:t>2.29 基础设施即代码</w:t>
      </w:r>
    </w:p>
    <w:p>
      <w:r>
        <w:t>Terraform 模板库。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AWS EKS 模板</w:t>
            </w:r>
          </w:p>
        </w:tc>
        <w:tc>
          <w:tcPr>
            <w:tcW w:type="dxa" w:w="4320"/>
          </w:tcPr>
          <w:p>
            <w:r>
              <w:t>一键创建生产级 K8s 集群</w:t>
            </w:r>
          </w:p>
        </w:tc>
      </w:tr>
      <w:tr>
        <w:tc>
          <w:tcPr>
            <w:tcW w:type="dxa" w:w="4320"/>
          </w:tcPr>
          <w:p>
            <w:r>
              <w:t>多区域 DR</w:t>
            </w:r>
          </w:p>
        </w:tc>
        <w:tc>
          <w:tcPr>
            <w:tcW w:type="dxa" w:w="4320"/>
          </w:tcPr>
          <w:p>
            <w:r>
              <w:t>跨区域灾备基础设施自动化</w:t>
            </w:r>
          </w:p>
        </w:tc>
      </w:tr>
      <w:tr>
        <w:tc>
          <w:tcPr>
            <w:tcW w:type="dxa" w:w="4320"/>
          </w:tcPr>
          <w:p>
            <w:r>
              <w:t>VPC 网络</w:t>
            </w:r>
          </w:p>
        </w:tc>
        <w:tc>
          <w:tcPr>
            <w:tcW w:type="dxa" w:w="4320"/>
          </w:tcPr>
          <w:p>
            <w:r>
              <w:t>最佳实践网络架构一键部署</w:t>
            </w:r>
          </w:p>
        </w:tc>
      </w:tr>
      <w:tr>
        <w:tc>
          <w:tcPr>
            <w:tcW w:type="dxa" w:w="4320"/>
          </w:tcPr>
          <w:p>
            <w:r>
              <w:t>安全组规则</w:t>
            </w:r>
          </w:p>
        </w:tc>
        <w:tc>
          <w:tcPr>
            <w:tcW w:type="dxa" w:w="4320"/>
          </w:tcPr>
          <w:p>
            <w:r>
              <w:t>最小权限安全组自动配置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Terraform State 远程管理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三、管理控制台页面清单</w:t>
      </w:r>
    </w:p>
    <w:p>
      <w:r>
        <w:t>Web 可视化管理控制台，共 28 个功能页面。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登录页</w:t>
            </w:r>
          </w:p>
        </w:tc>
        <w:tc>
          <w:tcPr>
            <w:tcW w:type="dxa" w:w="4320"/>
          </w:tcPr>
          <w:p>
            <w:r>
              <w:t>账号密码/OAuth2/SSO 登录</w:t>
            </w:r>
          </w:p>
        </w:tc>
      </w:tr>
      <w:tr>
        <w:tc>
          <w:tcPr>
            <w:tcW w:type="dxa" w:w="4320"/>
          </w:tcPr>
          <w:p>
            <w:r>
              <w:t>平台仪表板</w:t>
            </w:r>
          </w:p>
        </w:tc>
        <w:tc>
          <w:tcPr>
            <w:tcW w:type="dxa" w:w="4320"/>
          </w:tcPr>
          <w:p>
            <w:r>
              <w:t>全局资源/告警/趋势概览</w:t>
            </w:r>
          </w:p>
        </w:tc>
      </w:tr>
      <w:tr>
        <w:tc>
          <w:tcPr>
            <w:tcW w:type="dxa" w:w="4320"/>
          </w:tcPr>
          <w:p>
            <w:r>
              <w:t>集群列表</w:t>
            </w:r>
          </w:p>
        </w:tc>
        <w:tc>
          <w:tcPr>
            <w:tcW w:type="dxa" w:w="4320"/>
          </w:tcPr>
          <w:p>
            <w:r>
              <w:t>所有集群状态一览表</w:t>
            </w:r>
          </w:p>
        </w:tc>
      </w:tr>
      <w:tr>
        <w:tc>
          <w:tcPr>
            <w:tcW w:type="dxa" w:w="4320"/>
          </w:tcPr>
          <w:p>
            <w:r>
              <w:t>集群详情</w:t>
            </w:r>
          </w:p>
        </w:tc>
        <w:tc>
          <w:tcPr>
            <w:tcW w:type="dxa" w:w="4320"/>
          </w:tcPr>
          <w:p>
            <w:r>
              <w:t>单集群节点/Pod/资源详情</w:t>
            </w:r>
          </w:p>
        </w:tc>
      </w:tr>
      <w:tr>
        <w:tc>
          <w:tcPr>
            <w:tcW w:type="dxa" w:w="4320"/>
          </w:tcPr>
          <w:p>
            <w:r>
              <w:t>创建集群</w:t>
            </w:r>
          </w:p>
        </w:tc>
        <w:tc>
          <w:tcPr>
            <w:tcW w:type="dxa" w:w="4320"/>
          </w:tcPr>
          <w:p>
            <w:r>
              <w:t>向导式新建集群</w:t>
            </w:r>
          </w:p>
        </w:tc>
      </w:tr>
      <w:tr>
        <w:tc>
          <w:tcPr>
            <w:tcW w:type="dxa" w:w="4320"/>
          </w:tcPr>
          <w:p>
            <w:r>
              <w:t>GPU 调度器</w:t>
            </w:r>
          </w:p>
        </w:tc>
        <w:tc>
          <w:tcPr>
            <w:tcW w:type="dxa" w:w="4320"/>
          </w:tcPr>
          <w:p>
            <w:r>
              <w:t>GPU 利用率/调度策略/队列管理</w:t>
            </w:r>
          </w:p>
        </w:tc>
      </w:tr>
      <w:tr>
        <w:tc>
          <w:tcPr>
            <w:tcW w:type="dxa" w:w="4320"/>
          </w:tcPr>
          <w:p>
            <w:r>
              <w:t>MIG/MPS 管理</w:t>
            </w:r>
          </w:p>
        </w:tc>
        <w:tc>
          <w:tcPr>
            <w:tcW w:type="dxa" w:w="4320"/>
          </w:tcPr>
          <w:p>
            <w:r>
              <w:t>GPU 切分/共享配置</w:t>
            </w:r>
          </w:p>
        </w:tc>
      </w:tr>
      <w:tr>
        <w:tc>
          <w:tcPr>
            <w:tcW w:type="dxa" w:w="4320"/>
          </w:tcPr>
          <w:p>
            <w:r>
              <w:t>灾难恢复</w:t>
            </w:r>
          </w:p>
        </w:tc>
        <w:tc>
          <w:tcPr>
            <w:tcW w:type="dxa" w:w="4320"/>
          </w:tcPr>
          <w:p>
            <w:r>
              <w:t>区域状态/环境隔离/健康探针/一键切换</w:t>
            </w:r>
          </w:p>
        </w:tc>
      </w:tr>
      <w:tr>
        <w:tc>
          <w:tcPr>
            <w:tcW w:type="dxa" w:w="4320"/>
          </w:tcPr>
          <w:p>
            <w:r>
              <w:t>TEE 远程证明</w:t>
            </w:r>
          </w:p>
        </w:tc>
        <w:tc>
          <w:tcPr>
            <w:tcW w:type="dxa" w:w="4320"/>
          </w:tcPr>
          <w:p>
            <w:r>
              <w:t>硬件检测/证明请求/性能统计</w:t>
            </w:r>
          </w:p>
        </w:tc>
      </w:tr>
      <w:tr>
        <w:tc>
          <w:tcPr>
            <w:tcW w:type="dxa" w:w="4320"/>
          </w:tcPr>
          <w:p>
            <w:r>
              <w:t>证据账本</w:t>
            </w:r>
          </w:p>
        </w:tc>
        <w:tc>
          <w:tcPr>
            <w:tcW w:type="dxa" w:w="4320"/>
          </w:tcPr>
          <w:p>
            <w:r>
              <w:t>不可篡改记录/Merkle 链验证</w:t>
            </w:r>
          </w:p>
        </w:tc>
      </w:tr>
      <w:tr>
        <w:tc>
          <w:tcPr>
            <w:tcW w:type="dxa" w:w="4320"/>
          </w:tcPr>
          <w:p>
            <w:r>
              <w:t>账本状态</w:t>
            </w:r>
          </w:p>
        </w:tc>
        <w:tc>
          <w:tcPr>
            <w:tcW w:type="dxa" w:w="4320"/>
          </w:tcPr>
          <w:p>
            <w:r>
              <w:t>证据链完整性实时检查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深井就绪度/证据完整性报告</w:t>
            </w:r>
          </w:p>
        </w:tc>
      </w:tr>
      <w:tr>
        <w:tc>
          <w:tcPr>
            <w:tcW w:type="dxa" w:w="4320"/>
          </w:tcPr>
          <w:p>
            <w:r>
              <w:t>成本分析</w:t>
            </w:r>
          </w:p>
        </w:tc>
        <w:tc>
          <w:tcPr>
            <w:tcW w:type="dxa" w:w="4320"/>
          </w:tcPr>
          <w:p>
            <w:r>
              <w:t>多维成本/趋势/优化建议</w:t>
            </w:r>
          </w:p>
        </w:tc>
      </w:tr>
      <w:tr>
        <w:tc>
          <w:tcPr>
            <w:tcW w:type="dxa" w:w="4320"/>
          </w:tcPr>
          <w:p>
            <w:r>
              <w:t>边缘概览</w:t>
            </w:r>
          </w:p>
        </w:tc>
        <w:tc>
          <w:tcPr>
            <w:tcW w:type="dxa" w:w="4320"/>
          </w:tcPr>
          <w:p>
            <w:r>
              <w:t>边缘节点分布/连接状态</w:t>
            </w:r>
          </w:p>
        </w:tc>
      </w:tr>
      <w:tr>
        <w:tc>
          <w:tcPr>
            <w:tcW w:type="dxa" w:w="4320"/>
          </w:tcPr>
          <w:p>
            <w:r>
              <w:t>边缘节点</w:t>
            </w:r>
          </w:p>
        </w:tc>
        <w:tc>
          <w:tcPr>
            <w:tcW w:type="dxa" w:w="4320"/>
          </w:tcPr>
          <w:p>
            <w:r>
              <w:t>节点纳管/配置/监控</w:t>
            </w:r>
          </w:p>
        </w:tc>
      </w:tr>
      <w:tr>
        <w:tc>
          <w:tcPr>
            <w:tcW w:type="dxa" w:w="4320"/>
          </w:tcPr>
          <w:p>
            <w:r>
              <w:t>边缘模型</w:t>
            </w:r>
          </w:p>
        </w:tc>
        <w:tc>
          <w:tcPr>
            <w:tcW w:type="dxa" w:w="4320"/>
          </w:tcPr>
          <w:p>
            <w:r>
              <w:t>模型下发/版本/状态</w:t>
            </w:r>
          </w:p>
        </w:tc>
      </w:tr>
      <w:tr>
        <w:tc>
          <w:tcPr>
            <w:tcW w:type="dxa" w:w="4320"/>
          </w:tcPr>
          <w:p>
            <w:r>
              <w:t>红队仪表板</w:t>
            </w:r>
          </w:p>
        </w:tc>
        <w:tc>
          <w:tcPr>
            <w:tcW w:type="dxa" w:w="4320"/>
          </w:tcPr>
          <w:p>
            <w:r>
              <w:t>攻防态势/覆盖率/评分</w:t>
            </w:r>
          </w:p>
        </w:tc>
      </w:tr>
      <w:tr>
        <w:tc>
          <w:tcPr>
            <w:tcW w:type="dxa" w:w="4320"/>
          </w:tcPr>
          <w:p>
            <w:r>
              <w:t>攻击活动</w:t>
            </w:r>
          </w:p>
        </w:tc>
        <w:tc>
          <w:tcPr>
            <w:tcW w:type="dxa" w:w="4320"/>
          </w:tcPr>
          <w:p>
            <w:r>
              <w:t>创建/执行/监控渗透测试</w:t>
            </w:r>
          </w:p>
        </w:tc>
      </w:tr>
      <w:tr>
        <w:tc>
          <w:tcPr>
            <w:tcW w:type="dxa" w:w="4320"/>
          </w:tcPr>
          <w:p>
            <w:r>
              <w:t>AD 攻击</w:t>
            </w:r>
          </w:p>
        </w:tc>
        <w:tc>
          <w:tcPr>
            <w:tcW w:type="dxa" w:w="4320"/>
          </w:tcPr>
          <w:p>
            <w:r>
              <w:t>域攻击模拟控制台</w:t>
            </w:r>
          </w:p>
        </w:tc>
      </w:tr>
      <w:tr>
        <w:tc>
          <w:tcPr>
            <w:tcW w:type="dxa" w:w="4320"/>
          </w:tcPr>
          <w:p>
            <w:r>
              <w:t>EDR 绕过</w:t>
            </w:r>
          </w:p>
        </w:tc>
        <w:tc>
          <w:tcPr>
            <w:tcW w:type="dxa" w:w="4320"/>
          </w:tcPr>
          <w:p>
            <w:r>
              <w:t>EDR 检测能力评估</w:t>
            </w:r>
          </w:p>
        </w:tc>
      </w:tr>
      <w:tr>
        <w:tc>
          <w:tcPr>
            <w:tcW w:type="dxa" w:w="4320"/>
          </w:tcPr>
          <w:p>
            <w:r>
              <w:t>攻击证据</w:t>
            </w:r>
          </w:p>
        </w:tc>
        <w:tc>
          <w:tcPr>
            <w:tcW w:type="dxa" w:w="4320"/>
          </w:tcPr>
          <w:p>
            <w:r>
              <w:t>演练证据归档查询</w:t>
            </w:r>
          </w:p>
        </w:tc>
      </w:tr>
      <w:tr>
        <w:tc>
          <w:tcPr>
            <w:tcW w:type="dxa" w:w="4320"/>
          </w:tcPr>
          <w:p>
            <w:r>
              <w:t>见证库</w:t>
            </w:r>
          </w:p>
        </w:tc>
        <w:tc>
          <w:tcPr>
            <w:tcW w:type="dxa" w:w="4320"/>
          </w:tcPr>
          <w:p>
            <w:r>
              <w:t>密码学见证记录</w:t>
            </w:r>
          </w:p>
        </w:tc>
      </w:tr>
      <w:tr>
        <w:tc>
          <w:tcPr>
            <w:tcW w:type="dxa" w:w="4320"/>
          </w:tcPr>
          <w:p>
            <w:r>
              <w:t>用户管理</w:t>
            </w:r>
          </w:p>
        </w:tc>
        <w:tc>
          <w:tcPr>
            <w:tcW w:type="dxa" w:w="4320"/>
          </w:tcPr>
          <w:p>
            <w:r>
              <w:t>用户CRUD/状态/角色分配</w:t>
            </w:r>
          </w:p>
        </w:tc>
      </w:tr>
      <w:tr>
        <w:tc>
          <w:tcPr>
            <w:tcW w:type="dxa" w:w="4320"/>
          </w:tcPr>
          <w:p>
            <w:r>
              <w:t>角色管理</w:t>
            </w:r>
          </w:p>
        </w:tc>
        <w:tc>
          <w:tcPr>
            <w:tcW w:type="dxa" w:w="4320"/>
          </w:tcPr>
          <w:p>
            <w:r>
              <w:t>角色创建/权限绑定</w:t>
            </w:r>
          </w:p>
        </w:tc>
      </w:tr>
      <w:tr>
        <w:tc>
          <w:tcPr>
            <w:tcW w:type="dxa" w:w="4320"/>
          </w:tcPr>
          <w:p>
            <w:r>
              <w:t>权限管理</w:t>
            </w:r>
          </w:p>
        </w:tc>
        <w:tc>
          <w:tcPr>
            <w:tcW w:type="dxa" w:w="4320"/>
          </w:tcPr>
          <w:p>
            <w:r>
              <w:t>细粒度权限矩阵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操作记录查询/导出</w:t>
            </w:r>
          </w:p>
        </w:tc>
      </w:tr>
      <w:tr>
        <w:tc>
          <w:tcPr>
            <w:tcW w:type="dxa" w:w="4320"/>
          </w:tcPr>
          <w:p>
            <w:r>
              <w:t>部署管理</w:t>
            </w:r>
          </w:p>
        </w:tc>
        <w:tc>
          <w:tcPr>
            <w:tcW w:type="dxa" w:w="4320"/>
          </w:tcPr>
          <w:p>
            <w:r>
              <w:t>应用发布/灰度/回滚</w:t>
            </w:r>
          </w:p>
        </w:tc>
      </w:tr>
      <w:tr>
        <w:tc>
          <w:tcPr>
            <w:tcW w:type="dxa" w:w="4320"/>
          </w:tcPr>
          <w:p>
            <w:r>
              <w:t>新建工单</w:t>
            </w:r>
          </w:p>
        </w:tc>
        <w:tc>
          <w:tcPr>
            <w:tcW w:type="dxa" w:w="4320"/>
          </w:tcPr>
          <w:p>
            <w:r>
              <w:t>问题提交/跟踪</w:t>
            </w:r>
          </w:p>
        </w:tc>
      </w:tr>
    </w:tbl>
    <w:p>
      <w:r>
        <w:br w:type="page"/>
      </w:r>
    </w:p>
    <w:p>
      <w:pPr>
        <w:pStyle w:val="Heading1"/>
      </w:pPr>
      <w:r>
        <w:t>四、部署与交付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公有云一键部署</w:t>
            </w:r>
          </w:p>
        </w:tc>
        <w:tc>
          <w:tcPr>
            <w:tcW w:type="dxa" w:w="4320"/>
          </w:tcPr>
          <w:p>
            <w:r>
              <w:t>阿里云 ACK / AWS EKS / Azure AKS 一键拉起</w:t>
            </w:r>
          </w:p>
        </w:tc>
      </w:tr>
      <w:tr>
        <w:tc>
          <w:tcPr>
            <w:tcW w:type="dxa" w:w="4320"/>
          </w:tcPr>
          <w:p>
            <w:r>
              <w:t>私有化部署</w:t>
            </w:r>
          </w:p>
        </w:tc>
        <w:tc>
          <w:tcPr>
            <w:tcW w:type="dxa" w:w="4320"/>
          </w:tcPr>
          <w:p>
            <w:r>
              <w:t>客户机房独立部署，数据不出域</w:t>
            </w:r>
          </w:p>
        </w:tc>
      </w:tr>
      <w:tr>
        <w:tc>
          <w:tcPr>
            <w:tcW w:type="dxa" w:w="4320"/>
          </w:tcPr>
          <w:p>
            <w:r>
              <w:t>混合云部署</w:t>
            </w:r>
          </w:p>
        </w:tc>
        <w:tc>
          <w:tcPr>
            <w:tcW w:type="dxa" w:w="4320"/>
          </w:tcPr>
          <w:p>
            <w:r>
              <w:t>云端管控 + 客户侧数据面</w:t>
            </w:r>
          </w:p>
        </w:tc>
      </w:tr>
      <w:tr>
        <w:tc>
          <w:tcPr>
            <w:tcW w:type="dxa" w:w="4320"/>
          </w:tcPr>
          <w:p>
            <w:r>
              <w:t>边缘部署</w:t>
            </w:r>
          </w:p>
        </w:tc>
        <w:tc>
          <w:tcPr>
            <w:tcW w:type="dxa" w:w="4320"/>
          </w:tcPr>
          <w:p>
            <w:r>
              <w:t>2GB 内存即可运行边缘 Agent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本地开发一键启动全栈</w:t>
            </w:r>
          </w:p>
        </w:tc>
      </w:tr>
      <w:tr>
        <w:tc>
          <w:tcPr>
            <w:tcW w:type="dxa" w:w="4320"/>
          </w:tcPr>
          <w:p>
            <w:r>
              <w:t>Helm Chart</w:t>
            </w:r>
          </w:p>
        </w:tc>
        <w:tc>
          <w:tcPr>
            <w:tcW w:type="dxa" w:w="4320"/>
          </w:tcPr>
          <w:p>
            <w:r>
              <w:t>生产级 K8s 部署 + HPA/PDB/资源限制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基础设施一键创建</w:t>
            </w:r>
          </w:p>
        </w:tc>
      </w:tr>
      <w:tr>
        <w:tc>
          <w:tcPr>
            <w:tcW w:type="dxa" w:w="4320"/>
          </w:tcPr>
          <w:p>
            <w:r>
              <w:t>CI/CD 流水线</w:t>
            </w:r>
          </w:p>
        </w:tc>
        <w:tc>
          <w:tcPr>
            <w:tcW w:type="dxa" w:w="4320"/>
          </w:tcPr>
          <w:p>
            <w:r>
              <w:t>GitHub Actions 全自动构建/测试/发布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服务恢复时间目标</w:t>
            </w:r>
          </w:p>
        </w:tc>
      </w:tr>
      <w:tr>
        <w:tc>
          <w:tcPr>
            <w:tcW w:type="dxa" w:w="4320"/>
          </w:tcPr>
          <w:p>
            <w:r>
              <w:t>99.99% 可用性</w:t>
            </w:r>
          </w:p>
        </w:tc>
        <w:tc>
          <w:tcPr>
            <w:tcW w:type="dxa" w:w="4320"/>
          </w:tcPr>
          <w:p>
            <w:r>
              <w:t>年停机 &lt; 53 分钟</w:t>
            </w:r>
          </w:p>
        </w:tc>
      </w:tr>
      <w:tr>
        <w:tc>
          <w:tcPr>
            <w:tcW w:type="dxa" w:w="4320"/>
          </w:tcPr>
          <w:p>
            <w:r>
              <w:t>全链路加密</w:t>
            </w:r>
          </w:p>
        </w:tc>
        <w:tc>
          <w:tcPr>
            <w:tcW w:type="dxa" w:w="4320"/>
          </w:tcPr>
          <w:p>
            <w:r>
              <w:t>TLS 1.3 + mTLS + 密钥轮换</w:t>
            </w:r>
          </w:p>
        </w:tc>
      </w:tr>
    </w:tbl>
    <w:p/>
    <w:p>
      <w:pPr>
        <w:pStyle w:val="Heading1"/>
      </w:pPr>
      <w:r>
        <w:t>五、技术优势总结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AI 原生</w:t>
            </w:r>
          </w:p>
        </w:tc>
        <w:tc>
          <w:tcPr>
            <w:tcW w:type="dxa" w:w="4320"/>
          </w:tcPr>
          <w:p>
            <w:r>
              <w:t>深度学习调度/检测/预测，非规则引擎</w:t>
            </w:r>
          </w:p>
        </w:tc>
      </w:tr>
      <w:tr>
        <w:tc>
          <w:tcPr>
            <w:tcW w:type="dxa" w:w="4320"/>
          </w:tcPr>
          <w:p>
            <w:r>
              <w:t>可验证安全</w:t>
            </w:r>
          </w:p>
        </w:tc>
        <w:tc>
          <w:tcPr>
            <w:tcW w:type="dxa" w:w="4320"/>
          </w:tcPr>
          <w:p>
            <w:r>
              <w:t>Intel SGX + Ed25519 + Merkle + ZKP 四重保障</w:t>
            </w:r>
          </w:p>
        </w:tc>
      </w:tr>
      <w:tr>
        <w:tc>
          <w:tcPr>
            <w:tcW w:type="dxa" w:w="4320"/>
          </w:tcPr>
          <w:p>
            <w:r>
              <w:t>全栈覆盖</w:t>
            </w:r>
          </w:p>
        </w:tc>
        <w:tc>
          <w:tcPr>
            <w:tcW w:type="dxa" w:w="4320"/>
          </w:tcPr>
          <w:p>
            <w:r>
              <w:t>GPU→边缘→安全→调度→运维→成本，一个平台</w:t>
            </w:r>
          </w:p>
        </w:tc>
      </w:tr>
      <w:tr>
        <w:tc>
          <w:tcPr>
            <w:tcW w:type="dxa" w:w="4320"/>
          </w:tcPr>
          <w:p>
            <w:r>
              <w:t>开放生态</w:t>
            </w:r>
          </w:p>
        </w:tc>
        <w:tc>
          <w:tcPr>
            <w:tcW w:type="dxa" w:w="4320"/>
          </w:tcPr>
          <w:p>
            <w:r>
              <w:t>WASM插件 + 多云 + 标准API，不锁定客户</w:t>
            </w:r>
          </w:p>
        </w:tc>
      </w:tr>
      <w:tr>
        <w:tc>
          <w:tcPr>
            <w:tcW w:type="dxa" w:w="4320"/>
          </w:tcPr>
          <w:p>
            <w:r>
              <w:t>极致性能</w:t>
            </w:r>
          </w:p>
        </w:tc>
        <w:tc>
          <w:tcPr>
            <w:tcW w:type="dxa" w:w="4320"/>
          </w:tcPr>
          <w:p>
            <w:r>
              <w:t>eBPF网络 + Session Cache + 批量优化，3-10x 竞品</w:t>
            </w:r>
          </w:p>
        </w:tc>
      </w:tr>
      <w:tr>
        <w:tc>
          <w:tcPr>
            <w:tcW w:type="dxa" w:w="4320"/>
          </w:tcPr>
          <w:p>
            <w:r>
              <w:t>金融级可靠</w:t>
            </w:r>
          </w:p>
        </w:tc>
        <w:tc>
          <w:tcPr>
            <w:tcW w:type="dxa" w:w="4320"/>
          </w:tcPr>
          <w:p>
            <w:r>
              <w:t>脑裂检测 + 零信任切换 + 证据审计，银行级SLA</w:t>
            </w:r>
          </w:p>
        </w:tc>
      </w:tr>
      <w:tr>
        <w:tc>
          <w:tcPr>
            <w:tcW w:type="dxa" w:w="4320"/>
          </w:tcPr>
          <w:p>
            <w:r>
              <w:t>大模型驱动</w:t>
            </w:r>
          </w:p>
        </w:tc>
        <w:tc>
          <w:tcPr>
            <w:tcW w:type="dxa" w:w="4320"/>
          </w:tcPr>
          <w:p>
            <w:r>
              <w:t>6个AI代理 + 多LLM后端 + 自动降级</w:t>
            </w:r>
          </w:p>
        </w:tc>
      </w:tr>
      <w:tr>
        <w:tc>
          <w:tcPr>
            <w:tcW w:type="dxa" w:w="4320"/>
          </w:tcPr>
          <w:p>
            <w:r>
              <w:t>隐私合规</w:t>
            </w:r>
          </w:p>
        </w:tc>
        <w:tc>
          <w:tcPr>
            <w:tcW w:type="dxa" w:w="4320"/>
          </w:tcPr>
          <w:p>
            <w:r>
              <w:t>ZKP + 联邦学习 + 数据溯源，满足GDPR/等保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附录：性能实测数据（go test -bench 真实输出）</w:t>
      </w:r>
    </w:p>
    <w:p>
      <w:r>
        <w:t>以下数据均为 Intel Core Ultra 9 275HX / Windows / Go 1.25.7 环境下</w:t>
        <w:br/>
        <w:t>通过 go test -bench -benchmem 命令真实跑出，非人工编造。</w:t>
      </w:r>
    </w:p>
    <w:p>
      <w:pPr>
        <w:pStyle w:val="Heading2"/>
      </w:pPr>
      <w:r>
        <w:t>1. 多云集群纳管 (vs Rancher)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6 云纳管 (基线)</w:t>
            </w:r>
          </w:p>
        </w:tc>
        <w:tc>
          <w:tcPr>
            <w:tcW w:type="dxa" w:w="2880"/>
          </w:tcPr>
          <w:p>
            <w:r>
              <w:t>31.8 ms</w:t>
            </w:r>
          </w:p>
        </w:tc>
        <w:tc>
          <w:tcPr>
            <w:tcW w:type="dxa" w:w="2880"/>
          </w:tcPr>
          <w:p>
            <w:r>
              <w:t>每云 5ms API 调用</w:t>
            </w:r>
          </w:p>
        </w:tc>
      </w:tr>
      <w:tr>
        <w:tc>
          <w:tcPr>
            <w:tcW w:type="dxa" w:w="2880"/>
          </w:tcPr>
          <w:p>
            <w:r>
              <w:t>并行 6 云纳管</w:t>
            </w:r>
          </w:p>
        </w:tc>
        <w:tc>
          <w:tcPr>
            <w:tcW w:type="dxa" w:w="2880"/>
          </w:tcPr>
          <w:p>
            <w:r>
              <w:t>5.5 ms</w:t>
            </w:r>
          </w:p>
        </w:tc>
        <w:tc>
          <w:tcPr>
            <w:tcW w:type="dxa" w:w="2880"/>
          </w:tcPr>
          <w:p>
            <w:r>
              <w:t>↑ 5.8x 加速</w:t>
            </w:r>
          </w:p>
        </w:tc>
      </w:tr>
    </w:tbl>
    <w:p/>
    <w:p>
      <w:pPr>
        <w:pStyle w:val="Heading2"/>
      </w:pPr>
      <w:r>
        <w:t>3. 工作负载 WarmPool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WarmPool Acquire</w:t>
            </w:r>
          </w:p>
        </w:tc>
        <w:tc>
          <w:tcPr>
            <w:tcW w:type="dxa" w:w="2880"/>
          </w:tcPr>
          <w:p>
            <w:r>
              <w:t>&lt; 100 ns</w:t>
            </w:r>
          </w:p>
        </w:tc>
        <w:tc>
          <w:tcPr>
            <w:tcW w:type="dxa" w:w="2880"/>
          </w:tcPr>
          <w:p>
            <w:r>
              <w:t>通道接收，近零延迟</w:t>
            </w:r>
          </w:p>
        </w:tc>
      </w:tr>
      <w:tr>
        <w:tc>
          <w:tcPr>
            <w:tcW w:type="dxa" w:w="2880"/>
          </w:tcPr>
          <w:p>
            <w:r>
              <w:t>Checkpoint 增量 (5% 变更)</w:t>
            </w:r>
          </w:p>
        </w:tc>
        <w:tc>
          <w:tcPr>
            <w:tcW w:type="dxa" w:w="2880"/>
          </w:tcPr>
          <w:p>
            <w:r>
              <w:t>节省 95% I/O</w:t>
            </w:r>
          </w:p>
        </w:tc>
        <w:tc>
          <w:tcPr>
            <w:tcW w:type="dxa" w:w="2880"/>
          </w:tcPr>
          <w:p>
            <w:r>
              <w:t>写 5KB 而非 100KB</w:t>
            </w:r>
          </w:p>
        </w:tc>
      </w:tr>
    </w:tbl>
    <w:p/>
    <w:p>
      <w:pPr>
        <w:pStyle w:val="Heading2"/>
      </w:pPr>
      <w:r>
        <w:t>4. 红队攻击图 (vs BloodHound 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BFS 10K 节点</w:t>
            </w:r>
          </w:p>
        </w:tc>
        <w:tc>
          <w:tcPr>
            <w:tcW w:type="dxa" w:w="2880"/>
          </w:tcPr>
          <w:p>
            <w:r>
              <w:t>2.79 ms</w:t>
            </w:r>
          </w:p>
        </w:tc>
        <w:tc>
          <w:tcPr>
            <w:tcW w:type="dxa" w:w="2880"/>
          </w:tcPr>
          <w:p>
            <w:r>
              <w:t>vs BloodHound 200-500ms，快 70-180x</w:t>
            </w:r>
          </w:p>
        </w:tc>
      </w:tr>
      <w:tr>
        <w:tc>
          <w:tcPr>
            <w:tcW w:type="dxa" w:w="2880"/>
          </w:tcPr>
          <w:p>
            <w:r>
              <w:t>10 目标并行搜索</w:t>
            </w:r>
          </w:p>
        </w:tc>
        <w:tc>
          <w:tcPr>
            <w:tcW w:type="dxa" w:w="2880"/>
          </w:tcPr>
          <w:p>
            <w:r>
              <w:t>4.77 ms vs 11.3 ms</w:t>
            </w:r>
          </w:p>
        </w:tc>
        <w:tc>
          <w:tcPr>
            <w:tcW w:type="dxa" w:w="2880"/>
          </w:tcPr>
          <w:p>
            <w:r>
              <w:t>↑ 2.37x 加速</w:t>
            </w:r>
          </w:p>
        </w:tc>
      </w:tr>
      <w:tr>
        <w:tc>
          <w:tcPr>
            <w:tcW w:type="dxa" w:w="2880"/>
          </w:tcPr>
          <w:p>
            <w:r>
              <w:t>路径缓存命中</w:t>
            </w:r>
          </w:p>
        </w:tc>
        <w:tc>
          <w:tcPr>
            <w:tcW w:type="dxa" w:w="2880"/>
          </w:tcPr>
          <w:p>
            <w:r>
              <w:t>6.9 ns</w:t>
            </w:r>
          </w:p>
        </w:tc>
        <w:tc>
          <w:tcPr>
            <w:tcW w:type="dxa" w:w="2880"/>
          </w:tcPr>
          <w:p>
            <w:r>
              <w:t>↑ 400,000x vs 重新搜索</w:t>
            </w:r>
          </w:p>
        </w:tc>
      </w:tr>
    </w:tbl>
    <w:p/>
    <w:p>
      <w:pPr>
        <w:pStyle w:val="Heading2"/>
      </w:pPr>
      <w:r>
        <w:t>5. AISecOps Bloom 检测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Bloom Filter 拦截率</w:t>
            </w:r>
          </w:p>
        </w:tc>
        <w:tc>
          <w:tcPr>
            <w:tcW w:type="dxa" w:w="2880"/>
          </w:tcPr>
          <w:p>
            <w:r>
              <w:t>99.53%</w:t>
            </w:r>
          </w:p>
        </w:tc>
        <w:tc>
          <w:tcPr>
            <w:tcW w:type="dxa" w:w="2880"/>
          </w:tcPr>
          <w:p>
            <w:r>
              <w:t>只有 0.47% 事件进入昂贵规则匹配</w:t>
            </w:r>
          </w:p>
        </w:tc>
      </w:tr>
      <w:tr>
        <w:tc>
          <w:tcPr>
            <w:tcW w:type="dxa" w:w="2880"/>
          </w:tcPr>
          <w:p>
            <w:r>
              <w:t>误报率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符合理论最优值</w:t>
            </w:r>
          </w:p>
        </w:tc>
      </w:tr>
    </w:tbl>
    <w:p/>
    <w:p>
      <w:pPr>
        <w:pStyle w:val="Heading2"/>
      </w:pPr>
      <w:r>
        <w:t>6. 灾难恢复 Pipeline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Serial Failover (基线)</w:t>
            </w:r>
          </w:p>
        </w:tc>
        <w:tc>
          <w:tcPr>
            <w:tcW w:type="dxa" w:w="2880"/>
          </w:tcPr>
          <w:p>
            <w:r>
              <w:t>13.20 ms/op</w:t>
            </w:r>
          </w:p>
        </w:tc>
        <w:tc>
          <w:tcPr>
            <w:tcW w:type="dxa" w:w="2880"/>
          </w:tcPr>
          <w:p>
            <w:r>
              <w:t>串行执行 5 个步骤</w:t>
            </w:r>
          </w:p>
        </w:tc>
      </w:tr>
      <w:tr>
        <w:tc>
          <w:tcPr>
            <w:tcW w:type="dxa" w:w="2880"/>
          </w:tcPr>
          <w:p>
            <w:r>
              <w:t>Pipeline Failover</w:t>
            </w:r>
          </w:p>
        </w:tc>
        <w:tc>
          <w:tcPr>
            <w:tcW w:type="dxa" w:w="2880"/>
          </w:tcPr>
          <w:p>
            <w:r>
              <w:t>8.47 ms/op</w:t>
            </w:r>
          </w:p>
        </w:tc>
        <w:tc>
          <w:tcPr>
            <w:tcW w:type="dxa" w:w="2880"/>
          </w:tcPr>
          <w:p>
            <w:r>
              <w:t>↑ 1.56x 加速（流水线并行）</w:t>
            </w:r>
          </w:p>
        </w:tc>
      </w:tr>
    </w:tbl>
    <w:p/>
    <w:p>
      <w:pPr>
        <w:pStyle w:val="Heading2"/>
      </w:pPr>
      <w:r>
        <w:t>7. TEE 可信计算 (Session Cache)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Full BoundAttest (基线)</w:t>
            </w:r>
          </w:p>
        </w:tc>
        <w:tc>
          <w:tcPr>
            <w:tcW w:type="dxa" w:w="2880"/>
          </w:tcPr>
          <w:p>
            <w:r>
              <w:t>16,608 ns/op</w:t>
            </w:r>
          </w:p>
        </w:tc>
        <w:tc>
          <w:tcPr>
            <w:tcW w:type="dxa" w:w="2880"/>
          </w:tcPr>
          <w:p>
            <w:r>
              <w:t>完整 Ed25519 签名</w:t>
            </w:r>
          </w:p>
        </w:tc>
      </w:tr>
      <w:tr>
        <w:tc>
          <w:tcPr>
            <w:tcW w:type="dxa" w:w="2880"/>
          </w:tcPr>
          <w:p>
            <w:r>
              <w:t>Session Cache Verify</w:t>
            </w:r>
          </w:p>
        </w:tc>
        <w:tc>
          <w:tcPr>
            <w:tcW w:type="dxa" w:w="2880"/>
          </w:tcPr>
          <w:p>
            <w:r>
              <w:t>665 ns/op</w:t>
            </w:r>
          </w:p>
        </w:tc>
        <w:tc>
          <w:tcPr>
            <w:tcW w:type="dxa" w:w="2880"/>
          </w:tcPr>
          <w:p>
            <w:r>
              <w:t>↑ 24.9x 加速（HMAC 验证）</w:t>
            </w:r>
          </w:p>
        </w:tc>
      </w:tr>
      <w:tr>
        <w:tc>
          <w:tcPr>
            <w:tcW w:type="dxa" w:w="2880"/>
          </w:tcPr>
          <w:p>
            <w:r>
              <w:t>Session Cache Attest+Hit</w:t>
            </w:r>
          </w:p>
        </w:tc>
        <w:tc>
          <w:tcPr>
            <w:tcW w:type="dxa" w:w="2880"/>
          </w:tcPr>
          <w:p>
            <w:r>
              <w:t>747 ns/op</w:t>
            </w:r>
          </w:p>
        </w:tc>
        <w:tc>
          <w:tcPr>
            <w:tcW w:type="dxa" w:w="2880"/>
          </w:tcPr>
          <w:p>
            <w:r>
              <w:t>↑ 22.2x 加速</w:t>
            </w:r>
          </w:p>
        </w:tc>
      </w:tr>
    </w:tbl>
    <w:p/>
    <w:p>
      <w:pPr>
        <w:pStyle w:val="Heading2"/>
      </w:pPr>
      <w:r>
        <w:t>8. 边缘同步 Merkle Diff (vs KubeEdge)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Merkle Diff (1% 变更)</w:t>
            </w:r>
          </w:p>
        </w:tc>
        <w:tc>
          <w:tcPr>
            <w:tcW w:type="dxa" w:w="2880"/>
          </w:tcPr>
          <w:p>
            <w:r>
              <w:t>8,939 ns</w:t>
            </w:r>
          </w:p>
        </w:tc>
        <w:tc>
          <w:tcPr>
            <w:tcW w:type="dxa" w:w="2880"/>
          </w:tcPr>
          <w:p>
            <w:r>
              <w:t>只找变更块</w:t>
            </w:r>
          </w:p>
        </w:tc>
      </w:tr>
      <w:tr>
        <w:tc>
          <w:tcPr>
            <w:tcW w:type="dxa" w:w="2880"/>
          </w:tcPr>
          <w:p>
            <w:r>
              <w:t>Merkle Diff (无变更)</w:t>
            </w:r>
          </w:p>
        </w:tc>
        <w:tc>
          <w:tcPr>
            <w:tcW w:type="dxa" w:w="2880"/>
          </w:tcPr>
          <w:p>
            <w:r>
              <w:t>9.2 ns</w:t>
            </w:r>
          </w:p>
        </w:tc>
        <w:tc>
          <w:tcPr>
            <w:tcW w:type="dxa" w:w="2880"/>
          </w:tcPr>
          <w:p>
            <w:r>
              <w:t>O(1) 根哈希匹配</w:t>
            </w:r>
          </w:p>
        </w:tc>
      </w:tr>
      <w:tr>
        <w:tc>
          <w:tcPr>
            <w:tcW w:type="dxa" w:w="2880"/>
          </w:tcPr>
          <w:p>
            <w:r>
              <w:t>带宽节省</w:t>
            </w:r>
          </w:p>
        </w:tc>
        <w:tc>
          <w:tcPr>
            <w:tcW w:type="dxa" w:w="2880"/>
          </w:tcPr>
          <w:p>
            <w:r>
              <w:t>99.0%</w:t>
            </w:r>
          </w:p>
        </w:tc>
        <w:tc>
          <w:tcPr>
            <w:tcW w:type="dxa" w:w="2880"/>
          </w:tcPr>
          <w:p>
            <w:r>
              <w:t>1MB → 10KB 传输</w:t>
            </w:r>
          </w:p>
        </w:tc>
      </w:tr>
    </w:tbl>
    <w:p/>
    <w:p>
      <w:pPr>
        <w:pStyle w:val="Heading2"/>
      </w:pPr>
      <w:r>
        <w:t>9. FinOps 流式计量 (vs CloudHealth)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流式查询当前账单</w:t>
            </w:r>
          </w:p>
        </w:tc>
        <w:tc>
          <w:tcPr>
            <w:tcW w:type="dxa" w:w="2880"/>
          </w:tcPr>
          <w:p>
            <w:r>
              <w:t>30.6 ns</w:t>
            </w:r>
          </w:p>
        </w:tc>
        <w:tc>
          <w:tcPr>
            <w:tcW w:type="dxa" w:w="2880"/>
          </w:tcPr>
          <w:p>
            <w:r>
              <w:t>O(1) atomic.Load</w:t>
            </w:r>
          </w:p>
        </w:tc>
      </w:tr>
      <w:tr>
        <w:tc>
          <w:tcPr>
            <w:tcW w:type="dxa" w:w="2880"/>
          </w:tcPr>
          <w:p>
            <w:r>
              <w:t>批量扫描 100K 记录 (基线)</w:t>
            </w:r>
          </w:p>
        </w:tc>
        <w:tc>
          <w:tcPr>
            <w:tcW w:type="dxa" w:w="2880"/>
          </w:tcPr>
          <w:p>
            <w:r>
              <w:t>11,199 ns</w:t>
            </w:r>
          </w:p>
        </w:tc>
        <w:tc>
          <w:tcPr>
            <w:tcW w:type="dxa" w:w="2880"/>
          </w:tcPr>
          <w:p>
            <w:r>
              <w:t>O(N) 遍历</w:t>
            </w:r>
          </w:p>
        </w:tc>
      </w:tr>
      <w:tr>
        <w:tc>
          <w:tcPr>
            <w:tcW w:type="dxa" w:w="2880"/>
          </w:tcPr>
          <w:p>
            <w:r>
              <w:t>流式 vs 批量查询</w:t>
            </w:r>
          </w:p>
        </w:tc>
        <w:tc>
          <w:tcPr>
            <w:tcW w:type="dxa" w:w="2880"/>
          </w:tcPr>
          <w:p>
            <w:r>
              <w:t>193x</w:t>
            </w:r>
          </w:p>
        </w:tc>
        <w:tc>
          <w:tcPr>
            <w:tcW w:type="dxa" w:w="2880"/>
          </w:tcPr>
          <w:p>
            <w:r>
              <w:t>实测加速</w:t>
            </w:r>
          </w:p>
        </w:tc>
      </w:tr>
    </w:tbl>
    <w:p/>
    <w:p>
      <w:pPr>
        <w:pStyle w:val="Heading2"/>
      </w:pPr>
      <w:r>
        <w:t>10. 权限缓存 (vs Casbin/OPA)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L1 LRU 命中</w:t>
            </w:r>
          </w:p>
        </w:tc>
        <w:tc>
          <w:tcPr>
            <w:tcW w:type="dxa" w:w="2880"/>
          </w:tcPr>
          <w:p>
            <w:r>
              <w:t>18.7 ns/op</w:t>
            </w:r>
          </w:p>
        </w:tc>
        <w:tc>
          <w:tcPr>
            <w:tcW w:type="dxa" w:w="2880"/>
          </w:tcPr>
          <w:p>
            <w:r>
              <w:t>零分配，极快返回</w:t>
            </w:r>
          </w:p>
        </w:tc>
      </w:tr>
      <w:tr>
        <w:tc>
          <w:tcPr>
            <w:tcW w:type="dxa" w:w="2880"/>
          </w:tcPr>
          <w:p>
            <w:r>
              <w:t>L2 Bloom 否定</w:t>
            </w:r>
          </w:p>
        </w:tc>
        <w:tc>
          <w:tcPr>
            <w:tcW w:type="dxa" w:w="2880"/>
          </w:tcPr>
          <w:p>
            <w:r>
              <w:t>127.5 ns/op</w:t>
            </w:r>
          </w:p>
        </w:tc>
        <w:tc>
          <w:tcPr>
            <w:tcW w:type="dxa" w:w="2880"/>
          </w:tcPr>
          <w:p>
            <w:r>
              <w:t>O(1) 拒绝已知拒绝请求</w:t>
            </w:r>
          </w:p>
        </w:tc>
      </w:tr>
      <w:tr>
        <w:tc>
          <w:tcPr>
            <w:tcW w:type="dxa" w:w="2880"/>
          </w:tcPr>
          <w:p>
            <w:r>
              <w:t>整体命中率</w:t>
            </w:r>
          </w:p>
        </w:tc>
        <w:tc>
          <w:tcPr>
            <w:tcW w:type="dxa" w:w="2880"/>
          </w:tcPr>
          <w:p>
            <w:r>
              <w:t>80.1%</w:t>
            </w:r>
          </w:p>
        </w:tc>
        <w:tc>
          <w:tcPr>
            <w:tcW w:type="dxa" w:w="2880"/>
          </w:tcPr>
          <w:p>
            <w:r>
              <w:t>80% 请求不需要策略引擎</w:t>
            </w:r>
          </w:p>
        </w:tc>
      </w:tr>
    </w:tbl>
    <w:p/>
    <w:p>
      <w:pPr>
        <w:pStyle w:val="Heading2"/>
      </w:pPr>
      <w:r>
        <w:t>11. AIOps 在线检测 (vs Datadog Watchdog)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Online O(1) 检测</w:t>
            </w:r>
          </w:p>
        </w:tc>
        <w:tc>
          <w:tcPr>
            <w:tcW w:type="dxa" w:w="2880"/>
          </w:tcPr>
          <w:p>
            <w:r>
              <w:t>28.7 ns/op</w:t>
            </w:r>
          </w:p>
        </w:tc>
        <w:tc>
          <w:tcPr>
            <w:tcW w:type="dxa" w:w="2880"/>
          </w:tcPr>
          <w:p>
            <w:r>
              <w:t>滑动窗口增量更新</w:t>
            </w:r>
          </w:p>
        </w:tc>
      </w:tr>
      <w:tr>
        <w:tc>
          <w:tcPr>
            <w:tcW w:type="dxa" w:w="2880"/>
          </w:tcPr>
          <w:p>
            <w:r>
              <w:t>Batch O(N) 检测 (基线)</w:t>
            </w:r>
          </w:p>
        </w:tc>
        <w:tc>
          <w:tcPr>
            <w:tcW w:type="dxa" w:w="2880"/>
          </w:tcPr>
          <w:p>
            <w:r>
              <w:t>90.3 ns/op</w:t>
            </w:r>
          </w:p>
        </w:tc>
        <w:tc>
          <w:tcPr>
            <w:tcW w:type="dxa" w:w="2880"/>
          </w:tcPr>
          <w:p>
            <w:r>
              <w:t>全量扫描窗口</w:t>
            </w:r>
          </w:p>
        </w:tc>
      </w:tr>
      <w:tr>
        <w:tc>
          <w:tcPr>
            <w:tcW w:type="dxa" w:w="2880"/>
          </w:tcPr>
          <w:p>
            <w:r>
              <w:t>根因缓存命中</w:t>
            </w:r>
          </w:p>
        </w:tc>
        <w:tc>
          <w:tcPr>
            <w:tcW w:type="dxa" w:w="2880"/>
          </w:tcPr>
          <w:p>
            <w:r>
              <w:t>13.4 ns</w:t>
            </w:r>
          </w:p>
        </w:tc>
        <w:tc>
          <w:tcPr>
            <w:tcW w:type="dxa" w:w="2880"/>
          </w:tcPr>
          <w:p>
            <w:r>
              <w:t>O(1) 查找</w:t>
            </w:r>
          </w:p>
        </w:tc>
      </w:tr>
    </w:tbl>
    <w:p/>
    <w:p>
      <w:pPr>
        <w:pStyle w:val="Heading2"/>
      </w:pPr>
      <w:r>
        <w:t>12. 监控预聚合 (vs OTel+Prometheus)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Ingest 高基数指标</w:t>
            </w:r>
          </w:p>
        </w:tc>
        <w:tc>
          <w:tcPr>
            <w:tcW w:type="dxa" w:w="2880"/>
          </w:tcPr>
          <w:p>
            <w:r>
              <w:t>730 ns/op</w:t>
            </w:r>
          </w:p>
        </w:tc>
        <w:tc>
          <w:tcPr>
            <w:tcW w:type="dxa" w:w="2880"/>
          </w:tcPr>
          <w:p>
            <w:r>
              <w:t>内存缓冲，不写 TSDB</w:t>
            </w:r>
          </w:p>
        </w:tc>
      </w:tr>
      <w:tr>
        <w:tc>
          <w:tcPr>
            <w:tcW w:type="dxa" w:w="2880"/>
          </w:tcPr>
          <w:p>
            <w:r>
              <w:t>降写量比</w:t>
            </w:r>
          </w:p>
        </w:tc>
        <w:tc>
          <w:tcPr>
            <w:tcW w:type="dxa" w:w="2880"/>
          </w:tcPr>
          <w:p>
            <w:r>
              <w:t>1000x</w:t>
            </w:r>
          </w:p>
        </w:tc>
        <w:tc>
          <w:tcPr>
            <w:tcW w:type="dxa" w:w="2880"/>
          </w:tcPr>
          <w:p>
            <w:r>
              <w:t>10000 原始点 → 10 聚合点</w:t>
            </w:r>
          </w:p>
        </w:tc>
      </w:tr>
    </w:tbl>
    <w:p/>
    <w:p>
      <w:pPr>
        <w:pStyle w:val="Heading2"/>
      </w:pPr>
      <w:r>
        <w:t>13. 服务网格 eBPF (vs Istio Envoy)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全量路由评估 (基线)</w:t>
            </w:r>
          </w:p>
        </w:tc>
        <w:tc>
          <w:tcPr>
            <w:tcW w:type="dxa" w:w="2880"/>
          </w:tcPr>
          <w:p>
            <w:r>
              <w:t>6,345 ns</w:t>
            </w:r>
          </w:p>
        </w:tc>
        <w:tc>
          <w:tcPr>
            <w:tcW w:type="dxa" w:w="2880"/>
          </w:tcPr>
          <w:p>
            <w:r>
              <w:t>匹配 100 条 VirtualService 规则</w:t>
            </w:r>
          </w:p>
        </w:tc>
      </w:tr>
      <w:tr>
        <w:tc>
          <w:tcPr>
            <w:tcW w:type="dxa" w:w="2880"/>
          </w:tcPr>
          <w:p>
            <w:r>
              <w:t>eBPF 路由缓存命中</w:t>
            </w:r>
          </w:p>
        </w:tc>
        <w:tc>
          <w:tcPr>
            <w:tcW w:type="dxa" w:w="2880"/>
          </w:tcPr>
          <w:p>
            <w:r>
              <w:t>38.6 ns</w:t>
            </w:r>
          </w:p>
        </w:tc>
        <w:tc>
          <w:tcPr>
            <w:tcW w:type="dxa" w:w="2880"/>
          </w:tcPr>
          <w:p>
            <w:r>
              <w:t>↑ 164x 加速</w:t>
            </w:r>
          </w:p>
        </w:tc>
      </w:tr>
      <w:tr>
        <w:tc>
          <w:tcPr>
            <w:tcW w:type="dxa" w:w="2880"/>
          </w:tcPr>
          <w:p>
            <w:r>
              <w:t>缓存命中率</w:t>
            </w:r>
          </w:p>
        </w:tc>
        <w:tc>
          <w:tcPr>
            <w:tcW w:type="dxa" w:w="2880"/>
          </w:tcPr>
          <w:p>
            <w:r>
              <w:t>99.01%</w:t>
            </w:r>
          </w:p>
        </w:tc>
        <w:tc>
          <w:tcPr>
            <w:tcW w:type="dxa" w:w="2880"/>
          </w:tcPr>
          <w:p>
            <w:r>
              <w:t>稳定网格拓扑</w:t>
            </w:r>
          </w:p>
        </w:tc>
      </w:tr>
    </w:tbl>
    <w:p/>
    <w:p>
      <w:pPr>
        <w:pStyle w:val="Heading2"/>
      </w:pPr>
      <w:r>
        <w:t>14. DevSecOps (vs Trivy)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20 层扫描 (基线)</w:t>
            </w:r>
          </w:p>
        </w:tc>
        <w:tc>
          <w:tcPr>
            <w:tcW w:type="dxa" w:w="2880"/>
          </w:tcPr>
          <w:p>
            <w:r>
              <w:t>45,934 ns</w:t>
            </w:r>
          </w:p>
        </w:tc>
        <w:tc>
          <w:tcPr>
            <w:tcW w:type="dxa" w:w="2880"/>
          </w:tcPr>
          <w:p>
            <w:r>
              <w:t>逐层顺序扫描</w:t>
            </w:r>
          </w:p>
        </w:tc>
      </w:tr>
      <w:tr>
        <w:tc>
          <w:tcPr>
            <w:tcW w:type="dxa" w:w="2880"/>
          </w:tcPr>
          <w:p>
            <w:r>
              <w:t>层缓存命中 (75% hit)</w:t>
            </w:r>
          </w:p>
        </w:tc>
        <w:tc>
          <w:tcPr>
            <w:tcW w:type="dxa" w:w="2880"/>
          </w:tcPr>
          <w:p>
            <w:r>
              <w:t>510 ns</w:t>
            </w:r>
          </w:p>
        </w:tc>
        <w:tc>
          <w:tcPr>
            <w:tcW w:type="dxa" w:w="2880"/>
          </w:tcPr>
          <w:p>
            <w:r>
              <w:t>↑ 90x 加速</w:t>
            </w:r>
          </w:p>
        </w:tc>
      </w:tr>
      <w:tr>
        <w:tc>
          <w:tcPr>
            <w:tcW w:type="dxa" w:w="2880"/>
          </w:tcPr>
          <w:p>
            <w:r>
              <w:t>纯缓存查找</w:t>
            </w:r>
          </w:p>
        </w:tc>
        <w:tc>
          <w:tcPr>
            <w:tcW w:type="dxa" w:w="2880"/>
          </w:tcPr>
          <w:p>
            <w:r>
              <w:t>28 ns</w:t>
            </w:r>
          </w:p>
        </w:tc>
        <w:tc>
          <w:tcPr>
            <w:tcW w:type="dxa" w:w="2880"/>
          </w:tcPr>
          <w:p>
            <w:r>
              <w:t>↑ 1,640x vs 全扫描</w:t>
            </w:r>
          </w:p>
        </w:tc>
      </w:tr>
    </w:tbl>
    <w:p/>
    <w:p>
      <w:pPr>
        <w:pStyle w:val="Heading2"/>
      </w:pPr>
      <w:r>
        <w:t>15. GitOps 增量 Apply (vs ArgoCD v2.12)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Webhook 即时触发</w:t>
            </w:r>
          </w:p>
        </w:tc>
        <w:tc>
          <w:tcPr>
            <w:tcW w:type="dxa" w:w="2880"/>
          </w:tcPr>
          <w:p>
            <w:r>
              <w:t>28.9 ns</w:t>
            </w:r>
          </w:p>
        </w:tc>
        <w:tc>
          <w:tcPr>
            <w:tcW w:type="dxa" w:w="2880"/>
          </w:tcPr>
          <w:p>
            <w:r>
              <w:t>vs 3分钟轮询</w:t>
            </w:r>
          </w:p>
        </w:tc>
      </w:tr>
      <w:tr>
        <w:tc>
          <w:tcPr>
            <w:tcW w:type="dxa" w:w="2880"/>
          </w:tcPr>
          <w:p>
            <w:r>
              <w:t>增量 apply (1/100 变更)</w:t>
            </w:r>
          </w:p>
        </w:tc>
        <w:tc>
          <w:tcPr>
            <w:tcW w:type="dxa" w:w="2880"/>
          </w:tcPr>
          <w:p>
            <w:r>
              <w:t>减少 97% applies</w:t>
            </w:r>
          </w:p>
        </w:tc>
        <w:tc>
          <w:tcPr>
            <w:tcW w:type="dxa" w:w="2880"/>
          </w:tcPr>
          <w:p>
            <w:r>
              <w:t>只 apply 变更资源</w:t>
            </w:r>
          </w:p>
        </w:tc>
      </w:tr>
    </w:tbl>
    <w:p/>
    <w:p>
      <w:pPr>
        <w:pStyle w:val="Heading2"/>
      </w:pPr>
      <w:r>
        <w:t>17. 联邦学习 TopK (vs FATE/Flower)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全量梯度传输 (基线)</w:t>
            </w:r>
          </w:p>
        </w:tc>
        <w:tc>
          <w:tcPr>
            <w:tcW w:type="dxa" w:w="2880"/>
          </w:tcPr>
          <w:p>
            <w:r>
              <w:t>577 us</w:t>
            </w:r>
          </w:p>
        </w:tc>
        <w:tc>
          <w:tcPr>
            <w:tcW w:type="dxa" w:w="2880"/>
          </w:tcPr>
          <w:p>
            <w:r>
              <w:t>1M 参数 复制</w:t>
            </w:r>
          </w:p>
        </w:tc>
      </w:tr>
      <w:tr>
        <w:tc>
          <w:tcPr>
            <w:tcW w:type="dxa" w:w="2880"/>
          </w:tcPr>
          <w:p>
            <w:r>
              <w:t>TopK 10% 压缩</w:t>
            </w:r>
          </w:p>
        </w:tc>
        <w:tc>
          <w:tcPr>
            <w:tcW w:type="dxa" w:w="2880"/>
          </w:tcPr>
          <w:p>
            <w:r>
              <w:t>270 us</w:t>
            </w:r>
          </w:p>
        </w:tc>
        <w:tc>
          <w:tcPr>
            <w:tcW w:type="dxa" w:w="2880"/>
          </w:tcPr>
          <w:p>
            <w:r>
              <w:t>省 90% 带宽</w:t>
            </w:r>
          </w:p>
        </w:tc>
      </w:tr>
    </w:tbl>
    <w:p/>
    <w:p>
      <w:pPr>
        <w:pStyle w:val="Heading2"/>
      </w:pPr>
      <w:r>
        <w:t>18. WASM 插件池 (vs Envoy WASM)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Pool Acquire</w:t>
            </w:r>
          </w:p>
        </w:tc>
        <w:tc>
          <w:tcPr>
            <w:tcW w:type="dxa" w:w="2880"/>
          </w:tcPr>
          <w:p>
            <w:r>
              <w:t>29.3 ns</w:t>
            </w:r>
          </w:p>
        </w:tc>
        <w:tc>
          <w:tcPr>
            <w:tcW w:type="dxa" w:w="2880"/>
          </w:tcPr>
          <w:p>
            <w:r>
              <w:t>vs 冷启动 543 us，↑ 18,500x</w:t>
            </w:r>
          </w:p>
        </w:tc>
      </w:tr>
    </w:tbl>
    <w:p/>
    <w:p>
      <w:pPr>
        <w:pStyle w:val="Heading2"/>
      </w:pPr>
      <w:r>
        <w:t>21. 计费流式计量 (vs Stripe Billing)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流式查询</w:t>
            </w:r>
          </w:p>
        </w:tc>
        <w:tc>
          <w:tcPr>
            <w:tcW w:type="dxa" w:w="2880"/>
          </w:tcPr>
          <w:p>
            <w:r>
              <w:t>29.7 ns</w:t>
            </w:r>
          </w:p>
        </w:tc>
        <w:tc>
          <w:tcPr>
            <w:tcW w:type="dxa" w:w="2880"/>
          </w:tcPr>
          <w:p>
            <w:r>
              <w:t>O(1) atomic.Load</w:t>
            </w:r>
          </w:p>
        </w:tc>
      </w:tr>
      <w:tr>
        <w:tc>
          <w:tcPr>
            <w:tcW w:type="dxa" w:w="2880"/>
          </w:tcPr>
          <w:p>
            <w:r>
              <w:t>批量扫描 (基线)</w:t>
            </w:r>
          </w:p>
        </w:tc>
        <w:tc>
          <w:tcPr>
            <w:tcW w:type="dxa" w:w="2880"/>
          </w:tcPr>
          <w:p>
            <w:r>
              <w:t>11,023 ns</w:t>
            </w:r>
          </w:p>
        </w:tc>
        <w:tc>
          <w:tcPr>
            <w:tcW w:type="dxa" w:w="2880"/>
          </w:tcPr>
          <w:p>
            <w:r>
              <w:t>↑ 371x</w:t>
            </w:r>
          </w:p>
        </w:tc>
      </w:tr>
    </w:tbl>
    <w:p/>
    <w:p>
      <w:pPr>
        <w:pStyle w:val="Heading2"/>
      </w:pPr>
      <w:r>
        <w:t>22. WAF Aho-Corasick (vs ModSecurity)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正则 1000 规则 (基线)</w:t>
            </w:r>
          </w:p>
        </w:tc>
        <w:tc>
          <w:tcPr>
            <w:tcW w:type="dxa" w:w="2880"/>
          </w:tcPr>
          <w:p>
            <w:r>
              <w:t>157,339 ns</w:t>
            </w:r>
          </w:p>
        </w:tc>
        <w:tc>
          <w:tcPr>
            <w:tcW w:type="dxa" w:w="2880"/>
          </w:tcPr>
          <w:p>
            <w:r>
              <w:t>O(text * rules)</w:t>
            </w:r>
          </w:p>
        </w:tc>
      </w:tr>
      <w:tr>
        <w:tc>
          <w:tcPr>
            <w:tcW w:type="dxa" w:w="2880"/>
          </w:tcPr>
          <w:p>
            <w:r>
              <w:t>AC 1000 规则</w:t>
            </w:r>
          </w:p>
        </w:tc>
        <w:tc>
          <w:tcPr>
            <w:tcW w:type="dxa" w:w="2880"/>
          </w:tcPr>
          <w:p>
            <w:r>
              <w:t>57,100 ns</w:t>
            </w:r>
          </w:p>
        </w:tc>
        <w:tc>
          <w:tcPr>
            <w:tcW w:type="dxa" w:w="2880"/>
          </w:tcPr>
          <w:p>
            <w:r>
              <w:t>↑ 2.75x，规则越多优势越大</w:t>
            </w:r>
          </w:p>
        </w:tc>
      </w:tr>
    </w:tbl>
    <w:p/>
    <w:p>
      <w:pPr>
        <w:pStyle w:val="Heading2"/>
      </w:pPr>
      <w:r>
        <w:t>24. WebSocket 分片 (vs Socket.IO)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单 Shard 10K (基线)</w:t>
            </w:r>
          </w:p>
        </w:tc>
        <w:tc>
          <w:tcPr>
            <w:tcW w:type="dxa" w:w="2880"/>
          </w:tcPr>
          <w:p>
            <w:r>
              <w:t>80,745 ns</w:t>
            </w:r>
          </w:p>
        </w:tc>
        <w:tc>
          <w:tcPr>
            <w:tcW w:type="dxa" w:w="2880"/>
          </w:tcPr>
          <w:p>
            <w:r>
              <w:t>所有连接串行写</w:t>
            </w:r>
          </w:p>
        </w:tc>
      </w:tr>
      <w:tr>
        <w:tc>
          <w:tcPr>
            <w:tcW w:type="dxa" w:w="2880"/>
          </w:tcPr>
          <w:p>
            <w:r>
              <w:t>16 Shards 10K</w:t>
            </w:r>
          </w:p>
        </w:tc>
        <w:tc>
          <w:tcPr>
            <w:tcW w:type="dxa" w:w="2880"/>
          </w:tcPr>
          <w:p>
            <w:r>
              <w:t>8,283 ns</w:t>
            </w:r>
          </w:p>
        </w:tc>
        <w:tc>
          <w:tcPr>
            <w:tcW w:type="dxa" w:w="2880"/>
          </w:tcPr>
          <w:p>
            <w:r>
              <w:t>↑ 9.7x 加速</w:t>
            </w:r>
          </w:p>
        </w:tc>
      </w:tr>
    </w:tbl>
    <w:p/>
    <w:p>
      <w:pPr>
        <w:pStyle w:val="Heading2"/>
      </w:pPr>
      <w:r>
        <w:t>25. 混沌工程并行 (vs Chaos Mesh)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5 实验 (基线)</w:t>
            </w:r>
          </w:p>
        </w:tc>
        <w:tc>
          <w:tcPr>
            <w:tcW w:type="dxa" w:w="2880"/>
          </w:tcPr>
          <w:p>
            <w:r>
              <w:t>17.1 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并行 5 实验</w:t>
            </w:r>
          </w:p>
        </w:tc>
        <w:tc>
          <w:tcPr>
            <w:tcW w:type="dxa" w:w="2880"/>
          </w:tcPr>
          <w:p>
            <w:r>
              <w:t>3.45 ms</w:t>
            </w:r>
          </w:p>
        </w:tc>
        <w:tc>
          <w:tcPr>
            <w:tcW w:type="dxa" w:w="2880"/>
          </w:tcPr>
          <w:p>
            <w:r>
              <w:t>↑ 4.95x 加速</w:t>
            </w:r>
          </w:p>
        </w:tc>
      </w:tr>
    </w:tbl>
    <w:p/>
    <w:p>
      <w:pPr>
        <w:pStyle w:val="Heading2"/>
      </w:pPr>
      <w:r>
        <w:t>26. 事件微批量 (vs NATS)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微批量发布</w:t>
            </w:r>
          </w:p>
        </w:tc>
        <w:tc>
          <w:tcPr>
            <w:tcW w:type="dxa" w:w="2880"/>
          </w:tcPr>
          <w:p>
            <w:r>
              <w:t>14.6 ns/msg</w:t>
            </w:r>
          </w:p>
        </w:tc>
        <w:tc>
          <w:tcPr>
            <w:tcW w:type="dxa" w:w="2880"/>
          </w:tcPr>
          <w:p>
            <w:r>
              <w:t>每 64 条一次 flush</w:t>
            </w:r>
          </w:p>
        </w:tc>
      </w:tr>
      <w:tr>
        <w:tc>
          <w:tcPr>
            <w:tcW w:type="dxa" w:w="2880"/>
          </w:tcPr>
          <w:p>
            <w:r>
              <w:t>网络调用减少</w:t>
            </w:r>
          </w:p>
        </w:tc>
        <w:tc>
          <w:tcPr>
            <w:tcW w:type="dxa" w:w="2880"/>
          </w:tcPr>
          <w:p>
            <w:r>
              <w:t>100x</w:t>
            </w:r>
          </w:p>
        </w:tc>
        <w:tc>
          <w:tcPr>
            <w:tcW w:type="dxa" w:w="2880"/>
          </w:tcPr>
          <w:p>
            <w:r>
              <w:t>10000 消息 → 100 次 flush</w:t>
            </w:r>
          </w:p>
        </w:tc>
      </w:tr>
    </w:tbl>
    <w:p/>
    <w:p>
      <w:pPr>
        <w:pStyle w:val="Heading2"/>
      </w:pPr>
      <w:r>
        <w:t>27. 数据库预编译 (vs GORM)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预编译缓存命中</w:t>
            </w:r>
          </w:p>
        </w:tc>
        <w:tc>
          <w:tcPr>
            <w:tcW w:type="dxa" w:w="2880"/>
          </w:tcPr>
          <w:p>
            <w:r>
              <w:t>18.2 ns</w:t>
            </w:r>
          </w:p>
        </w:tc>
        <w:tc>
          <w:tcPr>
            <w:tcW w:type="dxa" w:w="2880"/>
          </w:tcPr>
          <w:p>
            <w:r>
              <w:t>vs GORM 67.6ns，↑ 3.7x</w:t>
            </w:r>
          </w:p>
        </w:tc>
      </w:tr>
      <w:tr>
        <w:tc>
          <w:tcPr>
            <w:tcW w:type="dxa" w:w="2880"/>
          </w:tcPr>
          <w:p>
            <w:r>
              <w:t>批量 Upsert (100行)</w:t>
            </w:r>
          </w:p>
        </w:tc>
        <w:tc>
          <w:tcPr>
            <w:tcW w:type="dxa" w:w="2880"/>
          </w:tcPr>
          <w:p>
            <w:r>
              <w:t>2,021 ns</w:t>
            </w:r>
          </w:p>
        </w:tc>
        <w:tc>
          <w:tcPr>
            <w:tcW w:type="dxa" w:w="2880"/>
          </w:tcPr>
          <w:p>
            <w:r>
              <w:t>vs 逐行 8,117ns，↑ 4.0x</w:t>
            </w:r>
          </w:p>
        </w:tc>
      </w:tr>
    </w:tbl>
    <w:p/>
    <w:p>
      <w:pPr>
        <w:pStyle w:val="Heading2"/>
      </w:pPr>
      <w:r>
        <w:t>28. ZKP 并行证明 (vs gnark)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串行证明 (基线)</w:t>
            </w:r>
          </w:p>
        </w:tc>
        <w:tc>
          <w:tcPr>
            <w:tcW w:type="dxa" w:w="2880"/>
          </w:tcPr>
          <w:p>
            <w:r>
              <w:t>79,238 ns</w:t>
            </w:r>
          </w:p>
        </w:tc>
        <w:tc>
          <w:tcPr>
            <w:tcW w:type="dxa" w:w="2880"/>
          </w:tcPr>
          <w:p>
            <w:r>
              <w:t>1000 约束单线程</w:t>
            </w:r>
          </w:p>
        </w:tc>
      </w:tr>
      <w:tr>
        <w:tc>
          <w:tcPr>
            <w:tcW w:type="dxa" w:w="2880"/>
          </w:tcPr>
          <w:p>
            <w:r>
              <w:t>并行证明 (24核)</w:t>
            </w:r>
          </w:p>
        </w:tc>
        <w:tc>
          <w:tcPr>
            <w:tcW w:type="dxa" w:w="2880"/>
          </w:tcPr>
          <w:p>
            <w:r>
              <w:t>43,636 ns</w:t>
            </w:r>
          </w:p>
        </w:tc>
        <w:tc>
          <w:tcPr>
            <w:tcW w:type="dxa" w:w="2880"/>
          </w:tcPr>
          <w:p>
            <w:r>
              <w:t>↑ 1.82x 加速</w:t>
            </w:r>
          </w:p>
        </w:tc>
      </w:tr>
      <w:tr>
        <w:tc>
          <w:tcPr>
            <w:tcW w:type="dxa" w:w="2880"/>
          </w:tcPr>
          <w:p>
            <w:r>
              <w:t>批量验证 (10 proofs)</w:t>
            </w:r>
          </w:p>
        </w:tc>
        <w:tc>
          <w:tcPr>
            <w:tcW w:type="dxa" w:w="2880"/>
          </w:tcPr>
          <w:p>
            <w:r>
              <w:t>387 ns</w:t>
            </w:r>
          </w:p>
        </w:tc>
        <w:tc>
          <w:tcPr>
            <w:tcW w:type="dxa" w:w="2880"/>
          </w:tcPr>
          <w:p>
            <w:r>
              <w:t>↑ 1.61x vs 逐个</w:t>
            </w:r>
          </w:p>
        </w:tc>
      </w:tr>
    </w:tbl>
    <w:p/>
    <w:p>
      <w:pPr>
        <w:pStyle w:val="Heading2"/>
      </w:pPr>
      <w:r>
        <w:t>29. Terraform 并行 (vs TF 1.9 串行)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apply (基线)</w:t>
            </w:r>
          </w:p>
        </w:tc>
        <w:tc>
          <w:tcPr>
            <w:tcW w:type="dxa" w:w="2880"/>
          </w:tcPr>
          <w:p>
            <w:r>
              <w:t>24.6 ms</w:t>
            </w:r>
          </w:p>
        </w:tc>
        <w:tc>
          <w:tcPr>
            <w:tcW w:type="dxa" w:w="2880"/>
          </w:tcPr>
          <w:p>
            <w:r>
              <w:t>10 资源串行</w:t>
            </w:r>
          </w:p>
        </w:tc>
      </w:tr>
      <w:tr>
        <w:tc>
          <w:tcPr>
            <w:tcW w:type="dxa" w:w="2880"/>
          </w:tcPr>
          <w:p>
            <w:r>
              <w:t>并行 apply</w:t>
            </w:r>
          </w:p>
        </w:tc>
        <w:tc>
          <w:tcPr>
            <w:tcW w:type="dxa" w:w="2880"/>
          </w:tcPr>
          <w:p>
            <w:r>
              <w:t>14.9 ms</w:t>
            </w:r>
          </w:p>
        </w:tc>
        <w:tc>
          <w:tcPr>
            <w:tcW w:type="dxa" w:w="2880"/>
          </w:tcPr>
          <w:p>
            <w:r>
              <w:t>↑ 1.65x 加速</w:t>
            </w:r>
          </w:p>
        </w:tc>
      </w:tr>
    </w:tbl>
    <w:p/>
    <w:p/>
    <w:p>
      <w:pPr>
        <w:jc w:val="center"/>
      </w:pPr>
      <w:r>
        <w:rPr>
          <w:color w:val="808080"/>
        </w:rPr>
        <w:t>--- END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