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0" w:beforeAutospacing="0" w:after="0" w:afterAutospacing="0" w:line="23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40404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2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1_</w:t>
      </w:r>
      <w:r>
        <w:rPr>
          <w:rFonts w:hint="eastAsia" w:asciiTheme="majorEastAsia" w:hAnsiTheme="majorEastAsia" w:eastAsiaTheme="majorEastAsia" w:cstheme="majorEastAsia"/>
          <w:b w:val="0"/>
          <w:bCs/>
          <w:i w:val="0"/>
          <w:caps w:val="0"/>
          <w:color w:val="404040"/>
          <w:spacing w:val="0"/>
          <w:sz w:val="21"/>
          <w:szCs w:val="21"/>
          <w:shd w:val="clear" w:fill="FFFFFF"/>
        </w:rPr>
        <w:t>为什么我只改一行的语句，锁这么多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加锁规则有一下前提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MySQL版本 5.x系列 &lt;=5.7.24 ,8.0系列&lt;=8.0.13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加锁规则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原则1：加锁基本单位是next-key lock,是前开后闭区间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原则2：查找过程中访问到的对象才会加锁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优化1：索引上的等值查询，给唯一索引加锁的时候，next-key lock退化为行锁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优化2：索引上的等值查询，向右遍历时且最后一个值不满足等值条件的时候，next-key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lock 退化为间隙锁</w:t>
      </w:r>
    </w:p>
    <w:p>
      <w:pPr>
        <w:numPr>
          <w:ilvl w:val="0"/>
          <w:numId w:val="2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一个bug:唯一索引上的范围查找会访问到不满足条件的第一个值为止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建表和初始化语句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CREATE TABLE `t` (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`id` int(11) NOT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`c` int(11)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`d` int(11) DEFAULT NULL,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PRIMARY KEY (`id`),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 xml:space="preserve">  KEY `c` (`c`)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) ENGINE=InnoDB;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insert into t values(0,0,0),(5,5,5),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(10,10,10),(15,15,15),(20,20,20),(25,25,25);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案例一 ：等值查询间隙锁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762125"/>
            <wp:effectExtent l="0" t="0" r="7620" b="9525"/>
            <wp:docPr id="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 等值查询的间隙锁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由于表t 没有id=7的记录，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根据原则1，加锁单位是next-key lock，sessionA加锁范围就是（5，10];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同时根据优化2，这是一个等值查询id=7,而id=10不满足查询条件，next-key lock退化为 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间隙锁，因此最终加锁的范围(5,10);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所以session B 要往这个间隙里面插入id=8的记录会被锁住，但是sessionC 修改id=10这行是可以的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案例二：非唯一索引等值锁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958340"/>
            <wp:effectExtent l="0" t="0" r="3810" b="3810"/>
            <wp:docPr id="1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 只加在非唯一索引上的锁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A要给索引 c=5的这一行加锁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根据原则1，加锁单元是next-key lock,因此会给(5,10]加上next-key lock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要注意c是普通索引，因此仅访问c=5这一条记录是不能马上停下来的，需要向右遍历，查到c=10发放弃。根据原则2，访问到的都要加锁，因此要给(5,10]加next-key lock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但是同时这个符合优化2，等值判断，向右遍历，最后一个值不满足c=5这个等值条件，因此退化成间隙锁（5,10）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根据原则2，</w:t>
      </w:r>
      <w:r>
        <w:rPr>
          <w:rFonts w:hint="eastAsia"/>
          <w:b/>
          <w:bCs/>
          <w:lang w:val="en-US" w:eastAsia="zh-CN"/>
        </w:rPr>
        <w:t>只有访问到的对象才会加锁，</w:t>
      </w:r>
      <w:r>
        <w:rPr>
          <w:rFonts w:hint="eastAsia"/>
          <w:b w:val="0"/>
          <w:bCs w:val="0"/>
          <w:lang w:val="en-US" w:eastAsia="zh-CN"/>
        </w:rPr>
        <w:t>这个查询使用覆盖索引，并不需要访问主键索引，所以主键索引上没有加任何锁，这就是为什么sessionB的update可以执行完成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但session C要插入(7,7,7)的记录，就会被sessionA 的间隙锁（5,10）锁住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需要注意，lock in share mode只锁覆盖索引，但是如果是for update就不一样了，执行for update，系统会认为接下来更新数据，因此会顺便给主键索引上满足条件的行加上行锁。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color w:val="auto"/>
          <w:highlight w:val="darkGreen"/>
          <w:lang w:val="en-US" w:eastAsia="zh-CN"/>
        </w:rPr>
        <w:t xml:space="preserve">说明 </w:t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 w:val="0"/>
          <w:bCs w:val="0"/>
          <w:lang w:val="en-US" w:eastAsia="zh-CN"/>
        </w:rPr>
        <w:t>锁是加在索引上的；同时 如果用lock in share mode来给行加读锁避免数据被跟新的话，就必须的绕过覆盖索引的优化，在查询字段中加入索引中不存在的字段。比如，将sessionA的查询语句改成select  d  from t where c=5 lock in share mode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案例三：主键索引范围锁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下面两条查询语句，加锁范围相同吗？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select * from t where id=10 for update;</w:t>
      </w:r>
    </w:p>
    <w:p>
      <w:pPr>
        <w:numPr>
          <w:ilvl w:val="0"/>
          <w:numId w:val="0"/>
        </w:numPr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select * from t where id&gt;=10 and id&lt;11 for update;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Id定义为int类型，这两个语句并不完全等价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在逻辑上，这两条查询肯定是等价的，但是它们的加锁规则不太一样，现在看看加锁效果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072005"/>
            <wp:effectExtent l="0" t="0" r="3810" b="4445"/>
            <wp:docPr id="10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 主键上范围查询的锁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1.开始执行的时候，要找到第一个id=10的行，因此本该是next-key lock (5,10]。根据优化1，主键id上等值条件，退化成行锁，只加了id=10这一行的行锁。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2.范围查找就往后继续找，找到id=15这一行停下来，因此需要加next-key lock(10,15]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所以，sessionA 这时候锁的范围就是主键索引上，行锁id=10和next-key lock (10,15],这样，sessionB 和sessionC 结果就正确了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首次sessionA定位查找id=10的行时候，是当做等值查询来判断的，而向右扫描到id=15的时候，用的是范围查询判断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案例四：非唯一索引范围锁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案例中的查询语句where部分用的是字段c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830705"/>
            <wp:effectExtent l="0" t="0" r="7620" b="17145"/>
            <wp:docPr id="10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 非唯一索引范围锁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A 用字段c来判断，加锁规则跟案例三唯一不同的是：在第一次用c=10定位记录的时候，索引c加上了(5,10]这个next-key lock 后，由于索引c是非唯一索引，没有优化规则，也就是说不会蜕变成行锁，因此最终session A加的锁是索引c上的(5,10]和(10,15]这两个next-key lock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所以sessionB要插入(8,8,8)的这个语句是会被堵住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扫描到c=15才停止扫描，是合理的，因为InnoDB要扫描到c=15，才知道不需要继续往后找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案例五：唯一索引范围锁bug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2075180"/>
            <wp:effectExtent l="0" t="0" r="13970" b="1270"/>
            <wp:docPr id="10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5 唯一索引范围锁bug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A是一个范围查询，按照原则1的话，应该是索引id上加(10,15]next-key lock,并且因为id是唯一键，所以循环判断id=15这一行就应该停止了。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innoDB会往前扫描的第一个不满足条件为止，也就是id=20,而且由于这是个范围扫描，因此索引id上的(15.20]这个next-key lock也会被锁住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SessionB更新id=20这一行，会被锁住，同样的，sessionC要插入id=16的一行，也被锁住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这里锁住id=20这一行，其实是没有必要的，因为扫描到id=15,就可以确定不用往后找了，但实现上还是这么做了。认为是bug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案例六：非唯一索引上存在“等值”的例子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插入一条记录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highlight w:val="lightGray"/>
          <w:lang w:val="en-US" w:eastAsia="zh-CN"/>
        </w:rPr>
      </w:pPr>
      <w:r>
        <w:rPr>
          <w:rFonts w:hint="default"/>
          <w:b w:val="0"/>
          <w:bCs w:val="0"/>
          <w:highlight w:val="lightGray"/>
          <w:lang w:val="en-US" w:eastAsia="zh-CN"/>
        </w:rPr>
        <w:t>mysql&gt; insert into t values(30,10,30);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新插入的这一行c=10,现在表里面有两个c=10的行，这个时候索引c上的间隙是什么状态呢？由于非唯一索引包含主键的值，所以是不可能存在“相同”的两行。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4785" cy="2185035"/>
            <wp:effectExtent l="0" t="0" r="12065" b="5715"/>
            <wp:docPr id="10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 6 非唯一索引等值的例子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虽然有两个c=10，但是它们的主键id是不同的，（分别是10和30）因此这两个c=10的记录之间也是有间隙的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图中索引c=10上的主键id,为了跟间隙锁的开区间形式进行区别，用c=10,id=30,这样的形式表示这一行。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用delete语句来验证，注意delete语句加锁的逻辑，其实跟select...for update是类似的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5266055" cy="1698625"/>
            <wp:effectExtent l="0" t="0" r="10795" b="15875"/>
            <wp:docPr id="10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 delete 示例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A遍历的时候，想访问第一个c=10的记录，同样的，根据原则1，这里边加的（c=5,id=5）到c=10,id=10这个next-key lock,循环才结束，根据优化2，这是一个等值查询，向后查询不满足条件的行，所以退化成(c=10,id=10)到(c=15，id=15)的间隙锁。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这个delete语句在索引c上加锁范围，就是下图中蓝色区域覆盖部分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699260"/>
            <wp:effectExtent l="0" t="0" r="12065" b="15240"/>
            <wp:docPr id="10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8 delete 加锁效果示例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蓝色区域都虚线，表示开区间，即(c=5,id=5)和(c=15,id=15)这两行都没有行锁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案例七：limit语句加锁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例子6也有一个对照案例，场景如下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1223645"/>
            <wp:effectExtent l="0" t="0" r="6350" b="14605"/>
            <wp:docPr id="10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9 limit语句加锁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SessionA的delete语句加了limit2,表t里c=10的记录其实只有两条，因此不加limit2,删除的效果都是一样的，但是加锁的效果却不同，sessionB的insert语句执行通过了，跟案例六的结果不同。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案例七的delete语句明确加了limit2的限制，因此遍历到（c=10,id=30）这一行之后，满足条件的行已经有两条，循环结束了。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因此，索引c上加锁的范围就变成了从(c=5,id=5)到(c=10,id=30)这个前开后闭区间，如下图</w:t>
      </w:r>
      <w:r>
        <w:drawing>
          <wp:inline distT="0" distB="0" distL="114300" distR="114300">
            <wp:extent cx="5264785" cy="1993900"/>
            <wp:effectExtent l="0" t="0" r="12065" b="6350"/>
            <wp:docPr id="1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10 带limit2的加锁效果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(c=10,id=30)之后的间隙并没有在加锁的范围里，因此insert语句插入c=12是可以执行成功的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对实践的指导意义，在删除数据的时候尽量用limit</w:t>
      </w:r>
      <w:r>
        <w:rPr>
          <w:rFonts w:hint="eastAsia"/>
          <w:b/>
          <w:bCs/>
          <w:lang w:val="en-US" w:eastAsia="zh-CN"/>
        </w:rPr>
        <w:t>,</w:t>
      </w:r>
      <w:r>
        <w:rPr>
          <w:rFonts w:hint="eastAsia"/>
          <w:b w:val="0"/>
          <w:bCs w:val="0"/>
          <w:lang w:val="en-US" w:eastAsia="zh-CN"/>
        </w:rPr>
        <w:t>这样不仅可以控制删除数据的条数，让操作更安全，还可以减小加锁的范围。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案例八：一个死锁的例子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b w:val="0"/>
          <w:bCs w:val="0"/>
          <w:lang w:val="en-US" w:eastAsia="zh-CN"/>
        </w:rPr>
        <w:t>目的是说明：next-key lock 实际上是间隙锁和行锁加起来的结果。</w:t>
      </w:r>
      <w:r>
        <w:rPr>
          <w:rFonts w:hint="eastAsia"/>
          <w:b w:val="0"/>
          <w:bCs w:val="0"/>
          <w:lang w:val="en-US" w:eastAsia="zh-CN"/>
        </w:rPr>
        <w:tab/>
      </w:r>
      <w:r>
        <w:drawing>
          <wp:inline distT="0" distB="0" distL="114300" distR="114300">
            <wp:extent cx="5267325" cy="2409825"/>
            <wp:effectExtent l="0" t="0" r="9525" b="9525"/>
            <wp:docPr id="1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11 案例八的操作序列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1.session A 启动事务后执行查询语句 lock in share mode，在索引c上加了next-key lock(5,10]和间隙锁(10,15)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2.session B 的update语句也要在索引c上加next-key lock(5,10]，进入锁等待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3.然后sessionA 要在插入(8,8,8)这一行，被sessionB的间隙锁锁住，由于出现死锁，InnoDB让sessionB回滚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疑问？sessionB的next-key lock不是还没申请成功吗？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其实是这样的，sessionB的“加next-key lock(5,10]”操纵，实际上分两步，先是加（5,10）的间隙锁，加锁成功，然后加c=10的行锁，这时候才被锁住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highlight w:val="darkGreen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也就是说，在分析加锁规则的时候可以用next-key lock来分析，具体执行的时候，要分成间隙锁和行锁两阶段来执行的</w:t>
      </w:r>
    </w:p>
    <w:p>
      <w:pPr>
        <w:numPr>
          <w:ilvl w:val="0"/>
          <w:numId w:val="0"/>
        </w:numPr>
        <w:rPr>
          <w:rFonts w:hint="eastAsia"/>
          <w:b/>
          <w:bCs/>
          <w:highlight w:val="darkGreen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highlight w:val="darkGreen"/>
          <w:lang w:val="en-US" w:eastAsia="zh-CN"/>
        </w:rPr>
      </w:pPr>
      <w:r>
        <w:rPr>
          <w:rFonts w:hint="eastAsia"/>
          <w:b/>
          <w:bCs/>
          <w:highlight w:val="darkGreen"/>
          <w:lang w:val="en-US" w:eastAsia="zh-CN"/>
        </w:rPr>
        <w:t>思考题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还是开头的初始化表t，里面有6条记录，图12的语句序列中，为什么sessionB的insert操作，会被锁住？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1509395"/>
            <wp:effectExtent l="0" t="0" r="10160" b="14605"/>
            <wp:docPr id="1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12 锁分析思考题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由于order by c desc ,第一要定位的是索引c上“最右边的”c=20的行，所以会加上间隙锁（20,25）和next-key lock(15,20]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在索引c上向左遍历，要扫描到c=10才停下来，所以next-key lock会加到（5,10]，这个正是阻塞sessionB的insert语句的原因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在扫描过程中，c=20,c=15,c=10这三个值都存在，由于select * ，所以会在主键id上加三个锁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因此sessionA的select语句锁的范围就是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索引c上(5,25)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主键索引上id=15、20两个行锁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1F8CE6"/>
    <w:multiLevelType w:val="singleLevel"/>
    <w:tmpl w:val="DD1F8C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47B991A"/>
    <w:multiLevelType w:val="singleLevel"/>
    <w:tmpl w:val="E47B991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60D764B"/>
    <w:multiLevelType w:val="singleLevel"/>
    <w:tmpl w:val="060D76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35DFB37"/>
    <w:multiLevelType w:val="singleLevel"/>
    <w:tmpl w:val="235DFB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2EBC4429"/>
    <w:multiLevelType w:val="singleLevel"/>
    <w:tmpl w:val="2EBC44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4EBE0923"/>
    <w:multiLevelType w:val="singleLevel"/>
    <w:tmpl w:val="4EBE09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D36758"/>
    <w:rsid w:val="58D3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2019-11-18T13:33:00Z</dcterms:created>
  <dc:creator>Administrator</dc:creator>
  <cp:lastModifiedBy>Administrator</cp:lastModifiedBy>
  <dcterms:modified xsi:type="dcterms:W3CDTF">2019-11-18T13:33:45Z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