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25 | MySQL是怎么保证高可用的</w:t>
      </w:r>
    </w:p>
    <w:p>
      <w:pPr>
        <w:rPr>
          <w:rFonts w:hint="eastAsia" w:asciiTheme="majorEastAsia" w:hAnsiTheme="majorEastAsia" w:eastAsiaTheme="majorEastAsia" w:cstheme="majorEastAsia"/>
          <w:sz w:val="44"/>
          <w:szCs w:val="44"/>
        </w:rPr>
      </w:pPr>
    </w:p>
    <w:p>
      <w:pPr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主备延迟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主备切换可能是一个运维动作，比如软件升级，主库所在的机器按计划下线，也可能是被动操作，比如主库的所在的机器掉电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同步延迟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与数据同步有关的时间点主要包括一下三个：</w:t>
      </w:r>
    </w:p>
    <w:p>
      <w:pPr>
        <w:numPr>
          <w:ilvl w:val="0"/>
          <w:numId w:val="1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主库Az执行完一个事务，写入binlog,这个时刻为T1;</w:t>
      </w:r>
    </w:p>
    <w:p>
      <w:pPr>
        <w:numPr>
          <w:ilvl w:val="0"/>
          <w:numId w:val="1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之后传给备库B，备库B接收完这个binlog的时刻为T2</w:t>
      </w:r>
    </w:p>
    <w:p>
      <w:pPr>
        <w:numPr>
          <w:ilvl w:val="0"/>
          <w:numId w:val="1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备库B执行完这个事务，这个时刻即为T3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所谓主被延迟，就是同一个事务，在备库执行完成的时间和主库执行完成的时间的差值，也就是T3-T1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可以在备库上执行show slave status命令，它的返回结果里面会显示seconds_behind_master用于表示当前备库延迟了多少秒</w:t>
      </w:r>
    </w:p>
    <w:p>
      <w:pPr>
        <w:numPr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Seconds_behind_master的计算方法是这样的：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1.每个事务的binlog里面都有一个是时间字段，用于记录主库上写入的时间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2.备库取出当前正在执行的事务的时间字段的值，计算它与当前系统时间的差值，得到seconds_behind_master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其实seconds_behind_master这个参数计算的是T3-T1.所以，可以用seconds_behind_master来作为主被延迟的值，这个值的时间精度是秒。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如果主备机器的系统时间设置不一致，会不会导致主被延迟的值不准？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其实不会，备库连接到主库的时候，会通过执行SELECT UNIX_TIMESTAMP()函数来获得当前主库的系统时间。如果这时候发现主库的系统时间与自己不一致，备库在执行seconds_behind_master计算的时候会自动扣掉这个值。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网络正常的时候，日志从主库传给备库所需的时间是很短的，即T2-T1的值是非常小的，主被延迟的主要来源是备库执行binlog和执行完这个事务之间的时间差。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所以说，主备延迟最直接的表现是：备库消费中转日志（relay log）速度，比主库生产binlog的速度慢。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接下来分析，这可能是那些原因导致的？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主备延迟的来源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首先，有些部署条件下，备库所在机器性能要比主库所在的机器性能差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一般情况下，有人这么部署的想法是：反正备库没有要求，所以可以用差一点儿的机器，或者他们会把20个主库放在4台机器上，而把备库集中放在一台机器上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更新请求对IOPS的压力，在主库和备库上是无差别的，所以这种部署时，一般都会将备库设置为“非双1”的模式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实际上，更新过程中也会触发大量的读操作，所以，当备库主机上的多个备库都在竞争资源的时候，就可能导致主备延迟了。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这种部署现在比较少见，因为主备可能发生切换，备库随时可能变成主库，所以主备库选用相同规格的机器，并且做对称部署，是现在比较常见的情况。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做了对称部署，还有可能会有延迟。这是为什么么？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第二种可能，即备库的压力大，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一般的想法是，主库既然提供了写能力，那么备库就可以提供一些读能力。或者一些运营后台需要的分析语句，不能影响正常的业务，所以只有在备库上跑。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由于主库直接影响业务，结果就是，备库上的查询消耗了大量的CPU资源，影响了同步速度，造成了主备延迟。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一般可以这么处理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1.一主多从。除了备库外，可以多接几个从库，让这些从库来分担压力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2.通过binlog输出到外部系统，比如hadoop这类系统，让外部系统提供统计类查询的能力。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其中，一主多从的方式大都会被采用，因为作为数据库系统，还必须保证定期全量备份的能力，而从库，就是适合用来做备份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备注：从库和备库在概念上其实差不多，会在HA过程中被选为先的主库的，称为备库，其他的称为从库。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疑问: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采用了一主多从，保证备库的压力不会超过主库，还有什么情况可能导致主备延迟？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第三种可能，即大事务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因为主库上必须等事务执行完成才会去写binlog，再传给备库，所以，如果一个主库上的语句执行10分钟，那么这事务很可能会导致从库延迟10分钟。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不要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一次性的用delete语句删除太多数据，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其实这就是一个典型的大事务场景。（可以分多次删除）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另一个大事场景，就是大表DDL,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计划内的DDL,建议使用gh-os方案，回顾13章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疑问：如果主库上也不做大事务了，还有什么原因导致主备延迟呢？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造成主备延迟还要有一个大方向的原因，就是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备库的并行复制能力，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下一篇介绍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情况很多，评论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可靠性优先策略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在图1的双M结构下，从状态1切换状态2切换到详细过程是这样的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判断备库B现在的seconds_behind_master,如果小于某个值（比如5秒）继续下一步，否则持续重复这一步，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把主库A改为只读状态，即readonly设置为true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判断备库B的seconds_behind_master的值，直到这个值变为0为止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把备库B改写为可读写状态，也就是吧readonly设置为false;</w:t>
      </w:r>
    </w:p>
    <w:p>
      <w:pPr>
        <w:numPr>
          <w:ilvl w:val="0"/>
          <w:numId w:val="2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把业务请求切换到备库B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这个切换流程，一般有专门的HA系统来完成，暂时称之为“可靠性优先原则”</w:t>
      </w:r>
    </w:p>
    <w:p>
      <w:pPr>
        <w:numPr>
          <w:numId w:val="0"/>
        </w:numPr>
        <w:rPr>
          <w:rFonts w:hint="default" w:asciiTheme="majorEastAsia" w:hAnsiTheme="majorEastAsia" w:eastAsiaTheme="minorEastAsia" w:cstheme="maj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4785" cy="405701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图2 MySQL可靠性优先主备切换流程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图中的SBM,是seconds_behind_master参数的简写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这切换流程中是有不可用时间的，因为步骤2之后，主库A和备库B都处于readonly状态，这系统处于不可写状态，直到步骤5完成后才恢复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在这个不可用状态中，比较耗费时间的是步骤3，可能需要耗费好几秒的时间，这也是为什么需要在步骤1先做判断，确保seconds_behind_master的值足够小。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如果一开始主备延迟长达30分钟，而不先判断直接切换的话，系统的不可用时间会长达30分钟，一般的业务是不可接受的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系统的不可用时间，是由这个数据可靠性优先的策略决定的，也可以选择可用性优先的策略，吧这个不可用时间几乎降为0.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可用性优先策略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如果强行把步骤4、5调整到最开始执行，不等备库同步，直接把连接切换到备库B,并且让备库B可以读写，那么系统几乎就没有不可用时间了。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这个切换到代价，就是可能出数据不一致的情况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假设一个表t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mysql&gt; CREATE TABLE `t` (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 xml:space="preserve">  `id` int(11) unsigned NOT NULL AUTO_INCREMENT,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 xml:space="preserve">  `c` int(11) unsigned DEFAULT NULL,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 xml:space="preserve">  PRIMARY KEY (`id`)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) ENGINE=InnoDB;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insert into t(c) values(1),(2),(3);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highlight w:val="none"/>
          <w:lang w:val="en-US" w:eastAsia="zh-CN"/>
        </w:rPr>
        <w:t>这个表定义了一个自增主键id，初始化数据后，主库和备库上都是3行数据，继续在表t上执行两条插入语句的命令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insert into t(c) values(4);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highlight w:val="lightGray"/>
          <w:lang w:val="en-US" w:eastAsia="zh-CN"/>
        </w:rPr>
        <w:t>insert into t(c) values(5);</w:t>
      </w:r>
    </w:p>
    <w:p>
      <w:pPr>
        <w:numPr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假设，现在主库上其他的数据表有大量的更新，导致主备延迟达到5秒，在插入一条c=4的语句发起了主备切换</w:t>
      </w: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图3是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可用性优先策略，且binlog_format=mixed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时切换流程和数据结果</w:t>
      </w:r>
      <w:r>
        <w:drawing>
          <wp:inline distT="0" distB="0" distL="114300" distR="114300">
            <wp:extent cx="5264785" cy="405701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图 3 可用性优先策略，且binlog_format=mixed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1.步骤2中，主库A执行完insert语句，插入一行数据（4,4）,之后开始进行主备切换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2.步骤3中，由于主备之间有5秒的延迟，所以备库B还没来得及应用“插入c=4”这个中转日志，就开始接收客户端“插入c=5”的命令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3.步骤4中，备库插入了一行数据（4,5），并且吧这个binlog发给主库A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4.步骤5中，备库B执行“插入c=4”这个中转日志，并且插入了一行数据（5,4）。而直接 在备库B执行的“插入c=5”这个语句，传到主库A,就插入了一行新数据（5,5）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最后的结果就是，主库A和备库B上出现了两行不一致的数据，是由可用性优先策略导致的，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还是用</w:t>
      </w: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可用性优先策略，但设置binlog_format=row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,情况会怎么样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因为row格式在记录binlog的时候，会记录新插入的行的所有字段的值，所以最后只会有一行不一致，而且，两边的主备同步的应用线程会报错duplicate key error并停止，这种情况下，备库B的（5,4）和主库（5,5）这两行数据，都不会被对方执行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图4中，详细过程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057015"/>
            <wp:effectExtent l="0" t="0" r="1206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4可用性优先策略，且binlog_format=row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使用row格式的binlog时，数据不一致的问题更容易被发现，而使用mixed或者statement格式的binlog时，数据很可能悄悄的就不一致了，如果过了很久才发现，这个数据不一致就不可查了，或则连带更多的数据逻辑不一致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主备切换的可用性优先策略会导致数据不一致，因此，多数情况下，建议使用可用行优先策略，数据的可靠性一般还是优先于可用性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有没有情况是数据的可用性优先级更高呢？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·有一个库的作用是记录操作日志，如果数据不一致可通过binlog来修补，而这个短暂的不一致也不会引发业务问题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·同时，业务系统依赖于这个日志写入逻辑，如果这个库不可写，会导致线上的业务操作无法执行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此时，可能需要选择先强行切换，时候再补数据的策略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时候复盘的时候，改进措施就是：让业务逻辑不要依赖于这类日志的写如。也就是说，日志写入这逻辑模块应该可以降级，比如写到本地文件，或者写到另外一个临时库里面。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这种场景有可以使用可靠性优先策略了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按照可靠性优先的思路，异常切换会是什么效果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主库A和备库B的主备延时是30分钟，这时候主库掉电，HA系统要切换B作为主库，主动切换时，可以等到主被延迟小于5秒时再启动切换，此时已别无选择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4057015"/>
            <wp:effectExtent l="0" t="0" r="1206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可靠性优先策略，主库不可用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可靠性优先策略的话，必须等到备库B的seconds_behind_master=0之后，才能切换，现在比刚刚更严重，并不是系统只读，不可写的问题了，而是系统处于完全不可用的状态，因为，主库A掉电后，连接还没有切换到备库B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疑问？能直接切换到备库B,但是保持B只读呢？--不行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因为，这段时间中转日志还没有完成，如果直接发起主备切换，客户端查询看不到之前执行完成的事务，会认为有“数据丢失”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虽然中转日志的继续应用，这些数据会恢复回来，但是对于一些业务来说，查到“暂时丢失数据的状态”是不可接受的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在满足数据可靠行的前提下，MySQL高可用系统的可用性，是依赖于主备延迟的。延迟时间越小，在主库故障的时候，服务恢复需要的时间就越短，可用性越高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假设维护一个备库，他的延迟监控图像类似图6，</w:t>
      </w:r>
      <w:r>
        <w:rPr>
          <w:rFonts w:hint="eastAsia"/>
          <w:lang w:val="en-US" w:eastAsia="zh-CN"/>
        </w:rPr>
        <w:tab/>
        <w:t>是一个45°斜向上的线段，你可能觉得是什么原因导致的？怎么去确认这个原因呢？</w:t>
      </w:r>
      <w:r>
        <w:drawing>
          <wp:inline distT="0" distB="0" distL="114300" distR="114300">
            <wp:extent cx="5264785" cy="2952115"/>
            <wp:effectExtent l="0" t="0" r="1206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6 配库延迟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286BBD"/>
    <w:multiLevelType w:val="singleLevel"/>
    <w:tmpl w:val="F128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8DB8FB7"/>
    <w:multiLevelType w:val="singleLevel"/>
    <w:tmpl w:val="28DB8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2D61B3"/>
    <w:multiLevelType w:val="singleLevel"/>
    <w:tmpl w:val="692D61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9188A"/>
    <w:rsid w:val="01935C6A"/>
    <w:rsid w:val="09D64D47"/>
    <w:rsid w:val="1A037B66"/>
    <w:rsid w:val="24C2361E"/>
    <w:rsid w:val="37255EE2"/>
    <w:rsid w:val="3D2C0153"/>
    <w:rsid w:val="3D884E96"/>
    <w:rsid w:val="4C4E7DCE"/>
    <w:rsid w:val="6639188A"/>
    <w:rsid w:val="686E2B47"/>
    <w:rsid w:val="7865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2019-10-15T05:17:00Z</dcterms:created>
  <dc:creator>Administrator</dc:creator>
  <cp:lastModifiedBy>Administrator</cp:lastModifiedBy>
  <dcterms:modified xsi:type="dcterms:W3CDTF">2019-10-15T08:13:52Z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