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BF4500">
      <w:pPr>
        <w:pStyle w:val="15"/>
        <w:jc w:val="center"/>
      </w:pPr>
      <w:r>
        <w:t>売買契約の流れ</w:t>
      </w:r>
    </w:p>
    <w:p w14:paraId="5000886E">
      <w:pPr>
        <w:snapToGrid/>
        <w:spacing w:line="240" w:lineRule="auto"/>
        <w:rPr>
          <w:color w:val="FF0000"/>
          <w:sz w:val="28"/>
        </w:rPr>
      </w:pPr>
      <w:r>
        <w:rPr>
          <w:i w:val="0"/>
          <w:strike w:val="0"/>
          <w:color w:val="FF0000"/>
          <w:spacing w:val="0"/>
          <w:sz w:val="28"/>
          <w:u w:val="none"/>
        </w:rPr>
        <w:t>契约时</w:t>
      </w:r>
    </w:p>
    <w:p w14:paraId="4CA849CA">
      <w:pPr>
        <w:pBdr>
          <w:bottom w:val="none" w:color="auto" w:sz="0" w:space="0"/>
        </w:pBdr>
        <w:snapToGrid/>
        <w:spacing w:line="240" w:lineRule="auto"/>
        <w:rPr>
          <w:i w:val="0"/>
          <w:strike w:val="0"/>
          <w:color w:val="2972F4"/>
          <w:spacing w:val="0"/>
          <w:sz w:val="24"/>
          <w:u w:val="none"/>
        </w:rPr>
      </w:pPr>
      <w:r>
        <w:rPr>
          <w:i w:val="0"/>
          <w:strike w:val="0"/>
          <w:color w:val="2972F4"/>
          <w:spacing w:val="0"/>
          <w:sz w:val="24"/>
          <w:u w:val="none"/>
        </w:rPr>
        <w:t>公司准备</w:t>
      </w:r>
    </w:p>
    <w:p w14:paraId="406FB719">
      <w:pPr>
        <w:pBdr>
          <w:bottom w:val="none" w:color="auto" w:sz="0" w:space="0"/>
        </w:pBdr>
        <w:snapToGrid/>
        <w:spacing w:line="240" w:lineRule="auto"/>
      </w:pPr>
      <w:r>
        <w:rPr>
          <w:i w:val="0"/>
          <w:strike w:val="0"/>
          <w:spacing w:val="0"/>
          <w:u w:val="none"/>
        </w:rPr>
        <w:t>1、重要事項說明书　3-4份（注意，如果需要我方准备契约书的话，卖主物件需要准备3份，如果是个人所有的物件需要准备4份，我方的重说复印版也可。）</w:t>
      </w:r>
    </w:p>
    <w:p w14:paraId="23338E5F">
      <w:pPr>
        <w:snapToGrid/>
        <w:spacing w:line="240" w:lineRule="auto"/>
      </w:pPr>
      <w:r>
        <w:rPr>
          <w:i w:val="0"/>
          <w:strike w:val="0"/>
          <w:spacing w:val="0"/>
          <w:u w:val="none"/>
        </w:rPr>
        <w:t>2、売買契約書 2份（如果需要我方准备契约书的话，一份为制本原本，一份为朗读本注意，谁负担印纸谁要原本。大部分为买主负担，如果出现买主同时负担印纸的情况，那就2本制本，我方只需要复印件。）</w:t>
      </w:r>
    </w:p>
    <w:p w14:paraId="397B617D">
      <w:pPr>
        <w:snapToGrid/>
        <w:spacing w:line="240" w:lineRule="auto"/>
      </w:pPr>
      <w:r>
        <w:rPr>
          <w:i w:val="0"/>
          <w:strike w:val="0"/>
          <w:spacing w:val="0"/>
          <w:u w:val="none"/>
        </w:rPr>
        <w:t>3、一般媒介契約書 买主卖主 各2份(担当自己做)</w:t>
      </w:r>
    </w:p>
    <w:p w14:paraId="2326BBF2">
      <w:pPr>
        <w:pBdr>
          <w:bottom w:val="none" w:color="auto" w:sz="0" w:space="0"/>
        </w:pBdr>
        <w:snapToGrid/>
        <w:spacing w:line="240" w:lineRule="auto"/>
      </w:pPr>
      <w:r>
        <w:rPr>
          <w:i w:val="0"/>
          <w:strike w:val="0"/>
          <w:spacing w:val="0"/>
          <w:u w:val="none"/>
        </w:rPr>
        <w:t>4、藤本最近最新的去ATBB调 1份（如果需要我方准备契约书的话，没有最新藤本需要调一份)</w:t>
      </w:r>
    </w:p>
    <w:p w14:paraId="2923C624">
      <w:pPr>
        <w:pBdr>
          <w:bottom w:val="none" w:color="auto" w:sz="0" w:space="0"/>
        </w:pBdr>
        <w:snapToGrid/>
        <w:spacing w:line="240" w:lineRule="auto"/>
      </w:pPr>
      <w:r>
        <w:rPr>
          <w:i w:val="0"/>
          <w:strike w:val="0"/>
          <w:spacing w:val="0"/>
          <w:u w:val="none"/>
        </w:rPr>
        <w:t>5、重要事項調查報告書(管理会社方) 1份（如果需要我方准备契约书的话，必须的情况下，大部分可以打电话确认，非必要不调查重调)</w:t>
      </w:r>
    </w:p>
    <w:p w14:paraId="38FB7A37">
      <w:pPr>
        <w:snapToGrid/>
        <w:spacing w:line="240" w:lineRule="auto"/>
      </w:pPr>
      <w:r>
        <w:rPr>
          <w:i w:val="0"/>
          <w:strike w:val="0"/>
          <w:spacing w:val="0"/>
          <w:u w:val="none"/>
        </w:rPr>
        <w:t>6、支払約定書 卖主 1份(担当自己做,契约时拿给卖主盖章)</w:t>
      </w:r>
    </w:p>
    <w:p w14:paraId="124E2A65">
      <w:pPr>
        <w:numPr>
          <w:ilvl w:val="0"/>
          <w:numId w:val="1"/>
        </w:numPr>
        <w:snapToGrid/>
        <w:spacing w:line="240" w:lineRule="auto"/>
        <w:rPr>
          <w:i w:val="0"/>
          <w:strike w:val="0"/>
          <w:spacing w:val="0"/>
          <w:u w:val="none"/>
        </w:rPr>
      </w:pPr>
      <w:r>
        <w:rPr>
          <w:i w:val="0"/>
          <w:strike w:val="0"/>
          <w:spacing w:val="0"/>
          <w:u w:val="none"/>
        </w:rPr>
        <w:t>其他资料卖主发过来的  打印1份</w:t>
      </w:r>
    </w:p>
    <w:p w14:paraId="0286E545">
      <w:pPr>
        <w:numPr>
          <w:ilvl w:val="0"/>
          <w:numId w:val="1"/>
        </w:numPr>
        <w:snapToGrid/>
        <w:spacing w:line="240" w:lineRule="auto"/>
        <w:rPr>
          <w:i w:val="0"/>
          <w:strike w:val="0"/>
          <w:spacing w:val="0"/>
          <w:u w:val="none"/>
        </w:rPr>
      </w:pPr>
      <w:r>
        <w:rPr>
          <w:i w:val="0"/>
          <w:strike w:val="0"/>
          <w:spacing w:val="0"/>
          <w:u w:val="none"/>
        </w:rPr>
        <w:t>设备表和物件状况调查报告书 各2份</w:t>
      </w:r>
    </w:p>
    <w:p w14:paraId="28CCDD47">
      <w:pPr>
        <w:snapToGrid/>
        <w:spacing w:line="240" w:lineRule="auto"/>
        <w:ind w:left="336"/>
      </w:pPr>
    </w:p>
    <w:p w14:paraId="772BF372">
      <w:pPr>
        <w:snapToGrid/>
        <w:spacing w:line="240" w:lineRule="auto"/>
      </w:pPr>
      <w:r>
        <w:rPr>
          <w:i w:val="0"/>
          <w:strike w:val="0"/>
          <w:color w:val="DE3C36"/>
          <w:spacing w:val="0"/>
          <w:u w:val="none"/>
        </w:rPr>
        <w:t>注意事项</w:t>
      </w:r>
    </w:p>
    <w:p w14:paraId="4D9AE468">
      <w:pPr>
        <w:snapToGrid/>
        <w:spacing w:line="240" w:lineRule="auto"/>
      </w:pPr>
      <w:r>
        <w:rPr>
          <w:i w:val="0"/>
          <w:strike w:val="0"/>
          <w:spacing w:val="0"/>
          <w:u w:val="none"/>
        </w:rPr>
        <w:t>①专属专任的房子,没有手数料的情况下:只需要准备给客人的一般媒介即可</w:t>
      </w:r>
    </w:p>
    <w:p w14:paraId="7DCC4D7D">
      <w:pPr>
        <w:snapToGrid/>
        <w:spacing w:line="240" w:lineRule="auto"/>
        <w:rPr>
          <w:i w:val="0"/>
          <w:strike w:val="0"/>
          <w:spacing w:val="0"/>
          <w:u w:val="none"/>
        </w:rPr>
      </w:pPr>
      <w:r>
        <w:rPr>
          <w:i w:val="0"/>
          <w:strike w:val="0"/>
          <w:spacing w:val="0"/>
          <w:u w:val="none"/>
        </w:rPr>
        <w:t>有手数料的情况下:以业务委托的形式（支払約定書)</w:t>
      </w:r>
    </w:p>
    <w:p w14:paraId="4107ACAC">
      <w:pPr>
        <w:snapToGrid/>
        <w:spacing w:line="240" w:lineRule="auto"/>
        <w:rPr>
          <w:rFonts w:hint="default" w:eastAsia="Microsoft YaHei"/>
          <w:b/>
          <w:bCs/>
          <w:i w:val="0"/>
          <w:strike w:val="0"/>
          <w:color w:val="000000" w:themeColor="text1"/>
          <w:spacing w:val="0"/>
          <w:u w:val="single"/>
          <w:lang w:val="en-US" w:eastAsia="zh-CN"/>
          <w14:textFill>
            <w14:solidFill>
              <w14:schemeClr w14:val="tx1"/>
            </w14:solidFill>
          </w14:textFill>
        </w:rPr>
      </w:pPr>
      <w:r>
        <w:rPr>
          <w:rFonts w:hint="eastAsia"/>
          <w:b/>
          <w:bCs/>
          <w:i w:val="0"/>
          <w:strike w:val="0"/>
          <w:color w:val="000000" w:themeColor="text1"/>
          <w:spacing w:val="0"/>
          <w:u w:val="single"/>
          <w:lang w:val="en-US" w:eastAsia="zh-CN"/>
          <w14:textFill>
            <w14:solidFill>
              <w14:schemeClr w14:val="tx1"/>
            </w14:solidFill>
          </w14:textFill>
        </w:rPr>
        <w:t>卖主物件手数料超过3%的部分需要</w:t>
      </w:r>
      <w:r>
        <w:rPr>
          <w:b/>
          <w:bCs/>
          <w:i w:val="0"/>
          <w:strike w:val="0"/>
          <w:color w:val="000000" w:themeColor="text1"/>
          <w:spacing w:val="0"/>
          <w:u w:val="single"/>
          <w14:textFill>
            <w14:solidFill>
              <w14:schemeClr w14:val="tx1"/>
            </w14:solidFill>
          </w14:textFill>
        </w:rPr>
        <w:t>以业务委托的形式（支払約定書)</w:t>
      </w:r>
    </w:p>
    <w:p w14:paraId="6F066959">
      <w:pPr>
        <w:snapToGrid/>
        <w:spacing w:line="240" w:lineRule="auto"/>
        <w:rPr>
          <w:i w:val="0"/>
          <w:strike w:val="0"/>
          <w:spacing w:val="0"/>
          <w:u w:val="none"/>
        </w:rPr>
      </w:pPr>
      <w:r>
        <w:t>②如果在我们公司契约的情况下，需要和对方中介确认对方公司章可不可以带出公司，如果可以的话，所有相关资料如上我们打印，如果不可以那么需要盖章的重要事项说明书，买卖契约书，</w:t>
      </w:r>
      <w:r>
        <w:rPr>
          <w:i w:val="0"/>
          <w:strike w:val="0"/>
          <w:spacing w:val="0"/>
          <w:u w:val="none"/>
        </w:rPr>
        <w:t>设备表和物件状况调查报告书，一般媒介契約書，支払約定書需要把PDF版本发给卖主中介，我方只打印重说时候的朗读版本。卖方会把原本带过来。</w:t>
      </w:r>
    </w:p>
    <w:p w14:paraId="7655E256">
      <w:pPr>
        <w:snapToGrid/>
        <w:spacing w:line="240" w:lineRule="auto"/>
        <w:rPr>
          <w:i w:val="0"/>
          <w:strike w:val="0"/>
          <w:spacing w:val="0"/>
          <w:u w:val="none"/>
        </w:rPr>
      </w:pPr>
      <w:r>
        <w:t>③一定要确认是哪方中介读重说。</w:t>
      </w:r>
      <w:r>
        <w:rPr>
          <w:i w:val="0"/>
          <w:strike w:val="0"/>
          <w:spacing w:val="0"/>
          <w:u w:val="none"/>
        </w:rPr>
        <w:t>（大部分是我们读)</w:t>
      </w:r>
    </w:p>
    <w:p w14:paraId="3BFFA635">
      <w:pPr>
        <w:snapToGrid/>
        <w:spacing w:line="240" w:lineRule="auto"/>
        <w:rPr>
          <w:i w:val="0"/>
          <w:strike w:val="0"/>
          <w:spacing w:val="0"/>
          <w:u w:val="none"/>
        </w:rPr>
      </w:pPr>
    </w:p>
    <w:p w14:paraId="780B7290">
      <w:pPr>
        <w:rPr>
          <w:color w:val="2972F4"/>
          <w:sz w:val="24"/>
        </w:rPr>
      </w:pPr>
    </w:p>
    <w:p w14:paraId="25EE12C5">
      <w:pPr>
        <w:rPr>
          <w:color w:val="2972F4"/>
          <w:sz w:val="24"/>
        </w:rPr>
      </w:pPr>
    </w:p>
    <w:p w14:paraId="3AFDF1DE">
      <w:pPr>
        <w:rPr>
          <w:color w:val="2972F4"/>
          <w:sz w:val="24"/>
        </w:rPr>
      </w:pPr>
      <w:r>
        <w:rPr>
          <w:color w:val="2972F4"/>
          <w:sz w:val="24"/>
        </w:rPr>
        <w:t>客人准备</w:t>
      </w:r>
    </w:p>
    <w:p w14:paraId="791BFA89">
      <w:pPr>
        <w:snapToGrid/>
        <w:spacing w:line="240" w:lineRule="auto"/>
        <w:rPr>
          <w:i w:val="0"/>
          <w:strike w:val="0"/>
          <w:spacing w:val="0"/>
          <w:u w:val="none"/>
        </w:rPr>
      </w:pPr>
      <w:r>
        <w:rPr>
          <w:color w:val="000000"/>
          <w:sz w:val="22"/>
        </w:rPr>
        <w:t>1，身份证明书</w:t>
      </w:r>
      <w:r>
        <w:rPr>
          <w:i w:val="0"/>
          <w:strike w:val="0"/>
          <w:spacing w:val="0"/>
          <w:u w:val="none"/>
        </w:rPr>
        <w:t>（</w:t>
      </w:r>
      <w:r>
        <w:rPr>
          <w:color w:val="000000"/>
          <w:sz w:val="22"/>
        </w:rPr>
        <w:t>在留卡，驾照</w:t>
      </w:r>
      <w:r>
        <w:rPr>
          <w:i w:val="0"/>
          <w:strike w:val="0"/>
          <w:spacing w:val="0"/>
          <w:u w:val="none"/>
        </w:rPr>
        <w:t>)</w:t>
      </w:r>
    </w:p>
    <w:p w14:paraId="1C71A579">
      <w:pPr>
        <w:rPr>
          <w:i w:val="0"/>
          <w:strike w:val="0"/>
          <w:spacing w:val="0"/>
          <w:u w:val="none"/>
        </w:rPr>
      </w:pPr>
      <w:r>
        <w:rPr>
          <w:color w:val="000000"/>
          <w:sz w:val="22"/>
        </w:rPr>
        <w:t>2，印章</w:t>
      </w:r>
      <w:r>
        <w:rPr>
          <w:i w:val="0"/>
          <w:strike w:val="0"/>
          <w:spacing w:val="0"/>
          <w:u w:val="none"/>
        </w:rPr>
        <w:t>（实印)</w:t>
      </w:r>
    </w:p>
    <w:p w14:paraId="6729559E">
      <w:pPr>
        <w:rPr>
          <w:i w:val="0"/>
          <w:strike w:val="0"/>
          <w:spacing w:val="0"/>
          <w:u w:val="none"/>
        </w:rPr>
      </w:pPr>
      <w:r>
        <w:rPr>
          <w:color w:val="000000"/>
          <w:sz w:val="22"/>
        </w:rPr>
        <w:t>3，手付金</w:t>
      </w:r>
      <w:r>
        <w:rPr>
          <w:i w:val="0"/>
          <w:strike w:val="0"/>
          <w:spacing w:val="0"/>
          <w:u w:val="none"/>
        </w:rPr>
        <w:t>（有时候现金，有时候转账，需要和卖主确认</w:t>
      </w:r>
      <w:r>
        <w:rPr>
          <w:color w:val="000000"/>
          <w:sz w:val="22"/>
        </w:rPr>
        <w:t xml:space="preserve"> </w:t>
      </w:r>
      <w:r>
        <w:rPr>
          <w:i w:val="0"/>
          <w:strike w:val="0"/>
          <w:spacing w:val="0"/>
          <w:u w:val="none"/>
        </w:rPr>
        <w:t>)</w:t>
      </w:r>
    </w:p>
    <w:p w14:paraId="022AC58A">
      <w:pPr>
        <w:rPr>
          <w:i w:val="0"/>
          <w:strike w:val="0"/>
          <w:spacing w:val="0"/>
          <w:u w:val="none"/>
        </w:rPr>
      </w:pPr>
      <w:r>
        <w:rPr>
          <w:i w:val="0"/>
          <w:strike w:val="0"/>
          <w:spacing w:val="0"/>
          <w:u w:val="none"/>
        </w:rPr>
        <w:t>4，收入印纸 在邮局买 要提前买（根据物件价格买相应额度</w:t>
      </w:r>
      <w:r>
        <w:rPr>
          <w:color w:val="000000"/>
          <w:sz w:val="22"/>
        </w:rPr>
        <w:t xml:space="preserve"> </w:t>
      </w:r>
      <w:r>
        <w:rPr>
          <w:i w:val="0"/>
          <w:strike w:val="0"/>
          <w:spacing w:val="0"/>
          <w:u w:val="none"/>
        </w:rPr>
        <w:t>)</w:t>
      </w:r>
    </w:p>
    <w:p w14:paraId="0246AC88">
      <w:pPr>
        <w:rPr>
          <w:i w:val="0"/>
          <w:strike w:val="0"/>
          <w:spacing w:val="0"/>
          <w:u w:val="none"/>
        </w:rPr>
      </w:pPr>
      <w:r>
        <w:rPr>
          <w:i w:val="0"/>
          <w:strike w:val="0"/>
          <w:spacing w:val="0"/>
          <w:u w:val="none"/>
        </w:rPr>
        <w:t>5，如果客人购买的房子为新筑一户建的话契约当天需要准备一张住民票（个人番号不要，其他全要)</w:t>
      </w:r>
    </w:p>
    <w:p w14:paraId="3E98D1D6">
      <w:pPr>
        <w:rPr>
          <w:i w:val="0"/>
          <w:strike w:val="0"/>
          <w:spacing w:val="0"/>
          <w:u w:val="none"/>
        </w:rPr>
      </w:pPr>
    </w:p>
    <w:p w14:paraId="0A9A5820">
      <w:pPr>
        <w:snapToGrid/>
        <w:spacing w:line="240" w:lineRule="auto"/>
        <w:rPr>
          <w:color w:val="FF0000"/>
          <w:sz w:val="28"/>
        </w:rPr>
      </w:pPr>
      <w:r>
        <w:rPr>
          <w:color w:val="FF0000"/>
          <w:sz w:val="28"/>
        </w:rPr>
        <w:t>本审查</w:t>
      </w:r>
    </w:p>
    <w:p w14:paraId="3AF7BE8B">
      <w:pPr>
        <w:snapToGrid/>
        <w:spacing w:line="240" w:lineRule="auto"/>
        <w:rPr>
          <w:i w:val="0"/>
          <w:strike w:val="0"/>
          <w:color w:val="2972F4"/>
          <w:spacing w:val="0"/>
          <w:sz w:val="24"/>
          <w:u w:val="none"/>
        </w:rPr>
      </w:pPr>
      <w:r>
        <w:rPr>
          <w:i w:val="0"/>
          <w:strike w:val="0"/>
          <w:color w:val="2972F4"/>
          <w:spacing w:val="0"/>
          <w:sz w:val="24"/>
          <w:u w:val="none"/>
        </w:rPr>
        <w:t>公司准备</w:t>
      </w:r>
    </w:p>
    <w:p w14:paraId="2E24D996">
      <w:pPr>
        <w:snapToGrid/>
        <w:spacing w:line="240" w:lineRule="auto"/>
        <w:rPr>
          <w:i w:val="0"/>
          <w:strike w:val="0"/>
          <w:color w:val="000000"/>
          <w:spacing w:val="0"/>
          <w:sz w:val="22"/>
          <w:u w:val="none"/>
        </w:rPr>
      </w:pPr>
      <w:r>
        <w:rPr>
          <w:i w:val="0"/>
          <w:strike w:val="0"/>
          <w:color w:val="000000"/>
          <w:spacing w:val="0"/>
          <w:sz w:val="22"/>
          <w:u w:val="none"/>
        </w:rPr>
        <w:t>需要根据客人利用的银行，提醒以及帮客人检查好需要带的资料。</w:t>
      </w:r>
    </w:p>
    <w:p w14:paraId="04A7590F">
      <w:pPr>
        <w:pBdr>
          <w:bottom w:val="none" w:color="auto" w:sz="0" w:space="0"/>
        </w:pBdr>
        <w:snapToGrid/>
        <w:spacing w:line="240" w:lineRule="auto"/>
        <w:rPr>
          <w:i w:val="0"/>
          <w:strike w:val="0"/>
          <w:color w:val="000000"/>
          <w:spacing w:val="0"/>
          <w:sz w:val="22"/>
          <w:u w:val="none"/>
        </w:rPr>
      </w:pPr>
      <w:r>
        <w:rPr>
          <w:color w:val="2972F4"/>
          <w:sz w:val="24"/>
        </w:rPr>
        <w:t>客人准备</w:t>
      </w:r>
    </w:p>
    <w:p w14:paraId="55B3407B">
      <w:pPr>
        <w:snapToGrid/>
        <w:spacing w:line="240" w:lineRule="auto"/>
        <w:rPr>
          <w:i w:val="0"/>
          <w:strike w:val="0"/>
          <w:color w:val="000000"/>
          <w:spacing w:val="0"/>
          <w:sz w:val="22"/>
          <w:u w:val="none"/>
        </w:rPr>
      </w:pPr>
      <w:r>
        <w:rPr>
          <w:i w:val="0"/>
          <w:strike w:val="0"/>
          <w:color w:val="000000"/>
          <w:spacing w:val="0"/>
          <w:sz w:val="22"/>
          <w:u w:val="none"/>
        </w:rPr>
        <w:t>根据利用的银行，带好需要带的资料，由原本的一定要带原本。</w:t>
      </w:r>
    </w:p>
    <w:p w14:paraId="48C92F7C">
      <w:pPr>
        <w:snapToGrid/>
        <w:spacing w:line="240" w:lineRule="auto"/>
        <w:rPr>
          <w:color w:val="FF0000"/>
          <w:sz w:val="28"/>
        </w:rPr>
      </w:pPr>
    </w:p>
    <w:p w14:paraId="202DDD8D">
      <w:pPr>
        <w:snapToGrid/>
        <w:spacing w:line="240" w:lineRule="auto"/>
        <w:rPr>
          <w:color w:val="FF0000"/>
          <w:sz w:val="28"/>
        </w:rPr>
      </w:pPr>
    </w:p>
    <w:p w14:paraId="76EDD510">
      <w:pPr>
        <w:pBdr>
          <w:bottom w:val="none" w:color="auto" w:sz="0" w:space="0"/>
        </w:pBdr>
        <w:snapToGrid/>
        <w:spacing w:line="240" w:lineRule="auto"/>
        <w:rPr>
          <w:rFonts w:hint="eastAsia"/>
          <w:i w:val="0"/>
          <w:strike w:val="0"/>
          <w:color w:val="0000FF"/>
          <w:spacing w:val="0"/>
          <w:sz w:val="22"/>
          <w:u w:val="none"/>
          <w:lang w:val="en-US" w:eastAsia="zh-CN"/>
        </w:rPr>
      </w:pPr>
      <w:r>
        <w:rPr>
          <w:rFonts w:hint="eastAsia"/>
          <w:i w:val="0"/>
          <w:strike w:val="0"/>
          <w:color w:val="0000FF"/>
          <w:spacing w:val="0"/>
          <w:sz w:val="22"/>
          <w:u w:val="none"/>
          <w:lang w:val="en-US" w:eastAsia="zh-CN"/>
        </w:rPr>
        <w:t>*</w:t>
      </w:r>
      <w:r>
        <w:rPr>
          <w:i w:val="0"/>
          <w:strike w:val="0"/>
          <w:color w:val="0000FF"/>
          <w:spacing w:val="0"/>
          <w:sz w:val="22"/>
          <w:u w:val="none"/>
        </w:rPr>
        <w:t>需要在本审查</w:t>
      </w:r>
      <w:r>
        <w:rPr>
          <w:rFonts w:hint="eastAsia"/>
          <w:i w:val="0"/>
          <w:strike w:val="0"/>
          <w:color w:val="0000FF"/>
          <w:spacing w:val="0"/>
          <w:sz w:val="22"/>
          <w:u w:val="none"/>
          <w:lang w:val="en-US" w:eastAsia="zh-CN"/>
        </w:rPr>
        <w:t>下来以后立刻告诉客人和卖主中介，并且和卖主中介相谈交房时间。</w:t>
      </w:r>
    </w:p>
    <w:p w14:paraId="1AF78B00">
      <w:pPr>
        <w:pBdr>
          <w:bottom w:val="none" w:color="auto" w:sz="0" w:space="0"/>
        </w:pBdr>
        <w:snapToGrid/>
        <w:spacing w:line="240" w:lineRule="auto"/>
        <w:rPr>
          <w:rFonts w:hint="default"/>
          <w:i w:val="0"/>
          <w:strike w:val="0"/>
          <w:color w:val="0000FF"/>
          <w:spacing w:val="0"/>
          <w:sz w:val="22"/>
          <w:u w:val="none"/>
          <w:lang w:val="en-US" w:eastAsia="zh-CN"/>
        </w:rPr>
      </w:pPr>
      <w:r>
        <w:rPr>
          <w:rFonts w:hint="eastAsia"/>
          <w:i w:val="0"/>
          <w:strike w:val="0"/>
          <w:color w:val="0000FF"/>
          <w:spacing w:val="0"/>
          <w:sz w:val="22"/>
          <w:u w:val="none"/>
          <w:lang w:val="en-US" w:eastAsia="zh-CN"/>
        </w:rPr>
        <w:t>*和银行预约金融契约和决算时间。</w:t>
      </w:r>
    </w:p>
    <w:p w14:paraId="099DDCE9">
      <w:pPr>
        <w:pBdr>
          <w:bottom w:val="none" w:color="auto" w:sz="0" w:space="0"/>
        </w:pBdr>
        <w:snapToGrid/>
        <w:spacing w:line="240" w:lineRule="auto"/>
        <w:rPr>
          <w:rFonts w:hint="eastAsia"/>
          <w:i w:val="0"/>
          <w:strike w:val="0"/>
          <w:color w:val="0000FF"/>
          <w:spacing w:val="0"/>
          <w:sz w:val="22"/>
          <w:u w:val="none"/>
          <w:lang w:val="en-US" w:eastAsia="zh-CN"/>
        </w:rPr>
      </w:pPr>
      <w:r>
        <w:rPr>
          <w:rFonts w:hint="eastAsia"/>
          <w:i w:val="0"/>
          <w:strike w:val="0"/>
          <w:color w:val="0000FF"/>
          <w:spacing w:val="0"/>
          <w:sz w:val="22"/>
          <w:u w:val="none"/>
          <w:lang w:val="en-US" w:eastAsia="zh-CN"/>
        </w:rPr>
        <w:t>*提醒客人变更新的地址，开出新地址住民票（不要个人番号）和印章证明。（如果是新筑一户建和卖主确认具体地址）</w:t>
      </w:r>
    </w:p>
    <w:p w14:paraId="425AF20B">
      <w:pPr>
        <w:pBdr>
          <w:bottom w:val="none" w:color="auto" w:sz="0" w:space="0"/>
        </w:pBdr>
        <w:snapToGrid/>
        <w:spacing w:line="240" w:lineRule="auto"/>
        <w:rPr>
          <w:rFonts w:hint="eastAsia"/>
          <w:i w:val="0"/>
          <w:strike w:val="0"/>
          <w:color w:val="0000FF"/>
          <w:spacing w:val="0"/>
          <w:sz w:val="22"/>
          <w:u w:val="none"/>
          <w:lang w:val="en-US" w:eastAsia="zh-CN"/>
        </w:rPr>
      </w:pPr>
      <w:r>
        <w:rPr>
          <w:rFonts w:hint="eastAsia"/>
          <w:i w:val="0"/>
          <w:strike w:val="0"/>
          <w:color w:val="0000FF"/>
          <w:spacing w:val="0"/>
          <w:sz w:val="22"/>
          <w:u w:val="none"/>
          <w:lang w:val="en-US" w:eastAsia="zh-CN"/>
        </w:rPr>
        <w:t>*确定是由哪一方指定司法书士，我方指定的话需要提前准备好资料（买卖契约书，藤本，评价证明书）给司法书士。并且把我方指定的司法书士联系方式给卖主中介。</w:t>
      </w:r>
    </w:p>
    <w:p w14:paraId="17D37008">
      <w:pPr>
        <w:pBdr>
          <w:bottom w:val="none" w:color="auto" w:sz="0" w:space="0"/>
        </w:pBdr>
        <w:snapToGrid/>
        <w:spacing w:line="240" w:lineRule="auto"/>
        <w:rPr>
          <w:rFonts w:hint="eastAsia"/>
          <w:i w:val="0"/>
          <w:strike w:val="0"/>
          <w:color w:val="0000FF"/>
          <w:spacing w:val="0"/>
          <w:sz w:val="22"/>
          <w:u w:val="none"/>
          <w:lang w:val="en-US" w:eastAsia="zh-CN"/>
        </w:rPr>
      </w:pPr>
      <w:r>
        <w:rPr>
          <w:rFonts w:hint="eastAsia"/>
          <w:i w:val="0"/>
          <w:strike w:val="0"/>
          <w:color w:val="0000FF"/>
          <w:spacing w:val="0"/>
          <w:sz w:val="22"/>
          <w:u w:val="none"/>
          <w:lang w:val="en-US" w:eastAsia="zh-CN"/>
        </w:rPr>
        <w:t>*如果出现2个司法书士（银行指定和卖主指定），则需要提前互相发给双方联系方式。</w:t>
      </w:r>
    </w:p>
    <w:p w14:paraId="779ECBDD">
      <w:pPr>
        <w:pBdr>
          <w:bottom w:val="none" w:color="auto" w:sz="0" w:space="0"/>
        </w:pBdr>
        <w:snapToGrid/>
        <w:spacing w:line="240" w:lineRule="auto"/>
        <w:rPr>
          <w:rFonts w:hint="eastAsia"/>
          <w:i w:val="0"/>
          <w:strike w:val="0"/>
          <w:color w:val="0000FF"/>
          <w:spacing w:val="0"/>
          <w:sz w:val="22"/>
          <w:u w:val="none"/>
          <w:lang w:val="en-US" w:eastAsia="zh-CN"/>
        </w:rPr>
      </w:pPr>
      <w:r>
        <w:rPr>
          <w:rFonts w:hint="eastAsia"/>
          <w:i w:val="0"/>
          <w:strike w:val="0"/>
          <w:color w:val="0000FF"/>
          <w:spacing w:val="0"/>
          <w:sz w:val="22"/>
          <w:u w:val="none"/>
          <w:lang w:val="en-US" w:eastAsia="zh-CN"/>
        </w:rPr>
        <w:t>*如果是新筑一户建或者是新装修的房子需要预约一下验房，越早越好，最晚不要超过交房前2个星期。</w:t>
      </w:r>
    </w:p>
    <w:p w14:paraId="1CBC78AB">
      <w:pPr>
        <w:pBdr>
          <w:bottom w:val="none" w:color="auto" w:sz="0" w:space="0"/>
        </w:pBdr>
        <w:snapToGrid/>
        <w:spacing w:line="240" w:lineRule="auto"/>
        <w:rPr>
          <w:rFonts w:hint="eastAsia"/>
          <w:i w:val="0"/>
          <w:strike w:val="0"/>
          <w:color w:val="0000FF"/>
          <w:spacing w:val="0"/>
          <w:sz w:val="22"/>
          <w:u w:val="none"/>
          <w:lang w:val="en-US" w:eastAsia="zh-CN"/>
        </w:rPr>
      </w:pPr>
      <w:r>
        <w:rPr>
          <w:rFonts w:hint="eastAsia"/>
          <w:i w:val="0"/>
          <w:strike w:val="0"/>
          <w:color w:val="0000FF"/>
          <w:spacing w:val="0"/>
          <w:sz w:val="22"/>
          <w:u w:val="none"/>
          <w:lang w:val="en-US" w:eastAsia="zh-CN"/>
        </w:rPr>
        <w:t>*确认好决算时间以后，提醒卖主尽快制作残代金案内。</w:t>
      </w:r>
    </w:p>
    <w:p w14:paraId="4C219F18">
      <w:pPr>
        <w:pBdr>
          <w:bottom w:val="none" w:color="auto" w:sz="0" w:space="0"/>
        </w:pBdr>
        <w:snapToGrid/>
        <w:spacing w:line="240" w:lineRule="auto"/>
        <w:rPr>
          <w:rFonts w:hint="eastAsia"/>
          <w:i w:val="0"/>
          <w:strike w:val="0"/>
          <w:color w:val="0000FF"/>
          <w:spacing w:val="0"/>
          <w:sz w:val="22"/>
          <w:u w:val="none"/>
          <w:lang w:val="en-US" w:eastAsia="zh-CN"/>
        </w:rPr>
      </w:pPr>
    </w:p>
    <w:p w14:paraId="2D92488B">
      <w:pPr>
        <w:pBdr>
          <w:bottom w:val="none" w:color="auto" w:sz="0" w:space="0"/>
        </w:pBdr>
        <w:snapToGrid/>
        <w:spacing w:line="240" w:lineRule="auto"/>
        <w:rPr>
          <w:rFonts w:hint="eastAsia"/>
          <w:i w:val="0"/>
          <w:strike w:val="0"/>
          <w:color w:val="0000FF"/>
          <w:spacing w:val="0"/>
          <w:sz w:val="22"/>
          <w:u w:val="none"/>
          <w:lang w:val="en-US" w:eastAsia="zh-CN"/>
        </w:rPr>
      </w:pPr>
    </w:p>
    <w:p w14:paraId="5A1BAA9C">
      <w:pPr>
        <w:snapToGrid/>
        <w:spacing w:line="240" w:lineRule="auto"/>
        <w:rPr>
          <w:color w:val="FF0000"/>
          <w:sz w:val="28"/>
        </w:rPr>
      </w:pPr>
      <w:r>
        <w:rPr>
          <w:color w:val="FF0000"/>
          <w:sz w:val="28"/>
        </w:rPr>
        <w:t>金融契约</w:t>
      </w:r>
    </w:p>
    <w:p w14:paraId="79B5822B">
      <w:pPr>
        <w:snapToGrid/>
        <w:spacing w:line="240" w:lineRule="auto"/>
        <w:rPr>
          <w:i w:val="0"/>
          <w:strike w:val="0"/>
          <w:color w:val="2972F4"/>
          <w:spacing w:val="0"/>
          <w:sz w:val="24"/>
          <w:u w:val="none"/>
        </w:rPr>
      </w:pPr>
      <w:r>
        <w:rPr>
          <w:i w:val="0"/>
          <w:strike w:val="0"/>
          <w:color w:val="2972F4"/>
          <w:spacing w:val="0"/>
          <w:sz w:val="24"/>
          <w:u w:val="none"/>
        </w:rPr>
        <w:t>公司准备</w:t>
      </w:r>
    </w:p>
    <w:p w14:paraId="51EFED9C">
      <w:pPr>
        <w:pBdr>
          <w:bottom w:val="none" w:color="auto" w:sz="0" w:space="0"/>
        </w:pBdr>
        <w:snapToGrid/>
        <w:spacing w:line="240" w:lineRule="auto"/>
        <w:rPr>
          <w:rFonts w:hint="default"/>
          <w:i w:val="0"/>
          <w:strike w:val="0"/>
          <w:color w:val="000000"/>
          <w:spacing w:val="0"/>
          <w:sz w:val="22"/>
          <w:u w:val="none"/>
        </w:rPr>
      </w:pPr>
      <w:r>
        <w:rPr>
          <w:rFonts w:hint="default"/>
          <w:i w:val="0"/>
          <w:strike w:val="0"/>
          <w:color w:val="000000"/>
          <w:spacing w:val="0"/>
          <w:sz w:val="22"/>
          <w:u w:val="none"/>
        </w:rPr>
        <w:t>1、提醒买主办理住民票新地址变更,不要个人番号</w:t>
      </w:r>
    </w:p>
    <w:p w14:paraId="7CCE3E39">
      <w:pPr>
        <w:pBdr>
          <w:bottom w:val="none" w:color="auto" w:sz="0" w:space="0"/>
        </w:pBdr>
        <w:snapToGrid/>
        <w:spacing w:line="240" w:lineRule="auto"/>
        <w:rPr>
          <w:rFonts w:hint="default"/>
          <w:i w:val="0"/>
          <w:strike w:val="0"/>
          <w:color w:val="000000"/>
          <w:spacing w:val="0"/>
          <w:sz w:val="22"/>
          <w:u w:val="none"/>
        </w:rPr>
      </w:pPr>
      <w:r>
        <w:rPr>
          <w:rFonts w:hint="default"/>
          <w:i w:val="0"/>
          <w:strike w:val="0"/>
          <w:color w:val="000000"/>
          <w:spacing w:val="0"/>
          <w:sz w:val="22"/>
          <w:u w:val="none"/>
        </w:rPr>
        <w:t>2、提醒买主开印章证明,也必须是新地址</w:t>
      </w:r>
    </w:p>
    <w:p w14:paraId="6B6A0CBC">
      <w:pPr>
        <w:pBdr>
          <w:bottom w:val="none" w:color="auto" w:sz="0" w:space="0"/>
        </w:pBdr>
        <w:snapToGrid/>
        <w:spacing w:line="240" w:lineRule="auto"/>
        <w:rPr>
          <w:rFonts w:hint="default"/>
          <w:i w:val="0"/>
          <w:strike w:val="0"/>
          <w:color w:val="000000"/>
          <w:spacing w:val="0"/>
          <w:sz w:val="22"/>
          <w:u w:val="none"/>
        </w:rPr>
      </w:pPr>
      <w:r>
        <w:rPr>
          <w:rFonts w:hint="default"/>
          <w:i w:val="0"/>
          <w:strike w:val="0"/>
          <w:color w:val="000000"/>
          <w:spacing w:val="0"/>
          <w:sz w:val="22"/>
          <w:u w:val="none"/>
        </w:rPr>
        <w:t>3、契约时携带印章(一定得是办银行卡时使用的印章)</w:t>
      </w:r>
    </w:p>
    <w:p w14:paraId="36889699">
      <w:pPr>
        <w:pBdr>
          <w:bottom w:val="none" w:color="auto" w:sz="0" w:space="0"/>
        </w:pBdr>
        <w:snapToGrid/>
        <w:spacing w:line="240" w:lineRule="auto"/>
        <w:rPr>
          <w:rFonts w:hint="default"/>
          <w:i w:val="0"/>
          <w:strike w:val="0"/>
          <w:color w:val="000000"/>
          <w:spacing w:val="0"/>
          <w:sz w:val="22"/>
          <w:u w:val="none"/>
        </w:rPr>
      </w:pPr>
      <w:r>
        <w:rPr>
          <w:rFonts w:hint="default"/>
          <w:i w:val="0"/>
          <w:strike w:val="0"/>
          <w:color w:val="000000"/>
          <w:spacing w:val="0"/>
          <w:sz w:val="22"/>
          <w:u w:val="none"/>
        </w:rPr>
        <w:t>4、其它,健康保险证、银行卡、本人确认书类(护照驾照在留卡等)</w:t>
      </w:r>
    </w:p>
    <w:p w14:paraId="1720392D">
      <w:pPr>
        <w:pBdr>
          <w:bottom w:val="none" w:color="auto" w:sz="0" w:space="0"/>
        </w:pBdr>
        <w:snapToGrid/>
        <w:spacing w:line="240" w:lineRule="auto"/>
        <w:rPr>
          <w:rFonts w:hint="default"/>
          <w:i w:val="0"/>
          <w:strike w:val="0"/>
          <w:color w:val="000000"/>
          <w:spacing w:val="0"/>
          <w:sz w:val="22"/>
          <w:u w:val="none"/>
        </w:rPr>
      </w:pPr>
      <w:r>
        <w:rPr>
          <w:rFonts w:hint="default"/>
          <w:i w:val="0"/>
          <w:strike w:val="0"/>
          <w:color w:val="000000"/>
          <w:spacing w:val="0"/>
          <w:sz w:val="22"/>
          <w:u w:val="none"/>
        </w:rPr>
        <w:t>如图所示(具体根据实际的单子</w:t>
      </w:r>
      <w:r>
        <w:rPr>
          <w:rFonts w:hint="eastAsia"/>
          <w:i w:val="0"/>
          <w:strike w:val="0"/>
          <w:color w:val="000000"/>
          <w:spacing w:val="0"/>
          <w:sz w:val="22"/>
          <w:u w:val="none"/>
          <w:lang w:val="en-US" w:eastAsia="zh-CN"/>
        </w:rPr>
        <w:t>和利用的银行</w:t>
      </w:r>
      <w:r>
        <w:rPr>
          <w:rFonts w:hint="default"/>
          <w:i w:val="0"/>
          <w:strike w:val="0"/>
          <w:color w:val="000000"/>
          <w:spacing w:val="0"/>
          <w:sz w:val="22"/>
          <w:u w:val="none"/>
        </w:rPr>
        <w:t>)</w:t>
      </w:r>
    </w:p>
    <w:p w14:paraId="3A1CF782">
      <w:pPr>
        <w:pBdr>
          <w:bottom w:val="none" w:color="auto" w:sz="0" w:space="0"/>
        </w:pBdr>
        <w:snapToGrid/>
        <w:spacing w:line="240" w:lineRule="auto"/>
        <w:rPr>
          <w:i w:val="0"/>
          <w:strike w:val="0"/>
          <w:color w:val="000000"/>
          <w:spacing w:val="0"/>
          <w:sz w:val="22"/>
          <w:u w:val="none"/>
        </w:rPr>
      </w:pPr>
      <w:r>
        <w:rPr>
          <w:color w:val="2972F4"/>
          <w:sz w:val="24"/>
        </w:rPr>
        <w:t>客人准备</w:t>
      </w:r>
    </w:p>
    <w:p w14:paraId="206523AA">
      <w:pPr>
        <w:snapToGrid/>
        <w:spacing w:line="240" w:lineRule="auto"/>
        <w:rPr>
          <w:i w:val="0"/>
          <w:strike w:val="0"/>
          <w:color w:val="000000"/>
          <w:spacing w:val="0"/>
          <w:sz w:val="22"/>
          <w:u w:val="none"/>
        </w:rPr>
      </w:pPr>
      <w:r>
        <w:rPr>
          <w:i w:val="0"/>
          <w:strike w:val="0"/>
          <w:color w:val="000000"/>
          <w:spacing w:val="0"/>
          <w:sz w:val="22"/>
          <w:u w:val="none"/>
        </w:rPr>
        <w:t>根据利用的银行，带好需要带的资料，</w:t>
      </w:r>
      <w:r>
        <w:rPr>
          <w:rFonts w:hint="eastAsia"/>
          <w:i w:val="0"/>
          <w:strike w:val="0"/>
          <w:color w:val="000000"/>
          <w:spacing w:val="0"/>
          <w:sz w:val="22"/>
          <w:u w:val="none"/>
          <w:lang w:val="en-US" w:eastAsia="zh-CN"/>
        </w:rPr>
        <w:t>有</w:t>
      </w:r>
      <w:r>
        <w:rPr>
          <w:i w:val="0"/>
          <w:strike w:val="0"/>
          <w:color w:val="000000"/>
          <w:spacing w:val="0"/>
          <w:sz w:val="22"/>
          <w:u w:val="none"/>
        </w:rPr>
        <w:t>原本的一定要带原本。</w:t>
      </w:r>
    </w:p>
    <w:p w14:paraId="724AAE51">
      <w:pPr>
        <w:snapToGrid/>
        <w:spacing w:line="240" w:lineRule="auto"/>
        <w:rPr>
          <w:color w:val="FF0000"/>
          <w:sz w:val="28"/>
        </w:rPr>
      </w:pPr>
    </w:p>
    <w:p w14:paraId="1C821D6C">
      <w:pPr>
        <w:snapToGrid/>
        <w:spacing w:line="240" w:lineRule="auto"/>
        <w:rPr>
          <w:color w:val="FF0000"/>
          <w:sz w:val="28"/>
        </w:rPr>
      </w:pPr>
    </w:p>
    <w:p w14:paraId="03A24D20">
      <w:pPr>
        <w:snapToGrid/>
        <w:spacing w:line="240" w:lineRule="auto"/>
        <w:rPr>
          <w:rFonts w:hint="eastAsia" w:eastAsia="Microsoft YaHei"/>
          <w:color w:val="FF0000"/>
          <w:sz w:val="28"/>
          <w:lang w:val="en-US" w:eastAsia="zh-CN"/>
        </w:rPr>
      </w:pPr>
      <w:r>
        <w:rPr>
          <w:rFonts w:hint="eastAsia"/>
          <w:color w:val="FF0000"/>
          <w:sz w:val="28"/>
          <w:lang w:val="en-US" w:eastAsia="zh-CN"/>
        </w:rPr>
        <w:t>决算</w:t>
      </w:r>
    </w:p>
    <w:p w14:paraId="47E44035">
      <w:pPr>
        <w:snapToGrid/>
        <w:spacing w:line="240" w:lineRule="auto"/>
        <w:rPr>
          <w:i w:val="0"/>
          <w:strike w:val="0"/>
          <w:color w:val="2972F4"/>
          <w:spacing w:val="0"/>
          <w:sz w:val="24"/>
          <w:u w:val="none"/>
        </w:rPr>
      </w:pPr>
      <w:r>
        <w:rPr>
          <w:i w:val="0"/>
          <w:strike w:val="0"/>
          <w:color w:val="2972F4"/>
          <w:spacing w:val="0"/>
          <w:sz w:val="24"/>
          <w:u w:val="none"/>
        </w:rPr>
        <w:t>公司准备</w:t>
      </w:r>
    </w:p>
    <w:p w14:paraId="3D7679D0">
      <w:pPr>
        <w:rPr>
          <w:rFonts w:hint="default" w:eastAsia="Microsoft YaHei"/>
          <w:color w:val="000000"/>
          <w:sz w:val="22"/>
          <w:lang w:val="en-US" w:eastAsia="zh-CN"/>
        </w:rPr>
      </w:pPr>
      <w:r>
        <w:rPr>
          <w:rFonts w:hint="default"/>
          <w:color w:val="000000"/>
          <w:sz w:val="22"/>
        </w:rPr>
        <w:t>1、区分所有者変更届</w:t>
      </w:r>
      <w:r>
        <w:rPr>
          <w:rFonts w:hint="eastAsia"/>
          <w:color w:val="000000"/>
          <w:sz w:val="22"/>
          <w:lang w:val="en-US" w:eastAsia="zh-CN"/>
        </w:rPr>
        <w:t xml:space="preserve"> </w:t>
      </w:r>
      <w:r>
        <w:rPr>
          <w:rFonts w:hint="default"/>
          <w:color w:val="000000"/>
          <w:sz w:val="22"/>
        </w:rPr>
        <w:t>(</w:t>
      </w:r>
      <w:r>
        <w:rPr>
          <w:rFonts w:hint="eastAsia"/>
          <w:color w:val="000000"/>
          <w:sz w:val="22"/>
          <w:lang w:val="en-US" w:eastAsia="zh-CN"/>
        </w:rPr>
        <w:t>和</w:t>
      </w:r>
      <w:r>
        <w:rPr>
          <w:rFonts w:hint="default"/>
          <w:color w:val="000000"/>
          <w:sz w:val="22"/>
        </w:rPr>
        <w:t>管理会社</w:t>
      </w:r>
      <w:r>
        <w:rPr>
          <w:rFonts w:hint="eastAsia"/>
          <w:color w:val="000000"/>
          <w:sz w:val="22"/>
          <w:lang w:val="en-US" w:eastAsia="zh-CN"/>
        </w:rPr>
        <w:t>要</w:t>
      </w:r>
      <w:r>
        <w:rPr>
          <w:rFonts w:hint="eastAsia"/>
          <w:color w:val="000000"/>
          <w:sz w:val="22"/>
          <w:lang w:eastAsia="zh-CN"/>
        </w:rPr>
        <w:t>）</w:t>
      </w:r>
      <w:r>
        <w:rPr>
          <w:rFonts w:hint="eastAsia"/>
          <w:color w:val="000000"/>
          <w:sz w:val="22"/>
          <w:lang w:val="en-US" w:eastAsia="zh-CN"/>
        </w:rPr>
        <w:t>公寓</w:t>
      </w:r>
    </w:p>
    <w:p w14:paraId="6537342A">
      <w:pPr>
        <w:rPr>
          <w:rFonts w:hint="eastAsia" w:eastAsia="Microsoft YaHei"/>
          <w:color w:val="000000"/>
          <w:sz w:val="22"/>
          <w:lang w:val="en-US" w:eastAsia="zh-CN"/>
        </w:rPr>
      </w:pPr>
      <w:r>
        <w:rPr>
          <w:rFonts w:hint="default"/>
          <w:color w:val="000000"/>
          <w:sz w:val="22"/>
        </w:rPr>
        <w:t>2、管理</w:t>
      </w:r>
      <w:r>
        <w:rPr>
          <w:rFonts w:hint="eastAsia"/>
          <w:color w:val="000000"/>
          <w:sz w:val="22"/>
          <w:lang w:val="en-US" w:eastAsia="zh-CN"/>
        </w:rPr>
        <w:t>费</w:t>
      </w:r>
      <w:r>
        <w:rPr>
          <w:rFonts w:hint="default"/>
          <w:color w:val="000000"/>
          <w:sz w:val="22"/>
        </w:rPr>
        <w:t>+修繕</w:t>
      </w:r>
      <w:r>
        <w:rPr>
          <w:rFonts w:hint="eastAsia"/>
          <w:color w:val="000000"/>
          <w:sz w:val="22"/>
          <w:lang w:val="en-US" w:eastAsia="zh-CN"/>
        </w:rPr>
        <w:t xml:space="preserve">费 </w:t>
      </w:r>
      <w:r>
        <w:rPr>
          <w:rFonts w:hint="default"/>
          <w:color w:val="000000"/>
          <w:sz w:val="22"/>
        </w:rPr>
        <w:t>振替用紙(</w:t>
      </w:r>
      <w:r>
        <w:rPr>
          <w:rFonts w:hint="eastAsia"/>
          <w:color w:val="000000"/>
          <w:sz w:val="22"/>
          <w:lang w:val="en-US" w:eastAsia="zh-CN"/>
        </w:rPr>
        <w:t>和</w:t>
      </w:r>
      <w:r>
        <w:rPr>
          <w:rFonts w:hint="default"/>
          <w:color w:val="000000"/>
          <w:sz w:val="22"/>
        </w:rPr>
        <w:t>管理会社</w:t>
      </w:r>
      <w:r>
        <w:rPr>
          <w:rFonts w:hint="eastAsia"/>
          <w:color w:val="000000"/>
          <w:sz w:val="22"/>
          <w:lang w:val="en-US" w:eastAsia="zh-CN"/>
        </w:rPr>
        <w:t>要</w:t>
      </w:r>
      <w:r>
        <w:rPr>
          <w:rFonts w:hint="default"/>
          <w:color w:val="000000"/>
          <w:sz w:val="22"/>
        </w:rPr>
        <w:t>)</w:t>
      </w:r>
      <w:r>
        <w:rPr>
          <w:rFonts w:hint="eastAsia"/>
          <w:color w:val="000000"/>
          <w:sz w:val="22"/>
          <w:lang w:val="en-US" w:eastAsia="zh-CN"/>
        </w:rPr>
        <w:t xml:space="preserve"> 公寓</w:t>
      </w:r>
    </w:p>
    <w:p w14:paraId="6395024D">
      <w:pPr>
        <w:rPr>
          <w:rFonts w:hint="default"/>
          <w:color w:val="FF0000"/>
          <w:sz w:val="22"/>
        </w:rPr>
      </w:pPr>
      <w:r>
        <w:rPr>
          <w:rFonts w:hint="default"/>
          <w:color w:val="FF0000"/>
          <w:sz w:val="22"/>
        </w:rPr>
        <w:t>以上1和2一定记得在决算前打电话让管理公司寄过来,邮寄需要时间,务必提</w:t>
      </w:r>
    </w:p>
    <w:p w14:paraId="67578EB6">
      <w:pPr>
        <w:rPr>
          <w:rFonts w:hint="default" w:eastAsia="Microsoft YaHei"/>
          <w:color w:val="FF0000"/>
          <w:sz w:val="22"/>
          <w:lang w:val="en-US" w:eastAsia="zh-CN"/>
        </w:rPr>
      </w:pPr>
      <w:r>
        <w:rPr>
          <w:rFonts w:hint="default"/>
          <w:color w:val="FF0000"/>
          <w:sz w:val="22"/>
        </w:rPr>
        <w:t>前准备好。</w:t>
      </w:r>
      <w:r>
        <w:rPr>
          <w:rFonts w:hint="eastAsia"/>
          <w:color w:val="FF0000"/>
          <w:sz w:val="22"/>
          <w:lang w:val="en-US" w:eastAsia="zh-CN"/>
        </w:rPr>
        <w:t>准备好邮寄这两个的信封并且贴上邮票。</w:t>
      </w:r>
    </w:p>
    <w:p w14:paraId="20AA82B1">
      <w:pPr>
        <w:rPr>
          <w:rFonts w:hint="default" w:eastAsia="Microsoft YaHei"/>
          <w:color w:val="000000"/>
          <w:sz w:val="22"/>
          <w:lang w:val="en-US" w:eastAsia="zh-CN"/>
        </w:rPr>
      </w:pPr>
      <w:r>
        <w:rPr>
          <w:rFonts w:hint="default"/>
          <w:color w:val="000000"/>
          <w:sz w:val="22"/>
        </w:rPr>
        <w:t>3、</w:t>
      </w:r>
      <w:r>
        <w:rPr>
          <w:rFonts w:hint="eastAsia"/>
          <w:color w:val="000000"/>
          <w:sz w:val="22"/>
          <w:lang w:val="en-US" w:eastAsia="zh-CN"/>
        </w:rPr>
        <w:t>如果卖主那边有中介费提前给卖主发请求书和公司的账户信息</w:t>
      </w:r>
    </w:p>
    <w:p w14:paraId="4547DD66">
      <w:pPr>
        <w:rPr>
          <w:rFonts w:hint="default" w:eastAsia="Microsoft YaHei"/>
          <w:color w:val="000000"/>
          <w:sz w:val="22"/>
          <w:lang w:val="en-US" w:eastAsia="zh-CN"/>
        </w:rPr>
      </w:pPr>
      <w:r>
        <w:rPr>
          <w:rFonts w:hint="default"/>
          <w:color w:val="000000"/>
          <w:sz w:val="22"/>
        </w:rPr>
        <w:t>4、</w:t>
      </w:r>
      <w:r>
        <w:rPr>
          <w:rFonts w:hint="eastAsia"/>
          <w:color w:val="000000"/>
          <w:sz w:val="22"/>
          <w:lang w:val="en-US" w:eastAsia="zh-CN"/>
        </w:rPr>
        <w:t>提前要确认好买主都有哪些费用，制作决算案内，提醒客人把钱存好或者个别钱需要准备现金。</w:t>
      </w:r>
    </w:p>
    <w:p w14:paraId="062E11DB">
      <w:pPr>
        <w:rPr>
          <w:rFonts w:hint="default" w:eastAsia="Microsoft YaHei"/>
          <w:color w:val="000000"/>
          <w:sz w:val="22"/>
          <w:lang w:val="en-US" w:eastAsia="zh-CN"/>
        </w:rPr>
      </w:pPr>
      <w:r>
        <w:rPr>
          <w:rFonts w:hint="default"/>
          <w:color w:val="000000"/>
          <w:sz w:val="22"/>
        </w:rPr>
        <w:t>5、</w:t>
      </w:r>
      <w:r>
        <w:rPr>
          <w:rFonts w:hint="eastAsia"/>
          <w:color w:val="000000"/>
          <w:sz w:val="22"/>
          <w:lang w:val="en-US" w:eastAsia="zh-CN"/>
        </w:rPr>
        <w:t>买主的手数料确认书</w:t>
      </w:r>
    </w:p>
    <w:p w14:paraId="5A40CB39">
      <w:pPr>
        <w:rPr>
          <w:rFonts w:hint="default"/>
          <w:color w:val="000000"/>
          <w:sz w:val="22"/>
        </w:rPr>
      </w:pPr>
      <w:r>
        <w:rPr>
          <w:rFonts w:hint="default"/>
          <w:color w:val="000000"/>
          <w:sz w:val="22"/>
        </w:rPr>
        <w:t>6、准备两张领収书,卖主买主各一张,并贴印纸、盖章(印纸:一百万以下两百</w:t>
      </w:r>
    </w:p>
    <w:p w14:paraId="5193DE51">
      <w:pPr>
        <w:rPr>
          <w:rFonts w:hint="default"/>
          <w:color w:val="000000"/>
          <w:sz w:val="22"/>
        </w:rPr>
      </w:pPr>
      <w:r>
        <w:rPr>
          <w:rFonts w:hint="default"/>
          <w:color w:val="000000"/>
          <w:sz w:val="22"/>
        </w:rPr>
        <w:t>的,一百万及一百万以上贴四百,也就是两张两百</w:t>
      </w:r>
    </w:p>
    <w:p w14:paraId="60CED8E4">
      <w:pPr>
        <w:rPr>
          <w:rFonts w:hint="default"/>
          <w:color w:val="000000"/>
          <w:sz w:val="22"/>
        </w:rPr>
      </w:pPr>
    </w:p>
    <w:p w14:paraId="1292A459">
      <w:pPr>
        <w:rPr>
          <w:rFonts w:hint="default"/>
          <w:color w:val="000000"/>
          <w:sz w:val="22"/>
        </w:rPr>
      </w:pPr>
      <w:r>
        <w:rPr>
          <w:rFonts w:hint="default"/>
          <w:color w:val="000000"/>
          <w:sz w:val="22"/>
        </w:rPr>
        <w:t>注意事项:</w:t>
      </w:r>
    </w:p>
    <w:p w14:paraId="45CE766B">
      <w:pPr>
        <w:rPr>
          <w:rFonts w:hint="default"/>
          <w:color w:val="000000"/>
          <w:sz w:val="22"/>
        </w:rPr>
      </w:pPr>
      <w:r>
        <w:rPr>
          <w:rFonts w:hint="default"/>
          <w:color w:val="000000"/>
          <w:sz w:val="22"/>
        </w:rPr>
        <w:t>A、标注好三张支付明细(给卖主的钱,即残代金、给我们自己的中介费、给司法</w:t>
      </w:r>
    </w:p>
    <w:p w14:paraId="6FB4B489">
      <w:pPr>
        <w:rPr>
          <w:rFonts w:hint="default"/>
          <w:color w:val="000000"/>
          <w:sz w:val="22"/>
        </w:rPr>
      </w:pPr>
      <w:r>
        <w:rPr>
          <w:rFonts w:hint="default"/>
          <w:color w:val="000000"/>
          <w:sz w:val="22"/>
        </w:rPr>
        <w:t>书士的钱),转成一个PDF,命名为:客户名+决算日期+的决算资料,在决算前两</w:t>
      </w:r>
    </w:p>
    <w:p w14:paraId="08392E80">
      <w:pPr>
        <w:rPr>
          <w:rFonts w:hint="default"/>
          <w:color w:val="000000"/>
          <w:sz w:val="22"/>
        </w:rPr>
      </w:pPr>
      <w:r>
        <w:rPr>
          <w:rFonts w:hint="default"/>
          <w:color w:val="000000"/>
          <w:sz w:val="22"/>
        </w:rPr>
        <w:t>天发给</w:t>
      </w:r>
      <w:r>
        <w:rPr>
          <w:rFonts w:hint="eastAsia"/>
          <w:color w:val="000000"/>
          <w:sz w:val="22"/>
          <w:lang w:val="en-US" w:eastAsia="zh-CN"/>
        </w:rPr>
        <w:t>负责人</w:t>
      </w:r>
      <w:r>
        <w:rPr>
          <w:rFonts w:hint="default"/>
          <w:color w:val="000000"/>
          <w:sz w:val="22"/>
        </w:rPr>
        <w:t>并提醒</w:t>
      </w:r>
      <w:r>
        <w:rPr>
          <w:rFonts w:hint="eastAsia"/>
          <w:color w:val="000000"/>
          <w:sz w:val="22"/>
          <w:lang w:val="en-US" w:eastAsia="zh-CN"/>
        </w:rPr>
        <w:t>负责人</w:t>
      </w:r>
      <w:r>
        <w:rPr>
          <w:rFonts w:hint="default"/>
          <w:color w:val="000000"/>
          <w:sz w:val="22"/>
        </w:rPr>
        <w:t>发给银行、原件在决算前一天给</w:t>
      </w:r>
      <w:r>
        <w:rPr>
          <w:rFonts w:hint="eastAsia"/>
          <w:color w:val="000000"/>
          <w:sz w:val="22"/>
          <w:lang w:val="en-US" w:eastAsia="zh-CN"/>
        </w:rPr>
        <w:t>负责人。</w:t>
      </w:r>
    </w:p>
    <w:p w14:paraId="740D1155">
      <w:pPr>
        <w:rPr>
          <w:rFonts w:hint="eastAsia" w:eastAsia="Microsoft YaHei"/>
          <w:color w:val="000000"/>
          <w:sz w:val="22"/>
          <w:lang w:val="en-US" w:eastAsia="zh-CN"/>
        </w:rPr>
      </w:pPr>
      <w:r>
        <w:rPr>
          <w:rFonts w:hint="eastAsia"/>
          <w:color w:val="000000"/>
          <w:sz w:val="22"/>
          <w:lang w:val="en-US" w:eastAsia="zh-CN"/>
        </w:rPr>
        <w:t>我们指定司法书士情况下</w:t>
      </w:r>
      <w:r>
        <w:rPr>
          <w:rFonts w:hint="default"/>
          <w:color w:val="000000"/>
          <w:sz w:val="22"/>
        </w:rPr>
        <w:t>公寓需要找卖家要《评价证明书》原件、决算的时候给司法书</w:t>
      </w:r>
      <w:r>
        <w:rPr>
          <w:rFonts w:hint="eastAsia"/>
          <w:color w:val="000000"/>
          <w:sz w:val="22"/>
          <w:lang w:val="en-US" w:eastAsia="zh-CN"/>
        </w:rPr>
        <w:t>士。</w:t>
      </w:r>
    </w:p>
    <w:p w14:paraId="240FD103">
      <w:bookmarkStart w:id="0" w:name="_GoBack"/>
      <w:bookmarkEnd w:id="0"/>
    </w:p>
    <w:sectPr>
      <w:pgSz w:w="11906" w:h="16838"/>
      <w:pgMar w:top="1440" w:right="1797" w:bottom="1440" w:left="1797" w:header="851" w:footer="992" w:gutter="0"/>
      <w:cols w:space="0" w:num="1"/>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w:panose1 w:val="020B0503020204020204"/>
    <w:charset w:val="86"/>
    <w:family w:val="swiss"/>
    <w:pitch w:val="default"/>
    <w:sig w:usb0="80000287" w:usb1="2ACF3C50" w:usb2="00000016" w:usb3="00000000" w:csb0="0004001F" w:csb1="00000000"/>
  </w:font>
  <w:font w:name="Monaco">
    <w:altName w:val="Courier New"/>
    <w:panose1 w:val="00000000000000000000"/>
    <w:charset w:val="00"/>
    <w:family w:val="auto"/>
    <w:pitch w:val="default"/>
    <w:sig w:usb0="00000000" w:usb1="00000000" w:usb2="00000000" w:usb3="00000000" w:csb0="00000197" w:csb1="00000000"/>
  </w:font>
  <w:font w:name="ＭＳ Ｐゴシック">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7"/>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HorizontalSpacing w:val="220"/>
  <w:drawingGridVerticalSpacing w:val="387"/>
  <w:displayHorizontalDrawingGridEvery w:val="0"/>
  <w:characterSpacingControl w:val="compressPunctuation"/>
  <w:footnotePr>
    <w:footnote w:id="0"/>
    <w:footnote w:id="1"/>
  </w:foot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A24D9F"/>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0FC332A4"/>
    <w:rsid w:val="183C240D"/>
    <w:rsid w:val="1AA24D9F"/>
    <w:rsid w:val="1B527DBA"/>
    <w:rsid w:val="26217E30"/>
    <w:rsid w:val="27FBD2E2"/>
    <w:rsid w:val="28DA2E89"/>
    <w:rsid w:val="2A4254F9"/>
    <w:rsid w:val="2D1F32F4"/>
    <w:rsid w:val="323B4D81"/>
    <w:rsid w:val="34B70380"/>
    <w:rsid w:val="3AE174A3"/>
    <w:rsid w:val="43446334"/>
    <w:rsid w:val="44A84E71"/>
    <w:rsid w:val="477DCE1E"/>
    <w:rsid w:val="4DF158ED"/>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 w:val="D5DE8897"/>
    <w:rsid w:val="E7FE3684"/>
    <w:rsid w:val="E95E2A0D"/>
    <w:rsid w:val="EFFF70E4"/>
    <w:rsid w:val="F7EEC240"/>
    <w:rsid w:val="FBF75102"/>
    <w:rsid w:val="FDDC5620"/>
    <w:rsid w:val="FDEA700A"/>
    <w:rsid w:val="FFBFCE42"/>
    <w:rsid w:val="FFFF40C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Microsoft YaHei"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99" w:semiHidden="0" w:name="toc 1"/>
    <w:lsdException w:unhideWhenUsed="0" w:uiPriority="99" w:semiHidden="0" w:name="toc 2"/>
    <w:lsdException w:unhideWhenUsed="0" w:uiPriority="99" w:semiHidden="0" w:name="toc 3"/>
    <w:lsdException w:unhideWhenUsed="0" w:uiPriority="99" w:semiHidden="0" w:name="toc 4"/>
    <w:lsdException w:unhideWhenUsed="0" w:uiPriority="99" w:semiHidden="0" w:name="toc 5"/>
    <w:lsdException w:unhideWhenUsed="0" w:uiPriority="99" w:semiHidden="0" w:name="toc 6"/>
    <w:lsdException w:unhideWhenUsed="0" w:uiPriority="99" w:semiHidden="0" w:name="toc 7"/>
    <w:lsdException w:qFormat="1" w:unhideWhenUsed="0" w:uiPriority="99" w:semiHidden="0" w:name="toc 8"/>
    <w:lsdException w:unhideWhenUsed="0" w:uiPriority="99" w:semiHidden="0" w:name="toc 9"/>
    <w:lsdException w:unhideWhenUsed="0" w:uiPriority="0" w:semiHidden="0" w:name="Normal Indent"/>
    <w:lsdException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60" w:after="60"/>
      <w:jc w:val="both"/>
    </w:pPr>
    <w:rPr>
      <w:rFonts w:ascii="Arial" w:hAnsi="Arial" w:eastAsia="Microsoft YaHei" w:cs="Arial"/>
      <w:color w:val="333333"/>
      <w:kern w:val="2"/>
      <w:sz w:val="22"/>
      <w:szCs w:val="24"/>
      <w:lang w:val="en-US" w:eastAsia="zh-CN" w:bidi="ar-SA"/>
    </w:rPr>
  </w:style>
  <w:style w:type="paragraph" w:styleId="2">
    <w:name w:val="heading 1"/>
    <w:basedOn w:val="1"/>
    <w:next w:val="1"/>
    <w:qFormat/>
    <w:uiPriority w:val="0"/>
    <w:pPr>
      <w:keepNext/>
      <w:keepLines/>
      <w:outlineLvl w:val="0"/>
    </w:pPr>
    <w:rPr>
      <w:b/>
      <w:kern w:val="44"/>
      <w:sz w:val="36"/>
    </w:rPr>
  </w:style>
  <w:style w:type="paragraph" w:styleId="3">
    <w:name w:val="heading 2"/>
    <w:basedOn w:val="1"/>
    <w:next w:val="1"/>
    <w:qFormat/>
    <w:uiPriority w:val="0"/>
    <w:pPr>
      <w:keepNext/>
      <w:keepLines/>
      <w:outlineLvl w:val="1"/>
    </w:pPr>
    <w:rPr>
      <w:b/>
      <w:sz w:val="32"/>
    </w:rPr>
  </w:style>
  <w:style w:type="paragraph" w:styleId="4">
    <w:name w:val="heading 3"/>
    <w:basedOn w:val="1"/>
    <w:next w:val="1"/>
    <w:qFormat/>
    <w:uiPriority w:val="0"/>
    <w:pPr>
      <w:keepNext/>
      <w:keepLines/>
      <w:outlineLvl w:val="2"/>
    </w:pPr>
    <w:rPr>
      <w:b/>
      <w:sz w:val="28"/>
    </w:rPr>
  </w:style>
  <w:style w:type="paragraph" w:styleId="5">
    <w:name w:val="heading 4"/>
    <w:basedOn w:val="1"/>
    <w:next w:val="1"/>
    <w:qFormat/>
    <w:uiPriority w:val="0"/>
    <w:pPr>
      <w:keepNext/>
      <w:keepLines/>
      <w:outlineLvl w:val="3"/>
    </w:pPr>
    <w:rPr>
      <w:b/>
      <w:sz w:val="24"/>
    </w:rPr>
  </w:style>
  <w:style w:type="paragraph" w:styleId="6">
    <w:name w:val="heading 5"/>
    <w:basedOn w:val="1"/>
    <w:next w:val="1"/>
    <w:qFormat/>
    <w:uiPriority w:val="0"/>
    <w:pPr>
      <w:keepNext/>
      <w:keepLines/>
      <w:spacing w:line="480" w:lineRule="auto"/>
      <w:outlineLvl w:val="4"/>
    </w:pPr>
    <w:rPr>
      <w:b/>
    </w:rPr>
  </w:style>
  <w:style w:type="paragraph" w:styleId="7">
    <w:name w:val="heading 6"/>
    <w:basedOn w:val="1"/>
    <w:next w:val="1"/>
    <w:qFormat/>
    <w:uiPriority w:val="0"/>
    <w:pPr>
      <w:keepNext/>
      <w:keepLines/>
      <w:spacing w:line="480" w:lineRule="auto"/>
      <w:outlineLvl w:val="5"/>
    </w:pPr>
    <w:rPr>
      <w:b/>
    </w:rPr>
  </w:style>
  <w:style w:type="paragraph" w:styleId="8">
    <w:name w:val="heading 7"/>
    <w:basedOn w:val="1"/>
    <w:next w:val="1"/>
    <w:unhideWhenUsed/>
    <w:qFormat/>
    <w:uiPriority w:val="0"/>
    <w:pPr>
      <w:keepNext/>
      <w:keepLines/>
      <w:spacing w:line="480" w:lineRule="auto"/>
      <w:outlineLvl w:val="6"/>
    </w:pPr>
    <w:rPr>
      <w:b/>
    </w:rPr>
  </w:style>
  <w:style w:type="paragraph" w:styleId="9">
    <w:name w:val="heading 8"/>
    <w:basedOn w:val="1"/>
    <w:next w:val="1"/>
    <w:unhideWhenUsed/>
    <w:qFormat/>
    <w:uiPriority w:val="0"/>
    <w:pPr>
      <w:keepNext/>
      <w:keepLines/>
      <w:spacing w:line="480" w:lineRule="auto"/>
      <w:outlineLvl w:val="7"/>
    </w:pPr>
    <w:rPr>
      <w:b/>
    </w:rPr>
  </w:style>
  <w:style w:type="paragraph" w:styleId="10">
    <w:name w:val="heading 9"/>
    <w:basedOn w:val="1"/>
    <w:next w:val="1"/>
    <w:unhideWhenUsed/>
    <w:qFormat/>
    <w:uiPriority w:val="0"/>
    <w:pPr>
      <w:keepNext/>
      <w:keepLines/>
      <w:spacing w:line="480" w:lineRule="auto"/>
      <w:outlineLvl w:val="8"/>
    </w:pPr>
    <w:rPr>
      <w:b/>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toc 8"/>
    <w:basedOn w:val="1"/>
    <w:next w:val="1"/>
    <w:autoRedefine/>
    <w:qFormat/>
    <w:uiPriority w:val="99"/>
    <w:pPr>
      <w:ind w:left="2940" w:leftChars="1400"/>
    </w:pPr>
  </w:style>
  <w:style w:type="paragraph" w:styleId="12">
    <w:name w:val="footer"/>
    <w:basedOn w:val="1"/>
    <w:qFormat/>
    <w:uiPriority w:val="0"/>
    <w:pPr>
      <w:tabs>
        <w:tab w:val="center" w:pos="4153"/>
        <w:tab w:val="right" w:pos="8306"/>
      </w:tabs>
      <w:snapToGrid w:val="0"/>
      <w:jc w:val="center"/>
    </w:pPr>
    <w:rPr>
      <w:sz w:val="18"/>
      <w:szCs w:val="18"/>
    </w:rPr>
  </w:style>
  <w:style w:type="paragraph" w:styleId="1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4">
    <w:name w:val="Subtitle"/>
    <w:basedOn w:val="1"/>
    <w:next w:val="1"/>
    <w:link w:val="22"/>
    <w:qFormat/>
    <w:uiPriority w:val="0"/>
    <w:pPr>
      <w:jc w:val="center"/>
      <w:outlineLvl w:val="1"/>
    </w:pPr>
    <w:rPr>
      <w:rFonts w:cstheme="minorBidi"/>
      <w:b/>
      <w:bCs/>
      <w:kern w:val="28"/>
      <w:sz w:val="44"/>
      <w:szCs w:val="32"/>
    </w:rPr>
  </w:style>
  <w:style w:type="paragraph" w:styleId="15">
    <w:name w:val="Title"/>
    <w:basedOn w:val="1"/>
    <w:next w:val="1"/>
    <w:link w:val="21"/>
    <w:qFormat/>
    <w:uiPriority w:val="0"/>
    <w:pPr>
      <w:jc w:val="center"/>
      <w:outlineLvl w:val="0"/>
    </w:pPr>
    <w:rPr>
      <w:rFonts w:cstheme="majorBidi"/>
      <w:b/>
      <w:bCs/>
      <w:sz w:val="48"/>
      <w:szCs w:val="32"/>
    </w:rPr>
  </w:style>
  <w:style w:type="table" w:styleId="17">
    <w:name w:val="Table Grid"/>
    <w:basedOn w:val="16"/>
    <w:qFormat/>
    <w:uiPriority w:val="0"/>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19">
    <w:name w:val="Hyperlink"/>
    <w:basedOn w:val="18"/>
    <w:qFormat/>
    <w:uiPriority w:val="0"/>
    <w:rPr>
      <w:color w:val="1E6FFF"/>
      <w:u w:val="single"/>
    </w:rPr>
  </w:style>
  <w:style w:type="paragraph" w:customStyle="1" w:styleId="20">
    <w:name w:val="melo-codeblock-Base-theme-para"/>
    <w:qFormat/>
    <w:uiPriority w:val="99"/>
    <w:pPr>
      <w:snapToGrid w:val="0"/>
      <w:spacing w:line="360" w:lineRule="auto"/>
    </w:pPr>
    <w:rPr>
      <w:rFonts w:ascii="Monaco" w:hAnsi="Monaco" w:eastAsia="Monaco" w:cs="Monaco"/>
      <w:color w:val="000000"/>
      <w:sz w:val="21"/>
      <w:lang w:val="en-US" w:eastAsia="zh-CN" w:bidi="ar-SA"/>
    </w:rPr>
  </w:style>
  <w:style w:type="character" w:customStyle="1" w:styleId="21">
    <w:name w:val="标题 字符"/>
    <w:basedOn w:val="18"/>
    <w:link w:val="15"/>
    <w:qFormat/>
    <w:uiPriority w:val="0"/>
    <w:rPr>
      <w:rFonts w:ascii="Arial" w:hAnsi="Arial" w:eastAsia="Microsoft YaHei" w:cstheme="majorBidi"/>
      <w:b/>
      <w:bCs/>
      <w:kern w:val="2"/>
      <w:sz w:val="48"/>
      <w:szCs w:val="32"/>
    </w:rPr>
  </w:style>
  <w:style w:type="character" w:customStyle="1" w:styleId="22">
    <w:name w:val="副标题 字符"/>
    <w:basedOn w:val="18"/>
    <w:link w:val="14"/>
    <w:qFormat/>
    <w:uiPriority w:val="0"/>
    <w:rPr>
      <w:rFonts w:ascii="Arial" w:hAnsi="Arial" w:eastAsia="Microsoft YaHei" w:cstheme="minorBidi"/>
      <w:b/>
      <w:bCs/>
      <w:kern w:val="28"/>
      <w:sz w:val="44"/>
      <w:szCs w:val="32"/>
    </w:rPr>
  </w:style>
  <w:style w:type="character" w:customStyle="1" w:styleId="23">
    <w:name w:val="melo-codeblock-Base-theme-char"/>
    <w:qFormat/>
    <w:uiPriority w:val="99"/>
    <w:rPr>
      <w:rFonts w:ascii="Monaco" w:hAnsi="Monaco" w:eastAsia="Monaco" w:cs="Monaco"/>
      <w:color w:val="000000"/>
      <w:sz w:val="21"/>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1631</Words>
  <Characters>1642</Characters>
  <TotalTime>6</TotalTime>
  <ScaleCrop>false</ScaleCrop>
  <LinksUpToDate>false</LinksUpToDate>
  <CharactersWithSpaces>1660</CharactersWithSpaces>
  <Application>WPS Office_12.1.0.19770_F1E327BC-269C-435d-A152-05C5408002CA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2025-01-13T17:58:00Z</dcterms:created>
  <dc:creator>fujih</dc:creator>
  <cp:lastModifiedBy>MDZZGLZG,</cp:lastModifiedBy>
  <dcterms:modified xsi:type="dcterms:W3CDTF">2025-01-24T08:14:24Z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eyJoZGlkIjoiNTAwZTcwMjM0ZjY0ZjU1NDY3YTBjMDZlZTY0MWVhODYiLCJ1c2VySWQiOiIxNTY3MTU3MTAyIn0=</vt:lpwstr>
  </property>
  <property fmtid="{D5CDD505-2E9C-101B-9397-08002B2CF9AE}" pid="3" name="KSOProductBuildVer">
    <vt:lpwstr>2052-12.1.0.19770</vt:lpwstr>
  </property>
  <property fmtid="{D5CDD505-2E9C-101B-9397-08002B2CF9AE}" pid="4" name="ICV">
    <vt:lpwstr>2EBC242E3B0847CFBEBD3D11A319D295_13</vt:lpwstr>
  </property>
</Properties>
</file>