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3A8A7" w14:textId="3641E1E4" w:rsidR="008C5960" w:rsidRDefault="009E42B0" w:rsidP="0004016B">
      <w:pPr>
        <w:pStyle w:val="Ttulo"/>
        <w:rPr>
          <w:lang w:val="es-ES"/>
        </w:rPr>
      </w:pPr>
      <w:r>
        <w:rPr>
          <w:lang w:val="es-ES"/>
        </w:rPr>
        <w:t>Información</w:t>
      </w:r>
    </w:p>
    <w:p w14:paraId="4429EDC1" w14:textId="77777777" w:rsidR="0004016B" w:rsidRDefault="0004016B" w:rsidP="0004016B">
      <w:pPr>
        <w:pStyle w:val="Ttulo2"/>
        <w:rPr>
          <w:lang w:val="es-ES"/>
        </w:rPr>
      </w:pPr>
    </w:p>
    <w:p w14:paraId="1792CBD9" w14:textId="77777777" w:rsidR="0004016B" w:rsidRPr="0004016B" w:rsidRDefault="0004016B" w:rsidP="00C5042D">
      <w:pPr>
        <w:pStyle w:val="Ttulo"/>
        <w:rPr>
          <w:lang w:val="es-ES"/>
        </w:rPr>
      </w:pPr>
      <w:r>
        <w:rPr>
          <w:lang w:val="es-ES"/>
        </w:rPr>
        <w:t>HIFI</w:t>
      </w:r>
    </w:p>
    <w:p w14:paraId="75A3094A" w14:textId="77777777" w:rsidR="0004016B" w:rsidRPr="0004016B" w:rsidRDefault="0004016B" w:rsidP="0004016B">
      <w:pPr>
        <w:rPr>
          <w:lang w:val="es-ES"/>
        </w:rPr>
      </w:pPr>
      <w:proofErr w:type="spellStart"/>
      <w:r w:rsidRPr="0004016B">
        <w:rPr>
          <w:lang w:val="es-ES"/>
        </w:rPr>
        <w:t>HiFi</w:t>
      </w:r>
      <w:proofErr w:type="spellEnd"/>
      <w:r w:rsidRPr="0004016B">
        <w:rPr>
          <w:lang w:val="es-ES"/>
        </w:rPr>
        <w:t xml:space="preserve"> proviene de la expresión en inglés High Fidelity, que en español se traduce como alta fidelidad.</w:t>
      </w:r>
    </w:p>
    <w:p w14:paraId="0AA84456" w14:textId="77777777" w:rsidR="0004016B" w:rsidRDefault="0004016B" w:rsidP="0004016B">
      <w:pPr>
        <w:rPr>
          <w:lang w:val="es-ES"/>
        </w:rPr>
      </w:pPr>
      <w:r w:rsidRPr="0004016B">
        <w:rPr>
          <w:lang w:val="es-ES"/>
        </w:rPr>
        <w:t>Se trata de un concepto y norma de calidad utilizado para describir la reproducción de sonido con una fidelidad máxima respecto a la grabación original. Su objetivo es que el audio se escuche tal como el artista y el productor lo idearon en el estudio, eliminando casi por completo el ruido, las alteraciones y la distorsión.</w:t>
      </w:r>
    </w:p>
    <w:p w14:paraId="745252CF" w14:textId="12BBFA87" w:rsidR="0004016B" w:rsidRDefault="0004016B" w:rsidP="0004016B">
      <w:pPr>
        <w:rPr>
          <w:lang w:val="es-ES"/>
        </w:rPr>
      </w:pPr>
      <w:r w:rsidRPr="0004016B">
        <w:rPr>
          <w:lang w:val="es-ES"/>
        </w:rPr>
        <w:t>Para lograr una experiencia de alta fidelidad, la cadena de sonido (desde la fuente hasta los altavoces) debe cumplir con estándares de alta calidad técnica. Esto incluye</w:t>
      </w:r>
      <w:r>
        <w:rPr>
          <w:lang w:val="es-ES"/>
        </w:rPr>
        <w:t xml:space="preserve"> tanto a la fuente de audio, como </w:t>
      </w:r>
      <w:r w:rsidR="00F87EEE">
        <w:rPr>
          <w:lang w:val="es-ES"/>
        </w:rPr>
        <w:t>sería</w:t>
      </w:r>
      <w:r>
        <w:rPr>
          <w:lang w:val="es-ES"/>
        </w:rPr>
        <w:t xml:space="preserve"> un archivo flac, amplificadores, bocinas o </w:t>
      </w:r>
      <w:r w:rsidR="00F87EEE">
        <w:rPr>
          <w:lang w:val="es-ES"/>
        </w:rPr>
        <w:t>audífonos</w:t>
      </w:r>
      <w:r>
        <w:rPr>
          <w:lang w:val="es-ES"/>
        </w:rPr>
        <w:t>.</w:t>
      </w:r>
    </w:p>
    <w:p w14:paraId="153FB88D" w14:textId="77777777" w:rsidR="0004016B" w:rsidRPr="0004016B" w:rsidRDefault="0004016B" w:rsidP="0004016B">
      <w:pPr>
        <w:rPr>
          <w:u w:val="single"/>
          <w:lang w:val="es-ES"/>
        </w:rPr>
      </w:pPr>
    </w:p>
    <w:p w14:paraId="4897BBAF" w14:textId="34BC9666" w:rsidR="0004016B" w:rsidRDefault="00F87EEE" w:rsidP="00C5042D">
      <w:pPr>
        <w:pStyle w:val="Ttulo"/>
        <w:rPr>
          <w:lang w:val="en-US"/>
        </w:rPr>
      </w:pPr>
      <w:r w:rsidRPr="00F87EEE">
        <w:rPr>
          <w:lang w:val="en-US"/>
        </w:rPr>
        <w:t>DA</w:t>
      </w:r>
      <w:r>
        <w:rPr>
          <w:lang w:val="en-US"/>
        </w:rPr>
        <w:t>PS</w:t>
      </w:r>
    </w:p>
    <w:p w14:paraId="41E2A40A" w14:textId="3ADEE9E2" w:rsidR="00F87EEE" w:rsidRDefault="00F87EEE" w:rsidP="00F87EEE">
      <w:r w:rsidRPr="00F87EEE">
        <w:t xml:space="preserve">Dispositivos </w:t>
      </w:r>
      <w:proofErr w:type="spellStart"/>
      <w:r w:rsidRPr="00F87EEE">
        <w:t>portatiles</w:t>
      </w:r>
      <w:proofErr w:type="spellEnd"/>
      <w:r w:rsidRPr="00F87EEE">
        <w:t xml:space="preserve"> diseñados para a</w:t>
      </w:r>
      <w:r>
        <w:t>lmacenar, organizar y reproducir música digital con la calidad de sonido que ningún teléfono inteligente puede ofrecerte.</w:t>
      </w:r>
    </w:p>
    <w:p w14:paraId="14BF49FD" w14:textId="1883BB4D" w:rsidR="00F87EEE" w:rsidRDefault="00F87EEE" w:rsidP="00F87EEE">
      <w:r>
        <w:t>A diferencia de los smartphones comunes, un DAP prioriza los componentes de audio dedicados.</w:t>
      </w:r>
    </w:p>
    <w:p w14:paraId="4BA7FAB4" w14:textId="21FF14D1" w:rsidR="009E42B0" w:rsidRDefault="009E42B0" w:rsidP="00F87EEE"/>
    <w:p w14:paraId="51CE6AF8" w14:textId="44FAA50B" w:rsidR="009E42B0" w:rsidRDefault="009E42B0" w:rsidP="009E42B0">
      <w:pPr>
        <w:pStyle w:val="Ttulo3"/>
      </w:pPr>
      <w:proofErr w:type="spellStart"/>
      <w:r>
        <w:t>HiBy</w:t>
      </w:r>
      <w:proofErr w:type="spellEnd"/>
      <w:r>
        <w:t xml:space="preserve"> M300</w:t>
      </w:r>
    </w:p>
    <w:p w14:paraId="5E9A6020" w14:textId="459F9109" w:rsidR="009E42B0" w:rsidRDefault="009E42B0" w:rsidP="009E42B0">
      <w:r>
        <w:t>Destaca por fluides gracias a Android 13Integra un chip DAC Cirrus Logic CS43131, ofreciendo una firma sonora cálida, con graves profundos, medios nítidos y agudos.</w:t>
      </w:r>
    </w:p>
    <w:p w14:paraId="158BEC1A" w14:textId="74B47565" w:rsidR="009E42B0" w:rsidRDefault="009E42B0" w:rsidP="009E42B0">
      <w:r>
        <w:rPr>
          <w:noProof/>
        </w:rPr>
        <w:drawing>
          <wp:inline distT="0" distB="0" distL="0" distR="0" wp14:anchorId="1845C834" wp14:editId="69EA34CD">
            <wp:extent cx="2847340" cy="213550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9871" cy="2144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08A731" w14:textId="4902D43F" w:rsidR="00C5042D" w:rsidRDefault="00C5042D" w:rsidP="009E42B0"/>
    <w:p w14:paraId="0C955FBD" w14:textId="598689E2" w:rsidR="00C5042D" w:rsidRDefault="00C5042D" w:rsidP="009E42B0"/>
    <w:p w14:paraId="19649419" w14:textId="42923343" w:rsidR="00C5042D" w:rsidRDefault="00C5042D" w:rsidP="009E42B0"/>
    <w:p w14:paraId="7DC5634F" w14:textId="187FC2F7" w:rsidR="00C5042D" w:rsidRDefault="00C5042D" w:rsidP="009E42B0"/>
    <w:p w14:paraId="78673B8B" w14:textId="6CE95C06" w:rsidR="00C5042D" w:rsidRDefault="00C5042D" w:rsidP="00C5042D">
      <w:pPr>
        <w:pStyle w:val="Ttulo2"/>
      </w:pPr>
      <w:proofErr w:type="spellStart"/>
      <w:r>
        <w:lastRenderedPageBreak/>
        <w:t>TempoTec</w:t>
      </w:r>
      <w:proofErr w:type="spellEnd"/>
      <w:r>
        <w:t xml:space="preserve"> </w:t>
      </w:r>
      <w:proofErr w:type="spellStart"/>
      <w:r>
        <w:t>Variations</w:t>
      </w:r>
      <w:proofErr w:type="spellEnd"/>
      <w:r>
        <w:t xml:space="preserve"> V3 </w:t>
      </w:r>
      <w:proofErr w:type="spellStart"/>
      <w:r>
        <w:t>Blaze</w:t>
      </w:r>
      <w:proofErr w:type="spellEnd"/>
    </w:p>
    <w:p w14:paraId="5F5E75CC" w14:textId="7E03E85F" w:rsidR="00C5042D" w:rsidRDefault="00C5042D" w:rsidP="00C5042D">
      <w:r w:rsidRPr="00C5042D">
        <w:t>ofrece audio de alta definición con soporte para DSD512 y PCM768kHz</w:t>
      </w:r>
      <w:r>
        <w:t xml:space="preserve">, incorpora un DAC doble AK4493SEQ, logrando una relación señal-ruido de 117dB para un sonido limpio y detallado. Incluye salida balanceada con 2 </w:t>
      </w:r>
      <w:r w:rsidRPr="00C5042D">
        <w:t>OPA1652 y 4 x SGM8262 como OP-AMP, optimizando el rendimiento de los auriculares y ofreciendo una experiencia auditiva más profunda y equilibrada.</w:t>
      </w:r>
    </w:p>
    <w:p w14:paraId="76F6744D" w14:textId="235EC061" w:rsidR="00C5042D" w:rsidRDefault="00C5042D" w:rsidP="00C5042D">
      <w:r>
        <w:rPr>
          <w:noProof/>
        </w:rPr>
        <w:drawing>
          <wp:inline distT="0" distB="0" distL="0" distR="0" wp14:anchorId="2130041D" wp14:editId="092E9C7D">
            <wp:extent cx="2286000" cy="22860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07118C" w14:textId="6F1F604D" w:rsidR="00C5042D" w:rsidRDefault="00C5042D" w:rsidP="00C5042D"/>
    <w:p w14:paraId="21BE6143" w14:textId="42A8B7F2" w:rsidR="00C5042D" w:rsidRDefault="00C5042D" w:rsidP="00C5042D">
      <w:pPr>
        <w:pStyle w:val="Ttulo2"/>
      </w:pPr>
      <w:proofErr w:type="spellStart"/>
      <w:r>
        <w:t>FiiO</w:t>
      </w:r>
      <w:proofErr w:type="spellEnd"/>
      <w:r>
        <w:t xml:space="preserve"> M21</w:t>
      </w:r>
    </w:p>
    <w:p w14:paraId="5DA59874" w14:textId="3B7784F7" w:rsidR="00C5042D" w:rsidRDefault="00A02B17" w:rsidP="00C5042D">
      <w:r>
        <w:t xml:space="preserve">Logra un </w:t>
      </w:r>
      <w:r w:rsidRPr="00A02B17">
        <w:t>Audio de alta resolución con 4 chips DAC CS43198</w:t>
      </w:r>
      <w:r>
        <w:t xml:space="preserve">, </w:t>
      </w:r>
      <w:r w:rsidRPr="00A02B17">
        <w:t>ofreciendo una calidad de sonido excepcional con soporte para formatos como DSD, FLAC, WAV, MP3 y otros</w:t>
      </w:r>
    </w:p>
    <w:p w14:paraId="7334CE7F" w14:textId="46FD702C" w:rsidR="00A02B17" w:rsidRPr="00C5042D" w:rsidRDefault="00A02B17" w:rsidP="00C5042D">
      <w:r>
        <w:rPr>
          <w:noProof/>
        </w:rPr>
        <w:drawing>
          <wp:inline distT="0" distB="0" distL="0" distR="0" wp14:anchorId="55ACED10" wp14:editId="3B9F37B5">
            <wp:extent cx="2219325" cy="221932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806D7" w14:textId="77777777" w:rsidR="0004016B" w:rsidRPr="00F87EEE" w:rsidRDefault="0004016B" w:rsidP="0004016B"/>
    <w:p w14:paraId="4C16DE92" w14:textId="77777777" w:rsidR="00A02B17" w:rsidRDefault="00A02B17" w:rsidP="00C5042D">
      <w:pPr>
        <w:pStyle w:val="Ttulo"/>
        <w:rPr>
          <w:lang w:val="en-US"/>
        </w:rPr>
      </w:pPr>
    </w:p>
    <w:p w14:paraId="6278AFEE" w14:textId="77777777" w:rsidR="00A02B17" w:rsidRDefault="00A02B17" w:rsidP="00C5042D">
      <w:pPr>
        <w:pStyle w:val="Ttulo"/>
        <w:rPr>
          <w:lang w:val="en-US"/>
        </w:rPr>
      </w:pPr>
    </w:p>
    <w:p w14:paraId="2F049FF1" w14:textId="77777777" w:rsidR="00A02B17" w:rsidRDefault="00A02B17" w:rsidP="00C5042D">
      <w:pPr>
        <w:pStyle w:val="Ttulo"/>
        <w:rPr>
          <w:lang w:val="en-US"/>
        </w:rPr>
      </w:pPr>
    </w:p>
    <w:p w14:paraId="32FB5DE0" w14:textId="77777777" w:rsidR="00A02B17" w:rsidRDefault="00A02B17" w:rsidP="00C5042D">
      <w:pPr>
        <w:pStyle w:val="Ttulo"/>
        <w:rPr>
          <w:lang w:val="en-US"/>
        </w:rPr>
      </w:pPr>
    </w:p>
    <w:p w14:paraId="4EFB068D" w14:textId="5F78A914" w:rsidR="0004016B" w:rsidRDefault="0004016B" w:rsidP="00C5042D">
      <w:pPr>
        <w:pStyle w:val="Ttulo"/>
        <w:rPr>
          <w:lang w:val="en-US"/>
        </w:rPr>
      </w:pPr>
      <w:r w:rsidRPr="00F87EEE">
        <w:rPr>
          <w:lang w:val="en-US"/>
        </w:rPr>
        <w:lastRenderedPageBreak/>
        <w:t>Headset</w:t>
      </w:r>
    </w:p>
    <w:p w14:paraId="260656F5" w14:textId="704D2CA5" w:rsidR="00F87EEE" w:rsidRDefault="00F87EEE" w:rsidP="00F87EEE">
      <w:r w:rsidRPr="00F87EEE">
        <w:t xml:space="preserve">Estos </w:t>
      </w:r>
      <w:proofErr w:type="spellStart"/>
      <w:r w:rsidRPr="00F87EEE">
        <w:t>headsets</w:t>
      </w:r>
      <w:proofErr w:type="spellEnd"/>
      <w:r w:rsidRPr="00F87EEE">
        <w:t xml:space="preserve"> priorizan la c</w:t>
      </w:r>
      <w:r>
        <w:t>alidad sobre la comodidad, sacrifican funciones activas como conectividad bluetooth o 2.4 a cambio de una ecualización mas equilibrada o plana, consiguiendo emular la calidad de la grabación original sin alterar su composición artificialmente.</w:t>
      </w:r>
    </w:p>
    <w:p w14:paraId="5BB6A0B6" w14:textId="3B251350" w:rsidR="00A02B17" w:rsidRDefault="00A02B17" w:rsidP="00A02B17">
      <w:pPr>
        <w:pStyle w:val="Ttulo2"/>
      </w:pPr>
      <w:proofErr w:type="spellStart"/>
      <w:r w:rsidRPr="00A02B17">
        <w:t>beyerdynamic</w:t>
      </w:r>
      <w:proofErr w:type="spellEnd"/>
      <w:r w:rsidRPr="00A02B17">
        <w:t xml:space="preserve"> DT 990 PRO</w:t>
      </w:r>
    </w:p>
    <w:p w14:paraId="1862C685" w14:textId="2E0EC2B4" w:rsidR="00A02B17" w:rsidRDefault="00A02B17" w:rsidP="00A02B17">
      <w:r>
        <w:t>son unos auriculares de estudio abiertos con diseño circumaural que ofrecen una excelente amplitud espacial, comodidad superior y un sonido transparente, aunque requieren de un buen amplificador o interfaz para rendir al máximo</w:t>
      </w:r>
      <w:r>
        <w:t>. Su construcción abierta permite el flujo de aire, lo que crea una escena sonora muy amplia y natural</w:t>
      </w:r>
      <w:r w:rsidR="00595919">
        <w:t>, ideal para trabajar en el estudio sin fatiga auditiva.</w:t>
      </w:r>
    </w:p>
    <w:p w14:paraId="07503A34" w14:textId="063A3372" w:rsidR="00595919" w:rsidRDefault="00595919" w:rsidP="00A02B17">
      <w:r>
        <w:rPr>
          <w:noProof/>
        </w:rPr>
        <w:drawing>
          <wp:inline distT="0" distB="0" distL="0" distR="0" wp14:anchorId="38F7A97A" wp14:editId="19A26645">
            <wp:extent cx="1339215" cy="2093394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242" cy="2102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D44FBE" w14:textId="4F7F0D66" w:rsidR="00595919" w:rsidRDefault="00595919" w:rsidP="00A02B17"/>
    <w:p w14:paraId="5831D1B4" w14:textId="74AB3936" w:rsidR="00595919" w:rsidRDefault="00595919" w:rsidP="00595919">
      <w:pPr>
        <w:pStyle w:val="Ttulo2"/>
      </w:pPr>
      <w:r>
        <w:t>Sennheiser HD 600</w:t>
      </w:r>
    </w:p>
    <w:p w14:paraId="67BEB571" w14:textId="0ADDEA78" w:rsidR="00595919" w:rsidRDefault="00595919" w:rsidP="00595919">
      <w:r>
        <w:t>Son considerados una referencia histórica de neutralidad y fidelidad de audio en el mercado desde su lanzamiento original en 1997. Ofrece una claridad de timbre sumamente honesto y natural, con un nivel de detalle analítico ideal para mezcla y escucha critica, diseño ligero y comodidad duradera con repuestos fáciles de conseguir.</w:t>
      </w:r>
    </w:p>
    <w:p w14:paraId="7E78B4BD" w14:textId="311649C4" w:rsidR="00595919" w:rsidRDefault="00595919" w:rsidP="00595919">
      <w:r>
        <w:rPr>
          <w:noProof/>
        </w:rPr>
        <w:drawing>
          <wp:inline distT="0" distB="0" distL="0" distR="0" wp14:anchorId="4F3A22B9" wp14:editId="2CCF8B0D">
            <wp:extent cx="1278001" cy="2083696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3880" cy="20932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18BF17" w14:textId="5EE5A1E0" w:rsidR="00595919" w:rsidRDefault="00595919" w:rsidP="00595919"/>
    <w:p w14:paraId="2A80097C" w14:textId="2667DE33" w:rsidR="00595919" w:rsidRDefault="00595919" w:rsidP="00595919">
      <w:pPr>
        <w:pStyle w:val="Ttulo2"/>
      </w:pPr>
      <w:r>
        <w:lastRenderedPageBreak/>
        <w:t>Audio-</w:t>
      </w:r>
      <w:proofErr w:type="spellStart"/>
      <w:r>
        <w:t>Technica</w:t>
      </w:r>
      <w:proofErr w:type="spellEnd"/>
      <w:r>
        <w:t xml:space="preserve"> ATH-M50X</w:t>
      </w:r>
    </w:p>
    <w:p w14:paraId="79C3FF93" w14:textId="24AFC5F6" w:rsidR="00595919" w:rsidRDefault="00595919" w:rsidP="00595919">
      <w:r>
        <w:t xml:space="preserve">Auriculares de estudio cerrados, recientemente popularizados y valorados </w:t>
      </w:r>
      <w:proofErr w:type="gramStart"/>
      <w:r>
        <w:t>por  su</w:t>
      </w:r>
      <w:proofErr w:type="gramEnd"/>
      <w:r>
        <w:t xml:space="preserve"> excelente relación calidad-precio y sonido equilibrado. Con un sonido potente y detallado, graves presentes pero controlados, medios claros y agudos definidos.</w:t>
      </w:r>
    </w:p>
    <w:p w14:paraId="064A36E7" w14:textId="5C41D6B5" w:rsidR="00595919" w:rsidRDefault="00595919" w:rsidP="00595919">
      <w:r>
        <w:rPr>
          <w:noProof/>
        </w:rPr>
        <w:drawing>
          <wp:inline distT="0" distB="0" distL="0" distR="0" wp14:anchorId="44043EBB" wp14:editId="2363D266">
            <wp:extent cx="1223328" cy="244665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6018" cy="2472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71BA7" w14:textId="77777777" w:rsidR="0004016B" w:rsidRPr="00F87EEE" w:rsidRDefault="0004016B" w:rsidP="0004016B"/>
    <w:p w14:paraId="502CA145" w14:textId="7B106129" w:rsidR="0004016B" w:rsidRPr="00A02B17" w:rsidRDefault="0004016B" w:rsidP="00C5042D">
      <w:pPr>
        <w:pStyle w:val="Ttulo"/>
      </w:pPr>
      <w:r w:rsidRPr="00A02B17">
        <w:t>I</w:t>
      </w:r>
      <w:r w:rsidR="00F87EEE" w:rsidRPr="00A02B17">
        <w:t>EM</w:t>
      </w:r>
    </w:p>
    <w:p w14:paraId="3E6C61CC" w14:textId="478B645A" w:rsidR="00F87EEE" w:rsidRDefault="009E42B0" w:rsidP="00F87EEE">
      <w:r w:rsidRPr="009E42B0">
        <w:t>Los IEM (In-</w:t>
      </w:r>
      <w:proofErr w:type="spellStart"/>
      <w:r w:rsidRPr="009E42B0">
        <w:t>Ear</w:t>
      </w:r>
      <w:proofErr w:type="spellEnd"/>
      <w:r w:rsidRPr="009E42B0">
        <w:t xml:space="preserve"> </w:t>
      </w:r>
      <w:proofErr w:type="spellStart"/>
      <w:r w:rsidRPr="009E42B0">
        <w:t>Monitors</w:t>
      </w:r>
      <w:proofErr w:type="spellEnd"/>
      <w:r w:rsidRPr="009E42B0">
        <w:t>) son auriculares de al</w:t>
      </w:r>
      <w:r>
        <w:t>ta precisión diseñados para encajar dentro del canal auditivo, ofreciendo un aislamiento superior y un sonido detallado.</w:t>
      </w:r>
    </w:p>
    <w:p w14:paraId="4995AD9B" w14:textId="49862007" w:rsidR="00595919" w:rsidRDefault="00595919" w:rsidP="00595919">
      <w:pPr>
        <w:pStyle w:val="Ttulo2"/>
      </w:pPr>
      <w:proofErr w:type="spellStart"/>
      <w:r>
        <w:t>Simgot</w:t>
      </w:r>
      <w:proofErr w:type="spellEnd"/>
      <w:r>
        <w:t xml:space="preserve"> EM6L 1DD </w:t>
      </w:r>
      <w:r w:rsidRPr="00595919">
        <w:t>+ 4BA</w:t>
      </w:r>
    </w:p>
    <w:p w14:paraId="6BEA62D9" w14:textId="40F04450" w:rsidR="00595919" w:rsidRDefault="00C40EFA" w:rsidP="00595919">
      <w:r>
        <w:t xml:space="preserve">Aclamados por su sonido equilibrado y gran rendimiento, cuentan con un </w:t>
      </w:r>
      <w:proofErr w:type="gramStart"/>
      <w:r>
        <w:t>driver</w:t>
      </w:r>
      <w:proofErr w:type="gramEnd"/>
      <w:r>
        <w:t xml:space="preserve"> dinámico de 8mm para graves y cuatro drivers de armadura balanceada para medios y agudos. Siguen la curva de preferencia Harman 2019, lo que se traduce en un perfil sonoro natural, cohesivo y agradable para largas sesiones sin fatiga auditiva.</w:t>
      </w:r>
    </w:p>
    <w:p w14:paraId="5C797E16" w14:textId="5B591892" w:rsidR="00C40EFA" w:rsidRDefault="00C40EFA" w:rsidP="00595919">
      <w:r>
        <w:rPr>
          <w:noProof/>
        </w:rPr>
        <w:drawing>
          <wp:inline distT="0" distB="0" distL="0" distR="0" wp14:anchorId="09111ED5" wp14:editId="566E2A49">
            <wp:extent cx="2122805" cy="1963632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914" cy="19766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108205" w14:textId="2F848FED" w:rsidR="00C40EFA" w:rsidRDefault="00C40EFA" w:rsidP="00595919"/>
    <w:p w14:paraId="0B925669" w14:textId="0809AF6C" w:rsidR="00C40EFA" w:rsidRDefault="00C40EFA" w:rsidP="00595919"/>
    <w:p w14:paraId="769B7B54" w14:textId="45D72F17" w:rsidR="00C40EFA" w:rsidRDefault="00C40EFA" w:rsidP="00595919"/>
    <w:p w14:paraId="6B365CA5" w14:textId="439FFCD2" w:rsidR="00C40EFA" w:rsidRDefault="00C40EFA" w:rsidP="00C40EFA">
      <w:pPr>
        <w:pStyle w:val="Ttulo2"/>
      </w:pPr>
      <w:proofErr w:type="spellStart"/>
      <w:r>
        <w:lastRenderedPageBreak/>
        <w:t>Moondrop</w:t>
      </w:r>
      <w:proofErr w:type="spellEnd"/>
      <w:r>
        <w:t xml:space="preserve"> Rays</w:t>
      </w:r>
    </w:p>
    <w:p w14:paraId="6BB2D955" w14:textId="72B42054" w:rsidR="00C40EFA" w:rsidRDefault="00C40EFA" w:rsidP="00C40EFA">
      <w:r>
        <w:t xml:space="preserve">Diseñados especialmente para videojuegos y contenido multimedia. Cuentan con un cable tipo USB-C con tarjeta de sonido DSP integrada. Utilizan un sistema de doble </w:t>
      </w:r>
      <w:proofErr w:type="gramStart"/>
      <w:r>
        <w:t>driver</w:t>
      </w:r>
      <w:proofErr w:type="gramEnd"/>
      <w:r>
        <w:t xml:space="preserve"> de 10mm y uno planar de 6mm.</w:t>
      </w:r>
    </w:p>
    <w:p w14:paraId="03491B86" w14:textId="5B43AF87" w:rsidR="00C40EFA" w:rsidRDefault="00C40EFA" w:rsidP="00C40EFA">
      <w:r>
        <w:rPr>
          <w:noProof/>
        </w:rPr>
        <w:drawing>
          <wp:inline distT="0" distB="0" distL="0" distR="0" wp14:anchorId="0526350A" wp14:editId="0494CB30">
            <wp:extent cx="2219325" cy="221932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B1A5A2" w14:textId="30BE820A" w:rsidR="00C40EFA" w:rsidRDefault="00C40EFA" w:rsidP="00C40EFA"/>
    <w:p w14:paraId="178F88AF" w14:textId="0CDEB964" w:rsidR="00C40EFA" w:rsidRDefault="00C40EFA" w:rsidP="00C40EFA">
      <w:pPr>
        <w:pStyle w:val="Ttulo2"/>
      </w:pPr>
      <w:r>
        <w:t>TRUTHEAR PURE</w:t>
      </w:r>
    </w:p>
    <w:p w14:paraId="577AECD2" w14:textId="1BA05008" w:rsidR="00C40EFA" w:rsidRDefault="00C40EFA" w:rsidP="00C40EFA">
      <w:r>
        <w:t xml:space="preserve">Cuentan con un controlador dinámico y 3 armaduras balanceadas, </w:t>
      </w:r>
      <w:r w:rsidRPr="00C40EFA">
        <w:t>destacan por su sonido cálido, con unos medios ricos y naturales, y unos graves nítidos que nunca resultan excesivos. Sus agudos son suaves y no fatigantes, lo que permite disfrutar de una experiencia auditiva cómoda durante horas.</w:t>
      </w:r>
    </w:p>
    <w:p w14:paraId="702AF0D6" w14:textId="05937342" w:rsidR="00C40EFA" w:rsidRDefault="00C40EFA" w:rsidP="00C40EFA">
      <w:r>
        <w:rPr>
          <w:noProof/>
        </w:rPr>
        <w:drawing>
          <wp:inline distT="0" distB="0" distL="0" distR="0" wp14:anchorId="7C39BDE8" wp14:editId="07E20982">
            <wp:extent cx="2466975" cy="2466975"/>
            <wp:effectExtent l="0" t="0" r="9525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B952D8" w14:textId="2F4313E6" w:rsidR="00C40EFA" w:rsidRDefault="00C40EFA" w:rsidP="00C40EFA"/>
    <w:p w14:paraId="3B5F29B5" w14:textId="4CCFE5B6" w:rsidR="00C40EFA" w:rsidRDefault="00C40EFA" w:rsidP="00C40EFA"/>
    <w:p w14:paraId="5EAC529A" w14:textId="77777777" w:rsidR="00C40EFA" w:rsidRPr="00C40EFA" w:rsidRDefault="00C40EFA" w:rsidP="00C40EFA"/>
    <w:p w14:paraId="5B33B878" w14:textId="77777777" w:rsidR="0004016B" w:rsidRPr="009E42B0" w:rsidRDefault="0004016B" w:rsidP="00C5042D">
      <w:pPr>
        <w:pStyle w:val="Ttulo"/>
      </w:pPr>
    </w:p>
    <w:p w14:paraId="6A38BCB7" w14:textId="77777777" w:rsidR="0004016B" w:rsidRPr="00F87EEE" w:rsidRDefault="0004016B" w:rsidP="00C5042D">
      <w:pPr>
        <w:pStyle w:val="Ttulo"/>
        <w:rPr>
          <w:lang w:val="en-US"/>
        </w:rPr>
      </w:pPr>
      <w:r w:rsidRPr="00F87EEE">
        <w:rPr>
          <w:lang w:val="en-US"/>
        </w:rPr>
        <w:lastRenderedPageBreak/>
        <w:t>Dongle DACS</w:t>
      </w:r>
    </w:p>
    <w:p w14:paraId="1DACB29E" w14:textId="47AD8D38" w:rsidR="0004016B" w:rsidRPr="009E42B0" w:rsidRDefault="009E42B0" w:rsidP="0004016B">
      <w:r w:rsidRPr="009E42B0">
        <w:t xml:space="preserve">Son pequeños adaptadores </w:t>
      </w:r>
      <w:proofErr w:type="spellStart"/>
      <w:r w:rsidRPr="009E42B0">
        <w:t>portatiles</w:t>
      </w:r>
      <w:proofErr w:type="spellEnd"/>
      <w:r w:rsidRPr="009E42B0">
        <w:t xml:space="preserve"> co</w:t>
      </w:r>
      <w:r>
        <w:t>n conexión al puerto USB-C de un dispositivo para convertir la señal de audio digital en analógica con mucha mayor calidad, aprovechando la capacidad superior de su chip de audio con respecto al del smartphone o computadora.</w:t>
      </w:r>
    </w:p>
    <w:p w14:paraId="054D0DBA" w14:textId="0F73B166" w:rsidR="0004016B" w:rsidRDefault="00C40EFA" w:rsidP="00C40EFA">
      <w:pPr>
        <w:pStyle w:val="Ttulo2"/>
      </w:pPr>
      <w:proofErr w:type="spellStart"/>
      <w:r>
        <w:t>Tempotec</w:t>
      </w:r>
      <w:proofErr w:type="spellEnd"/>
      <w:r>
        <w:t xml:space="preserve"> Sonata BHD Pro</w:t>
      </w:r>
    </w:p>
    <w:p w14:paraId="64694F13" w14:textId="663AF5D5" w:rsidR="00C40EFA" w:rsidRDefault="00C40EFA" w:rsidP="00C40EFA">
      <w:r>
        <w:t xml:space="preserve">Es un potente </w:t>
      </w:r>
      <w:proofErr w:type="spellStart"/>
      <w:r>
        <w:t>amplificadopr</w:t>
      </w:r>
      <w:proofErr w:type="spellEnd"/>
      <w:r>
        <w:t xml:space="preserve"> y adaptador portátil que destaca por ofrec</w:t>
      </w:r>
      <w:r w:rsidR="00993DC3">
        <w:t>er un sonido detallado con un toque cálido y una excelente relación calidad-precio. Cuenta con doble chip CS43131 Cirrus Logic. Con potencia de salida de h</w:t>
      </w:r>
      <w:r w:rsidR="00993DC3" w:rsidRPr="00993DC3">
        <w:t xml:space="preserve">asta 280mW a 32Ω mediante la conexión balanceada de 4.4 mm (y 2 </w:t>
      </w:r>
      <w:proofErr w:type="spellStart"/>
      <w:r w:rsidR="00993DC3" w:rsidRPr="00993DC3">
        <w:t>Vrms</w:t>
      </w:r>
      <w:proofErr w:type="spellEnd"/>
      <w:r w:rsidR="00993DC3" w:rsidRPr="00993DC3">
        <w:t xml:space="preserve"> / 125mW en la de 3.5 mm)</w:t>
      </w:r>
      <w:r w:rsidR="00993DC3">
        <w:t>.</w:t>
      </w:r>
    </w:p>
    <w:p w14:paraId="7EF5D892" w14:textId="172CD42F" w:rsidR="00993DC3" w:rsidRDefault="00993DC3" w:rsidP="00C40EFA">
      <w:r>
        <w:rPr>
          <w:noProof/>
        </w:rPr>
        <w:drawing>
          <wp:inline distT="0" distB="0" distL="0" distR="0" wp14:anchorId="4EE99753" wp14:editId="170E35A6">
            <wp:extent cx="2038350" cy="20383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2038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D4CF5D" w14:textId="62DDBAFC" w:rsidR="00993DC3" w:rsidRDefault="00993DC3" w:rsidP="00C40EFA"/>
    <w:p w14:paraId="6F5B2E69" w14:textId="64175E46" w:rsidR="00993DC3" w:rsidRDefault="00993DC3" w:rsidP="00993DC3">
      <w:pPr>
        <w:pStyle w:val="Ttulo2"/>
      </w:pPr>
      <w:proofErr w:type="spellStart"/>
      <w:r>
        <w:t>Moondrop</w:t>
      </w:r>
      <w:proofErr w:type="spellEnd"/>
      <w:r>
        <w:t xml:space="preserve"> </w:t>
      </w:r>
      <w:proofErr w:type="spellStart"/>
      <w:r>
        <w:t>Dawn</w:t>
      </w:r>
      <w:proofErr w:type="spellEnd"/>
      <w:r>
        <w:t xml:space="preserve"> </w:t>
      </w:r>
      <w:proofErr w:type="gramStart"/>
      <w:r>
        <w:t>Pro 2</w:t>
      </w:r>
      <w:proofErr w:type="gramEnd"/>
    </w:p>
    <w:p w14:paraId="6F8884E9" w14:textId="2306F5CE" w:rsidR="00993DC3" w:rsidRDefault="00993DC3" w:rsidP="00993DC3">
      <w:r w:rsidRPr="00993DC3">
        <w:t xml:space="preserve">es un pequeño amplificador y convertidor digital-analógico (DAC) portátil que mejora la potencia y resolución respecto al modelo original, aunque arrastra ciertos detalles en su </w:t>
      </w:r>
      <w:proofErr w:type="spellStart"/>
      <w:proofErr w:type="gramStart"/>
      <w:r w:rsidRPr="00993DC3">
        <w:t>software.Diseño</w:t>
      </w:r>
      <w:proofErr w:type="spellEnd"/>
      <w:proofErr w:type="gramEnd"/>
      <w:r w:rsidRPr="00993DC3">
        <w:t xml:space="preserve"> y Construcción</w:t>
      </w:r>
      <w:r>
        <w:t>.</w:t>
      </w:r>
    </w:p>
    <w:p w14:paraId="5D1094CF" w14:textId="362D7470" w:rsidR="00993DC3" w:rsidRDefault="00993DC3" w:rsidP="00993DC3">
      <w:r>
        <w:rPr>
          <w:noProof/>
        </w:rPr>
        <w:drawing>
          <wp:inline distT="0" distB="0" distL="0" distR="0" wp14:anchorId="7BCA7AA4" wp14:editId="0AC4B758">
            <wp:extent cx="2431415" cy="1823561"/>
            <wp:effectExtent l="0" t="0" r="6985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352" cy="18310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8C03C" w14:textId="20CAE8CA" w:rsidR="00993DC3" w:rsidRDefault="00993DC3" w:rsidP="00993DC3"/>
    <w:p w14:paraId="3A40643A" w14:textId="5351CF66" w:rsidR="00993DC3" w:rsidRDefault="00993DC3" w:rsidP="00993DC3">
      <w:pPr>
        <w:pStyle w:val="Ttulo2"/>
      </w:pPr>
    </w:p>
    <w:p w14:paraId="048E5D17" w14:textId="77777777" w:rsidR="00993DC3" w:rsidRPr="00993DC3" w:rsidRDefault="00993DC3" w:rsidP="00993DC3"/>
    <w:p w14:paraId="235159BD" w14:textId="1EBFAC44" w:rsidR="00993DC3" w:rsidRDefault="00993DC3" w:rsidP="00993DC3">
      <w:pPr>
        <w:pStyle w:val="Ttulo2"/>
      </w:pPr>
      <w:proofErr w:type="spellStart"/>
      <w:r>
        <w:lastRenderedPageBreak/>
        <w:t>Kinera</w:t>
      </w:r>
      <w:proofErr w:type="spellEnd"/>
      <w:r>
        <w:t xml:space="preserve"> </w:t>
      </w:r>
      <w:proofErr w:type="spellStart"/>
      <w:r>
        <w:t>Celest</w:t>
      </w:r>
      <w:proofErr w:type="spellEnd"/>
      <w:r>
        <w:t xml:space="preserve"> CD2</w:t>
      </w:r>
    </w:p>
    <w:p w14:paraId="7D6EDD73" w14:textId="157B2DEC" w:rsidR="00993DC3" w:rsidRDefault="00993DC3" w:rsidP="00993DC3">
      <w:r>
        <w:t xml:space="preserve">Su diseño </w:t>
      </w:r>
      <w:proofErr w:type="spellStart"/>
      <w:r>
        <w:t>ultraportatil</w:t>
      </w:r>
      <w:proofErr w:type="spellEnd"/>
      <w:r>
        <w:t xml:space="preserve"> y con salida USB-C macho directamente al cuerpo de aleación de zinc lo hacen un </w:t>
      </w:r>
      <w:proofErr w:type="spellStart"/>
      <w:r>
        <w:t>dac</w:t>
      </w:r>
      <w:proofErr w:type="spellEnd"/>
      <w:r>
        <w:t xml:space="preserve"> bastante cómodo para llevar día a día. Cuenta con un chip DAC </w:t>
      </w:r>
      <w:proofErr w:type="spellStart"/>
      <w:r>
        <w:t>Conexant</w:t>
      </w:r>
      <w:proofErr w:type="spellEnd"/>
      <w:r>
        <w:t xml:space="preserve"> CX31993 y un amplificador </w:t>
      </w:r>
      <w:proofErr w:type="spellStart"/>
      <w:r>
        <w:t>Maxim</w:t>
      </w:r>
      <w:proofErr w:type="spellEnd"/>
      <w:r>
        <w:t xml:space="preserve"> MAX97220.</w:t>
      </w:r>
    </w:p>
    <w:p w14:paraId="319D75E6" w14:textId="15506B43" w:rsidR="007F6BD5" w:rsidRPr="00993DC3" w:rsidRDefault="007F6BD5" w:rsidP="00993DC3">
      <w:r>
        <w:rPr>
          <w:noProof/>
        </w:rPr>
        <w:drawing>
          <wp:inline distT="0" distB="0" distL="0" distR="0" wp14:anchorId="57CE9E79" wp14:editId="4E21A958">
            <wp:extent cx="2447925" cy="1631950"/>
            <wp:effectExtent l="0" t="0" r="9525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163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7F6BD5" w:rsidRPr="00993D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6B"/>
    <w:rsid w:val="0004016B"/>
    <w:rsid w:val="00595919"/>
    <w:rsid w:val="007F6BD5"/>
    <w:rsid w:val="008C5960"/>
    <w:rsid w:val="00993DC3"/>
    <w:rsid w:val="009E42B0"/>
    <w:rsid w:val="00A02B17"/>
    <w:rsid w:val="00C40EFA"/>
    <w:rsid w:val="00C5042D"/>
    <w:rsid w:val="00F87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D2E98"/>
  <w15:chartTrackingRefBased/>
  <w15:docId w15:val="{24B3A5C5-9125-4AB5-8074-C02F0D4C1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016B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0401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4016B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E42B0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 w:val="28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4016B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016B"/>
    <w:rPr>
      <w:rFonts w:ascii="Arial" w:eastAsiaTheme="majorEastAsia" w:hAnsi="Arial" w:cstheme="majorBidi"/>
      <w:spacing w:val="-10"/>
      <w:kern w:val="28"/>
      <w:sz w:val="3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0401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04016B"/>
    <w:rPr>
      <w:rFonts w:ascii="Arial" w:eastAsiaTheme="majorEastAsia" w:hAnsi="Arial" w:cstheme="majorBidi"/>
      <w:color w:val="000000" w:themeColor="text1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9E42B0"/>
    <w:rPr>
      <w:rFonts w:ascii="Arial" w:eastAsiaTheme="majorEastAsia" w:hAnsi="Arial" w:cstheme="majorBidi"/>
      <w:color w:val="000000" w:themeColor="text1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101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798</Words>
  <Characters>4391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UES UAM</dc:creator>
  <cp:keywords/>
  <dc:description/>
  <cp:lastModifiedBy>natanael encinas</cp:lastModifiedBy>
  <cp:revision>3</cp:revision>
  <dcterms:created xsi:type="dcterms:W3CDTF">2026-08-26T19:54:00Z</dcterms:created>
  <dcterms:modified xsi:type="dcterms:W3CDTF">2026-08-27T03:43:00Z</dcterms:modified>
</cp:coreProperties>
</file>