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sz w:val="28"/>
          <w:szCs w:val="28"/>
          <w:lang w:eastAsia="ru-RU"/>
        </w:rPr>
      </w:pPr>
      <w:r>
        <w:rPr/>
        <w:drawing>
          <wp:inline distT="0" distB="0" distL="0" distR="0">
            <wp:extent cx="590550" cy="5905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0550" cy="590550"/>
                    </a:xfrm>
                    <a:prstGeom prst="rect">
                      <a:avLst/>
                    </a:prstGeom>
                  </pic:spPr>
                </pic:pic>
              </a:graphicData>
            </a:graphic>
          </wp:inline>
        </w:drawing>
      </w:r>
    </w:p>
    <w:p>
      <w:pPr>
        <w:pStyle w:val="Normal"/>
        <w:spacing w:lineRule="auto" w:line="24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МИНИСТЕРСТВО НАУКИ И ВЫСШЕГО ОБРАЗОВАНИЯ </w:t>
        <w:br/>
        <w:t>РОССИЙСКОЙ ФЕДЕРАЦИИ</w:t>
      </w:r>
    </w:p>
    <w:p>
      <w:pPr>
        <w:pStyle w:val="Normal"/>
        <w:spacing w:lineRule="auto" w:line="240" w:before="0" w:after="0"/>
        <w:ind w:right="-6" w:hanging="0"/>
        <w:jc w:val="center"/>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ФЕДЕРАЛЬНОЕ ГОСУДАРСТВЕННОЕ БЮДЖЕТНОЕ</w:t>
      </w:r>
    </w:p>
    <w:p>
      <w:pPr>
        <w:pStyle w:val="Normal"/>
        <w:spacing w:lineRule="auto" w:line="240" w:before="0" w:after="0"/>
        <w:ind w:right="-6" w:hanging="0"/>
        <w:jc w:val="center"/>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ОБРАЗОВАТЕЛЬНОЕ УЧРЕЖДЕНИЕ ВЫСШЕГО ОБРАЗОВАНИЯ</w:t>
        <w:br/>
        <w:t>«ДОНСКОЙ ГОСУДАРСТВЕННЫЙ ТЕХНИЧЕСКИЙ УНИВЕРСИТЕТ»</w:t>
      </w:r>
    </w:p>
    <w:p>
      <w:pPr>
        <w:pStyle w:val="Normal"/>
        <w:spacing w:lineRule="auto" w:line="240" w:before="0" w:after="0"/>
        <w:jc w:val="center"/>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(ДГТУ)</w:t>
      </w:r>
    </w:p>
    <w:p>
      <w:pPr>
        <w:pStyle w:val="Normal"/>
        <w:spacing w:lineRule="atLeast" w:line="200"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0" w:after="0"/>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t xml:space="preserve">Факультет </w:t>
      </w:r>
      <w:r>
        <w:rPr>
          <w:rFonts w:eastAsia="Calibri" w:cs="Times New Roman" w:ascii="Times New Roman" w:hAnsi="Times New Roman"/>
          <w:color w:val="000000"/>
          <w:sz w:val="28"/>
          <w:szCs w:val="24"/>
          <w:lang w:eastAsia="ru-RU" w:bidi="hi-IN"/>
        </w:rPr>
        <w:t>Информатика и вычислительная техника</w:t>
      </w:r>
    </w:p>
    <w:p>
      <w:pPr>
        <w:pStyle w:val="Normal"/>
        <w:widowControl w:val="false"/>
        <w:tabs>
          <w:tab w:val="clear" w:pos="708"/>
          <w:tab w:val="left" w:pos="1134" w:leader="none"/>
        </w:tabs>
        <w:spacing w:lineRule="auto" w:line="360" w:before="0" w:after="0"/>
        <w:jc w:val="both"/>
        <w:rPr>
          <w:rFonts w:ascii="Times New Roman" w:hAnsi="Times New Roman" w:eastAsia="Calibri" w:cs="Times New Roman"/>
          <w:b/>
          <w:b/>
          <w:bCs/>
          <w:color w:val="000000"/>
          <w:sz w:val="28"/>
          <w:szCs w:val="24"/>
          <w:lang w:eastAsia="ru-RU" w:bidi="hi-IN"/>
        </w:rPr>
      </w:pPr>
      <w:r>
        <w:rPr>
          <w:rFonts w:eastAsia="Times New Roman" w:cs="Times New Roman" w:ascii="Times New Roman" w:hAnsi="Times New Roman"/>
          <w:sz w:val="28"/>
          <w:szCs w:val="24"/>
          <w:lang w:eastAsia="ru-RU"/>
        </w:rPr>
        <w:t>Кафедра</w:t>
      </w:r>
      <w:r>
        <w:rPr>
          <w:rFonts w:eastAsia="Calibri" w:cs="Times New Roman" w:ascii="Times New Roman" w:hAnsi="Times New Roman"/>
          <w:color w:val="000000"/>
          <w:sz w:val="28"/>
          <w:szCs w:val="24"/>
          <w:lang w:eastAsia="ru-RU" w:bidi="hi-IN"/>
        </w:rPr>
        <w:t xml:space="preserve"> Кибербезопасность информационных систем</w:t>
      </w:r>
    </w:p>
    <w:p>
      <w:pPr>
        <w:pStyle w:val="Normal"/>
        <w:widowControl w:val="false"/>
        <w:spacing w:lineRule="auto" w:line="240" w:before="0" w:after="0"/>
        <w:jc w:val="both"/>
        <w:rPr>
          <w:rFonts w:ascii="Times New Roman" w:hAnsi="Times New Roman" w:eastAsia="Calibri" w:cs="Times New Roman"/>
          <w:sz w:val="24"/>
          <w:szCs w:val="24"/>
          <w:lang w:eastAsia="ru-RU" w:bidi="hi-IN"/>
        </w:rPr>
      </w:pPr>
      <w:r>
        <w:rPr>
          <w:rFonts w:eastAsia="Calibri" w:cs="Times New Roman" w:ascii="Times New Roman" w:hAnsi="Times New Roman"/>
          <w:sz w:val="24"/>
          <w:szCs w:val="24"/>
          <w:lang w:eastAsia="ru-RU" w:bidi="hi-IN"/>
        </w:rPr>
      </w:r>
    </w:p>
    <w:p>
      <w:pPr>
        <w:pStyle w:val="Normal"/>
        <w:widowControl w:val="false"/>
        <w:spacing w:lineRule="auto" w:line="240" w:before="0" w:after="0"/>
        <w:jc w:val="both"/>
        <w:rPr>
          <w:rFonts w:ascii="Times New Roman" w:hAnsi="Times New Roman" w:eastAsia="Calibri" w:cs="Times New Roman"/>
          <w:sz w:val="24"/>
          <w:szCs w:val="24"/>
          <w:lang w:eastAsia="ru-RU" w:bidi="hi-IN"/>
        </w:rPr>
      </w:pPr>
      <w:r>
        <w:rPr>
          <w:rFonts w:eastAsia="Calibri" w:cs="Times New Roman" w:ascii="Times New Roman" w:hAnsi="Times New Roman"/>
          <w:sz w:val="24"/>
          <w:szCs w:val="24"/>
          <w:lang w:eastAsia="ru-RU" w:bidi="hi-IN"/>
        </w:rPr>
      </w:r>
    </w:p>
    <w:p>
      <w:pPr>
        <w:pStyle w:val="Normal"/>
        <w:widowControl w:val="false"/>
        <w:spacing w:lineRule="auto" w:line="240" w:before="0" w:after="0"/>
        <w:jc w:val="both"/>
        <w:rPr>
          <w:rFonts w:ascii="Times New Roman" w:hAnsi="Times New Roman" w:eastAsia="Calibri" w:cs="Times New Roman"/>
          <w:sz w:val="24"/>
          <w:szCs w:val="24"/>
          <w:lang w:eastAsia="ru-RU" w:bidi="hi-IN"/>
        </w:rPr>
      </w:pPr>
      <w:r>
        <w:rPr>
          <w:rFonts w:eastAsia="Calibri" w:cs="Times New Roman" w:ascii="Times New Roman" w:hAnsi="Times New Roman"/>
          <w:sz w:val="24"/>
          <w:szCs w:val="24"/>
          <w:lang w:eastAsia="ru-RU" w:bidi="hi-IN"/>
        </w:rPr>
      </w:r>
    </w:p>
    <w:p>
      <w:pPr>
        <w:pStyle w:val="Normal"/>
        <w:widowControl w:val="false"/>
        <w:spacing w:lineRule="auto" w:line="360" w:before="0" w:after="0"/>
        <w:jc w:val="both"/>
        <w:rPr>
          <w:rFonts w:ascii="Times New Roman" w:hAnsi="Times New Roman" w:eastAsia="Calibri" w:cs="Times New Roman"/>
          <w:sz w:val="24"/>
          <w:szCs w:val="24"/>
          <w:lang w:eastAsia="ru-RU" w:bidi="hi-IN"/>
        </w:rPr>
      </w:pPr>
      <w:r>
        <w:rPr>
          <w:rFonts w:eastAsia="Calibri" w:cs="Times New Roman" w:ascii="Times New Roman" w:hAnsi="Times New Roman"/>
          <w:sz w:val="24"/>
          <w:szCs w:val="24"/>
          <w:lang w:eastAsia="ru-RU" w:bidi="hi-IN"/>
        </w:rPr>
      </w:r>
    </w:p>
    <w:p>
      <w:pPr>
        <w:pStyle w:val="Normal"/>
        <w:widowControl w:val="false"/>
        <w:tabs>
          <w:tab w:val="clear" w:pos="708"/>
          <w:tab w:val="left" w:pos="1134" w:leader="none"/>
        </w:tabs>
        <w:spacing w:lineRule="auto" w:line="360" w:before="0" w:after="0"/>
        <w:jc w:val="center"/>
        <w:rPr>
          <w:rFonts w:ascii="Times New Roman" w:hAnsi="Times New Roman" w:eastAsia="Calibri" w:cs="Times New Roman"/>
          <w:b/>
          <w:b/>
          <w:color w:val="000000"/>
          <w:sz w:val="28"/>
          <w:szCs w:val="28"/>
          <w:lang w:eastAsia="ru-RU" w:bidi="hi-IN"/>
        </w:rPr>
      </w:pPr>
      <w:r>
        <w:rPr>
          <w:rFonts w:eastAsia="Calibri" w:cs="Times New Roman" w:ascii="Times New Roman" w:hAnsi="Times New Roman"/>
          <w:b/>
          <w:color w:val="000000"/>
          <w:sz w:val="28"/>
          <w:szCs w:val="28"/>
          <w:lang w:eastAsia="ru-RU" w:bidi="hi-IN"/>
        </w:rPr>
        <w:t>Лабораторная работа № 9</w:t>
      </w:r>
    </w:p>
    <w:p>
      <w:pPr>
        <w:pStyle w:val="Normal"/>
        <w:widowControl w:val="false"/>
        <w:tabs>
          <w:tab w:val="clear" w:pos="708"/>
          <w:tab w:val="left" w:pos="1134" w:leader="none"/>
        </w:tabs>
        <w:spacing w:lineRule="auto" w:line="360" w:before="0" w:after="0"/>
        <w:jc w:val="center"/>
        <w:rPr>
          <w:rFonts w:ascii="Times New Roman" w:hAnsi="Times New Roman" w:eastAsia="Calibri" w:cs="Times New Roman"/>
          <w:b/>
          <w:b/>
          <w:bCs/>
          <w:color w:val="000000"/>
          <w:sz w:val="28"/>
          <w:szCs w:val="28"/>
          <w:lang w:eastAsia="ru-RU" w:bidi="hi-IN"/>
        </w:rPr>
      </w:pPr>
      <w:r>
        <w:rPr>
          <w:rFonts w:eastAsia="Calibri" w:cs="Times New Roman" w:ascii="Times New Roman" w:hAnsi="Times New Roman"/>
          <w:color w:val="000000"/>
          <w:sz w:val="28"/>
          <w:szCs w:val="28"/>
          <w:lang w:eastAsia="ru-RU" w:bidi="hi-IN"/>
        </w:rPr>
        <w:t>на тему «</w:t>
      </w:r>
      <w:r>
        <w:rPr>
          <w:rFonts w:eastAsia="Calibri" w:cs="Times New Roman" w:ascii="Times New Roman" w:hAnsi="Times New Roman"/>
          <w:b/>
          <w:bCs/>
          <w:color w:val="000000"/>
          <w:sz w:val="28"/>
          <w:szCs w:val="28"/>
          <w:lang w:eastAsia="ru-RU" w:bidi="hi-IN"/>
        </w:rPr>
        <w:t xml:space="preserve">Метод замены наименее значащего бита </w:t>
      </w:r>
      <w:r>
        <w:rPr>
          <w:rFonts w:eastAsia="Calibri" w:cs="Times New Roman" w:ascii="Times New Roman" w:hAnsi="Times New Roman"/>
          <w:b/>
          <w:bCs/>
          <w:color w:val="000000"/>
          <w:sz w:val="28"/>
          <w:szCs w:val="28"/>
          <w:lang w:val="en-US" w:eastAsia="ru-RU" w:bidi="hi-IN"/>
        </w:rPr>
        <w:t>LSB</w:t>
      </w:r>
      <w:r>
        <w:rPr>
          <w:rFonts w:eastAsia="Calibri" w:cs="Times New Roman" w:ascii="Times New Roman" w:hAnsi="Times New Roman"/>
          <w:b/>
          <w:bCs/>
          <w:color w:val="000000"/>
          <w:sz w:val="28"/>
          <w:szCs w:val="28"/>
          <w:lang w:eastAsia="ru-RU" w:bidi="hi-IN"/>
        </w:rPr>
        <w:t>-</w:t>
      </w:r>
      <w:r>
        <w:rPr>
          <w:rFonts w:eastAsia="Calibri" w:cs="Times New Roman" w:ascii="Times New Roman" w:hAnsi="Times New Roman"/>
          <w:b/>
          <w:bCs/>
          <w:color w:val="000000"/>
          <w:sz w:val="28"/>
          <w:szCs w:val="28"/>
          <w:lang w:val="en-US" w:eastAsia="ru-RU" w:bidi="hi-IN"/>
        </w:rPr>
        <w:t>R</w:t>
      </w:r>
      <w:r>
        <w:rPr>
          <w:rFonts w:eastAsia="Calibri" w:cs="Times New Roman" w:ascii="Times New Roman" w:hAnsi="Times New Roman"/>
          <w:b/>
          <w:bCs/>
          <w:color w:val="000000"/>
          <w:sz w:val="28"/>
          <w:szCs w:val="28"/>
          <w:lang w:eastAsia="ru-RU" w:bidi="hi-IN"/>
        </w:rPr>
        <w:t xml:space="preserve">, </w:t>
      </w:r>
      <w:r>
        <w:rPr>
          <w:rFonts w:eastAsia="Calibri" w:cs="Times New Roman" w:ascii="Times New Roman" w:hAnsi="Times New Roman"/>
          <w:b/>
          <w:bCs/>
          <w:color w:val="000000"/>
          <w:sz w:val="28"/>
          <w:szCs w:val="28"/>
          <w:lang w:val="en-US" w:eastAsia="ru-RU" w:bidi="hi-IN"/>
        </w:rPr>
        <w:t>LSB</w:t>
      </w:r>
      <w:r>
        <w:rPr>
          <w:rFonts w:eastAsia="Calibri" w:cs="Times New Roman" w:ascii="Times New Roman" w:hAnsi="Times New Roman"/>
          <w:b/>
          <w:bCs/>
          <w:color w:val="000000"/>
          <w:sz w:val="28"/>
          <w:szCs w:val="28"/>
          <w:lang w:eastAsia="ru-RU" w:bidi="hi-IN"/>
        </w:rPr>
        <w:t>-</w:t>
      </w:r>
      <w:r>
        <w:rPr>
          <w:rFonts w:eastAsia="Calibri" w:cs="Times New Roman" w:ascii="Times New Roman" w:hAnsi="Times New Roman"/>
          <w:b/>
          <w:bCs/>
          <w:color w:val="000000"/>
          <w:sz w:val="28"/>
          <w:szCs w:val="28"/>
          <w:lang w:val="en-US" w:eastAsia="ru-RU" w:bidi="hi-IN"/>
        </w:rPr>
        <w:t>M</w:t>
      </w:r>
      <w:r>
        <w:rPr>
          <w:rFonts w:eastAsia="Calibri" w:cs="Times New Roman" w:ascii="Times New Roman" w:hAnsi="Times New Roman"/>
          <w:b/>
          <w:bCs/>
          <w:color w:val="000000"/>
          <w:sz w:val="28"/>
          <w:szCs w:val="28"/>
          <w:lang w:eastAsia="ru-RU" w:bidi="hi-IN"/>
        </w:rPr>
        <w:t>, код Хемминга</w:t>
      </w:r>
      <w:r>
        <w:rPr>
          <w:rFonts w:eastAsia="Calibri" w:cs="Times New Roman" w:ascii="Times New Roman" w:hAnsi="Times New Roman"/>
          <w:color w:val="000000"/>
          <w:sz w:val="28"/>
          <w:szCs w:val="28"/>
          <w:lang w:eastAsia="ru-RU" w:bidi="hi-IN"/>
        </w:rPr>
        <w:t>»</w:t>
      </w:r>
    </w:p>
    <w:p>
      <w:pPr>
        <w:pStyle w:val="Normal"/>
        <w:widowControl w:val="false"/>
        <w:tabs>
          <w:tab w:val="clear" w:pos="708"/>
          <w:tab w:val="left" w:pos="1134" w:leader="none"/>
        </w:tabs>
        <w:spacing w:lineRule="auto" w:line="360" w:before="0" w:after="0"/>
        <w:jc w:val="both"/>
        <w:rPr>
          <w:rFonts w:ascii="Times New Roman" w:hAnsi="Times New Roman" w:eastAsia="Calibri" w:cs="Times New Roman"/>
          <w:color w:val="000000"/>
          <w:sz w:val="28"/>
          <w:szCs w:val="28"/>
          <w:lang w:eastAsia="ru-RU" w:bidi="hi-IN"/>
        </w:rPr>
      </w:pPr>
      <w:r>
        <w:rPr>
          <w:rFonts w:eastAsia="Calibri" w:cs="Times New Roman" w:ascii="Times New Roman" w:hAnsi="Times New Roman"/>
          <w:color w:val="000000"/>
          <w:sz w:val="28"/>
          <w:szCs w:val="28"/>
          <w:lang w:eastAsia="ru-RU" w:bidi="hi-IN"/>
        </w:rPr>
      </w:r>
    </w:p>
    <w:p>
      <w:pPr>
        <w:pStyle w:val="Normal"/>
        <w:widowControl w:val="false"/>
        <w:tabs>
          <w:tab w:val="clear" w:pos="708"/>
          <w:tab w:val="left" w:pos="1134" w:leader="none"/>
        </w:tabs>
        <w:spacing w:lineRule="auto" w:line="360" w:before="0" w:after="0"/>
        <w:jc w:val="center"/>
        <w:rPr>
          <w:rFonts w:ascii="Times New Roman" w:hAnsi="Times New Roman" w:eastAsia="Calibri" w:cs="Times New Roman"/>
          <w:color w:val="000000"/>
          <w:sz w:val="28"/>
          <w:szCs w:val="28"/>
          <w:lang w:eastAsia="ru-RU" w:bidi="hi-IN"/>
        </w:rPr>
      </w:pPr>
      <w:r>
        <w:rPr>
          <w:rFonts w:eastAsia="Calibri" w:cs="Times New Roman" w:ascii="Times New Roman" w:hAnsi="Times New Roman"/>
          <w:color w:val="000000"/>
          <w:sz w:val="28"/>
          <w:szCs w:val="28"/>
          <w:lang w:eastAsia="ru-RU" w:bidi="hi-IN"/>
        </w:rPr>
      </w:r>
    </w:p>
    <w:p>
      <w:pPr>
        <w:pStyle w:val="Normal"/>
        <w:widowControl w:val="false"/>
        <w:spacing w:lineRule="auto" w:line="360" w:before="0" w:after="0"/>
        <w:ind w:left="4395" w:hanging="0"/>
        <w:jc w:val="right"/>
        <w:rPr>
          <w:rFonts w:ascii="Times New Roman" w:hAnsi="Times New Roman" w:eastAsia="Calibri" w:cs="Times New Roman"/>
          <w:sz w:val="28"/>
          <w:szCs w:val="28"/>
          <w:lang w:eastAsia="ru-RU" w:bidi="hi-IN"/>
        </w:rPr>
      </w:pPr>
      <w:r>
        <w:rPr>
          <w:rFonts w:eastAsia="Calibri" w:cs="Times New Roman" w:ascii="Times New Roman" w:hAnsi="Times New Roman"/>
          <w:sz w:val="28"/>
          <w:szCs w:val="28"/>
          <w:lang w:eastAsia="ru-RU" w:bidi="hi-IN"/>
        </w:rPr>
      </w:r>
    </w:p>
    <w:p>
      <w:pPr>
        <w:pStyle w:val="Normal"/>
        <w:widowControl w:val="false"/>
        <w:spacing w:lineRule="auto" w:line="360" w:before="0" w:after="0"/>
        <w:ind w:left="4395" w:hanging="0"/>
        <w:jc w:val="right"/>
        <w:rPr>
          <w:rFonts w:ascii="Times New Roman" w:hAnsi="Times New Roman" w:eastAsia="Calibri" w:cs="Times New Roman"/>
          <w:sz w:val="28"/>
          <w:szCs w:val="28"/>
          <w:lang w:eastAsia="ru-RU" w:bidi="hi-IN"/>
        </w:rPr>
      </w:pPr>
      <w:r>
        <w:rPr>
          <w:rFonts w:eastAsia="Calibri" w:cs="Times New Roman" w:ascii="Times New Roman" w:hAnsi="Times New Roman"/>
          <w:sz w:val="28"/>
          <w:szCs w:val="28"/>
          <w:lang w:eastAsia="ru-RU" w:bidi="hi-IN"/>
        </w:rPr>
        <w:t xml:space="preserve">Выполнил обучающийся гр. ВКБ51: </w:t>
      </w:r>
    </w:p>
    <w:p>
      <w:pPr>
        <w:pStyle w:val="Normal"/>
        <w:widowControl w:val="false"/>
        <w:spacing w:lineRule="auto" w:line="360" w:before="0" w:after="0"/>
        <w:ind w:left="4395" w:hanging="0"/>
        <w:jc w:val="right"/>
        <w:rPr>
          <w:rFonts w:ascii="Times New Roman" w:hAnsi="Times New Roman" w:eastAsia="Calibri" w:cs="Times New Roman"/>
          <w:sz w:val="28"/>
          <w:szCs w:val="28"/>
          <w:lang w:eastAsia="ru-RU" w:bidi="hi-IN"/>
        </w:rPr>
      </w:pPr>
      <w:r>
        <w:rPr>
          <w:rFonts w:eastAsia="Calibri" w:cs="Times New Roman" w:ascii="Times New Roman" w:hAnsi="Times New Roman"/>
          <w:sz w:val="28"/>
          <w:szCs w:val="28"/>
          <w:lang w:eastAsia="ru-RU" w:bidi="hi-IN"/>
        </w:rPr>
        <w:t>Г</w:t>
      </w:r>
      <w:bookmarkStart w:id="0" w:name="_GoBack"/>
      <w:bookmarkEnd w:id="0"/>
      <w:r>
        <w:rPr>
          <w:rFonts w:eastAsia="Calibri" w:cs="Times New Roman" w:ascii="Times New Roman" w:hAnsi="Times New Roman"/>
          <w:sz w:val="28"/>
          <w:szCs w:val="28"/>
          <w:lang w:eastAsia="ru-RU" w:bidi="hi-IN"/>
        </w:rPr>
        <w:t>ришин Данил Васильевич</w:t>
      </w:r>
    </w:p>
    <w:p>
      <w:pPr>
        <w:pStyle w:val="Normal"/>
        <w:widowControl w:val="false"/>
        <w:spacing w:lineRule="auto" w:line="360" w:before="0" w:after="0"/>
        <w:ind w:left="4395" w:hanging="0"/>
        <w:jc w:val="right"/>
        <w:rPr>
          <w:rFonts w:ascii="Times New Roman" w:hAnsi="Times New Roman" w:eastAsia="Calibri" w:cs="Times New Roman"/>
          <w:sz w:val="28"/>
          <w:szCs w:val="28"/>
          <w:lang w:eastAsia="ru-RU" w:bidi="hi-IN"/>
        </w:rPr>
      </w:pPr>
      <w:r>
        <w:rPr>
          <w:rFonts w:eastAsia="Calibri" w:cs="Times New Roman" w:ascii="Times New Roman" w:hAnsi="Times New Roman"/>
          <w:sz w:val="28"/>
          <w:szCs w:val="28"/>
          <w:lang w:eastAsia="ru-RU" w:bidi="hi-IN"/>
        </w:rPr>
        <w:t>Проверила:</w:t>
      </w:r>
    </w:p>
    <w:p>
      <w:pPr>
        <w:pStyle w:val="Normal"/>
        <w:widowControl w:val="false"/>
        <w:spacing w:lineRule="auto" w:line="360" w:before="0" w:after="0"/>
        <w:ind w:left="4395" w:hanging="0"/>
        <w:jc w:val="right"/>
        <w:rPr>
          <w:rFonts w:ascii="Arial" w:hAnsi="Arial" w:cs="Arial"/>
          <w:caps/>
          <w:color w:val="F6D63D"/>
          <w:spacing w:val="23"/>
          <w:sz w:val="21"/>
          <w:szCs w:val="21"/>
        </w:rPr>
      </w:pPr>
      <w:r>
        <w:rPr>
          <w:rFonts w:eastAsia="Calibri" w:cs="Times New Roman" w:ascii="Times New Roman" w:hAnsi="Times New Roman"/>
          <w:sz w:val="28"/>
          <w:szCs w:val="28"/>
          <w:lang w:eastAsia="ru-RU" w:bidi="hi-IN"/>
        </w:rPr>
        <w:t xml:space="preserve"> </w:t>
      </w:r>
      <w:r>
        <w:rPr>
          <w:rFonts w:eastAsia="Calibri" w:cs="Times New Roman" w:ascii="Times New Roman" w:hAnsi="Times New Roman"/>
          <w:sz w:val="28"/>
          <w:szCs w:val="28"/>
          <w:lang w:eastAsia="ru-RU" w:bidi="hi-IN"/>
        </w:rPr>
        <w:t>доцент, к.т.н.</w:t>
      </w:r>
      <w:r>
        <w:rPr>
          <w:rFonts w:cs="Arial" w:ascii="Arial" w:hAnsi="Arial"/>
          <w:caps/>
          <w:color w:val="F6D63D"/>
          <w:spacing w:val="23"/>
          <w:sz w:val="21"/>
          <w:szCs w:val="21"/>
        </w:rPr>
        <w:t xml:space="preserve"> </w:t>
      </w:r>
    </w:p>
    <w:p>
      <w:pPr>
        <w:pStyle w:val="Normal"/>
        <w:widowControl w:val="false"/>
        <w:spacing w:lineRule="auto" w:line="360" w:before="0" w:after="0"/>
        <w:ind w:left="4395" w:hanging="0"/>
        <w:jc w:val="right"/>
        <w:rPr>
          <w:rFonts w:ascii="Times New Roman" w:hAnsi="Times New Roman" w:eastAsia="Calibri" w:cs="Times New Roman"/>
          <w:sz w:val="28"/>
          <w:szCs w:val="28"/>
          <w:lang w:eastAsia="ru-RU" w:bidi="hi-IN"/>
        </w:rPr>
      </w:pPr>
      <w:r>
        <w:rPr>
          <w:rFonts w:eastAsia="Calibri" w:cs="Times New Roman" w:ascii="Times New Roman" w:hAnsi="Times New Roman"/>
          <w:sz w:val="28"/>
          <w:szCs w:val="28"/>
          <w:lang w:eastAsia="ru-RU" w:bidi="hi-IN"/>
        </w:rPr>
        <w:t xml:space="preserve">Сафарьян Ольга Александровна </w:t>
      </w:r>
    </w:p>
    <w:p>
      <w:pPr>
        <w:pStyle w:val="Normal"/>
        <w:widowControl w:val="false"/>
        <w:tabs>
          <w:tab w:val="clear" w:pos="708"/>
          <w:tab w:val="left" w:pos="3396" w:leader="none"/>
        </w:tabs>
        <w:spacing w:lineRule="auto" w:line="360" w:before="0" w:after="0"/>
        <w:rPr>
          <w:rFonts w:ascii="Times New Roman" w:hAnsi="Times New Roman" w:eastAsia="Calibri" w:cs="Times New Roman"/>
          <w:sz w:val="28"/>
          <w:szCs w:val="28"/>
          <w:lang w:eastAsia="ru-RU" w:bidi="hi-IN"/>
        </w:rPr>
      </w:pPr>
      <w:r>
        <w:rPr>
          <w:rFonts w:eastAsia="Calibri" w:cs="Times New Roman" w:ascii="Times New Roman" w:hAnsi="Times New Roman"/>
          <w:sz w:val="28"/>
          <w:szCs w:val="28"/>
          <w:lang w:eastAsia="ru-RU" w:bidi="hi-IN"/>
        </w:rPr>
      </w:r>
    </w:p>
    <w:p>
      <w:pPr>
        <w:pStyle w:val="Normal"/>
        <w:widowControl w:val="false"/>
        <w:tabs>
          <w:tab w:val="clear" w:pos="708"/>
          <w:tab w:val="left" w:pos="3396" w:leader="none"/>
        </w:tabs>
        <w:spacing w:lineRule="auto" w:line="360" w:before="0" w:after="0"/>
        <w:rPr>
          <w:rFonts w:ascii="Times New Roman" w:hAnsi="Times New Roman" w:eastAsia="Calibri" w:cs="Times New Roman"/>
          <w:sz w:val="28"/>
          <w:szCs w:val="28"/>
          <w:lang w:eastAsia="ru-RU" w:bidi="hi-IN"/>
        </w:rPr>
      </w:pPr>
      <w:r>
        <w:rPr>
          <w:rFonts w:eastAsia="Calibri" w:cs="Times New Roman" w:ascii="Times New Roman" w:hAnsi="Times New Roman"/>
          <w:sz w:val="28"/>
          <w:szCs w:val="28"/>
          <w:lang w:eastAsia="ru-RU" w:bidi="hi-IN"/>
        </w:rPr>
      </w:r>
    </w:p>
    <w:p>
      <w:pPr>
        <w:pStyle w:val="Normal"/>
        <w:widowControl w:val="false"/>
        <w:tabs>
          <w:tab w:val="clear" w:pos="708"/>
          <w:tab w:val="left" w:pos="3396" w:leader="none"/>
        </w:tabs>
        <w:spacing w:lineRule="auto" w:line="360" w:before="0" w:after="0"/>
        <w:rPr>
          <w:rFonts w:ascii="Times New Roman" w:hAnsi="Times New Roman" w:eastAsia="Calibri" w:cs="Times New Roman"/>
          <w:sz w:val="28"/>
          <w:szCs w:val="28"/>
          <w:lang w:eastAsia="ru-RU" w:bidi="hi-IN"/>
        </w:rPr>
      </w:pPr>
      <w:r>
        <w:rPr>
          <w:rFonts w:eastAsia="Calibri" w:cs="Times New Roman" w:ascii="Times New Roman" w:hAnsi="Times New Roman"/>
          <w:sz w:val="28"/>
          <w:szCs w:val="28"/>
          <w:lang w:eastAsia="ru-RU" w:bidi="hi-IN"/>
        </w:rPr>
      </w:r>
    </w:p>
    <w:p>
      <w:pPr>
        <w:pStyle w:val="Normal"/>
        <w:widowControl w:val="false"/>
        <w:tabs>
          <w:tab w:val="clear" w:pos="708"/>
          <w:tab w:val="left" w:pos="3396" w:leader="none"/>
        </w:tabs>
        <w:spacing w:lineRule="auto" w:line="360" w:before="0" w:after="0"/>
        <w:rPr>
          <w:rFonts w:ascii="Times New Roman" w:hAnsi="Times New Roman" w:eastAsia="Calibri" w:cs="Times New Roman"/>
          <w:sz w:val="28"/>
          <w:szCs w:val="28"/>
          <w:lang w:eastAsia="ru-RU" w:bidi="hi-IN"/>
        </w:rPr>
      </w:pPr>
      <w:r>
        <w:rPr>
          <w:rFonts w:eastAsia="Calibri" w:cs="Times New Roman" w:ascii="Times New Roman" w:hAnsi="Times New Roman"/>
          <w:sz w:val="28"/>
          <w:szCs w:val="28"/>
          <w:lang w:eastAsia="ru-RU" w:bidi="hi-IN"/>
        </w:rPr>
      </w:r>
    </w:p>
    <w:p>
      <w:pPr>
        <w:pStyle w:val="Normal"/>
        <w:widowControl w:val="false"/>
        <w:tabs>
          <w:tab w:val="clear" w:pos="708"/>
          <w:tab w:val="left" w:pos="3396" w:leader="none"/>
        </w:tabs>
        <w:spacing w:lineRule="auto" w:line="360" w:before="0" w:after="0"/>
        <w:rPr>
          <w:rFonts w:ascii="Times New Roman" w:hAnsi="Times New Roman" w:eastAsia="Calibri" w:cs="Times New Roman"/>
          <w:sz w:val="28"/>
          <w:szCs w:val="28"/>
          <w:lang w:eastAsia="ru-RU" w:bidi="hi-IN"/>
        </w:rPr>
      </w:pPr>
      <w:r>
        <w:rPr>
          <w:rFonts w:eastAsia="Calibri" w:cs="Times New Roman" w:ascii="Times New Roman" w:hAnsi="Times New Roman"/>
          <w:sz w:val="28"/>
          <w:szCs w:val="28"/>
          <w:lang w:eastAsia="ru-RU" w:bidi="hi-IN"/>
        </w:rPr>
      </w:r>
    </w:p>
    <w:p>
      <w:pPr>
        <w:pStyle w:val="Normal"/>
        <w:widowControl w:val="false"/>
        <w:tabs>
          <w:tab w:val="clear" w:pos="708"/>
          <w:tab w:val="left" w:pos="3396" w:leader="none"/>
        </w:tabs>
        <w:spacing w:lineRule="auto" w:line="360" w:before="0" w:after="0"/>
        <w:jc w:val="center"/>
        <w:rPr>
          <w:rFonts w:ascii="Times New Roman" w:hAnsi="Times New Roman" w:eastAsia="Calibri" w:cs="Times New Roman"/>
          <w:sz w:val="28"/>
          <w:szCs w:val="28"/>
          <w:lang w:eastAsia="ru-RU" w:bidi="hi-IN"/>
        </w:rPr>
      </w:pPr>
      <w:r>
        <w:rPr>
          <w:rFonts w:eastAsia="Calibri" w:cs="Times New Roman" w:ascii="Times New Roman" w:hAnsi="Times New Roman"/>
          <w:sz w:val="28"/>
          <w:szCs w:val="28"/>
          <w:lang w:eastAsia="ru-RU" w:bidi="hi-IN"/>
        </w:rPr>
        <w:t>Ростов-на-Дону</w:t>
      </w:r>
    </w:p>
    <w:p>
      <w:pPr>
        <w:pStyle w:val="Normal"/>
        <w:spacing w:lineRule="auto" w:line="360"/>
        <w:jc w:val="center"/>
        <w:rPr>
          <w:rFonts w:ascii="Times New Roman" w:hAnsi="Times New Roman" w:eastAsia="Calibri" w:cs="Times New Roman"/>
          <w:sz w:val="28"/>
          <w:szCs w:val="28"/>
          <w:lang w:eastAsia="ru-RU" w:bidi="hi-IN"/>
        </w:rPr>
      </w:pPr>
      <w:r>
        <w:rPr>
          <w:rFonts w:eastAsia="Calibri" w:cs="Times New Roman" w:ascii="Times New Roman" w:hAnsi="Times New Roman"/>
          <w:sz w:val="28"/>
          <w:szCs w:val="28"/>
          <w:lang w:eastAsia="ru-RU" w:bidi="hi-IN"/>
        </w:rPr>
        <w:t>2024</w:t>
      </w:r>
    </w:p>
    <w:p>
      <w:pPr>
        <w:pStyle w:val="Normal"/>
        <w:spacing w:lineRule="auto" w:line="360" w:before="0" w:after="0"/>
        <w:ind w:firstLine="709"/>
        <w:jc w:val="both"/>
        <w:rPr>
          <w:rFonts w:ascii="Times New Roman" w:hAnsi="Times New Roman" w:cs="Times New Roman"/>
          <w:sz w:val="28"/>
          <w:szCs w:val="28"/>
        </w:rPr>
      </w:pPr>
      <w:r>
        <w:rPr>
          <w:rFonts w:eastAsia="Calibri" w:cs="Times New Roman" w:ascii="Times New Roman" w:hAnsi="Times New Roman"/>
          <w:b/>
          <w:bCs/>
          <w:sz w:val="28"/>
          <w:szCs w:val="28"/>
          <w:lang w:eastAsia="ru-RU" w:bidi="hi-IN"/>
        </w:rPr>
        <w:t>Цель работы:</w:t>
      </w:r>
      <w:r>
        <w:rPr>
          <w:rFonts w:eastAsia="Calibri" w:cs="Times New Roman" w:ascii="Times New Roman" w:hAnsi="Times New Roman"/>
          <w:sz w:val="28"/>
          <w:szCs w:val="28"/>
          <w:lang w:eastAsia="ru-RU" w:bidi="hi-IN"/>
        </w:rPr>
        <w:t xml:space="preserve"> </w:t>
      </w:r>
      <w:r>
        <w:rPr>
          <w:rFonts w:cs="Times New Roman" w:ascii="Times New Roman" w:hAnsi="Times New Roman"/>
          <w:sz w:val="28"/>
          <w:szCs w:val="28"/>
        </w:rPr>
        <w:t xml:space="preserve">изучение работы алгоритмов внедрения и извлечения скрываемой информации методами </w:t>
      </w:r>
      <w:r>
        <w:rPr>
          <w:rFonts w:cs="Times New Roman" w:ascii="Times New Roman" w:hAnsi="Times New Roman"/>
          <w:sz w:val="28"/>
          <w:szCs w:val="28"/>
          <w:lang w:val="en-US"/>
        </w:rPr>
        <w:t>LSB</w:t>
      </w:r>
      <w:r>
        <w:rPr>
          <w:rFonts w:cs="Times New Roman" w:ascii="Times New Roman" w:hAnsi="Times New Roman"/>
          <w:sz w:val="28"/>
          <w:szCs w:val="28"/>
        </w:rPr>
        <w:t>-</w:t>
      </w:r>
      <w:r>
        <w:rPr>
          <w:rFonts w:cs="Times New Roman" w:ascii="Times New Roman" w:hAnsi="Times New Roman"/>
          <w:sz w:val="28"/>
          <w:szCs w:val="28"/>
          <w:lang w:val="en-US"/>
        </w:rPr>
        <w:t>R</w:t>
      </w:r>
      <w:r>
        <w:rPr>
          <w:rFonts w:cs="Times New Roman" w:ascii="Times New Roman" w:hAnsi="Times New Roman"/>
          <w:sz w:val="28"/>
          <w:szCs w:val="28"/>
        </w:rPr>
        <w:t xml:space="preserve">, </w:t>
      </w:r>
      <w:r>
        <w:rPr>
          <w:rFonts w:cs="Times New Roman" w:ascii="Times New Roman" w:hAnsi="Times New Roman"/>
          <w:sz w:val="28"/>
          <w:szCs w:val="28"/>
          <w:lang w:val="en-US"/>
        </w:rPr>
        <w:t>LSB</w:t>
      </w:r>
      <w:r>
        <w:rPr>
          <w:rFonts w:cs="Times New Roman" w:ascii="Times New Roman" w:hAnsi="Times New Roman"/>
          <w:sz w:val="28"/>
          <w:szCs w:val="28"/>
        </w:rPr>
        <w:t>-</w:t>
      </w:r>
      <w:r>
        <w:rPr>
          <w:rFonts w:cs="Times New Roman" w:ascii="Times New Roman" w:hAnsi="Times New Roman"/>
          <w:sz w:val="28"/>
          <w:szCs w:val="28"/>
          <w:lang w:val="en-US"/>
        </w:rPr>
        <w:t>M</w:t>
      </w:r>
      <w:r>
        <w:rPr>
          <w:rFonts w:cs="Times New Roman" w:ascii="Times New Roman" w:hAnsi="Times New Roman"/>
          <w:sz w:val="28"/>
          <w:szCs w:val="28"/>
        </w:rPr>
        <w:t xml:space="preserve"> и кода Хемминга.</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Github: https://github.com/QQassd/steganography-5th-year/tree/main/lab</w:t>
      </w:r>
      <w:r>
        <w:rPr>
          <w:rFonts w:cs="Times New Roman" w:ascii="Times New Roman" w:hAnsi="Times New Roman"/>
          <w:sz w:val="28"/>
          <w:szCs w:val="28"/>
          <w:lang w:val="en-US"/>
        </w:rPr>
        <w:t>9</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jc w:val="center"/>
        <w:rPr>
          <w:rFonts w:ascii="Times New Roman" w:hAnsi="Times New Roman" w:cs="Times New Roman"/>
          <w:sz w:val="28"/>
          <w:szCs w:val="28"/>
        </w:rPr>
      </w:pPr>
      <w:r>
        <w:rPr/>
        <w:drawing>
          <wp:inline distT="0" distB="0" distL="0" distR="0">
            <wp:extent cx="2313305" cy="262445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2313305" cy="2624455"/>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t>Рисунок 1 – Вставка контейнера и скрываемой информации, выбор рейта, выбор метода</w:t>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center"/>
        <w:rPr>
          <w:rFonts w:ascii="Times New Roman" w:hAnsi="Times New Roman" w:cs="Times New Roman"/>
          <w:sz w:val="28"/>
          <w:szCs w:val="28"/>
        </w:rPr>
      </w:pPr>
      <w:r>
        <w:rPr/>
        <w:drawing>
          <wp:inline distT="0" distB="0" distL="0" distR="0">
            <wp:extent cx="2536825" cy="343916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2536825" cy="343916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t>Рисунок 2 – Внедрение скрываемой информации кнопкой «</w:t>
      </w:r>
      <w:r>
        <w:rPr>
          <w:rFonts w:cs="Times New Roman" w:ascii="Times New Roman" w:hAnsi="Times New Roman"/>
          <w:sz w:val="28"/>
          <w:szCs w:val="28"/>
          <w:lang w:val="en-US"/>
        </w:rPr>
        <w:t>Embed</w:t>
      </w:r>
      <w:r>
        <w:rPr>
          <w:rFonts w:cs="Times New Roman" w:ascii="Times New Roman" w:hAnsi="Times New Roman"/>
          <w:sz w:val="28"/>
          <w:szCs w:val="28"/>
        </w:rPr>
        <w:t xml:space="preserve"> </w:t>
      </w:r>
      <w:r>
        <w:rPr>
          <w:rFonts w:cs="Times New Roman" w:ascii="Times New Roman" w:hAnsi="Times New Roman"/>
          <w:sz w:val="28"/>
          <w:szCs w:val="28"/>
          <w:lang w:val="en-US"/>
        </w:rPr>
        <w:t>Message</w:t>
      </w:r>
      <w:r>
        <w:rPr>
          <w:rFonts w:cs="Times New Roman" w:ascii="Times New Roman" w:hAnsi="Times New Roman"/>
          <w:sz w:val="28"/>
          <w:szCs w:val="28"/>
        </w:rPr>
        <w:t>»</w:t>
      </w:r>
    </w:p>
    <w:p>
      <w:pPr>
        <w:pStyle w:val="Normal"/>
        <w:spacing w:lineRule="auto" w:line="360" w:before="0" w:after="0"/>
        <w:ind w:firstLine="709"/>
        <w:jc w:val="center"/>
        <w:rPr>
          <w:rFonts w:ascii="Times New Roman" w:hAnsi="Times New Roman" w:cs="Times New Roman"/>
          <w:sz w:val="28"/>
          <w:szCs w:val="28"/>
        </w:rPr>
      </w:pPr>
      <w:r>
        <w:rPr/>
        <w:drawing>
          <wp:inline distT="0" distB="0" distL="0" distR="0">
            <wp:extent cx="3771900" cy="33718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3771900" cy="337185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t>Рисунок 3- извлечение скрываемой информации кнопкой «</w:t>
      </w:r>
      <w:r>
        <w:rPr>
          <w:rFonts w:cs="Times New Roman" w:ascii="Times New Roman" w:hAnsi="Times New Roman"/>
          <w:sz w:val="28"/>
          <w:szCs w:val="28"/>
          <w:lang w:val="en-US"/>
        </w:rPr>
        <w:t>Extract</w:t>
      </w:r>
      <w:r>
        <w:rPr>
          <w:rFonts w:cs="Times New Roman" w:ascii="Times New Roman" w:hAnsi="Times New Roman"/>
          <w:sz w:val="28"/>
          <w:szCs w:val="28"/>
        </w:rPr>
        <w:t xml:space="preserve"> </w:t>
      </w:r>
      <w:r>
        <w:rPr>
          <w:rFonts w:cs="Times New Roman" w:ascii="Times New Roman" w:hAnsi="Times New Roman"/>
          <w:sz w:val="28"/>
          <w:szCs w:val="28"/>
          <w:lang w:val="en-US"/>
        </w:rPr>
        <w:t>Message</w:t>
      </w:r>
      <w:r>
        <w:rPr>
          <w:rFonts w:cs="Times New Roman" w:ascii="Times New Roman" w:hAnsi="Times New Roman"/>
          <w:sz w:val="28"/>
          <w:szCs w:val="28"/>
        </w:rPr>
        <w:t>»</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bCs/>
          <w:sz w:val="28"/>
          <w:szCs w:val="28"/>
        </w:rPr>
        <w:t>Вывод исследований.</w:t>
      </w:r>
      <w:r>
        <w:rPr>
          <w:rFonts w:cs="Times New Roman" w:ascii="Times New Roman" w:hAnsi="Times New Roman"/>
          <w:sz w:val="28"/>
          <w:szCs w:val="28"/>
        </w:rPr>
        <w:t xml:space="preserve"> Разработанное программное приложение позволяет скрывать текстовые файлы в цифровые изображения с расширением .</w:t>
      </w:r>
      <w:r>
        <w:rPr>
          <w:rFonts w:cs="Times New Roman" w:ascii="Times New Roman" w:hAnsi="Times New Roman"/>
          <w:sz w:val="28"/>
          <w:szCs w:val="28"/>
          <w:lang w:val="en-US"/>
        </w:rPr>
        <w:t>bmp</w:t>
      </w:r>
      <w:r>
        <w:rPr>
          <w:rFonts w:cs="Times New Roman" w:ascii="Times New Roman" w:hAnsi="Times New Roman"/>
          <w:sz w:val="28"/>
          <w:szCs w:val="28"/>
        </w:rPr>
        <w:t xml:space="preserve"> тремя предложенными методами. Как и предложено, для простоты реализации использовались изображения с глубиной цвета 24 бита, так как библиотека работы с изображениями </w:t>
      </w:r>
      <w:r>
        <w:rPr>
          <w:rFonts w:cs="Times New Roman" w:ascii="Times New Roman" w:hAnsi="Times New Roman"/>
          <w:sz w:val="28"/>
          <w:szCs w:val="28"/>
          <w:lang w:val="en-US"/>
        </w:rPr>
        <w:t>Pillow</w:t>
      </w:r>
      <w:r>
        <w:rPr>
          <w:rFonts w:cs="Times New Roman" w:ascii="Times New Roman" w:hAnsi="Times New Roman"/>
          <w:sz w:val="28"/>
          <w:szCs w:val="28"/>
        </w:rPr>
        <w:t xml:space="preserve"> для </w:t>
      </w:r>
      <w:r>
        <w:rPr>
          <w:rFonts w:cs="Times New Roman" w:ascii="Times New Roman" w:hAnsi="Times New Roman"/>
          <w:sz w:val="28"/>
          <w:szCs w:val="28"/>
          <w:lang w:val="en-US"/>
        </w:rPr>
        <w:t>Python</w:t>
      </w:r>
      <w:r>
        <w:rPr>
          <w:rFonts w:cs="Times New Roman" w:ascii="Times New Roman" w:hAnsi="Times New Roman"/>
          <w:sz w:val="28"/>
          <w:szCs w:val="28"/>
        </w:rPr>
        <w:t xml:space="preserve"> автоматически выводит сохраняемые изображения формата .</w:t>
      </w:r>
      <w:r>
        <w:rPr>
          <w:rFonts w:cs="Times New Roman" w:ascii="Times New Roman" w:hAnsi="Times New Roman"/>
          <w:sz w:val="28"/>
          <w:szCs w:val="28"/>
          <w:lang w:val="en-US"/>
        </w:rPr>
        <w:t>bmp</w:t>
      </w:r>
      <w:r>
        <w:rPr>
          <w:rFonts w:cs="Times New Roman" w:ascii="Times New Roman" w:hAnsi="Times New Roman"/>
          <w:sz w:val="28"/>
          <w:szCs w:val="28"/>
        </w:rPr>
        <w:t xml:space="preserve"> такой глубины цвета, так что если не использовать изображения с другой глубиной цвета, то размер заполненного контейнера будет такой же, как и размер пустого, что соответствует свойству </w:t>
      </w:r>
      <w:r>
        <w:rPr>
          <w:rFonts w:cs="Times New Roman" w:ascii="Times New Roman" w:hAnsi="Times New Roman"/>
          <w:sz w:val="28"/>
          <w:szCs w:val="28"/>
          <w:lang w:val="en-US"/>
        </w:rPr>
        <w:t>LSB</w:t>
      </w:r>
      <w:r>
        <w:rPr>
          <w:rFonts w:cs="Times New Roman" w:ascii="Times New Roman" w:hAnsi="Times New Roman"/>
          <w:sz w:val="28"/>
          <w:szCs w:val="28"/>
        </w:rPr>
        <w:t>.</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От выбранного рейта внедрения зависит возможное искажение пикселей изображения по каналам </w:t>
      </w:r>
      <w:r>
        <w:rPr>
          <w:rFonts w:cs="Times New Roman" w:ascii="Times New Roman" w:hAnsi="Times New Roman"/>
          <w:sz w:val="28"/>
          <w:szCs w:val="28"/>
          <w:lang w:val="en-US"/>
        </w:rPr>
        <w:t>RGB</w:t>
      </w:r>
      <w:r>
        <w:rPr>
          <w:rFonts w:cs="Times New Roman" w:ascii="Times New Roman" w:hAnsi="Times New Roman"/>
          <w:sz w:val="28"/>
          <w:szCs w:val="28"/>
        </w:rPr>
        <w:t xml:space="preserve"> (чем больше рейт, тем больше изменений).</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Зависимость между рейтом внедрения следующая – чем больше рейт внедрения и чем меньше размер словаря при сжатии заполненного контейнера, тем выше шанс получить искажения при разархивировании изображения (если искажение будет попадать на часть битов, содержащих конечную метку, то будет невозможно извлечь информацию данным ПП без содержания случайного набора символов после скрываемой информации).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При использовании графических конверторов необходимо помнить, что файл должен быть расширения .</w:t>
      </w:r>
      <w:r>
        <w:rPr>
          <w:rFonts w:cs="Times New Roman" w:ascii="Times New Roman" w:hAnsi="Times New Roman"/>
          <w:sz w:val="28"/>
          <w:szCs w:val="28"/>
          <w:lang w:val="en-US"/>
        </w:rPr>
        <w:t>bmp</w:t>
      </w:r>
      <w:r>
        <w:rPr>
          <w:rFonts w:cs="Times New Roman" w:ascii="Times New Roman" w:hAnsi="Times New Roman"/>
          <w:sz w:val="28"/>
          <w:szCs w:val="28"/>
        </w:rPr>
        <w:t xml:space="preserve"> с глубиной цвета и режимом </w:t>
      </w:r>
      <w:r>
        <w:rPr>
          <w:rFonts w:cs="Times New Roman" w:ascii="Times New Roman" w:hAnsi="Times New Roman"/>
          <w:sz w:val="28"/>
          <w:szCs w:val="28"/>
          <w:lang w:val="en-US"/>
        </w:rPr>
        <w:t>RGB</w:t>
      </w:r>
      <w:r>
        <w:rPr>
          <w:rFonts w:cs="Times New Roman" w:ascii="Times New Roman" w:hAnsi="Times New Roman"/>
          <w:sz w:val="28"/>
          <w:szCs w:val="28"/>
        </w:rPr>
        <w:t xml:space="preserve">. При изменении режима, к примеру на </w:t>
      </w:r>
      <w:r>
        <w:rPr>
          <w:rFonts w:cs="Times New Roman" w:ascii="Times New Roman" w:hAnsi="Times New Roman"/>
          <w:sz w:val="28"/>
          <w:szCs w:val="28"/>
          <w:lang w:val="en-US"/>
        </w:rPr>
        <w:t>RGBA</w:t>
      </w:r>
      <w:r>
        <w:rPr>
          <w:rFonts w:cs="Times New Roman" w:ascii="Times New Roman" w:hAnsi="Times New Roman"/>
          <w:sz w:val="28"/>
          <w:szCs w:val="28"/>
        </w:rPr>
        <w:t xml:space="preserve"> или другие, данное ПП не будет работать должным образом.</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Размеры после обыкновенного сжатия (байт):</w:t>
      </w:r>
    </w:p>
    <w:tbl>
      <w:tblPr>
        <w:tblStyle w:val="a4"/>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69"/>
        <w:gridCol w:w="2924"/>
        <w:gridCol w:w="1789"/>
        <w:gridCol w:w="1932"/>
        <w:gridCol w:w="1931"/>
      </w:tblGrid>
      <w:tr>
        <w:trPr/>
        <w:tc>
          <w:tcPr>
            <w:tcW w:w="769" w:type="dxa"/>
            <w:tcBorders/>
            <w:shd w:color="auto" w:fill="E7E6E6" w:themeFill="background2" w:val="clear"/>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sz w:val="28"/>
                <w:szCs w:val="28"/>
                <w:lang w:val="ru-RU" w:eastAsia="en-US" w:bidi="ar-SA"/>
              </w:rPr>
              <w:t>Рейт</w:t>
            </w:r>
          </w:p>
        </w:tc>
        <w:tc>
          <w:tcPr>
            <w:tcW w:w="2924" w:type="dxa"/>
            <w:tcBorders/>
            <w:shd w:color="auto" w:fill="E7E6E6" w:themeFill="background2" w:val="clear"/>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sz w:val="28"/>
                <w:szCs w:val="28"/>
                <w:lang w:val="ru-RU" w:eastAsia="en-US" w:bidi="ar-SA"/>
              </w:rPr>
              <w:t>Пустой</w:t>
            </w:r>
          </w:p>
        </w:tc>
        <w:tc>
          <w:tcPr>
            <w:tcW w:w="1789" w:type="dxa"/>
            <w:tcBorders/>
            <w:shd w:color="auto" w:fill="E7E6E6" w:themeFill="background2" w:val="clear"/>
          </w:tcPr>
          <w:p>
            <w:pPr>
              <w:pStyle w:val="Normal"/>
              <w:widowControl/>
              <w:spacing w:lineRule="auto" w:line="360" w:before="0" w:after="0"/>
              <w:jc w:val="center"/>
              <w:rPr>
                <w:rFonts w:ascii="Times New Roman" w:hAnsi="Times New Roman" w:cs="Times New Roman"/>
                <w:sz w:val="28"/>
                <w:szCs w:val="28"/>
                <w:lang w:val="en-US"/>
              </w:rPr>
            </w:pPr>
            <w:r>
              <w:rPr>
                <w:rFonts w:eastAsia="Calibri" w:cs="Times New Roman" w:ascii="Times New Roman" w:hAnsi="Times New Roman"/>
                <w:sz w:val="28"/>
                <w:szCs w:val="28"/>
                <w:lang w:val="ru-RU" w:eastAsia="en-US" w:bidi="ar-SA"/>
              </w:rPr>
              <w:t>Хемминг</w:t>
            </w:r>
          </w:p>
        </w:tc>
        <w:tc>
          <w:tcPr>
            <w:tcW w:w="1932" w:type="dxa"/>
            <w:tcBorders/>
            <w:shd w:color="auto" w:fill="E7E6E6" w:themeFill="background2" w:val="clear"/>
          </w:tcPr>
          <w:p>
            <w:pPr>
              <w:pStyle w:val="Normal"/>
              <w:widowControl/>
              <w:spacing w:lineRule="auto" w:line="360" w:before="0" w:after="0"/>
              <w:jc w:val="center"/>
              <w:rPr>
                <w:rFonts w:ascii="Times New Roman" w:hAnsi="Times New Roman" w:cs="Times New Roman"/>
                <w:sz w:val="28"/>
                <w:szCs w:val="28"/>
                <w:lang w:val="en-US"/>
              </w:rPr>
            </w:pPr>
            <w:r>
              <w:rPr>
                <w:rFonts w:eastAsia="Calibri" w:cs="Times New Roman" w:ascii="Times New Roman" w:hAnsi="Times New Roman"/>
                <w:sz w:val="28"/>
                <w:szCs w:val="28"/>
                <w:lang w:val="en-US" w:eastAsia="en-US" w:bidi="ar-SA"/>
              </w:rPr>
              <w:t>LSB-R</w:t>
            </w:r>
          </w:p>
        </w:tc>
        <w:tc>
          <w:tcPr>
            <w:tcW w:w="1931" w:type="dxa"/>
            <w:tcBorders/>
            <w:shd w:color="auto" w:fill="E7E6E6" w:themeFill="background2" w:val="clear"/>
          </w:tcPr>
          <w:p>
            <w:pPr>
              <w:pStyle w:val="Normal"/>
              <w:widowControl/>
              <w:spacing w:lineRule="auto" w:line="360" w:before="0" w:after="0"/>
              <w:jc w:val="center"/>
              <w:rPr>
                <w:rFonts w:ascii="Times New Roman" w:hAnsi="Times New Roman" w:cs="Times New Roman"/>
                <w:sz w:val="28"/>
                <w:szCs w:val="28"/>
                <w:lang w:val="en-US"/>
              </w:rPr>
            </w:pPr>
            <w:r>
              <w:rPr>
                <w:rFonts w:eastAsia="Calibri" w:cs="Times New Roman" w:ascii="Times New Roman" w:hAnsi="Times New Roman"/>
                <w:sz w:val="28"/>
                <w:szCs w:val="28"/>
                <w:lang w:val="en-US" w:eastAsia="en-US" w:bidi="ar-SA"/>
              </w:rPr>
              <w:t>LSB-M</w:t>
            </w:r>
          </w:p>
        </w:tc>
      </w:tr>
      <w:tr>
        <w:trPr/>
        <w:tc>
          <w:tcPr>
            <w:tcW w:w="769" w:type="dxa"/>
            <w:tcBorders/>
            <w:shd w:color="auto" w:fill="E7E6E6" w:themeFill="background2" w:val="clear"/>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sz w:val="28"/>
                <w:szCs w:val="28"/>
                <w:lang w:val="ru-RU" w:eastAsia="en-US" w:bidi="ar-SA"/>
              </w:rPr>
              <w:t>1</w:t>
            </w:r>
          </w:p>
        </w:tc>
        <w:tc>
          <w:tcPr>
            <w:tcW w:w="2924" w:type="dxa"/>
            <w:vMerge w:val="restart"/>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sz w:val="28"/>
                <w:szCs w:val="28"/>
                <w:lang w:val="ru-RU" w:eastAsia="en-US" w:bidi="ar-SA"/>
              </w:rPr>
            </w:r>
          </w:p>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sz w:val="28"/>
                <w:szCs w:val="28"/>
                <w:lang w:val="ru-RU" w:eastAsia="en-US" w:bidi="ar-SA"/>
              </w:rPr>
              <w:t>2471</w:t>
            </w:r>
          </w:p>
        </w:tc>
        <w:tc>
          <w:tcPr>
            <w:tcW w:w="1789" w:type="dxa"/>
            <w:vMerge w:val="restart"/>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sz w:val="28"/>
                <w:szCs w:val="28"/>
                <w:lang w:val="ru-RU" w:eastAsia="en-US" w:bidi="ar-SA"/>
              </w:rPr>
            </w:r>
          </w:p>
          <w:p>
            <w:pPr>
              <w:pStyle w:val="Normal"/>
              <w:widowControl/>
              <w:spacing w:lineRule="auto" w:line="360" w:before="0" w:after="0"/>
              <w:jc w:val="center"/>
              <w:rPr>
                <w:rFonts w:ascii="Times New Roman" w:hAnsi="Times New Roman" w:cs="Times New Roman"/>
                <w:sz w:val="28"/>
                <w:szCs w:val="28"/>
                <w:lang w:val="en-US"/>
              </w:rPr>
            </w:pPr>
            <w:r>
              <w:rPr>
                <w:rFonts w:eastAsia="Calibri" w:cs="Times New Roman" w:ascii="Times New Roman" w:hAnsi="Times New Roman"/>
                <w:sz w:val="28"/>
                <w:szCs w:val="28"/>
                <w:lang w:val="en-US" w:eastAsia="en-US" w:bidi="ar-SA"/>
              </w:rPr>
              <w:t>2742</w:t>
            </w:r>
          </w:p>
        </w:tc>
        <w:tc>
          <w:tcPr>
            <w:tcW w:w="1932" w:type="dxa"/>
            <w:tcBorders/>
          </w:tcPr>
          <w:p>
            <w:pPr>
              <w:pStyle w:val="Normal"/>
              <w:widowControl/>
              <w:spacing w:lineRule="auto" w:line="360" w:before="0" w:after="0"/>
              <w:jc w:val="center"/>
              <w:rPr>
                <w:rFonts w:ascii="Times New Roman" w:hAnsi="Times New Roman" w:cs="Times New Roman"/>
                <w:sz w:val="28"/>
                <w:szCs w:val="28"/>
                <w:lang w:val="en-US"/>
              </w:rPr>
            </w:pPr>
            <w:r>
              <w:rPr>
                <w:rFonts w:eastAsia="Calibri" w:cs="Times New Roman" w:ascii="Times New Roman" w:hAnsi="Times New Roman"/>
                <w:sz w:val="28"/>
                <w:szCs w:val="28"/>
                <w:lang w:val="ru-RU" w:eastAsia="en-US" w:bidi="ar-SA"/>
              </w:rPr>
              <w:t>26</w:t>
            </w:r>
            <w:r>
              <w:rPr>
                <w:rFonts w:eastAsia="Calibri" w:cs="Times New Roman" w:ascii="Times New Roman" w:hAnsi="Times New Roman"/>
                <w:sz w:val="28"/>
                <w:szCs w:val="28"/>
                <w:lang w:val="en-US" w:eastAsia="en-US" w:bidi="ar-SA"/>
              </w:rPr>
              <w:t>74</w:t>
            </w:r>
          </w:p>
        </w:tc>
        <w:tc>
          <w:tcPr>
            <w:tcW w:w="1931" w:type="dxa"/>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sz w:val="28"/>
                <w:szCs w:val="28"/>
                <w:lang w:val="ru-RU" w:eastAsia="en-US" w:bidi="ar-SA"/>
              </w:rPr>
              <w:t>2663</w:t>
            </w:r>
          </w:p>
        </w:tc>
      </w:tr>
      <w:tr>
        <w:trPr/>
        <w:tc>
          <w:tcPr>
            <w:tcW w:w="769" w:type="dxa"/>
            <w:tcBorders/>
            <w:shd w:color="auto" w:fill="E7E6E6" w:themeFill="background2" w:val="clear"/>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sz w:val="28"/>
                <w:szCs w:val="28"/>
                <w:lang w:val="ru-RU" w:eastAsia="en-US" w:bidi="ar-SA"/>
              </w:rPr>
              <w:t>2</w:t>
            </w:r>
          </w:p>
        </w:tc>
        <w:tc>
          <w:tcPr>
            <w:tcW w:w="2924" w:type="dxa"/>
            <w:vMerge w:val="continue"/>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sz w:val="28"/>
                <w:szCs w:val="28"/>
                <w:lang w:val="ru-RU" w:eastAsia="en-US" w:bidi="ar-SA"/>
              </w:rPr>
            </w:r>
          </w:p>
        </w:tc>
        <w:tc>
          <w:tcPr>
            <w:tcW w:w="1789" w:type="dxa"/>
            <w:vMerge w:val="continue"/>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sz w:val="28"/>
                <w:szCs w:val="28"/>
                <w:lang w:val="ru-RU" w:eastAsia="en-US" w:bidi="ar-SA"/>
              </w:rPr>
            </w:r>
          </w:p>
        </w:tc>
        <w:tc>
          <w:tcPr>
            <w:tcW w:w="1932" w:type="dxa"/>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sz w:val="28"/>
                <w:szCs w:val="28"/>
                <w:lang w:val="ru-RU" w:eastAsia="en-US" w:bidi="ar-SA"/>
              </w:rPr>
              <w:t>2560</w:t>
            </w:r>
          </w:p>
        </w:tc>
        <w:tc>
          <w:tcPr>
            <w:tcW w:w="1931" w:type="dxa"/>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sz w:val="28"/>
                <w:szCs w:val="28"/>
                <w:lang w:val="ru-RU" w:eastAsia="en-US" w:bidi="ar-SA"/>
              </w:rPr>
              <w:t>2521</w:t>
            </w:r>
          </w:p>
        </w:tc>
      </w:tr>
      <w:tr>
        <w:trPr/>
        <w:tc>
          <w:tcPr>
            <w:tcW w:w="769" w:type="dxa"/>
            <w:tcBorders/>
            <w:shd w:color="auto" w:fill="E7E6E6" w:themeFill="background2" w:val="clear"/>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sz w:val="28"/>
                <w:szCs w:val="28"/>
                <w:lang w:val="ru-RU" w:eastAsia="en-US" w:bidi="ar-SA"/>
              </w:rPr>
              <w:t>3</w:t>
            </w:r>
          </w:p>
        </w:tc>
        <w:tc>
          <w:tcPr>
            <w:tcW w:w="2924" w:type="dxa"/>
            <w:vMerge w:val="continue"/>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sz w:val="28"/>
                <w:szCs w:val="28"/>
                <w:lang w:val="ru-RU" w:eastAsia="en-US" w:bidi="ar-SA"/>
              </w:rPr>
            </w:r>
          </w:p>
        </w:tc>
        <w:tc>
          <w:tcPr>
            <w:tcW w:w="1789" w:type="dxa"/>
            <w:vMerge w:val="continue"/>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sz w:val="28"/>
                <w:szCs w:val="28"/>
                <w:lang w:val="ru-RU" w:eastAsia="en-US" w:bidi="ar-SA"/>
              </w:rPr>
            </w:r>
          </w:p>
        </w:tc>
        <w:tc>
          <w:tcPr>
            <w:tcW w:w="1932" w:type="dxa"/>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sz w:val="28"/>
                <w:szCs w:val="28"/>
                <w:lang w:val="ru-RU" w:eastAsia="en-US" w:bidi="ar-SA"/>
              </w:rPr>
              <w:t>3006</w:t>
            </w:r>
          </w:p>
        </w:tc>
        <w:tc>
          <w:tcPr>
            <w:tcW w:w="1931" w:type="dxa"/>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sz w:val="28"/>
                <w:szCs w:val="28"/>
                <w:lang w:val="ru-RU" w:eastAsia="en-US" w:bidi="ar-SA"/>
              </w:rPr>
              <w:t>25</w:t>
            </w:r>
            <w:r>
              <w:rPr>
                <w:rFonts w:eastAsia="Calibri" w:cs="Times New Roman" w:ascii="Times New Roman" w:hAnsi="Times New Roman"/>
                <w:sz w:val="28"/>
                <w:szCs w:val="28"/>
                <w:lang w:val="en-US" w:eastAsia="en-US" w:bidi="ar-SA"/>
              </w:rPr>
              <w:t>66</w:t>
            </w:r>
          </w:p>
        </w:tc>
      </w:tr>
    </w:tbl>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Вывод после сжатия: при проведении сжатия различными методами, видна следующая закономерность от наименьшего размера сжатия, до наибольшего:</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bCs/>
          <w:sz w:val="28"/>
          <w:szCs w:val="28"/>
        </w:rPr>
        <w:t>Вывод:</w:t>
      </w:r>
      <w:r>
        <w:rPr>
          <w:rFonts w:cs="Times New Roman" w:ascii="Times New Roman" w:hAnsi="Times New Roman"/>
          <w:sz w:val="28"/>
          <w:szCs w:val="28"/>
        </w:rPr>
        <w:t xml:space="preserve"> при выполнении данной лабораторной работы были получены умения работы с алгоритмами внедрения и извлечения скрываемой информации методами </w:t>
      </w:r>
      <w:r>
        <w:rPr>
          <w:rFonts w:cs="Times New Roman" w:ascii="Times New Roman" w:hAnsi="Times New Roman"/>
          <w:sz w:val="28"/>
          <w:szCs w:val="28"/>
          <w:lang w:val="en-US"/>
        </w:rPr>
        <w:t>LSB</w:t>
      </w:r>
      <w:r>
        <w:rPr>
          <w:rFonts w:cs="Times New Roman" w:ascii="Times New Roman" w:hAnsi="Times New Roman"/>
          <w:sz w:val="28"/>
          <w:szCs w:val="28"/>
        </w:rPr>
        <w:t>-</w:t>
      </w:r>
      <w:r>
        <w:rPr>
          <w:rFonts w:cs="Times New Roman" w:ascii="Times New Roman" w:hAnsi="Times New Roman"/>
          <w:sz w:val="28"/>
          <w:szCs w:val="28"/>
          <w:lang w:val="en-US"/>
        </w:rPr>
        <w:t>R</w:t>
      </w:r>
      <w:r>
        <w:rPr>
          <w:rFonts w:cs="Times New Roman" w:ascii="Times New Roman" w:hAnsi="Times New Roman"/>
          <w:sz w:val="28"/>
          <w:szCs w:val="28"/>
        </w:rPr>
        <w:t xml:space="preserve">, </w:t>
      </w:r>
      <w:r>
        <w:rPr>
          <w:rFonts w:cs="Times New Roman" w:ascii="Times New Roman" w:hAnsi="Times New Roman"/>
          <w:sz w:val="28"/>
          <w:szCs w:val="28"/>
          <w:lang w:val="en-US"/>
        </w:rPr>
        <w:t>LSB</w:t>
      </w:r>
      <w:r>
        <w:rPr>
          <w:rFonts w:cs="Times New Roman" w:ascii="Times New Roman" w:hAnsi="Times New Roman"/>
          <w:sz w:val="28"/>
          <w:szCs w:val="28"/>
        </w:rPr>
        <w:t>-</w:t>
      </w:r>
      <w:r>
        <w:rPr>
          <w:rFonts w:cs="Times New Roman" w:ascii="Times New Roman" w:hAnsi="Times New Roman"/>
          <w:sz w:val="28"/>
          <w:szCs w:val="28"/>
          <w:lang w:val="en-US"/>
        </w:rPr>
        <w:t>M</w:t>
      </w:r>
      <w:r>
        <w:rPr>
          <w:rFonts w:cs="Times New Roman" w:ascii="Times New Roman" w:hAnsi="Times New Roman"/>
          <w:sz w:val="28"/>
          <w:szCs w:val="28"/>
        </w:rPr>
        <w:t xml:space="preserve"> и кода Хемминга</w:t>
      </w:r>
      <w:r>
        <w:rPr>
          <w:rFonts w:eastAsia="Calibri" w:cs="Times New Roman" w:ascii="Times New Roman" w:hAnsi="Times New Roman"/>
          <w:sz w:val="28"/>
          <w:szCs w:val="28"/>
          <w:lang w:eastAsia="ru-RU" w:bidi="hi-IN"/>
        </w:rPr>
        <w:t>.</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505a1"/>
    <w:pPr>
      <w:widowControl/>
      <w:bidi w:val="0"/>
      <w:spacing w:lineRule="auto" w:line="259" w:before="0" w:after="160"/>
      <w:jc w:val="left"/>
    </w:pPr>
    <w:rPr>
      <w:rFonts w:ascii="Calibri" w:hAnsi="Calibri" w:eastAsia="Calibri" w:cs=""/>
      <w:color w:val="auto"/>
      <w:kern w:val="0"/>
      <w:sz w:val="22"/>
      <w:szCs w:val="22"/>
      <w:lang w:val="ru-RU" w:eastAsia="en-US" w:bidi="ar-SA"/>
      <w14:ligatures w14:val="none"/>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0518c6"/>
    <w:rPr>
      <w:rFonts w:ascii="Courier New" w:hAnsi="Courier New" w:eastAsia="Times New Roman" w:cs="Courier New"/>
      <w:kern w:val="0"/>
      <w:sz w:val="20"/>
      <w:szCs w:val="20"/>
      <w:lang w:eastAsia="ru-RU"/>
      <w14:ligatures w14:val="none"/>
    </w:rPr>
  </w:style>
  <w:style w:type="character" w:styleId="Alicefadeword" w:customStyle="1">
    <w:name w:val="alice-fade-word"/>
    <w:basedOn w:val="DefaultParagraphFont"/>
    <w:qFormat/>
    <w:rsid w:val="000a6713"/>
    <w:rPr/>
  </w:style>
  <w:style w:type="paragraph" w:styleId="Style14">
    <w:name w:val="Заголовок"/>
    <w:basedOn w:val="Normal"/>
    <w:next w:val="Style15"/>
    <w:qFormat/>
    <w:pPr>
      <w:keepNext w:val="true"/>
      <w:spacing w:before="240" w:after="120"/>
    </w:pPr>
    <w:rPr>
      <w:rFonts w:ascii="Liberation Sans" w:hAnsi="Liberation Sans" w:eastAsia="Noto Sans CJK SC" w:cs="Noto Sans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Devanagari"/>
    </w:rPr>
  </w:style>
  <w:style w:type="paragraph" w:styleId="Style17">
    <w:name w:val="Caption"/>
    <w:basedOn w:val="Normal"/>
    <w:qFormat/>
    <w:pPr>
      <w:suppressLineNumbers/>
      <w:spacing w:before="120" w:after="120"/>
    </w:pPr>
    <w:rPr>
      <w:rFonts w:cs="Noto Sans Devanagari"/>
      <w:i/>
      <w:iCs/>
      <w:sz w:val="24"/>
      <w:szCs w:val="24"/>
    </w:rPr>
  </w:style>
  <w:style w:type="paragraph" w:styleId="Style18">
    <w:name w:val="Указатель"/>
    <w:basedOn w:val="Normal"/>
    <w:qFormat/>
    <w:pPr>
      <w:suppressLineNumbers/>
    </w:pPr>
    <w:rPr>
      <w:rFonts w:cs="Noto Sans Devanagari"/>
    </w:rPr>
  </w:style>
  <w:style w:type="paragraph" w:styleId="HTMLPreformatted">
    <w:name w:val="HTML Preformatted"/>
    <w:basedOn w:val="Normal"/>
    <w:link w:val="HTML"/>
    <w:uiPriority w:val="99"/>
    <w:semiHidden/>
    <w:unhideWhenUsed/>
    <w:qFormat/>
    <w:rsid w:val="000518c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ListParagraph">
    <w:name w:val="List Paragraph"/>
    <w:basedOn w:val="Normal"/>
    <w:uiPriority w:val="34"/>
    <w:qFormat/>
    <w:rsid w:val="00be51cf"/>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cd16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Application>LibreOffice/7.4.7.2$Linux_X86_64 LibreOffice_project/40$Build-2</Application>
  <AppVersion>15.0000</AppVersion>
  <Pages>4</Pages>
  <Words>341</Words>
  <Characters>2367</Characters>
  <CharactersWithSpaces>2673</CharactersWithSpaces>
  <Paragraphs>47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2024-02-06T11:28:00Z</dcterms:created>
  <dc:creator>Мулок Абрам</dc:creator>
  <dc:description/>
  <dc:language>ru-RU</dc:language>
  <cp:lastModifiedBy/>
  <dcterms:modified xsi:type="dcterms:W3CDTF">2024-06-06T18:22:01Z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