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Default="00D9358D" w:rsidP="00D01034">
      <w:pPr>
        <w:jc w:val="center"/>
        <w:rPr>
          <w:rFonts w:hint="eastAsia"/>
          <w:b/>
        </w:rPr>
      </w:pPr>
      <w:r>
        <w:rPr>
          <w:rFonts w:hint="eastAsia"/>
          <w:b/>
        </w:rPr>
        <w:t>寬頻</w:t>
      </w:r>
      <w:r w:rsidR="00D01034" w:rsidRPr="00D01034">
        <w:rPr>
          <w:rFonts w:hint="eastAsia"/>
          <w:b/>
        </w:rPr>
        <w:t>調變</w:t>
      </w:r>
      <w:r>
        <w:rPr>
          <w:rFonts w:hint="eastAsia"/>
          <w:b/>
        </w:rPr>
        <w:t>技術</w:t>
      </w:r>
    </w:p>
    <w:p w:rsidR="00D01034" w:rsidRDefault="00D01034" w:rsidP="00D01034">
      <w:pPr>
        <w:rPr>
          <w:rFonts w:hint="eastAsia"/>
        </w:rPr>
      </w:pPr>
      <w:hyperlink r:id="rId4" w:history="1">
        <w:r w:rsidRPr="004F6469">
          <w:rPr>
            <w:rStyle w:val="a3"/>
          </w:rPr>
          <w:t>https://oilcut123.pixnet.net/blog/post/354502832</w:t>
        </w:r>
      </w:hyperlink>
    </w:p>
    <w:p w:rsidR="00D01034" w:rsidRDefault="00D01034" w:rsidP="00D0103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48150" cy="430530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034" w:rsidRPr="00D01034" w:rsidRDefault="00D01034" w:rsidP="00D01034">
      <w:pPr>
        <w:jc w:val="center"/>
      </w:pPr>
      <w:r>
        <w:rPr>
          <w:noProof/>
        </w:rPr>
        <w:drawing>
          <wp:inline distT="0" distB="0" distL="0" distR="0">
            <wp:extent cx="3058117" cy="2428875"/>
            <wp:effectExtent l="19050" t="0" r="8933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117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1034" w:rsidRPr="00D01034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1034"/>
    <w:rsid w:val="001461EA"/>
    <w:rsid w:val="001E6CC3"/>
    <w:rsid w:val="00D01034"/>
    <w:rsid w:val="00D27C50"/>
    <w:rsid w:val="00D93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360"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10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oilcut123.pixnet.net/blog/post/35450283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2</cp:revision>
  <dcterms:created xsi:type="dcterms:W3CDTF">2021-04-10T07:46:00Z</dcterms:created>
  <dcterms:modified xsi:type="dcterms:W3CDTF">2021-04-10T08:31:00Z</dcterms:modified>
</cp:coreProperties>
</file>