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CC3" w:rsidRDefault="002706FA" w:rsidP="002706FA">
      <w:pPr>
        <w:jc w:val="center"/>
      </w:pPr>
      <w:r>
        <w:rPr>
          <w:rFonts w:hint="eastAsia"/>
        </w:rPr>
        <w:t>傳輸層</w:t>
      </w:r>
    </w:p>
    <w:p w:rsidR="00DD2630" w:rsidRDefault="00DD2630" w:rsidP="00AC5D8B">
      <w:r>
        <w:rPr>
          <w:rFonts w:hint="eastAsia"/>
        </w:rPr>
        <w:t>TCP</w:t>
      </w:r>
      <w:r>
        <w:rPr>
          <w:rFonts w:hint="eastAsia"/>
        </w:rPr>
        <w:t>：</w:t>
      </w:r>
      <w:proofErr w:type="gramStart"/>
      <w:r>
        <w:rPr>
          <w:rFonts w:hint="eastAsia"/>
        </w:rPr>
        <w:t>telnet</w:t>
      </w:r>
      <w:proofErr w:type="gramEnd"/>
      <w:r>
        <w:rPr>
          <w:rFonts w:hint="eastAsia"/>
        </w:rPr>
        <w:t xml:space="preserve"> </w:t>
      </w:r>
    </w:p>
    <w:p w:rsidR="00DD2630" w:rsidRDefault="00DD2630" w:rsidP="00AC5D8B">
      <w:r>
        <w:rPr>
          <w:rFonts w:hint="eastAsia"/>
        </w:rPr>
        <w:t>UDP</w:t>
      </w:r>
      <w:r>
        <w:rPr>
          <w:rFonts w:hint="eastAsia"/>
        </w:rPr>
        <w:t>：</w:t>
      </w:r>
      <w:r>
        <w:rPr>
          <w:rFonts w:hint="eastAsia"/>
        </w:rPr>
        <w:t>SNMP</w:t>
      </w:r>
      <w:r>
        <w:rPr>
          <w:rFonts w:hint="eastAsia"/>
        </w:rPr>
        <w:t>、</w:t>
      </w:r>
      <w:r>
        <w:rPr>
          <w:rFonts w:hint="eastAsia"/>
        </w:rPr>
        <w:t>RTP</w:t>
      </w:r>
      <w:r>
        <w:rPr>
          <w:rFonts w:hint="eastAsia"/>
        </w:rPr>
        <w:t>、</w:t>
      </w:r>
      <w:r>
        <w:rPr>
          <w:rFonts w:hint="eastAsia"/>
        </w:rPr>
        <w:t>TFTP</w:t>
      </w:r>
      <w:r w:rsidR="000A1124">
        <w:rPr>
          <w:rFonts w:hint="eastAsia"/>
        </w:rPr>
        <w:t xml:space="preserve"> (UDP</w:t>
      </w:r>
      <w:r w:rsidR="000A1124">
        <w:rPr>
          <w:rFonts w:hint="eastAsia"/>
        </w:rPr>
        <w:t>的性質：程序對程序的通訊</w:t>
      </w:r>
      <w:r w:rsidR="000A1124">
        <w:rPr>
          <w:rFonts w:hint="eastAsia"/>
        </w:rPr>
        <w:t>)</w:t>
      </w:r>
    </w:p>
    <w:p w:rsidR="00AC5D8B" w:rsidRDefault="00AC5D8B" w:rsidP="00AC5D8B">
      <w:pPr>
        <w:rPr>
          <w:strike/>
          <w:color w:val="7F7F7F" w:themeColor="text1" w:themeTint="80"/>
        </w:rPr>
      </w:pPr>
      <w:r>
        <w:rPr>
          <w:rFonts w:hint="eastAsia"/>
        </w:rPr>
        <w:t>傳輸層主要功能：流量控制、連線控制、錯誤控制、</w:t>
      </w:r>
      <w:r w:rsidRPr="00AC5D8B">
        <w:rPr>
          <w:rFonts w:hint="eastAsia"/>
          <w:strike/>
          <w:color w:val="7F7F7F" w:themeColor="text1" w:themeTint="80"/>
        </w:rPr>
        <w:t>邏輯定址</w:t>
      </w:r>
    </w:p>
    <w:p w:rsidR="00764A81" w:rsidRPr="00764A81" w:rsidRDefault="00764A81" w:rsidP="00AC5D8B">
      <w:pPr>
        <w:rPr>
          <w:color w:val="000000" w:themeColor="text1"/>
        </w:rPr>
      </w:pPr>
      <w:r w:rsidRPr="00764A81">
        <w:rPr>
          <w:rFonts w:hint="eastAsia"/>
          <w:color w:val="000000" w:themeColor="text1"/>
        </w:rPr>
        <w:t>--------------</w:t>
      </w:r>
      <w:r>
        <w:rPr>
          <w:rFonts w:hint="eastAsia"/>
          <w:color w:val="000000" w:themeColor="text1"/>
        </w:rPr>
        <w:t>----------------------------------------------------------------------------------------------</w:t>
      </w:r>
    </w:p>
    <w:p w:rsidR="00AC5D8B" w:rsidRDefault="002E29BC" w:rsidP="002E29BC">
      <w:r>
        <w:rPr>
          <w:rFonts w:hint="eastAsia"/>
        </w:rPr>
        <w:t>TCP</w:t>
      </w:r>
      <w:r>
        <w:rPr>
          <w:rFonts w:hint="eastAsia"/>
        </w:rPr>
        <w:t>開始：三路交握</w:t>
      </w:r>
    </w:p>
    <w:p w:rsidR="002E29BC" w:rsidRDefault="002E29BC" w:rsidP="002E29BC">
      <w:r>
        <w:rPr>
          <w:rFonts w:hint="eastAsia"/>
        </w:rPr>
        <w:t>TCP</w:t>
      </w:r>
      <w:r>
        <w:rPr>
          <w:rFonts w:hint="eastAsia"/>
        </w:rPr>
        <w:t>結束：四路交握</w:t>
      </w:r>
    </w:p>
    <w:p w:rsidR="00764A81" w:rsidRPr="002E29BC" w:rsidRDefault="00764A81" w:rsidP="002E29BC">
      <w:r>
        <w:rPr>
          <w:rFonts w:hint="eastAsia"/>
        </w:rPr>
        <w:t>-------------------------------------------------------------------------------------------------------------</w:t>
      </w:r>
    </w:p>
    <w:p w:rsidR="00764A81" w:rsidRDefault="00764A81" w:rsidP="00764A81">
      <w:pPr>
        <w:jc w:val="center"/>
        <w:rPr>
          <w:b/>
          <w:color w:val="000000" w:themeColor="text1"/>
          <w:sz w:val="28"/>
          <w:szCs w:val="28"/>
        </w:rPr>
      </w:pPr>
      <w:r w:rsidRPr="00764A81">
        <w:rPr>
          <w:rFonts w:hint="eastAsia"/>
          <w:b/>
          <w:color w:val="000000" w:themeColor="text1"/>
          <w:sz w:val="28"/>
          <w:szCs w:val="28"/>
        </w:rPr>
        <w:t>流量控制方法</w:t>
      </w:r>
    </w:p>
    <w:p w:rsidR="00764A81" w:rsidRDefault="00602698" w:rsidP="00764A81">
      <w:pPr>
        <w:rPr>
          <w:b/>
          <w:color w:val="000000" w:themeColor="text1"/>
          <w:sz w:val="28"/>
          <w:szCs w:val="28"/>
        </w:rPr>
      </w:pPr>
      <w:hyperlink r:id="rId7" w:history="1">
        <w:r w:rsidR="00764A81" w:rsidRPr="0043609A">
          <w:rPr>
            <w:rStyle w:val="a7"/>
            <w:b/>
            <w:sz w:val="28"/>
            <w:szCs w:val="28"/>
          </w:rPr>
          <w:t>http://www.tsnien.idv.tw/Internet_WebBook/chap7/7-4%20TCP%20%E6%B5%81%E9%87%8F%E6%8E%A7%E5%88%B6.html</w:t>
        </w:r>
      </w:hyperlink>
    </w:p>
    <w:p w:rsidR="00764A81" w:rsidRPr="0010554F" w:rsidRDefault="00764A81" w:rsidP="0010554F">
      <w:pPr>
        <w:pStyle w:val="af1"/>
        <w:numPr>
          <w:ilvl w:val="0"/>
          <w:numId w:val="1"/>
        </w:numPr>
        <w:ind w:leftChars="0"/>
        <w:rPr>
          <w:b/>
          <w:color w:val="000000" w:themeColor="text1"/>
          <w:sz w:val="28"/>
          <w:szCs w:val="28"/>
        </w:rPr>
      </w:pPr>
      <w:r w:rsidRPr="0010554F">
        <w:rPr>
          <w:rFonts w:hint="eastAsia"/>
          <w:b/>
          <w:color w:val="000000" w:themeColor="text1"/>
          <w:sz w:val="28"/>
          <w:szCs w:val="28"/>
        </w:rPr>
        <w:t>停止並等待</w:t>
      </w:r>
    </w:p>
    <w:p w:rsidR="0010554F" w:rsidRDefault="0010554F" w:rsidP="0010554F">
      <w:pPr>
        <w:pStyle w:val="af1"/>
        <w:ind w:leftChars="0" w:left="36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 w:hint="eastAsia"/>
          <w:color w:val="000000"/>
        </w:rPr>
        <w:t>最簡單的流量控制法，此方法又稱為</w:t>
      </w:r>
      <w:r>
        <w:rPr>
          <w:rStyle w:val="af2"/>
          <w:rFonts w:ascii="微軟正黑體" w:eastAsia="微軟正黑體" w:hAnsi="微軟正黑體" w:hint="eastAsia"/>
          <w:color w:val="984806"/>
        </w:rPr>
        <w:t>『停止與等待』（</w:t>
      </w:r>
      <w:r>
        <w:rPr>
          <w:rStyle w:val="af2"/>
          <w:rFonts w:ascii="Times New Roman" w:hAnsi="Times New Roman" w:cs="Times New Roman"/>
          <w:color w:val="984806"/>
        </w:rPr>
        <w:t>Stop-and-Wait</w:t>
      </w:r>
      <w:r>
        <w:rPr>
          <w:rStyle w:val="af2"/>
          <w:rFonts w:ascii="微軟正黑體" w:eastAsia="微軟正黑體" w:hAnsi="微軟正黑體" w:cs="Times New Roman" w:hint="eastAsia"/>
          <w:color w:val="984806"/>
        </w:rPr>
        <w:t>）</w:t>
      </w:r>
      <w:r>
        <w:rPr>
          <w:rFonts w:ascii="微軟正黑體" w:eastAsia="微軟正黑體" w:hAnsi="微軟正黑體" w:hint="eastAsia"/>
          <w:color w:val="000000"/>
        </w:rPr>
        <w:t>。其表示傳送端（</w:t>
      </w:r>
      <w:r>
        <w:rPr>
          <w:rFonts w:ascii="Times New Roman" w:hAnsi="Times New Roman" w:cs="Times New Roman"/>
          <w:color w:val="000000"/>
        </w:rPr>
        <w:t>TP_A</w:t>
      </w:r>
      <w:r>
        <w:rPr>
          <w:rFonts w:ascii="微軟正黑體" w:eastAsia="微軟正黑體" w:hAnsi="微軟正黑體" w:hint="eastAsia"/>
          <w:color w:val="000000"/>
        </w:rPr>
        <w:t>）將資料送出後必須等待接收端（</w:t>
      </w:r>
      <w:r>
        <w:rPr>
          <w:rFonts w:ascii="Times New Roman" w:hAnsi="Times New Roman" w:cs="Times New Roman"/>
          <w:color w:val="000000"/>
        </w:rPr>
        <w:t>TP_B</w:t>
      </w:r>
      <w:r>
        <w:rPr>
          <w:rFonts w:ascii="微軟正黑體" w:eastAsia="微軟正黑體" w:hAnsi="微軟正黑體" w:hint="eastAsia"/>
          <w:color w:val="000000"/>
        </w:rPr>
        <w:t>）回應，再決定是否繼續傳送下一筆資料。如果回應接收正常（</w:t>
      </w:r>
      <w:proofErr w:type="spellStart"/>
      <w:r>
        <w:rPr>
          <w:rFonts w:ascii="Times New Roman" w:hAnsi="Times New Roman" w:cs="Times New Roman"/>
          <w:color w:val="000000"/>
        </w:rPr>
        <w:t>Ack</w:t>
      </w:r>
      <w:proofErr w:type="spellEnd"/>
      <w:r>
        <w:rPr>
          <w:rFonts w:ascii="微軟正黑體" w:eastAsia="微軟正黑體" w:hAnsi="微軟正黑體" w:hint="eastAsia"/>
          <w:color w:val="000000"/>
        </w:rPr>
        <w:t>）便傳送下一筆資料；</w:t>
      </w:r>
      <w:proofErr w:type="gramStart"/>
      <w:r>
        <w:rPr>
          <w:rFonts w:ascii="微軟正黑體" w:eastAsia="微軟正黑體" w:hAnsi="微軟正黑體" w:hint="eastAsia"/>
          <w:color w:val="000000"/>
        </w:rPr>
        <w:t>如果溢時</w:t>
      </w:r>
      <w:proofErr w:type="gramEnd"/>
      <w:r>
        <w:rPr>
          <w:rFonts w:ascii="微軟正黑體" w:eastAsia="微軟正黑體" w:hAnsi="微軟正黑體" w:hint="eastAsia"/>
          <w:color w:val="000000"/>
        </w:rPr>
        <w:t>（</w:t>
      </w:r>
      <w:r>
        <w:rPr>
          <w:rFonts w:ascii="Times New Roman" w:hAnsi="Times New Roman" w:cs="Times New Roman"/>
          <w:color w:val="000000"/>
        </w:rPr>
        <w:t>Time out</w:t>
      </w:r>
      <w:r>
        <w:rPr>
          <w:rFonts w:ascii="微軟正黑體" w:eastAsia="微軟正黑體" w:hAnsi="微軟正黑體" w:hint="eastAsia"/>
          <w:color w:val="000000"/>
        </w:rPr>
        <w:t>）未收到回應或收到回應不確認訊息（</w:t>
      </w:r>
      <w:proofErr w:type="spellStart"/>
      <w:r>
        <w:rPr>
          <w:rFonts w:ascii="Times New Roman" w:hAnsi="Times New Roman" w:cs="Times New Roman"/>
          <w:color w:val="000000"/>
        </w:rPr>
        <w:t>Nak</w:t>
      </w:r>
      <w:proofErr w:type="spellEnd"/>
      <w:r>
        <w:rPr>
          <w:rFonts w:ascii="微軟正黑體" w:eastAsia="微軟正黑體" w:hAnsi="微軟正黑體" w:hint="eastAsia"/>
          <w:color w:val="000000"/>
        </w:rPr>
        <w:t>），則需重新傳送該筆資料。</w:t>
      </w:r>
    </w:p>
    <w:p w:rsidR="0010554F" w:rsidRPr="0010554F" w:rsidRDefault="002C7E61" w:rsidP="0010554F">
      <w:pPr>
        <w:pStyle w:val="af1"/>
        <w:ind w:leftChars="0" w:left="360"/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95700" cy="3114675"/>
            <wp:effectExtent l="19050" t="0" r="0" b="0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A81" w:rsidRPr="00764A81" w:rsidRDefault="00764A81" w:rsidP="00764A81">
      <w:pPr>
        <w:rPr>
          <w:b/>
          <w:color w:val="000000" w:themeColor="text1"/>
          <w:sz w:val="28"/>
          <w:szCs w:val="28"/>
        </w:rPr>
      </w:pPr>
      <w:r>
        <w:rPr>
          <w:rFonts w:hint="eastAsia"/>
          <w:b/>
          <w:color w:val="000000" w:themeColor="text1"/>
          <w:sz w:val="28"/>
          <w:szCs w:val="28"/>
        </w:rPr>
        <w:lastRenderedPageBreak/>
        <w:t>2.</w:t>
      </w:r>
      <w:r>
        <w:rPr>
          <w:rFonts w:hint="eastAsia"/>
          <w:b/>
          <w:color w:val="000000" w:themeColor="text1"/>
          <w:sz w:val="28"/>
          <w:szCs w:val="28"/>
        </w:rPr>
        <w:t>滑動視窗法</w:t>
      </w:r>
    </w:p>
    <w:p w:rsidR="002706FA" w:rsidRDefault="002706FA" w:rsidP="002706FA">
      <w:pPr>
        <w:rPr>
          <w:color w:val="C0504D" w:themeColor="accent2"/>
        </w:rPr>
      </w:pPr>
      <w:r w:rsidRPr="00283807">
        <w:rPr>
          <w:rFonts w:hint="eastAsia"/>
          <w:color w:val="C0504D" w:themeColor="accent2"/>
        </w:rPr>
        <w:t>TCP</w:t>
      </w:r>
      <w:r w:rsidRPr="00283807">
        <w:rPr>
          <w:rFonts w:hint="eastAsia"/>
          <w:color w:val="C0504D" w:themeColor="accent2"/>
        </w:rPr>
        <w:t>擁塞控制：乘法式減少、緩慢啟動、添加式增加</w:t>
      </w:r>
    </w:p>
    <w:p w:rsidR="00623127" w:rsidRDefault="00602698" w:rsidP="002706FA">
      <w:pPr>
        <w:rPr>
          <w:color w:val="C0504D" w:themeColor="accent2"/>
        </w:rPr>
      </w:pPr>
      <w:hyperlink r:id="rId9" w:history="1">
        <w:r w:rsidR="00623127" w:rsidRPr="00E7001B">
          <w:rPr>
            <w:rStyle w:val="a7"/>
          </w:rPr>
          <w:t>https://zh.wikipedia.org/wiki/TCP%E6%8B%A5%E5%A1%9E%E6%8E%A7%E5%88%B6</w:t>
        </w:r>
      </w:hyperlink>
    </w:p>
    <w:p w:rsidR="005D46E6" w:rsidRPr="00764A81" w:rsidRDefault="005D46E6" w:rsidP="00764A81">
      <w:pPr>
        <w:jc w:val="center"/>
        <w:rPr>
          <w:b/>
          <w:color w:val="000000" w:themeColor="text1"/>
          <w:szCs w:val="24"/>
        </w:rPr>
      </w:pPr>
      <w:r w:rsidRPr="00764A81">
        <w:rPr>
          <w:rFonts w:hint="eastAsia"/>
          <w:b/>
          <w:color w:val="000000" w:themeColor="text1"/>
          <w:szCs w:val="24"/>
        </w:rPr>
        <w:t>擁塞窗口</w:t>
      </w:r>
    </w:p>
    <w:p w:rsidR="005D46E6" w:rsidRPr="005D46E6" w:rsidRDefault="005D46E6" w:rsidP="005D46E6">
      <w:pPr>
        <w:rPr>
          <w:color w:val="000000" w:themeColor="text1"/>
        </w:rPr>
      </w:pPr>
      <w:r w:rsidRPr="005D46E6">
        <w:rPr>
          <w:rFonts w:hint="eastAsia"/>
          <w:color w:val="000000" w:themeColor="text1"/>
        </w:rPr>
        <w:t>在</w:t>
      </w:r>
      <w:r w:rsidRPr="005D46E6">
        <w:rPr>
          <w:rFonts w:hint="eastAsia"/>
          <w:color w:val="000000" w:themeColor="text1"/>
        </w:rPr>
        <w:t>TCP</w:t>
      </w:r>
      <w:r w:rsidRPr="005D46E6">
        <w:rPr>
          <w:rFonts w:hint="eastAsia"/>
          <w:color w:val="000000" w:themeColor="text1"/>
        </w:rPr>
        <w:t>中，擁塞窗口（</w:t>
      </w:r>
      <w:r w:rsidRPr="005D46E6">
        <w:rPr>
          <w:rFonts w:hint="eastAsia"/>
          <w:color w:val="000000" w:themeColor="text1"/>
        </w:rPr>
        <w:t>congestion window</w:t>
      </w:r>
      <w:r w:rsidRPr="005D46E6">
        <w:rPr>
          <w:rFonts w:hint="eastAsia"/>
          <w:color w:val="000000" w:themeColor="text1"/>
        </w:rPr>
        <w:t>）是任何時刻內確定能被傳送出去的位元組數的控制因素之一，是阻止傳送方至接收方之間的鏈路變得擁塞的手段。他是由傳送方維護，通過估計鏈路的擁塞程度計算出來的，與由接收方維護的接收窗口大小並不衝突。</w:t>
      </w:r>
      <w:r w:rsidRPr="005D46E6">
        <w:rPr>
          <w:rFonts w:hint="eastAsia"/>
          <w:color w:val="000000" w:themeColor="text1"/>
        </w:rPr>
        <w:t xml:space="preserve"> </w:t>
      </w:r>
    </w:p>
    <w:p w:rsidR="005D46E6" w:rsidRPr="005D46E6" w:rsidRDefault="005D46E6" w:rsidP="005D46E6">
      <w:pPr>
        <w:rPr>
          <w:color w:val="000000" w:themeColor="text1"/>
        </w:rPr>
      </w:pPr>
      <w:r w:rsidRPr="005D46E6">
        <w:rPr>
          <w:rFonts w:hint="eastAsia"/>
          <w:color w:val="000000" w:themeColor="text1"/>
        </w:rPr>
        <w:t>當一條連接建立後，每</w:t>
      </w:r>
      <w:proofErr w:type="gramStart"/>
      <w:r w:rsidRPr="005D46E6">
        <w:rPr>
          <w:rFonts w:hint="eastAsia"/>
          <w:color w:val="000000" w:themeColor="text1"/>
        </w:rPr>
        <w:t>個</w:t>
      </w:r>
      <w:proofErr w:type="gramEnd"/>
      <w:r w:rsidRPr="005D46E6">
        <w:rPr>
          <w:rFonts w:hint="eastAsia"/>
          <w:color w:val="000000" w:themeColor="text1"/>
        </w:rPr>
        <w:t>主機獨立維護一個擁塞窗口並設定值為連接所能承受的</w:t>
      </w:r>
      <w:r w:rsidRPr="005D46E6">
        <w:rPr>
          <w:rFonts w:hint="eastAsia"/>
          <w:color w:val="000000" w:themeColor="text1"/>
        </w:rPr>
        <w:t>MSS</w:t>
      </w:r>
      <w:r w:rsidRPr="005D46E6">
        <w:rPr>
          <w:rFonts w:hint="eastAsia"/>
          <w:color w:val="000000" w:themeColor="text1"/>
        </w:rPr>
        <w:t>的最小倍數，之後的變化依靠</w:t>
      </w:r>
      <w:r w:rsidRPr="000F4954">
        <w:rPr>
          <w:rFonts w:hint="eastAsia"/>
          <w:b/>
          <w:color w:val="31849B" w:themeColor="accent5" w:themeShade="BF"/>
        </w:rPr>
        <w:t>線</w:t>
      </w:r>
      <w:proofErr w:type="gramStart"/>
      <w:r w:rsidRPr="000F4954">
        <w:rPr>
          <w:rFonts w:hint="eastAsia"/>
          <w:b/>
          <w:color w:val="31849B" w:themeColor="accent5" w:themeShade="BF"/>
        </w:rPr>
        <w:t>增積減</w:t>
      </w:r>
      <w:proofErr w:type="gramEnd"/>
      <w:r w:rsidRPr="005D46E6">
        <w:rPr>
          <w:rFonts w:hint="eastAsia"/>
          <w:color w:val="000000" w:themeColor="text1"/>
        </w:rPr>
        <w:t>機制來控制，這意味如果所有分段到達接收方和確認包準時地回到傳送方，擁塞窗口會增加一定數量。該窗口會保持指數增大，直到發生逾時或者超過一個稱為「慢啟動</w:t>
      </w:r>
      <w:proofErr w:type="gramStart"/>
      <w:r w:rsidRPr="005D46E6">
        <w:rPr>
          <w:rFonts w:hint="eastAsia"/>
          <w:color w:val="000000" w:themeColor="text1"/>
        </w:rPr>
        <w:t>閾</w:t>
      </w:r>
      <w:proofErr w:type="gramEnd"/>
      <w:r w:rsidRPr="005D46E6">
        <w:rPr>
          <w:rFonts w:hint="eastAsia"/>
          <w:color w:val="000000" w:themeColor="text1"/>
        </w:rPr>
        <w:t>值（</w:t>
      </w:r>
      <w:proofErr w:type="spellStart"/>
      <w:r w:rsidRPr="005D46E6">
        <w:rPr>
          <w:rFonts w:hint="eastAsia"/>
          <w:color w:val="000000" w:themeColor="text1"/>
        </w:rPr>
        <w:t>ssthresh</w:t>
      </w:r>
      <w:proofErr w:type="spellEnd"/>
      <w:r w:rsidRPr="005D46E6">
        <w:rPr>
          <w:rFonts w:hint="eastAsia"/>
          <w:color w:val="000000" w:themeColor="text1"/>
        </w:rPr>
        <w:t>）」的限值。如果傳送方到達這個</w:t>
      </w:r>
      <w:proofErr w:type="gramStart"/>
      <w:r w:rsidRPr="005D46E6">
        <w:rPr>
          <w:rFonts w:hint="eastAsia"/>
          <w:color w:val="000000" w:themeColor="text1"/>
        </w:rPr>
        <w:t>閾</w:t>
      </w:r>
      <w:proofErr w:type="gramEnd"/>
      <w:r w:rsidRPr="005D46E6">
        <w:rPr>
          <w:rFonts w:hint="eastAsia"/>
          <w:color w:val="000000" w:themeColor="text1"/>
        </w:rPr>
        <w:t>值時，每收到一個新確認包，擁塞窗口只按照線性速度增加自身值的倒數。</w:t>
      </w:r>
      <w:r w:rsidRPr="005D46E6">
        <w:rPr>
          <w:rFonts w:hint="eastAsia"/>
          <w:color w:val="000000" w:themeColor="text1"/>
        </w:rPr>
        <w:t xml:space="preserve"> </w:t>
      </w:r>
    </w:p>
    <w:p w:rsidR="005D46E6" w:rsidRPr="005D46E6" w:rsidRDefault="005D46E6" w:rsidP="005D46E6">
      <w:pPr>
        <w:rPr>
          <w:color w:val="000000" w:themeColor="text1"/>
        </w:rPr>
      </w:pPr>
      <w:r w:rsidRPr="005D46E6">
        <w:rPr>
          <w:rFonts w:hint="eastAsia"/>
          <w:color w:val="000000" w:themeColor="text1"/>
        </w:rPr>
        <w:t>當發生逾時的時候，慢啟動</w:t>
      </w:r>
      <w:proofErr w:type="gramStart"/>
      <w:r w:rsidRPr="005D46E6">
        <w:rPr>
          <w:rFonts w:hint="eastAsia"/>
          <w:color w:val="000000" w:themeColor="text1"/>
        </w:rPr>
        <w:t>閾值降</w:t>
      </w:r>
      <w:proofErr w:type="gramEnd"/>
      <w:r w:rsidRPr="005D46E6">
        <w:rPr>
          <w:rFonts w:hint="eastAsia"/>
          <w:color w:val="000000" w:themeColor="text1"/>
        </w:rPr>
        <w:t>為逾時前擁塞窗口的一半大小、擁塞窗口會降為</w:t>
      </w:r>
      <w:r w:rsidRPr="005D46E6">
        <w:rPr>
          <w:rFonts w:hint="eastAsia"/>
          <w:color w:val="000000" w:themeColor="text1"/>
        </w:rPr>
        <w:t>1</w:t>
      </w:r>
      <w:r w:rsidRPr="005D46E6">
        <w:rPr>
          <w:rFonts w:hint="eastAsia"/>
          <w:color w:val="000000" w:themeColor="text1"/>
        </w:rPr>
        <w:t>個</w:t>
      </w:r>
      <w:r w:rsidRPr="005D46E6">
        <w:rPr>
          <w:rFonts w:hint="eastAsia"/>
          <w:color w:val="000000" w:themeColor="text1"/>
        </w:rPr>
        <w:t>MSS</w:t>
      </w:r>
      <w:r w:rsidRPr="005D46E6">
        <w:rPr>
          <w:rFonts w:hint="eastAsia"/>
          <w:color w:val="000000" w:themeColor="text1"/>
        </w:rPr>
        <w:t>，並且重新回到慢啟動階段。</w:t>
      </w:r>
      <w:r w:rsidRPr="005D46E6">
        <w:rPr>
          <w:rFonts w:hint="eastAsia"/>
          <w:color w:val="000000" w:themeColor="text1"/>
        </w:rPr>
        <w:t xml:space="preserve"> </w:t>
      </w:r>
    </w:p>
    <w:p w:rsidR="005D46E6" w:rsidRPr="005D46E6" w:rsidRDefault="005D46E6" w:rsidP="005D46E6">
      <w:pPr>
        <w:rPr>
          <w:color w:val="000000" w:themeColor="text1"/>
        </w:rPr>
      </w:pPr>
      <w:r w:rsidRPr="005D46E6">
        <w:rPr>
          <w:rFonts w:hint="eastAsia"/>
          <w:color w:val="000000" w:themeColor="text1"/>
        </w:rPr>
        <w:t>系統管理員可以設定窗口最大限值，或者調整擁塞窗口的增加量，來對</w:t>
      </w:r>
      <w:r w:rsidRPr="005D46E6">
        <w:rPr>
          <w:rFonts w:hint="eastAsia"/>
          <w:color w:val="000000" w:themeColor="text1"/>
        </w:rPr>
        <w:t>TCP</w:t>
      </w:r>
      <w:proofErr w:type="gramStart"/>
      <w:r w:rsidRPr="005D46E6">
        <w:rPr>
          <w:rFonts w:hint="eastAsia"/>
          <w:color w:val="000000" w:themeColor="text1"/>
        </w:rPr>
        <w:t>調優</w:t>
      </w:r>
      <w:proofErr w:type="gramEnd"/>
      <w:r w:rsidRPr="005D46E6">
        <w:rPr>
          <w:rFonts w:hint="eastAsia"/>
          <w:color w:val="000000" w:themeColor="text1"/>
        </w:rPr>
        <w:t>。</w:t>
      </w:r>
      <w:r w:rsidRPr="005D46E6">
        <w:rPr>
          <w:rFonts w:hint="eastAsia"/>
          <w:color w:val="000000" w:themeColor="text1"/>
        </w:rPr>
        <w:t xml:space="preserve"> </w:t>
      </w:r>
    </w:p>
    <w:p w:rsidR="00623127" w:rsidRPr="005D46E6" w:rsidRDefault="005D46E6" w:rsidP="005D46E6">
      <w:pPr>
        <w:rPr>
          <w:color w:val="000000" w:themeColor="text1"/>
        </w:rPr>
      </w:pPr>
      <w:r w:rsidRPr="005D46E6">
        <w:rPr>
          <w:rFonts w:hint="eastAsia"/>
          <w:color w:val="000000" w:themeColor="text1"/>
        </w:rPr>
        <w:t>在流量控制中，接收方通過</w:t>
      </w:r>
      <w:r w:rsidRPr="005D46E6">
        <w:rPr>
          <w:rFonts w:hint="eastAsia"/>
          <w:color w:val="000000" w:themeColor="text1"/>
        </w:rPr>
        <w:t>TCP</w:t>
      </w:r>
      <w:r w:rsidRPr="005D46E6">
        <w:rPr>
          <w:rFonts w:hint="eastAsia"/>
          <w:color w:val="000000" w:themeColor="text1"/>
        </w:rPr>
        <w:t>的「窗口」值（</w:t>
      </w:r>
      <w:r w:rsidRPr="005D46E6">
        <w:rPr>
          <w:rFonts w:hint="eastAsia"/>
          <w:color w:val="000000" w:themeColor="text1"/>
        </w:rPr>
        <w:t>Window Size</w:t>
      </w:r>
      <w:r w:rsidRPr="005D46E6">
        <w:rPr>
          <w:rFonts w:hint="eastAsia"/>
          <w:color w:val="000000" w:themeColor="text1"/>
        </w:rPr>
        <w:t>）來告知傳送方，由傳送方通過對擁塞窗口和接收窗口的大小比較，來確定任何時刻內需要傳輸的資料量。</w:t>
      </w:r>
    </w:p>
    <w:p w:rsidR="000F4954" w:rsidRPr="00764A81" w:rsidRDefault="00764A81" w:rsidP="002706FA">
      <w:pPr>
        <w:rPr>
          <w:color w:val="000000" w:themeColor="text1"/>
        </w:rPr>
      </w:pPr>
      <w:r w:rsidRPr="00764A81">
        <w:rPr>
          <w:rFonts w:hint="eastAsia"/>
          <w:color w:val="000000" w:themeColor="text1"/>
        </w:rPr>
        <w:t>-----------------------------------------------------------------------------------------------------------------</w:t>
      </w:r>
    </w:p>
    <w:p w:rsidR="003102D9" w:rsidRDefault="003102D9" w:rsidP="002706FA">
      <w:pPr>
        <w:rPr>
          <w:strike/>
          <w:color w:val="7F7F7F" w:themeColor="text1" w:themeTint="80"/>
        </w:rPr>
      </w:pPr>
      <w:r w:rsidRPr="003102D9">
        <w:rPr>
          <w:rFonts w:hint="eastAsia"/>
          <w:color w:val="C0504D" w:themeColor="accent2"/>
        </w:rPr>
        <w:t>TCP</w:t>
      </w:r>
      <w:r w:rsidRPr="003102D9">
        <w:rPr>
          <w:rFonts w:hint="eastAsia"/>
          <w:color w:val="C0504D" w:themeColor="accent2"/>
        </w:rPr>
        <w:t>錯誤偵測與改正</w:t>
      </w:r>
      <w:r>
        <w:rPr>
          <w:rFonts w:hint="eastAsia"/>
        </w:rPr>
        <w:t>：檢查和</w:t>
      </w:r>
      <w:r w:rsidR="008A32DF">
        <w:rPr>
          <w:rFonts w:hint="eastAsia"/>
        </w:rPr>
        <w:t>(1</w:t>
      </w:r>
      <w:r w:rsidR="008A32DF">
        <w:rPr>
          <w:rFonts w:hint="eastAsia"/>
        </w:rPr>
        <w:t>的補數</w:t>
      </w:r>
      <w:r w:rsidR="008A32DF">
        <w:rPr>
          <w:rFonts w:hint="eastAsia"/>
        </w:rPr>
        <w:t>)</w:t>
      </w:r>
      <w:r>
        <w:rPr>
          <w:rFonts w:hint="eastAsia"/>
        </w:rPr>
        <w:t>、回應、計時</w:t>
      </w:r>
      <w:r>
        <w:rPr>
          <w:rFonts w:hint="eastAsia"/>
        </w:rPr>
        <w:t xml:space="preserve"> </w:t>
      </w:r>
      <w:r w:rsidRPr="003102D9">
        <w:rPr>
          <w:rFonts w:hint="eastAsia"/>
          <w:strike/>
          <w:color w:val="7F7F7F" w:themeColor="text1" w:themeTint="80"/>
        </w:rPr>
        <w:t>啟動緩慢</w:t>
      </w:r>
    </w:p>
    <w:p w:rsidR="00FA0576" w:rsidRDefault="00FA0576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  <w:t>checksum</w:t>
      </w:r>
      <w:proofErr w:type="gramEnd"/>
    </w:p>
    <w:p w:rsidR="000F4954" w:rsidRDefault="00FA0576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https://notfalse.net/21/tcp-checksum</w:t>
      </w:r>
    </w:p>
    <w:p w:rsidR="000F4954" w:rsidRPr="000F4954" w:rsidRDefault="000F4954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TCP 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本身沒有關於位址的訊息，</w:t>
      </w:r>
      <w:r w:rsidRPr="000F4954">
        <w:rPr>
          <w:rFonts w:ascii="Arial" w:hAnsi="Arial" w:cs="Arial"/>
          <w:color w:val="000000" w:themeColor="text1"/>
          <w:sz w:val="27"/>
          <w:szCs w:val="27"/>
        </w:rPr>
        <w:br/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這可能造成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區段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(segment) 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被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錯誤的路由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(misrouted)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。</w:t>
      </w:r>
    </w:p>
    <w:p w:rsidR="000F4954" w:rsidRPr="00FA0576" w:rsidRDefault="000F4954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需提供足夠的資訊，讓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checksum 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可檢測路由錯誤，</w:t>
      </w:r>
      <w:r w:rsidRPr="000F4954">
        <w:rPr>
          <w:rFonts w:ascii="Arial" w:hAnsi="Arial" w:cs="Arial"/>
          <w:color w:val="000000" w:themeColor="text1"/>
          <w:sz w:val="27"/>
          <w:szCs w:val="27"/>
        </w:rPr>
        <w:br/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這些資訊就是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—</w:t>
      </w:r>
      <w:proofErr w:type="gramEnd"/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虛擬表頭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(Pseudo-Header) 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啦</w:t>
      </w:r>
      <w:r w:rsidRPr="000F495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!</w:t>
      </w:r>
      <w:r w:rsidRPr="000F4954">
        <w:rPr>
          <w:rFonts w:ascii="Arial" w:hAnsi="Arial" w:cs="Arial"/>
          <w:color w:val="000000" w:themeColor="text1"/>
          <w:sz w:val="27"/>
          <w:szCs w:val="27"/>
        </w:rPr>
        <w:br/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總共有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12 </w:t>
      </w:r>
      <w:proofErr w:type="gramStart"/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個</w:t>
      </w:r>
      <w:proofErr w:type="gramEnd"/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位元組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(octet) 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也就是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96 (12*8) 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位元。</w:t>
      </w:r>
    </w:p>
    <w:p w:rsidR="00815A2D" w:rsidRDefault="00FA0576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是因為這僅供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checksum 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計算使用，並不實際傳送。</w:t>
      </w:r>
      <w:r w:rsidRPr="00FA0576">
        <w:rPr>
          <w:rFonts w:ascii="Arial" w:hAnsi="Arial" w:cs="Arial"/>
          <w:color w:val="000000" w:themeColor="text1"/>
          <w:sz w:val="27"/>
          <w:szCs w:val="27"/>
        </w:rPr>
        <w:br/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(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位址欄位來自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IP 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表頭</w:t>
      </w:r>
      <w:r w:rsidRPr="00FA0576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)</w:t>
      </w:r>
    </w:p>
    <w:p w:rsidR="00F94EFB" w:rsidRPr="00F94EFB" w:rsidRDefault="00F94EFB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71542E" w:rsidRDefault="0071542E" w:rsidP="00507C2D">
      <w:pPr>
        <w:jc w:val="center"/>
        <w:rPr>
          <w:color w:val="000000" w:themeColor="text1"/>
        </w:rPr>
      </w:pPr>
    </w:p>
    <w:p w:rsidR="0071542E" w:rsidRDefault="0071542E" w:rsidP="00507C2D">
      <w:pPr>
        <w:jc w:val="center"/>
        <w:rPr>
          <w:color w:val="000000" w:themeColor="text1"/>
        </w:rPr>
      </w:pPr>
    </w:p>
    <w:p w:rsidR="0071542E" w:rsidRDefault="0071542E" w:rsidP="00507C2D">
      <w:pPr>
        <w:jc w:val="center"/>
        <w:rPr>
          <w:color w:val="000000" w:themeColor="text1"/>
        </w:rPr>
      </w:pPr>
    </w:p>
    <w:p w:rsidR="0071542E" w:rsidRDefault="0071542E" w:rsidP="00507C2D">
      <w:pPr>
        <w:jc w:val="center"/>
        <w:rPr>
          <w:color w:val="000000" w:themeColor="text1"/>
        </w:rPr>
      </w:pPr>
    </w:p>
    <w:p w:rsidR="00507C2D" w:rsidRPr="0071542E" w:rsidRDefault="00507C2D" w:rsidP="00507C2D">
      <w:pPr>
        <w:jc w:val="center"/>
        <w:rPr>
          <w:b/>
          <w:color w:val="000000" w:themeColor="text1"/>
          <w:szCs w:val="24"/>
        </w:rPr>
      </w:pPr>
      <w:r w:rsidRPr="0071542E">
        <w:rPr>
          <w:rFonts w:hint="eastAsia"/>
          <w:b/>
          <w:color w:val="000000" w:themeColor="text1"/>
          <w:szCs w:val="24"/>
        </w:rPr>
        <w:lastRenderedPageBreak/>
        <w:t>虛擬表頭</w:t>
      </w:r>
      <w:r w:rsidRPr="0071542E">
        <w:rPr>
          <w:rFonts w:hint="eastAsia"/>
          <w:b/>
          <w:color w:val="000000" w:themeColor="text1"/>
          <w:szCs w:val="24"/>
        </w:rPr>
        <w:t>(IPv4)</w:t>
      </w:r>
      <w:r w:rsidR="0071542E" w:rsidRPr="0071542E">
        <w:rPr>
          <w:rFonts w:hint="eastAsia"/>
          <w:b/>
          <w:color w:val="000000" w:themeColor="text1"/>
          <w:szCs w:val="24"/>
        </w:rPr>
        <w:t>---12</w:t>
      </w:r>
      <w:r w:rsidR="0071542E" w:rsidRPr="0071542E">
        <w:rPr>
          <w:rFonts w:hint="eastAsia"/>
          <w:b/>
          <w:color w:val="000000" w:themeColor="text1"/>
          <w:szCs w:val="24"/>
        </w:rPr>
        <w:t>個位元組</w:t>
      </w:r>
    </w:p>
    <w:p w:rsidR="00507C2D" w:rsidRDefault="00507C2D" w:rsidP="002706FA">
      <w:pPr>
        <w:rPr>
          <w:b/>
          <w:strike/>
          <w:color w:val="000000" w:themeColor="text1"/>
        </w:rPr>
      </w:pPr>
      <w:r w:rsidRPr="0071542E">
        <w:rPr>
          <w:noProof/>
          <w:color w:val="000000" w:themeColor="text1"/>
        </w:rPr>
        <w:drawing>
          <wp:inline distT="0" distB="0" distL="0" distR="0">
            <wp:extent cx="3743325" cy="2962275"/>
            <wp:effectExtent l="19050" t="0" r="9525" b="0"/>
            <wp:docPr id="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42E" w:rsidRPr="0071542E" w:rsidRDefault="0071542E" w:rsidP="002706FA">
      <w:pPr>
        <w:rPr>
          <w:b/>
          <w:strike/>
          <w:color w:val="000000" w:themeColor="text1"/>
        </w:rPr>
      </w:pPr>
    </w:p>
    <w:p w:rsidR="00507C2D" w:rsidRPr="0071542E" w:rsidRDefault="00507C2D" w:rsidP="00507C2D">
      <w:pPr>
        <w:jc w:val="center"/>
        <w:rPr>
          <w:b/>
          <w:color w:val="000000" w:themeColor="text1"/>
        </w:rPr>
      </w:pPr>
      <w:r w:rsidRPr="0071542E">
        <w:rPr>
          <w:rFonts w:hint="eastAsia"/>
          <w:b/>
          <w:color w:val="000000" w:themeColor="text1"/>
        </w:rPr>
        <w:t>虛擬表頭</w:t>
      </w:r>
      <w:r w:rsidRPr="0071542E">
        <w:rPr>
          <w:rFonts w:hint="eastAsia"/>
          <w:b/>
          <w:color w:val="000000" w:themeColor="text1"/>
        </w:rPr>
        <w:t>(IP</w:t>
      </w:r>
      <w:r w:rsidR="0071542E" w:rsidRPr="0071542E">
        <w:rPr>
          <w:rFonts w:hint="eastAsia"/>
          <w:b/>
          <w:color w:val="000000" w:themeColor="text1"/>
        </w:rPr>
        <w:t>v</w:t>
      </w:r>
      <w:r w:rsidRPr="0071542E">
        <w:rPr>
          <w:rFonts w:hint="eastAsia"/>
          <w:b/>
          <w:color w:val="000000" w:themeColor="text1"/>
        </w:rPr>
        <w:t>6)</w:t>
      </w:r>
      <w:r w:rsidR="0071542E" w:rsidRPr="0071542E">
        <w:rPr>
          <w:rFonts w:hint="eastAsia"/>
          <w:b/>
          <w:color w:val="000000" w:themeColor="text1"/>
        </w:rPr>
        <w:t>---40</w:t>
      </w:r>
      <w:r w:rsidR="0071542E" w:rsidRPr="0071542E">
        <w:rPr>
          <w:rFonts w:hint="eastAsia"/>
          <w:b/>
          <w:color w:val="000000" w:themeColor="text1"/>
        </w:rPr>
        <w:t>個位元組</w:t>
      </w:r>
    </w:p>
    <w:p w:rsidR="00507C2D" w:rsidRDefault="00507C2D" w:rsidP="002706FA">
      <w:pPr>
        <w:rPr>
          <w:strike/>
          <w:color w:val="000000" w:themeColor="text1"/>
        </w:rPr>
      </w:pPr>
      <w:r>
        <w:rPr>
          <w:strike/>
          <w:noProof/>
          <w:color w:val="000000" w:themeColor="text1"/>
        </w:rPr>
        <w:drawing>
          <wp:inline distT="0" distB="0" distL="0" distR="0">
            <wp:extent cx="4391025" cy="2752725"/>
            <wp:effectExtent l="19050" t="0" r="9525" b="0"/>
            <wp:docPr id="5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75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A2D" w:rsidRDefault="00815A2D" w:rsidP="002706FA">
      <w:pPr>
        <w:rPr>
          <w:color w:val="000000" w:themeColor="text1"/>
        </w:rPr>
      </w:pPr>
      <w:r w:rsidRPr="00815A2D">
        <w:rPr>
          <w:rFonts w:hint="eastAsia"/>
          <w:color w:val="000000" w:themeColor="text1"/>
        </w:rPr>
        <w:t>**</w:t>
      </w:r>
      <w:r w:rsidRPr="00815A2D">
        <w:rPr>
          <w:rFonts w:hint="eastAsia"/>
          <w:color w:val="000000" w:themeColor="text1"/>
        </w:rPr>
        <w:t>補數</w:t>
      </w:r>
    </w:p>
    <w:p w:rsidR="00C54EE6" w:rsidRDefault="00C54EE6" w:rsidP="002706FA">
      <w:pPr>
        <w:rPr>
          <w:color w:val="000000" w:themeColor="text1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>
            <wp:extent cx="2085975" cy="1604246"/>
            <wp:effectExtent l="1905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251" cy="160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44FA2" w:rsidRPr="00544FA2">
        <w:rPr>
          <w:color w:val="000000" w:themeColor="text1"/>
        </w:rPr>
        <w:sym w:font="Wingdings" w:char="F0E7"/>
      </w:r>
      <w:r w:rsidR="00544FA2">
        <w:rPr>
          <w:rFonts w:hint="eastAsia"/>
          <w:color w:val="000000" w:themeColor="text1"/>
        </w:rPr>
        <w:t>3</w:t>
      </w:r>
      <w:proofErr w:type="gramStart"/>
      <w:r w:rsidR="00544FA2">
        <w:rPr>
          <w:rFonts w:hint="eastAsia"/>
          <w:color w:val="000000" w:themeColor="text1"/>
        </w:rPr>
        <w:t>+(</w:t>
      </w:r>
      <w:proofErr w:type="gramEnd"/>
      <w:r w:rsidR="00544FA2">
        <w:rPr>
          <w:rFonts w:hint="eastAsia"/>
          <w:color w:val="000000" w:themeColor="text1"/>
        </w:rPr>
        <w:t>-2)=1</w:t>
      </w:r>
    </w:p>
    <w:p w:rsidR="006C39B3" w:rsidRPr="006C39B3" w:rsidRDefault="006C39B3" w:rsidP="002706FA">
      <w:pPr>
        <w:rPr>
          <w:color w:val="000000" w:themeColor="text1"/>
        </w:rPr>
      </w:pPr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lastRenderedPageBreak/>
        <w:t>如果有『爆掉』的位數，要再將</w:t>
      </w:r>
      <w:proofErr w:type="gramStart"/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它加回</w:t>
      </w:r>
      <w:proofErr w:type="gramEnd"/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，稱為</w:t>
      </w:r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—</w:t>
      </w:r>
      <w:proofErr w:type="gramEnd"/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—</w:t>
      </w:r>
      <w:proofErr w:type="gramEnd"/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 </w:t>
      </w:r>
      <w:r w:rsidRPr="006C39B3">
        <w:rPr>
          <w:rFonts w:ascii="Arial" w:hAnsi="Arial" w:cs="Arial"/>
          <w:b/>
          <w:color w:val="31849B" w:themeColor="accent5" w:themeShade="BF"/>
          <w:sz w:val="27"/>
          <w:szCs w:val="27"/>
          <w:shd w:val="clear" w:color="auto" w:fill="FFFFFF"/>
        </w:rPr>
        <w:t>端回進位</w:t>
      </w:r>
      <w:r w:rsidRPr="006C39B3">
        <w:rPr>
          <w:rFonts w:ascii="Arial" w:hAnsi="Arial" w:cs="Arial"/>
          <w:b/>
          <w:color w:val="31849B" w:themeColor="accent5" w:themeShade="BF"/>
          <w:sz w:val="27"/>
          <w:szCs w:val="27"/>
          <w:shd w:val="clear" w:color="auto" w:fill="FFFFFF"/>
        </w:rPr>
        <w:t xml:space="preserve"> (end around carry)</w:t>
      </w:r>
      <w:r w:rsidRPr="006C39B3">
        <w:rPr>
          <w:rFonts w:ascii="Arial" w:hAnsi="Arial" w:cs="Arial"/>
          <w:b/>
          <w:color w:val="000000" w:themeColor="text1"/>
          <w:sz w:val="27"/>
          <w:szCs w:val="27"/>
          <w:shd w:val="clear" w:color="auto" w:fill="FFFFFF"/>
        </w:rPr>
        <w:t>，</w:t>
      </w:r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也就是將任何溢出的最高有效位元，加回最低有效位元。這是</w:t>
      </w:r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1 </w:t>
      </w:r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的補數的重要性質</w:t>
      </w:r>
      <w:r w:rsidRPr="006C39B3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!</w:t>
      </w:r>
    </w:p>
    <w:p w:rsidR="00290E60" w:rsidRDefault="00602698" w:rsidP="002706FA">
      <w:pPr>
        <w:rPr>
          <w:color w:val="000000" w:themeColor="text1"/>
        </w:rPr>
      </w:pPr>
      <w:hyperlink r:id="rId13" w:history="1">
        <w:r w:rsidR="00290E60" w:rsidRPr="007F5D42">
          <w:rPr>
            <w:rStyle w:val="a7"/>
          </w:rPr>
          <w:t>https://notfalse.net/20/signed-number-representations</w:t>
        </w:r>
      </w:hyperlink>
    </w:p>
    <w:p w:rsidR="00290E60" w:rsidRDefault="008B43F5" w:rsidP="002706F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274310" cy="3425124"/>
            <wp:effectExtent l="1905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5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2D04" w:rsidRDefault="00622D04" w:rsidP="002706FA">
      <w:pPr>
        <w:rPr>
          <w:color w:val="000000" w:themeColor="text1"/>
        </w:rPr>
      </w:pPr>
      <w:r>
        <w:rPr>
          <w:rFonts w:hint="eastAsia"/>
          <w:color w:val="000000" w:themeColor="text1"/>
        </w:rPr>
        <w:t>上圖為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的補數</w:t>
      </w:r>
    </w:p>
    <w:p w:rsidR="00622D04" w:rsidRDefault="00622D04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而</w:t>
      </w: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2 </w:t>
      </w: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的補數之『負數』，其實就是</w:t>
      </w: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 1 </w:t>
      </w: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的補數</w:t>
      </w: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+ 1</w:t>
      </w:r>
      <w:r w:rsidRPr="00622D04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，</w:t>
      </w:r>
    </w:p>
    <w:p w:rsidR="00D4719A" w:rsidRDefault="00D4719A" w:rsidP="002706FA">
      <w:pPr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</w:pPr>
    </w:p>
    <w:p w:rsidR="00D4719A" w:rsidRDefault="00D4719A" w:rsidP="002706FA">
      <w:pP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</w:pP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浮點數表示法標準</w:t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—</w:t>
      </w:r>
      <w:proofErr w:type="gramEnd"/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proofErr w:type="gramStart"/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—</w:t>
      </w:r>
      <w:proofErr w:type="gramEnd"/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</w:t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符號大小、偏移表示法，</w:t>
      </w:r>
      <w:r w:rsidRPr="00302A5D">
        <w:rPr>
          <w:rFonts w:ascii="Arial" w:hAnsi="Arial" w:cs="Arial"/>
          <w:color w:val="000000" w:themeColor="text1"/>
          <w:sz w:val="27"/>
          <w:szCs w:val="27"/>
        </w:rPr>
        <w:br/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網路通訊協定的</w:t>
      </w:r>
      <w:hyperlink r:id="rId15" w:tgtFrame="_blank" w:history="1">
        <w:r w:rsidRPr="00302A5D">
          <w:rPr>
            <w:rStyle w:val="a7"/>
            <w:rFonts w:ascii="Arial" w:hAnsi="Arial" w:cs="Arial"/>
            <w:color w:val="000000" w:themeColor="text1"/>
            <w:sz w:val="27"/>
            <w:szCs w:val="27"/>
            <w:shd w:val="clear" w:color="auto" w:fill="FFFFFF"/>
          </w:rPr>
          <w:t>檢驗和</w:t>
        </w:r>
      </w:hyperlink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 — — 1 </w:t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的補數，</w:t>
      </w:r>
      <w:r w:rsidRPr="00302A5D">
        <w:rPr>
          <w:rFonts w:ascii="Arial" w:hAnsi="Arial" w:cs="Arial"/>
          <w:color w:val="000000" w:themeColor="text1"/>
          <w:sz w:val="27"/>
          <w:szCs w:val="27"/>
        </w:rPr>
        <w:br/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程式語言的整數、加法器的實作</w:t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 xml:space="preserve"> — — 2 </w:t>
      </w:r>
      <w:r w:rsidRPr="00302A5D">
        <w:rPr>
          <w:rFonts w:ascii="Arial" w:hAnsi="Arial" w:cs="Arial"/>
          <w:color w:val="000000" w:themeColor="text1"/>
          <w:sz w:val="27"/>
          <w:szCs w:val="27"/>
          <w:shd w:val="clear" w:color="auto" w:fill="FFFFFF"/>
        </w:rPr>
        <w:t>的補數，</w:t>
      </w:r>
    </w:p>
    <w:p w:rsidR="00416476" w:rsidRDefault="00416476" w:rsidP="002706FA">
      <w:pP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</w:pPr>
    </w:p>
    <w:p w:rsidR="00D41228" w:rsidRDefault="00D41228" w:rsidP="002706FA">
      <w:pP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  <w:t>TCP</w:t>
      </w:r>
      <w: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  <w:t>連線</w:t>
      </w:r>
    </w:p>
    <w:p w:rsidR="00317265" w:rsidRDefault="00317265" w:rsidP="002706FA">
      <w:pP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  <w:t>*TCP</w:t>
      </w:r>
      <w: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  <w:t>將資料視作</w:t>
      </w:r>
      <w: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  <w:t>Bytes Stream</w:t>
      </w:r>
    </w:p>
    <w:p w:rsidR="00D41228" w:rsidRPr="00D41228" w:rsidRDefault="00D41228" w:rsidP="002706FA">
      <w:pPr>
        <w:rPr>
          <w:rFonts w:ascii="Arial" w:hAnsi="Arial" w:cs="Arial" w:hint="eastAsia"/>
          <w:color w:val="000000" w:themeColor="text1"/>
          <w:szCs w:val="24"/>
          <w:shd w:val="clear" w:color="auto" w:fill="FFFFFF"/>
        </w:rPr>
      </w:pPr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STEP(</w:t>
      </w:r>
      <w:proofErr w:type="gramStart"/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一</w:t>
      </w:r>
      <w:proofErr w:type="gramEnd"/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)</w:t>
      </w:r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：</w:t>
      </w: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建立連線</w:t>
      </w:r>
    </w:p>
    <w:p w:rsidR="00D41228" w:rsidRDefault="00D41228" w:rsidP="002706FA">
      <w:pP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</w:pPr>
    </w:p>
    <w:p w:rsidR="00D41228" w:rsidRDefault="00D41228" w:rsidP="002706FA">
      <w:pPr>
        <w:rPr>
          <w:rFonts w:ascii="Arial" w:hAnsi="Arial" w:cs="Arial" w:hint="eastAsia"/>
          <w:color w:val="000000" w:themeColor="text1"/>
          <w:sz w:val="27"/>
          <w:szCs w:val="27"/>
          <w:shd w:val="clear" w:color="auto" w:fill="FFFFFF"/>
        </w:rPr>
      </w:pPr>
    </w:p>
    <w:p w:rsidR="00D41228" w:rsidRDefault="00D41228" w:rsidP="002706FA">
      <w:pPr>
        <w:rPr>
          <w:rFonts w:ascii="Arial" w:hAnsi="Arial" w:cs="Arial" w:hint="eastAsia"/>
          <w:color w:val="000000" w:themeColor="text1"/>
          <w:szCs w:val="24"/>
          <w:shd w:val="clear" w:color="auto" w:fill="FFFFFF"/>
        </w:rPr>
      </w:pPr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STEP(</w:t>
      </w:r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二</w:t>
      </w:r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)</w:t>
      </w:r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：傳送資料</w:t>
      </w:r>
    </w:p>
    <w:p w:rsidR="00D41228" w:rsidRDefault="00D41228" w:rsidP="002706FA">
      <w:pPr>
        <w:rPr>
          <w:rFonts w:ascii="Arial" w:hAnsi="Arial" w:cs="Arial" w:hint="eastAsia"/>
          <w:color w:val="000000" w:themeColor="text1"/>
          <w:szCs w:val="24"/>
          <w:shd w:val="clear" w:color="auto" w:fill="FFFFFF"/>
        </w:rPr>
      </w:pPr>
    </w:p>
    <w:p w:rsidR="00E27638" w:rsidRDefault="00E27638" w:rsidP="002706FA">
      <w:pPr>
        <w:rPr>
          <w:rFonts w:ascii="Arial" w:hAnsi="Arial" w:cs="Arial" w:hint="eastAsia"/>
          <w:color w:val="000000" w:themeColor="text1"/>
          <w:szCs w:val="24"/>
          <w:shd w:val="clear" w:color="auto" w:fill="FFFFFF"/>
        </w:rPr>
      </w:pPr>
    </w:p>
    <w:p w:rsidR="00D41228" w:rsidRPr="00D41228" w:rsidRDefault="00D41228" w:rsidP="002706FA">
      <w:pPr>
        <w:rPr>
          <w:rFonts w:ascii="Arial" w:hAnsi="Arial" w:cs="Arial" w:hint="eastAsia"/>
          <w:color w:val="000000" w:themeColor="text1"/>
          <w:szCs w:val="24"/>
          <w:shd w:val="clear" w:color="auto" w:fill="FFFFFF"/>
        </w:rPr>
      </w:pPr>
      <w:r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題目</w:t>
      </w:r>
    </w:p>
    <w:p w:rsidR="00416476" w:rsidRPr="00D41228" w:rsidRDefault="00416476" w:rsidP="002706FA">
      <w:pPr>
        <w:rPr>
          <w:rFonts w:ascii="Arial" w:hAnsi="Arial" w:cs="Arial" w:hint="eastAsia"/>
          <w:color w:val="000000" w:themeColor="text1"/>
          <w:szCs w:val="24"/>
          <w:shd w:val="clear" w:color="auto" w:fill="FFFFFF"/>
        </w:rPr>
      </w:pPr>
      <w:proofErr w:type="gramStart"/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P221(</w:t>
      </w:r>
      <w:proofErr w:type="gramEnd"/>
      <w:r w:rsidRPr="00D41228">
        <w:rPr>
          <w:rFonts w:ascii="Arial" w:hAnsi="Arial" w:cs="Arial" w:hint="eastAsia"/>
          <w:color w:val="000000" w:themeColor="text1"/>
          <w:szCs w:val="24"/>
          <w:shd w:val="clear" w:color="auto" w:fill="FFFFFF"/>
        </w:rPr>
        <w:t>26)</w:t>
      </w:r>
    </w:p>
    <w:p w:rsidR="00416476" w:rsidRPr="00D41228" w:rsidRDefault="00416476" w:rsidP="002706FA">
      <w:pPr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</w:pPr>
      <w:r w:rsidRPr="00D41228">
        <w:rPr>
          <w:rFonts w:asciiTheme="minorEastAsia" w:hAnsiTheme="minorEastAsia" w:cs="Arial" w:hint="eastAsia"/>
          <w:b/>
          <w:color w:val="000000" w:themeColor="text1"/>
          <w:szCs w:val="24"/>
          <w:shd w:val="clear" w:color="auto" w:fill="FFFFFF"/>
        </w:rPr>
        <w:t>TCP端有執行流量控制</w:t>
      </w:r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時，如果</w:t>
      </w:r>
      <w:r w:rsidRPr="00D41228">
        <w:rPr>
          <w:rFonts w:asciiTheme="minorEastAsia" w:hAnsiTheme="minorEastAsia" w:cs="Arial" w:hint="eastAsia"/>
          <w:b/>
          <w:color w:val="000000" w:themeColor="text1"/>
          <w:szCs w:val="24"/>
          <w:shd w:val="clear" w:color="auto" w:fill="FFFFFF"/>
        </w:rPr>
        <w:t>接收端的一方送回回應號碼</w:t>
      </w:r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(</w:t>
      </w:r>
      <w:proofErr w:type="spellStart"/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Acknowlefgementnumber</w:t>
      </w:r>
      <w:proofErr w:type="spellEnd"/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)為1234時候，其意為何？</w:t>
      </w:r>
    </w:p>
    <w:p w:rsidR="00416476" w:rsidRPr="00D41228" w:rsidRDefault="00867A9C" w:rsidP="002706FA">
      <w:pPr>
        <w:rPr>
          <w:rFonts w:asciiTheme="minorEastAsia" w:hAnsiTheme="minorEastAsia" w:cs="Arial"/>
          <w:color w:val="000000" w:themeColor="text1"/>
          <w:szCs w:val="24"/>
          <w:shd w:val="clear" w:color="auto" w:fill="FFFFFF"/>
        </w:rPr>
      </w:pPr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lastRenderedPageBreak/>
        <w:t>接收端</w:t>
      </w:r>
      <w:r w:rsidRPr="00D41228">
        <w:rPr>
          <w:rFonts w:asciiTheme="minorEastAsia" w:hAnsiTheme="minorEastAsia" w:cs="Arial" w:hint="eastAsia"/>
          <w:b/>
          <w:color w:val="000000" w:themeColor="text1"/>
          <w:szCs w:val="24"/>
          <w:shd w:val="clear" w:color="auto" w:fill="FFFFFF"/>
        </w:rPr>
        <w:t>下一個想收到</w:t>
      </w:r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的</w:t>
      </w:r>
      <w:r w:rsidRPr="00D41228">
        <w:rPr>
          <w:rFonts w:asciiTheme="minorEastAsia" w:hAnsiTheme="minorEastAsia" w:cs="Arial" w:hint="eastAsia"/>
          <w:b/>
          <w:color w:val="000000" w:themeColor="text1"/>
          <w:szCs w:val="24"/>
          <w:shd w:val="clear" w:color="auto" w:fill="FFFFFF"/>
        </w:rPr>
        <w:t>位元組</w:t>
      </w:r>
      <w:r w:rsidRPr="00D41228">
        <w:rPr>
          <w:rFonts w:asciiTheme="minorEastAsia" w:hAnsiTheme="minorEastAsia" w:cs="Arial" w:hint="eastAsia"/>
          <w:color w:val="000000" w:themeColor="text1"/>
          <w:szCs w:val="24"/>
          <w:shd w:val="clear" w:color="auto" w:fill="FFFFFF"/>
        </w:rPr>
        <w:t>是第1234個位元組</w:t>
      </w:r>
    </w:p>
    <w:sectPr w:rsidR="00416476" w:rsidRPr="00D41228" w:rsidSect="001E6C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226F" w:rsidRDefault="0062226F" w:rsidP="00283807">
      <w:r>
        <w:separator/>
      </w:r>
    </w:p>
  </w:endnote>
  <w:endnote w:type="continuationSeparator" w:id="0">
    <w:p w:rsidR="0062226F" w:rsidRDefault="0062226F" w:rsidP="002838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226F" w:rsidRDefault="0062226F" w:rsidP="00283807">
      <w:r>
        <w:separator/>
      </w:r>
    </w:p>
  </w:footnote>
  <w:footnote w:type="continuationSeparator" w:id="0">
    <w:p w:rsidR="0062226F" w:rsidRDefault="0062226F" w:rsidP="002838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10483"/>
    <w:multiLevelType w:val="hybridMultilevel"/>
    <w:tmpl w:val="B5B0D296"/>
    <w:lvl w:ilvl="0" w:tplc="0DBE97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6FA"/>
    <w:rsid w:val="000A1124"/>
    <w:rsid w:val="000F4954"/>
    <w:rsid w:val="0010554F"/>
    <w:rsid w:val="001E6CC3"/>
    <w:rsid w:val="0026531A"/>
    <w:rsid w:val="002706FA"/>
    <w:rsid w:val="00283807"/>
    <w:rsid w:val="00290E60"/>
    <w:rsid w:val="002B0601"/>
    <w:rsid w:val="002B59ED"/>
    <w:rsid w:val="002C7E61"/>
    <w:rsid w:val="002E0354"/>
    <w:rsid w:val="002E29BC"/>
    <w:rsid w:val="00302A5D"/>
    <w:rsid w:val="003102D9"/>
    <w:rsid w:val="00317265"/>
    <w:rsid w:val="003F3AD0"/>
    <w:rsid w:val="00416476"/>
    <w:rsid w:val="00491552"/>
    <w:rsid w:val="00507C2D"/>
    <w:rsid w:val="00544FA2"/>
    <w:rsid w:val="005766D2"/>
    <w:rsid w:val="005D46E6"/>
    <w:rsid w:val="00602698"/>
    <w:rsid w:val="0062226F"/>
    <w:rsid w:val="00622D04"/>
    <w:rsid w:val="00623127"/>
    <w:rsid w:val="00650514"/>
    <w:rsid w:val="006C39B3"/>
    <w:rsid w:val="0071542E"/>
    <w:rsid w:val="00764A81"/>
    <w:rsid w:val="00786D0F"/>
    <w:rsid w:val="00815A2D"/>
    <w:rsid w:val="00867A9C"/>
    <w:rsid w:val="008A32DF"/>
    <w:rsid w:val="008B43F5"/>
    <w:rsid w:val="00966A2E"/>
    <w:rsid w:val="009F4E56"/>
    <w:rsid w:val="00AC3EFE"/>
    <w:rsid w:val="00AC5D8B"/>
    <w:rsid w:val="00B15503"/>
    <w:rsid w:val="00B96F97"/>
    <w:rsid w:val="00C54EE6"/>
    <w:rsid w:val="00CA616A"/>
    <w:rsid w:val="00CC7016"/>
    <w:rsid w:val="00CE2332"/>
    <w:rsid w:val="00D04705"/>
    <w:rsid w:val="00D068DE"/>
    <w:rsid w:val="00D41228"/>
    <w:rsid w:val="00D4719A"/>
    <w:rsid w:val="00D51020"/>
    <w:rsid w:val="00DD2630"/>
    <w:rsid w:val="00E27638"/>
    <w:rsid w:val="00E564C5"/>
    <w:rsid w:val="00F94EFB"/>
    <w:rsid w:val="00FA0576"/>
    <w:rsid w:val="00FB02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6CC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83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83807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8380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83807"/>
    <w:rPr>
      <w:sz w:val="20"/>
      <w:szCs w:val="20"/>
    </w:rPr>
  </w:style>
  <w:style w:type="character" w:styleId="a7">
    <w:name w:val="Hyperlink"/>
    <w:basedOn w:val="a0"/>
    <w:uiPriority w:val="99"/>
    <w:unhideWhenUsed/>
    <w:rsid w:val="00623127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D46E6"/>
    <w:rPr>
      <w:color w:val="800080" w:themeColor="followed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DD2630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DD2630"/>
  </w:style>
  <w:style w:type="character" w:customStyle="1" w:styleId="ab">
    <w:name w:val="註解文字 字元"/>
    <w:basedOn w:val="a0"/>
    <w:link w:val="aa"/>
    <w:uiPriority w:val="99"/>
    <w:semiHidden/>
    <w:rsid w:val="00DD2630"/>
  </w:style>
  <w:style w:type="paragraph" w:styleId="ac">
    <w:name w:val="annotation subject"/>
    <w:basedOn w:val="aa"/>
    <w:next w:val="aa"/>
    <w:link w:val="ad"/>
    <w:uiPriority w:val="99"/>
    <w:semiHidden/>
    <w:unhideWhenUsed/>
    <w:rsid w:val="00DD2630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DD2630"/>
    <w:rPr>
      <w:b/>
      <w:bCs/>
    </w:rPr>
  </w:style>
  <w:style w:type="paragraph" w:styleId="ae">
    <w:name w:val="Revision"/>
    <w:hidden/>
    <w:uiPriority w:val="99"/>
    <w:semiHidden/>
    <w:rsid w:val="00DD2630"/>
  </w:style>
  <w:style w:type="paragraph" w:styleId="af">
    <w:name w:val="Balloon Text"/>
    <w:basedOn w:val="a"/>
    <w:link w:val="af0"/>
    <w:uiPriority w:val="99"/>
    <w:semiHidden/>
    <w:unhideWhenUsed/>
    <w:rsid w:val="00DD263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DD2630"/>
    <w:rPr>
      <w:rFonts w:asciiTheme="majorHAnsi" w:eastAsiaTheme="majorEastAsia" w:hAnsiTheme="majorHAnsi" w:cstheme="majorBidi"/>
      <w:sz w:val="18"/>
      <w:szCs w:val="18"/>
    </w:rPr>
  </w:style>
  <w:style w:type="paragraph" w:styleId="af1">
    <w:name w:val="List Paragraph"/>
    <w:basedOn w:val="a"/>
    <w:uiPriority w:val="34"/>
    <w:qFormat/>
    <w:rsid w:val="0010554F"/>
    <w:pPr>
      <w:ind w:leftChars="200" w:left="480"/>
    </w:pPr>
  </w:style>
  <w:style w:type="character" w:styleId="af2">
    <w:name w:val="Strong"/>
    <w:basedOn w:val="a0"/>
    <w:uiPriority w:val="22"/>
    <w:qFormat/>
    <w:rsid w:val="0010554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notfalse.net/20/signed-number-represent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snien.idv.tw/Internet_WebBook/chap7/7-4%20TCP%20%E6%B5%81%E9%87%8F%E6%8E%A7%E5%88%B6.html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notfalse.net/21/tcp-checksum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TCP%E6%8B%A5%E5%A1%9E%E6%8E%A7%E5%88%B6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5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黃小青</dc:creator>
  <cp:lastModifiedBy>黃小青</cp:lastModifiedBy>
  <cp:revision>41</cp:revision>
  <dcterms:created xsi:type="dcterms:W3CDTF">2021-03-26T02:38:00Z</dcterms:created>
  <dcterms:modified xsi:type="dcterms:W3CDTF">2021-04-14T16:52:00Z</dcterms:modified>
</cp:coreProperties>
</file>