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17348E" w:rsidP="0017348E">
      <w:pPr>
        <w:pStyle w:val="a3"/>
        <w:jc w:val="center"/>
      </w:pPr>
      <w:r>
        <w:t>資料探</w:t>
      </w:r>
      <w:proofErr w:type="gramStart"/>
      <w:r>
        <w:t>勘</w:t>
      </w:r>
      <w:proofErr w:type="gramEnd"/>
      <w:r>
        <w:t>的分析手法</w:t>
      </w:r>
    </w:p>
    <w:p w:rsidR="0017348E" w:rsidRDefault="0017348E" w:rsidP="0017348E">
      <w:pPr>
        <w:pStyle w:val="a3"/>
      </w:pPr>
      <w:r>
        <w:rPr>
          <w:rFonts w:hint="eastAsia"/>
        </w:rPr>
        <w:t>資料分群</w:t>
      </w:r>
    </w:p>
    <w:p w:rsidR="0017348E" w:rsidRDefault="0017348E" w:rsidP="0017348E">
      <w:pPr>
        <w:pStyle w:val="a3"/>
      </w:pPr>
      <w:r>
        <w:rPr>
          <w:rFonts w:hint="eastAsia"/>
        </w:rPr>
        <w:t>類神經網路</w:t>
      </w:r>
    </w:p>
    <w:p w:rsidR="0017348E" w:rsidRDefault="0017348E" w:rsidP="0017348E">
      <w:pPr>
        <w:pStyle w:val="a3"/>
      </w:pPr>
      <w:r>
        <w:rPr>
          <w:rFonts w:hint="eastAsia"/>
        </w:rPr>
        <w:t>回歸分析</w:t>
      </w:r>
    </w:p>
    <w:p w:rsidR="0017348E" w:rsidRDefault="0017348E" w:rsidP="0017348E">
      <w:pPr>
        <w:pStyle w:val="a3"/>
        <w:rPr>
          <w:rFonts w:hint="eastAsia"/>
        </w:rPr>
      </w:pPr>
      <w:r>
        <w:rPr>
          <w:rFonts w:hint="eastAsia"/>
        </w:rPr>
        <w:t>..</w:t>
      </w:r>
      <w:proofErr w:type="gramStart"/>
      <w:r>
        <w:rPr>
          <w:rFonts w:hint="eastAsia"/>
        </w:rPr>
        <w:t>etc</w:t>
      </w:r>
      <w:proofErr w:type="gramEnd"/>
    </w:p>
    <w:p w:rsidR="00200689" w:rsidRDefault="00200689" w:rsidP="0017348E">
      <w:pPr>
        <w:pStyle w:val="a3"/>
      </w:pPr>
      <w:r>
        <w:rPr>
          <w:noProof/>
        </w:rPr>
        <w:drawing>
          <wp:inline distT="0" distB="0" distL="0" distR="0">
            <wp:extent cx="5274310" cy="3929562"/>
            <wp:effectExtent l="19050" t="0" r="2540" b="0"/>
            <wp:docPr id="1" name="圖片 1" descr="C:\Users\小青\Desktop\中華電信\科技新知\機器學習\機器學習big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青\Desktop\中華電信\科技新知\機器學習\機器學習bigm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0689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311" w:rsidRDefault="00BF5311" w:rsidP="00200689">
      <w:pPr>
        <w:spacing w:after="0" w:line="240" w:lineRule="auto"/>
      </w:pPr>
      <w:r>
        <w:separator/>
      </w:r>
    </w:p>
  </w:endnote>
  <w:endnote w:type="continuationSeparator" w:id="0">
    <w:p w:rsidR="00BF5311" w:rsidRDefault="00BF5311" w:rsidP="0020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311" w:rsidRDefault="00BF5311" w:rsidP="00200689">
      <w:pPr>
        <w:spacing w:after="0" w:line="240" w:lineRule="auto"/>
      </w:pPr>
      <w:r>
        <w:separator/>
      </w:r>
    </w:p>
  </w:footnote>
  <w:footnote w:type="continuationSeparator" w:id="0">
    <w:p w:rsidR="00BF5311" w:rsidRDefault="00BF5311" w:rsidP="00200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348E"/>
    <w:rsid w:val="001461EA"/>
    <w:rsid w:val="0017348E"/>
    <w:rsid w:val="001E6CC3"/>
    <w:rsid w:val="00200689"/>
    <w:rsid w:val="0043346A"/>
    <w:rsid w:val="00BF5311"/>
    <w:rsid w:val="00EE7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348E"/>
    <w:pPr>
      <w:widowControl w:val="0"/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2006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20068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2006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20068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</cp:revision>
  <dcterms:created xsi:type="dcterms:W3CDTF">2021-06-24T15:50:00Z</dcterms:created>
  <dcterms:modified xsi:type="dcterms:W3CDTF">2021-06-25T14:47:00Z</dcterms:modified>
</cp:coreProperties>
</file>