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267276" w14:paraId="7D993771" wp14:textId="07750F46">
      <w:pPr>
        <w:jc w:val="center"/>
        <w:rPr>
          <w:sz w:val="36"/>
          <w:szCs w:val="36"/>
        </w:rPr>
      </w:pPr>
      <w:bookmarkStart w:name="_GoBack" w:id="0"/>
      <w:bookmarkEnd w:id="0"/>
      <w:r w:rsidRPr="36267276" w:rsidR="36267276">
        <w:rPr>
          <w:sz w:val="36"/>
          <w:szCs w:val="36"/>
        </w:rPr>
        <w:t>5G的頻譜</w:t>
      </w:r>
    </w:p>
    <w:p w:rsidR="36267276" w:rsidP="134425D1" w:rsidRDefault="36267276" w14:paraId="0545C780" w14:textId="3B86581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134425D1" w:rsidR="134425D1">
        <w:rPr>
          <w:b w:val="0"/>
          <w:bCs w:val="0"/>
          <w:sz w:val="36"/>
          <w:szCs w:val="36"/>
        </w:rPr>
        <w:t xml:space="preserve">6G~100G </w:t>
      </w:r>
      <w:proofErr w:type="spellStart"/>
      <w:r w:rsidRPr="134425D1" w:rsidR="134425D1">
        <w:rPr>
          <w:b w:val="0"/>
          <w:bCs w:val="0"/>
          <w:sz w:val="36"/>
          <w:szCs w:val="36"/>
        </w:rPr>
        <w:t>hz</w:t>
      </w:r>
      <w:proofErr w:type="spellEnd"/>
    </w:p>
    <w:p w:rsidR="134425D1" w:rsidP="134425D1" w:rsidRDefault="134425D1" w14:paraId="63432A1E" w14:textId="4E9A99E5">
      <w:pPr>
        <w:pStyle w:val="ListParagraph"/>
        <w:numPr>
          <w:ilvl w:val="0"/>
          <w:numId w:val="1"/>
        </w:numPr>
        <w:jc w:val="left"/>
        <w:rPr>
          <w:rFonts w:asciiTheme="minorAscii" w:hAnsiTheme="minorAscii" w:eastAsiaTheme="minorAscii" w:cstheme="minorAscii"/>
          <w:b w:val="0"/>
          <w:bCs w:val="0"/>
          <w:sz w:val="36"/>
          <w:szCs w:val="36"/>
        </w:rPr>
      </w:pPr>
      <w:r w:rsidRPr="134425D1" w:rsidR="134425D1">
        <w:rPr>
          <w:b w:val="0"/>
          <w:bCs w:val="0"/>
          <w:sz w:val="36"/>
          <w:szCs w:val="36"/>
        </w:rPr>
        <w:t>毫米波領域的路徑損耗：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34425D1" w:rsidTr="134425D1" w14:paraId="66CF1127">
        <w:tc>
          <w:tcPr>
            <w:tcW w:w="4508" w:type="dxa"/>
            <w:tcMar/>
          </w:tcPr>
          <w:p w:rsidR="134425D1" w:rsidP="134425D1" w:rsidRDefault="134425D1" w14:paraId="7DF9A54F" w14:textId="31E0D4D8">
            <w:pPr>
              <w:pStyle w:val="Normal"/>
              <w:jc w:val="center"/>
              <w:rPr>
                <w:b w:val="0"/>
                <w:bCs w:val="0"/>
                <w:sz w:val="36"/>
                <w:szCs w:val="36"/>
              </w:rPr>
            </w:pPr>
            <w:r w:rsidRPr="134425D1" w:rsidR="134425D1">
              <w:rPr>
                <w:b w:val="0"/>
                <w:bCs w:val="0"/>
                <w:sz w:val="36"/>
                <w:szCs w:val="36"/>
              </w:rPr>
              <w:t xml:space="preserve">近距離參考模型 </w:t>
            </w:r>
          </w:p>
          <w:p w:rsidR="134425D1" w:rsidP="134425D1" w:rsidRDefault="134425D1" w14:paraId="2AD5DE3E" w14:textId="46F8FDB4">
            <w:pPr>
              <w:pStyle w:val="Normal"/>
              <w:jc w:val="center"/>
              <w:rPr>
                <w:b w:val="0"/>
                <w:bCs w:val="0"/>
                <w:sz w:val="36"/>
                <w:szCs w:val="36"/>
              </w:rPr>
            </w:pPr>
            <w:r w:rsidRPr="134425D1" w:rsidR="134425D1">
              <w:rPr>
                <w:b w:val="0"/>
                <w:bCs w:val="0"/>
                <w:sz w:val="36"/>
                <w:szCs w:val="36"/>
              </w:rPr>
              <w:t>(close-in Reference   )</w:t>
            </w:r>
          </w:p>
        </w:tc>
        <w:tc>
          <w:tcPr>
            <w:tcW w:w="4508" w:type="dxa"/>
            <w:tcMar/>
          </w:tcPr>
          <w:p w:rsidR="134425D1" w:rsidP="134425D1" w:rsidRDefault="134425D1" w14:paraId="7C0AFC39" w14:textId="09925448">
            <w:pPr>
              <w:pStyle w:val="Normal"/>
              <w:ind w:left="0"/>
              <w:jc w:val="left"/>
              <w:rPr>
                <w:b w:val="0"/>
                <w:bCs w:val="0"/>
                <w:sz w:val="36"/>
                <w:szCs w:val="36"/>
                <w:vertAlign w:val="baseline"/>
              </w:rPr>
            </w:pPr>
            <w:r w:rsidRPr="134425D1" w:rsidR="134425D1">
              <w:rPr>
                <w:b w:val="0"/>
                <w:bCs w:val="0"/>
                <w:sz w:val="36"/>
                <w:szCs w:val="36"/>
              </w:rPr>
              <w:t>P</w:t>
            </w:r>
            <w:r w:rsidRPr="134425D1" w:rsidR="134425D1">
              <w:rPr>
                <w:b w:val="0"/>
                <w:bCs w:val="0"/>
                <w:sz w:val="36"/>
                <w:szCs w:val="36"/>
                <w:vertAlign w:val="subscript"/>
              </w:rPr>
              <w:t>L</w:t>
            </w:r>
            <w:r w:rsidRPr="134425D1" w:rsidR="134425D1">
              <w:rPr>
                <w:b w:val="0"/>
                <w:bCs w:val="0"/>
                <w:sz w:val="36"/>
                <w:szCs w:val="36"/>
                <w:vertAlign w:val="baseline"/>
              </w:rPr>
              <w:t xml:space="preserve"> (d) = 20 ln (4πd</w:t>
            </w:r>
            <w:r w:rsidRPr="134425D1" w:rsidR="134425D1">
              <w:rPr>
                <w:b w:val="0"/>
                <w:bCs w:val="0"/>
                <w:sz w:val="36"/>
                <w:szCs w:val="36"/>
                <w:vertAlign w:val="subscript"/>
              </w:rPr>
              <w:t xml:space="preserve">0 </w:t>
            </w:r>
            <w:r w:rsidRPr="134425D1" w:rsidR="134425D1">
              <w:rPr>
                <w:b w:val="0"/>
                <w:bCs w:val="0"/>
                <w:sz w:val="36"/>
                <w:szCs w:val="36"/>
                <w:vertAlign w:val="baseline"/>
              </w:rPr>
              <w:t xml:space="preserve">  /  λ ) + 10 n ln (d/d</w:t>
            </w:r>
            <w:r w:rsidRPr="134425D1" w:rsidR="134425D1">
              <w:rPr>
                <w:b w:val="0"/>
                <w:bCs w:val="0"/>
                <w:sz w:val="36"/>
                <w:szCs w:val="36"/>
                <w:vertAlign w:val="subscript"/>
              </w:rPr>
              <w:t>0</w:t>
            </w:r>
            <w:r w:rsidRPr="134425D1" w:rsidR="134425D1">
              <w:rPr>
                <w:b w:val="0"/>
                <w:bCs w:val="0"/>
                <w:sz w:val="36"/>
                <w:szCs w:val="36"/>
                <w:vertAlign w:val="baseline"/>
              </w:rPr>
              <w:t>) + X</w:t>
            </w:r>
            <w:r w:rsidRPr="134425D1" w:rsidR="134425D1">
              <w:rPr>
                <w:b w:val="0"/>
                <w:bCs w:val="0"/>
                <w:sz w:val="36"/>
                <w:szCs w:val="36"/>
                <w:vertAlign w:val="subscript"/>
              </w:rPr>
              <w:t xml:space="preserve">σ </w:t>
            </w:r>
            <w:r w:rsidRPr="134425D1" w:rsidR="134425D1">
              <w:rPr>
                <w:b w:val="0"/>
                <w:bCs w:val="0"/>
                <w:sz w:val="36"/>
                <w:szCs w:val="36"/>
                <w:vertAlign w:val="baseline"/>
              </w:rPr>
              <w:t xml:space="preserve"> (db)   </w:t>
            </w:r>
          </w:p>
        </w:tc>
      </w:tr>
      <w:tr w:rsidR="134425D1" w:rsidTr="134425D1" w14:paraId="52A72A5F">
        <w:tc>
          <w:tcPr>
            <w:tcW w:w="4508" w:type="dxa"/>
            <w:tcMar/>
          </w:tcPr>
          <w:p w:rsidR="134425D1" w:rsidP="134425D1" w:rsidRDefault="134425D1" w14:paraId="4D5F096C" w14:textId="3BBB48B8">
            <w:pPr>
              <w:pStyle w:val="Normal"/>
              <w:jc w:val="center"/>
              <w:rPr>
                <w:b w:val="0"/>
                <w:bCs w:val="0"/>
                <w:sz w:val="36"/>
                <w:szCs w:val="36"/>
                <w:vertAlign w:val="baseline"/>
              </w:rPr>
            </w:pPr>
            <w:r w:rsidRPr="134425D1" w:rsidR="134425D1">
              <w:rPr>
                <w:b w:val="0"/>
                <w:bCs w:val="0"/>
                <w:sz w:val="36"/>
                <w:szCs w:val="36"/>
                <w:vertAlign w:val="baseline"/>
              </w:rPr>
              <w:t xml:space="preserve">可變截距模型 </w:t>
            </w:r>
          </w:p>
          <w:p w:rsidR="134425D1" w:rsidP="134425D1" w:rsidRDefault="134425D1" w14:paraId="1A71CD13" w14:textId="3C0B4FD3">
            <w:pPr>
              <w:pStyle w:val="Normal"/>
              <w:jc w:val="center"/>
              <w:rPr>
                <w:b w:val="0"/>
                <w:bCs w:val="0"/>
                <w:sz w:val="36"/>
                <w:szCs w:val="36"/>
                <w:vertAlign w:val="baseline"/>
              </w:rPr>
            </w:pPr>
            <w:r w:rsidRPr="134425D1" w:rsidR="134425D1">
              <w:rPr>
                <w:b w:val="0"/>
                <w:bCs w:val="0"/>
                <w:sz w:val="36"/>
                <w:szCs w:val="36"/>
                <w:vertAlign w:val="baseline"/>
              </w:rPr>
              <w:t>(  Floating   Intercept)</w:t>
            </w:r>
          </w:p>
        </w:tc>
        <w:tc>
          <w:tcPr>
            <w:tcW w:w="4508" w:type="dxa"/>
            <w:tcMar/>
          </w:tcPr>
          <w:p w:rsidR="134425D1" w:rsidP="134425D1" w:rsidRDefault="134425D1" w14:paraId="0FFE0AA4" w14:textId="1A69D0F0">
            <w:pPr>
              <w:pStyle w:val="Normal"/>
              <w:ind w:left="0"/>
              <w:jc w:val="left"/>
              <w:rPr>
                <w:b w:val="0"/>
                <w:bCs w:val="0"/>
                <w:sz w:val="36"/>
                <w:szCs w:val="36"/>
                <w:vertAlign w:val="baseline"/>
              </w:rPr>
            </w:pPr>
            <w:r w:rsidRPr="134425D1" w:rsidR="134425D1">
              <w:rPr>
                <w:b w:val="0"/>
                <w:bCs w:val="0"/>
                <w:sz w:val="36"/>
                <w:szCs w:val="36"/>
                <w:vertAlign w:val="baseline"/>
              </w:rPr>
              <w:t>P</w:t>
            </w:r>
            <w:r w:rsidRPr="134425D1" w:rsidR="134425D1">
              <w:rPr>
                <w:b w:val="0"/>
                <w:bCs w:val="0"/>
                <w:sz w:val="36"/>
                <w:szCs w:val="36"/>
                <w:vertAlign w:val="subscript"/>
              </w:rPr>
              <w:t>L</w:t>
            </w:r>
            <w:r w:rsidRPr="134425D1" w:rsidR="134425D1">
              <w:rPr>
                <w:b w:val="0"/>
                <w:bCs w:val="0"/>
                <w:sz w:val="36"/>
                <w:szCs w:val="36"/>
                <w:vertAlign w:val="baseline"/>
              </w:rPr>
              <w:t xml:space="preserve"> (d) =   α+   β*10log(d)   +   X</w:t>
            </w:r>
            <w:r w:rsidRPr="134425D1" w:rsidR="134425D1">
              <w:rPr>
                <w:b w:val="0"/>
                <w:bCs w:val="0"/>
                <w:sz w:val="36"/>
                <w:szCs w:val="36"/>
                <w:vertAlign w:val="subscript"/>
              </w:rPr>
              <w:t xml:space="preserve">a   </w:t>
            </w:r>
            <w:r w:rsidRPr="134425D1" w:rsidR="134425D1">
              <w:rPr>
                <w:b w:val="0"/>
                <w:bCs w:val="0"/>
                <w:sz w:val="36"/>
                <w:szCs w:val="36"/>
                <w:vertAlign w:val="baseline"/>
              </w:rPr>
              <w:t xml:space="preserve"> </w:t>
            </w:r>
          </w:p>
          <w:p w:rsidR="134425D1" w:rsidP="134425D1" w:rsidRDefault="134425D1" w14:paraId="0762C320" w14:textId="04023457">
            <w:pPr>
              <w:pStyle w:val="Normal"/>
              <w:rPr>
                <w:b w:val="0"/>
                <w:bCs w:val="0"/>
                <w:sz w:val="36"/>
                <w:szCs w:val="36"/>
              </w:rPr>
            </w:pPr>
          </w:p>
        </w:tc>
      </w:tr>
    </w:tbl>
    <w:p w:rsidR="134425D1" w:rsidP="134425D1" w:rsidRDefault="134425D1" w14:paraId="4C352E7C" w14:textId="6CAE858C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6"/>
          <w:szCs w:val="36"/>
          <w:vertAlign w:val="baseline"/>
        </w:rPr>
      </w:pPr>
      <w:r w:rsidRPr="134425D1" w:rsidR="134425D1">
        <w:rPr>
          <w:b w:val="0"/>
          <w:bCs w:val="0"/>
          <w:sz w:val="36"/>
          <w:szCs w:val="36"/>
          <w:vertAlign w:val="baseline"/>
        </w:rPr>
        <w:t>大氣衰減： γ= γ</w:t>
      </w:r>
      <w:r w:rsidRPr="134425D1" w:rsidR="134425D1">
        <w:rPr>
          <w:b w:val="0"/>
          <w:bCs w:val="0"/>
          <w:sz w:val="36"/>
          <w:szCs w:val="36"/>
          <w:vertAlign w:val="subscript"/>
        </w:rPr>
        <w:t>0</w:t>
      </w:r>
      <w:r w:rsidRPr="134425D1" w:rsidR="134425D1">
        <w:rPr>
          <w:b w:val="0"/>
          <w:bCs w:val="0"/>
          <w:sz w:val="36"/>
          <w:szCs w:val="36"/>
          <w:vertAlign w:val="baseline"/>
        </w:rPr>
        <w:t>+ γ</w:t>
      </w:r>
      <w:r w:rsidRPr="134425D1" w:rsidR="134425D1">
        <w:rPr>
          <w:b w:val="0"/>
          <w:bCs w:val="0"/>
          <w:sz w:val="36"/>
          <w:szCs w:val="36"/>
          <w:vertAlign w:val="subscript"/>
        </w:rPr>
        <w:t>w</w:t>
      </w:r>
      <w:r w:rsidRPr="134425D1" w:rsidR="134425D1">
        <w:rPr>
          <w:b w:val="0"/>
          <w:bCs w:val="0"/>
          <w:sz w:val="36"/>
          <w:szCs w:val="36"/>
          <w:vertAlign w:val="baseline"/>
        </w:rPr>
        <w:t xml:space="preserve"> = 0.182fN(f)</w:t>
      </w:r>
      <w:r w:rsidRPr="134425D1" w:rsidR="134425D1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zh-TW"/>
        </w:rPr>
        <w:t xml:space="preserve"> γ</w:t>
      </w:r>
    </w:p>
    <w:p w:rsidR="134425D1" w:rsidP="134425D1" w:rsidRDefault="134425D1" w14:paraId="07B61039" w14:textId="1B251CF5">
      <w:pPr>
        <w:pStyle w:val="ListParagraph"/>
        <w:numPr>
          <w:ilvl w:val="0"/>
          <w:numId w:val="9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vertAlign w:val="baseline"/>
          <w:lang w:eastAsia="zh-TW"/>
        </w:rPr>
      </w:pPr>
      <w:r w:rsidRPr="134425D1" w:rsidR="134425D1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zh-TW"/>
        </w:rPr>
        <w:t>穿透損耗：由頻率、穿透材質決定</w:t>
      </w:r>
    </w:p>
    <w:p w:rsidR="134425D1" w:rsidP="134425D1" w:rsidRDefault="134425D1" w14:paraId="4FE2236E" w14:textId="515D3814">
      <w:pPr>
        <w:pStyle w:val="ListParagraph"/>
        <w:numPr>
          <w:ilvl w:val="0"/>
          <w:numId w:val="9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vertAlign w:val="baseline"/>
          <w:lang w:eastAsia="zh-TW"/>
        </w:rPr>
      </w:pPr>
      <w:r w:rsidRPr="134425D1" w:rsidR="134425D1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zh-TW"/>
        </w:rPr>
        <w:t>高頻通道建模、射頻元件及射頻指標：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34425D1" w:rsidTr="134425D1" w14:paraId="07482676">
        <w:tc>
          <w:tcPr>
            <w:tcW w:w="4508" w:type="dxa"/>
            <w:tcMar/>
          </w:tcPr>
          <w:p w:rsidR="134425D1" w:rsidP="134425D1" w:rsidRDefault="134425D1" w14:paraId="1BE90890" w14:textId="180F581C">
            <w:pPr>
              <w:pStyle w:val="Normal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高頻建模場景</w:t>
            </w:r>
          </w:p>
        </w:tc>
        <w:tc>
          <w:tcPr>
            <w:tcW w:w="4508" w:type="dxa"/>
            <w:tcMar/>
          </w:tcPr>
          <w:p w:rsidR="134425D1" w:rsidP="134425D1" w:rsidRDefault="134425D1" w14:paraId="468643A5" w14:textId="5A7FA1C2">
            <w:pPr>
              <w:pStyle w:val="Normal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UMi、UMa、Indoor..etc</w:t>
            </w:r>
          </w:p>
          <w:p w:rsidR="134425D1" w:rsidP="134425D1" w:rsidRDefault="134425D1" w14:paraId="2F1B4E50" w14:textId="069676CC">
            <w:pPr>
              <w:pStyle w:val="Normal"/>
              <w:jc w:val="both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*高頻比低頻還多了許多要考慮的因素：氧氣吸收、大頻寬、空間一致性、障礙物遮擋、時變都普勒變數、終端旋轉</w:t>
            </w:r>
          </w:p>
        </w:tc>
      </w:tr>
      <w:tr w:rsidR="134425D1" w:rsidTr="134425D1" w14:paraId="1A7A667C">
        <w:tc>
          <w:tcPr>
            <w:tcW w:w="4508" w:type="dxa"/>
            <w:tcMar/>
          </w:tcPr>
          <w:p w:rsidR="134425D1" w:rsidP="134425D1" w:rsidRDefault="134425D1" w14:paraId="55401A3A" w14:textId="474F63B0">
            <w:pPr>
              <w:pStyle w:val="Normal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射頻元件</w:t>
            </w:r>
          </w:p>
        </w:tc>
        <w:tc>
          <w:tcPr>
            <w:tcW w:w="4508" w:type="dxa"/>
            <w:tcMar/>
          </w:tcPr>
          <w:p w:rsidR="134425D1" w:rsidP="134425D1" w:rsidRDefault="134425D1" w14:paraId="57F329AA" w14:textId="02C85194">
            <w:pPr>
              <w:pStyle w:val="Normal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開關+放大器+本振源+混頻器、低噪放大+濾波器+調變器、解調器..etc</w:t>
            </w:r>
          </w:p>
        </w:tc>
      </w:tr>
      <w:tr w:rsidR="134425D1" w:rsidTr="134425D1" w14:paraId="467ECDB7">
        <w:tc>
          <w:tcPr>
            <w:tcW w:w="4508" w:type="dxa"/>
            <w:tcMar/>
          </w:tcPr>
          <w:p w:rsidR="134425D1" w:rsidP="134425D1" w:rsidRDefault="134425D1" w14:paraId="28A86854" w14:textId="575CDD1C">
            <w:pPr>
              <w:pStyle w:val="Normal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射頻指標</w:t>
            </w:r>
          </w:p>
        </w:tc>
        <w:tc>
          <w:tcPr>
            <w:tcW w:w="4508" w:type="dxa"/>
            <w:tcMar/>
          </w:tcPr>
          <w:p w:rsidR="134425D1" w:rsidP="134425D1" w:rsidRDefault="134425D1" w14:paraId="3E52AD82" w14:textId="6D1C04CC">
            <w:pPr>
              <w:pStyle w:val="Normal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最大輸出功率、鄰道洩漏比和頻譜限制、雜散發射、雜訊係數、鄰道選擇性和頻內阻塞、頻外阻塞</w:t>
            </w:r>
          </w:p>
        </w:tc>
      </w:tr>
    </w:tbl>
    <w:p w:rsidR="134425D1" w:rsidP="134425D1" w:rsidRDefault="134425D1" w14:paraId="1D43A0EE" w14:textId="402C8A6C">
      <w:pPr>
        <w:pStyle w:val="ListParagraph"/>
        <w:numPr>
          <w:ilvl w:val="0"/>
          <w:numId w:val="10"/>
        </w:numPr>
        <w:jc w:val="left"/>
        <w:rPr>
          <w:rFonts w:ascii="PMingLiU" w:hAnsi="PMingLiU" w:eastAsia="PMingLiU" w:cs="PMingLiU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zh-TW"/>
        </w:rPr>
      </w:pPr>
      <w:r w:rsidRPr="134425D1" w:rsidR="134425D1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zh-TW"/>
        </w:rPr>
        <w:t>高頻段應用場景：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34425D1" w:rsidTr="134425D1" w14:paraId="254E31D0">
        <w:tc>
          <w:tcPr>
            <w:tcW w:w="4508" w:type="dxa"/>
            <w:tcMar/>
          </w:tcPr>
          <w:p w:rsidR="134425D1" w:rsidP="134425D1" w:rsidRDefault="134425D1" w14:paraId="03B1F780" w14:textId="27395663">
            <w:pPr>
              <w:pStyle w:val="Normal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應用場景</w:t>
            </w:r>
          </w:p>
        </w:tc>
        <w:tc>
          <w:tcPr>
            <w:tcW w:w="4508" w:type="dxa"/>
            <w:tcMar/>
          </w:tcPr>
          <w:p w:rsidR="134425D1" w:rsidP="134425D1" w:rsidRDefault="134425D1" w14:paraId="1ED3FF7C" w14:textId="799C598D">
            <w:pPr>
              <w:pStyle w:val="Normal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室內、室外、無線回傳</w:t>
            </w:r>
          </w:p>
        </w:tc>
      </w:tr>
      <w:tr w:rsidR="134425D1" w:rsidTr="134425D1" w14:paraId="46C119A2">
        <w:tc>
          <w:tcPr>
            <w:tcW w:w="4508" w:type="dxa"/>
            <w:tcMar/>
          </w:tcPr>
          <w:p w:rsidR="134425D1" w:rsidP="134425D1" w:rsidRDefault="134425D1" w14:paraId="1B8B9AFD" w14:textId="79F5CD0E">
            <w:pPr>
              <w:pStyle w:val="Normal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高頻通訊的相關技術</w:t>
            </w:r>
          </w:p>
        </w:tc>
        <w:tc>
          <w:tcPr>
            <w:tcW w:w="4508" w:type="dxa"/>
            <w:tcMar/>
          </w:tcPr>
          <w:p w:rsidR="134425D1" w:rsidP="134425D1" w:rsidRDefault="134425D1" w14:paraId="04BAEDA6" w14:textId="220670CC">
            <w:pPr>
              <w:pStyle w:val="ListParagraph"/>
              <w:numPr>
                <w:ilvl w:val="0"/>
                <w:numId w:val="11"/>
              </w:numPr>
              <w:rPr>
                <w:rFonts w:ascii="PMingLiU" w:hAnsi="PMingLiU" w:eastAsia="PMingLiU" w:cs="PMingLiU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大規模天線技術</w:t>
            </w:r>
          </w:p>
          <w:p w:rsidR="134425D1" w:rsidP="134425D1" w:rsidRDefault="134425D1" w14:paraId="5606F4A9" w14:textId="2CB302D1">
            <w:pPr>
              <w:pStyle w:val="ListParagraph"/>
              <w:numPr>
                <w:ilvl w:val="0"/>
                <w:numId w:val="11"/>
              </w:numPr>
              <w:rPr>
                <w:rFonts w:ascii="PMingLiU" w:hAnsi="PMingLiU" w:eastAsia="PMingLiU" w:cs="PMingLiU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自我調整頻譜和使用高頻空中介面技術</w:t>
            </w:r>
          </w:p>
          <w:p w:rsidR="134425D1" w:rsidP="134425D1" w:rsidRDefault="134425D1" w14:paraId="0A47CE79" w14:textId="725FA932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高、低頻混和網路拓樸技術</w:t>
            </w:r>
          </w:p>
        </w:tc>
      </w:tr>
      <w:tr w:rsidR="134425D1" w:rsidTr="134425D1" w14:paraId="7AE6EE32">
        <w:tc>
          <w:tcPr>
            <w:tcW w:w="4508" w:type="dxa"/>
            <w:tcMar/>
          </w:tcPr>
          <w:p w:rsidR="134425D1" w:rsidP="134425D1" w:rsidRDefault="134425D1" w14:paraId="71CF42C0" w14:textId="0D9866F5">
            <w:pPr>
              <w:pStyle w:val="Normal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高頻段頻樸利用方式</w:t>
            </w:r>
          </w:p>
        </w:tc>
        <w:tc>
          <w:tcPr>
            <w:tcW w:w="4508" w:type="dxa"/>
            <w:tcMar/>
          </w:tcPr>
          <w:p w:rsidR="134425D1" w:rsidP="134425D1" w:rsidRDefault="134425D1" w14:paraId="264BBCFE" w14:textId="413917BF">
            <w:pPr>
              <w:pStyle w:val="ListParagraph"/>
              <w:numPr>
                <w:ilvl w:val="0"/>
                <w:numId w:val="12"/>
              </w:numPr>
              <w:rPr>
                <w:rFonts w:ascii="PMingLiU" w:hAnsi="PMingLiU" w:eastAsia="PMingLiU" w:cs="PMingLiU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發展適用高頻段頻譜的5G技術：物理層(多工、調變、編碼)、MIMO、雙工技術、干擾控制技術...etc</w:t>
            </w:r>
          </w:p>
          <w:p w:rsidR="134425D1" w:rsidP="134425D1" w:rsidRDefault="134425D1" w14:paraId="6E8F7B2A" w14:textId="0BB08488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加強高頻譜的頻譜效率：多制式連線、自我調整感知物聯網、載體聚合...etc</w:t>
            </w:r>
          </w:p>
        </w:tc>
      </w:tr>
    </w:tbl>
    <w:p w:rsidR="134425D1" w:rsidP="134425D1" w:rsidRDefault="134425D1" w14:paraId="1E160DC1" w14:textId="098FF546">
      <w:pPr>
        <w:pStyle w:val="ListParagraph"/>
        <w:numPr>
          <w:ilvl w:val="0"/>
          <w:numId w:val="16"/>
        </w:numPr>
        <w:jc w:val="both"/>
        <w:rPr>
          <w:rFonts w:ascii="PMingLiU" w:hAnsi="PMingLiU" w:eastAsia="PMingLiU" w:cs="PMingLiU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zh-TW"/>
        </w:rPr>
      </w:pPr>
      <w:r w:rsidRPr="134425D1" w:rsidR="134425D1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zh-TW"/>
        </w:rPr>
        <w:t>白頻譜的利用：</w:t>
      </w:r>
    </w:p>
    <w:p w:rsidR="134425D1" w:rsidP="134425D1" w:rsidRDefault="134425D1" w14:paraId="6E0C27A8" w14:textId="35094C82">
      <w:pPr>
        <w:pStyle w:val="ListParagraph"/>
        <w:numPr>
          <w:ilvl w:val="0"/>
          <w:numId w:val="15"/>
        </w:numPr>
        <w:jc w:val="both"/>
        <w:rPr>
          <w:rFonts w:ascii="PMingLiU" w:hAnsi="PMingLiU" w:eastAsia="PMingLiU" w:cs="PMingLiU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zh-TW"/>
        </w:rPr>
      </w:pPr>
      <w:r w:rsidRPr="134425D1" w:rsidR="134425D1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zh-TW"/>
        </w:rPr>
        <w:t>頻譜重耕(有分配到，但卻沒有再用的頻段)</w:t>
      </w:r>
    </w:p>
    <w:p w:rsidR="134425D1" w:rsidP="134425D1" w:rsidRDefault="134425D1" w14:paraId="497F60CA" w14:textId="7468CFF7">
      <w:pPr>
        <w:pStyle w:val="ListParagraph"/>
        <w:numPr>
          <w:ilvl w:val="0"/>
          <w:numId w:val="15"/>
        </w:numPr>
        <w:rPr>
          <w:rFonts w:ascii="PMingLiU" w:hAnsi="PMingLiU" w:eastAsia="PMingLiU" w:cs="PMingLiU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zh-TW"/>
        </w:rPr>
      </w:pPr>
      <w:r w:rsidRPr="134425D1" w:rsidR="134425D1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zh-TW"/>
        </w:rPr>
        <w:t>廣電頻譜：UHF頻段</w:t>
      </w:r>
    </w:p>
    <w:p w:rsidR="134425D1" w:rsidP="134425D1" w:rsidRDefault="134425D1" w14:paraId="533A4096" w14:textId="6458C0C3">
      <w:pPr>
        <w:pStyle w:val="ListParagraph"/>
        <w:numPr>
          <w:ilvl w:val="0"/>
          <w:numId w:val="15"/>
        </w:numPr>
        <w:rPr>
          <w:rFonts w:ascii="PMingLiU" w:hAnsi="PMingLiU" w:eastAsia="PMingLiU" w:cs="PMingLiU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zh-TW"/>
        </w:rPr>
      </w:pPr>
      <w:r w:rsidRPr="134425D1" w:rsidR="134425D1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zh-TW"/>
        </w:rPr>
        <w:t>雷達頻譜</w:t>
      </w:r>
    </w:p>
    <w:p w:rsidR="134425D1" w:rsidP="134425D1" w:rsidRDefault="134425D1" w14:paraId="1E3B8F71" w14:textId="32ECAF0C">
      <w:pPr>
        <w:pStyle w:val="ListParagraph"/>
        <w:numPr>
          <w:ilvl w:val="0"/>
          <w:numId w:val="17"/>
        </w:numPr>
        <w:jc w:val="both"/>
        <w:rPr>
          <w:rFonts w:ascii="PMingLiU" w:hAnsi="PMingLiU" w:eastAsia="PMingLiU" w:cs="PMingLiU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zh-TW"/>
        </w:rPr>
      </w:pPr>
      <w:r w:rsidRPr="134425D1" w:rsidR="134425D1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zh-TW"/>
        </w:rPr>
        <w:t>全頻譜連線：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65"/>
        <w:gridCol w:w="4455"/>
      </w:tblGrid>
      <w:tr w:rsidR="134425D1" w:rsidTr="134425D1" w14:paraId="36B5C03F">
        <w:tc>
          <w:tcPr>
            <w:tcW w:w="4665" w:type="dxa"/>
            <w:tcMar/>
          </w:tcPr>
          <w:p w:rsidR="134425D1" w:rsidP="134425D1" w:rsidRDefault="134425D1" w14:paraId="76CED399" w14:textId="400D0F12">
            <w:pPr>
              <w:pStyle w:val="Normal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6Ghz以下+6G~100G   hz的頻段</w:t>
            </w:r>
          </w:p>
        </w:tc>
        <w:tc>
          <w:tcPr>
            <w:tcW w:w="4455" w:type="dxa"/>
            <w:tcMar/>
          </w:tcPr>
          <w:p w:rsidR="134425D1" w:rsidP="134425D1" w:rsidRDefault="134425D1" w14:paraId="2EB5C02E" w14:textId="1CD0A11C">
            <w:pPr>
              <w:pStyle w:val="Normal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</w:p>
        </w:tc>
      </w:tr>
      <w:tr w:rsidR="134425D1" w:rsidTr="134425D1" w14:paraId="0CE62699">
        <w:tc>
          <w:tcPr>
            <w:tcW w:w="4665" w:type="dxa"/>
            <w:tcMar/>
          </w:tcPr>
          <w:p w:rsidR="134425D1" w:rsidP="134425D1" w:rsidRDefault="134425D1" w14:paraId="2A89D29C" w14:textId="33BD00A5">
            <w:pPr>
              <w:pStyle w:val="Normal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應用場景</w:t>
            </w:r>
          </w:p>
        </w:tc>
        <w:tc>
          <w:tcPr>
            <w:tcW w:w="4455" w:type="dxa"/>
            <w:tcMar/>
          </w:tcPr>
          <w:p w:rsidR="134425D1" w:rsidP="134425D1" w:rsidRDefault="134425D1" w14:paraId="50B17116" w14:textId="26A750F8">
            <w:pPr>
              <w:pStyle w:val="Normal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eMBB(增強行行動寬頻)</w:t>
            </w:r>
          </w:p>
          <w:p w:rsidR="134425D1" w:rsidP="134425D1" w:rsidRDefault="134425D1" w14:paraId="0D7C84A9" w14:textId="5AA6CBE0">
            <w:pPr>
              <w:pStyle w:val="Normal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mMTC(大規模機器類別通訊)</w:t>
            </w:r>
          </w:p>
          <w:p w:rsidR="134425D1" w:rsidP="134425D1" w:rsidRDefault="134425D1" w14:paraId="1FBA696C" w14:textId="0DB65DAE">
            <w:pPr>
              <w:pStyle w:val="Normal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uMTC(超高可靠延遲通訊)</w:t>
            </w:r>
          </w:p>
        </w:tc>
      </w:tr>
      <w:tr w:rsidR="134425D1" w:rsidTr="134425D1" w14:paraId="269B9784">
        <w:tc>
          <w:tcPr>
            <w:tcW w:w="4665" w:type="dxa"/>
            <w:tcMar/>
          </w:tcPr>
          <w:p w:rsidR="134425D1" w:rsidP="134425D1" w:rsidRDefault="134425D1" w14:paraId="55E2E66B" w14:textId="0D2A3C17">
            <w:pPr>
              <w:pStyle w:val="Normal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關鍵技術</w:t>
            </w:r>
          </w:p>
        </w:tc>
        <w:tc>
          <w:tcPr>
            <w:tcW w:w="4455" w:type="dxa"/>
            <w:tcMar/>
          </w:tcPr>
          <w:p w:rsidR="134425D1" w:rsidP="134425D1" w:rsidRDefault="134425D1" w14:paraId="0D7811D2" w14:textId="6A924D2F">
            <w:pPr>
              <w:pStyle w:val="ListParagraph"/>
              <w:numPr>
                <w:ilvl w:val="0"/>
                <w:numId w:val="18"/>
              </w:numPr>
              <w:rPr>
                <w:rFonts w:ascii="PMingLiU" w:hAnsi="PMingLiU" w:eastAsia="PMingLiU" w:cs="PMingLiU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高頻通道特性研究</w:t>
            </w:r>
          </w:p>
          <w:p w:rsidR="134425D1" w:rsidP="134425D1" w:rsidRDefault="134425D1" w14:paraId="273E1A33" w14:textId="0B56692E">
            <w:pPr>
              <w:pStyle w:val="ListParagraph"/>
              <w:numPr>
                <w:ilvl w:val="0"/>
                <w:numId w:val="18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低頻和高頻空中介面設計</w:t>
            </w:r>
          </w:p>
          <w:p w:rsidR="134425D1" w:rsidP="134425D1" w:rsidRDefault="134425D1" w14:paraId="2DCF6B05" w14:textId="23E92958">
            <w:pPr>
              <w:pStyle w:val="ListParagraph"/>
              <w:numPr>
                <w:ilvl w:val="0"/>
                <w:numId w:val="18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低頻和高頻混和網路技術</w:t>
            </w:r>
          </w:p>
          <w:p w:rsidR="134425D1" w:rsidP="134425D1" w:rsidRDefault="134425D1" w14:paraId="04311EE4" w14:textId="59B5AA28">
            <w:pPr>
              <w:pStyle w:val="ListParagraph"/>
              <w:numPr>
                <w:ilvl w:val="0"/>
                <w:numId w:val="18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高頻元件實現技術</w:t>
            </w:r>
          </w:p>
        </w:tc>
      </w:tr>
    </w:tbl>
    <w:p w:rsidR="134425D1" w:rsidP="134425D1" w:rsidRDefault="134425D1" w14:paraId="70352952" w14:textId="5F46A651">
      <w:pPr>
        <w:pStyle w:val="ListParagraph"/>
        <w:numPr>
          <w:ilvl w:val="0"/>
          <w:numId w:val="19"/>
        </w:numPr>
        <w:jc w:val="left"/>
        <w:rPr>
          <w:rFonts w:ascii="PMingLiU" w:hAnsi="PMingLiU" w:eastAsia="PMingLiU" w:cs="PMingLiU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zh-TW"/>
        </w:rPr>
      </w:pPr>
      <w:r w:rsidRPr="134425D1" w:rsidR="134425D1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zh-TW"/>
        </w:rPr>
        <w:t>認知無線電：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34425D1" w:rsidTr="134425D1" w14:paraId="5D9B18DB">
        <w:tc>
          <w:tcPr>
            <w:tcW w:w="4508" w:type="dxa"/>
            <w:tcMar/>
          </w:tcPr>
          <w:p w:rsidR="134425D1" w:rsidP="134425D1" w:rsidRDefault="134425D1" w14:paraId="59207883" w14:textId="00C43BFE">
            <w:pPr>
              <w:pStyle w:val="Normal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1998</w:t>
            </w:r>
          </w:p>
        </w:tc>
        <w:tc>
          <w:tcPr>
            <w:tcW w:w="4508" w:type="dxa"/>
            <w:tcMar/>
          </w:tcPr>
          <w:p w:rsidR="134425D1" w:rsidP="134425D1" w:rsidRDefault="134425D1" w14:paraId="25AC1808" w14:textId="1865724F">
            <w:pPr>
              <w:pStyle w:val="Normal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</w:p>
        </w:tc>
      </w:tr>
      <w:tr w:rsidR="134425D1" w:rsidTr="134425D1" w14:paraId="3BF24EF8">
        <w:tc>
          <w:tcPr>
            <w:tcW w:w="4508" w:type="dxa"/>
            <w:tcMar/>
          </w:tcPr>
          <w:p w:rsidR="134425D1" w:rsidP="134425D1" w:rsidRDefault="134425D1" w14:paraId="413894AB" w14:textId="63775935">
            <w:pPr>
              <w:pStyle w:val="Normal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關鍵技術特性</w:t>
            </w:r>
          </w:p>
        </w:tc>
        <w:tc>
          <w:tcPr>
            <w:tcW w:w="4508" w:type="dxa"/>
            <w:tcMar/>
          </w:tcPr>
          <w:p w:rsidR="134425D1" w:rsidP="134425D1" w:rsidRDefault="134425D1" w14:paraId="25A02534" w14:textId="40C19399">
            <w:pPr>
              <w:pStyle w:val="ListParagraph"/>
              <w:numPr>
                <w:ilvl w:val="0"/>
                <w:numId w:val="20"/>
              </w:numPr>
              <w:rPr>
                <w:rFonts w:ascii="PMingLiU" w:hAnsi="PMingLiU" w:eastAsia="PMingLiU" w:cs="PMingLiU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取得知識的能力</w:t>
            </w:r>
          </w:p>
          <w:p w:rsidR="134425D1" w:rsidP="134425D1" w:rsidRDefault="134425D1" w14:paraId="72BBEEE1" w14:textId="00523D00">
            <w:pPr>
              <w:pStyle w:val="ListParagraph"/>
              <w:numPr>
                <w:ilvl w:val="0"/>
                <w:numId w:val="20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動態和自主調整工作參數</w:t>
            </w:r>
          </w:p>
          <w:p w:rsidR="134425D1" w:rsidP="134425D1" w:rsidRDefault="134425D1" w14:paraId="14D651B1" w14:textId="6590A6E1">
            <w:pPr>
              <w:pStyle w:val="ListParagraph"/>
              <w:numPr>
                <w:ilvl w:val="0"/>
                <w:numId w:val="20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協定能力</w:t>
            </w:r>
          </w:p>
          <w:p w:rsidR="134425D1" w:rsidP="134425D1" w:rsidRDefault="134425D1" w14:paraId="5194B539" w14:textId="0A5B02EE">
            <w:pPr>
              <w:pStyle w:val="ListParagraph"/>
              <w:numPr>
                <w:ilvl w:val="0"/>
                <w:numId w:val="20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學習能力</w:t>
            </w:r>
          </w:p>
        </w:tc>
      </w:tr>
      <w:tr w:rsidR="134425D1" w:rsidTr="134425D1" w14:paraId="2342358B">
        <w:tc>
          <w:tcPr>
            <w:tcW w:w="4508" w:type="dxa"/>
            <w:tcMar/>
          </w:tcPr>
          <w:p w:rsidR="134425D1" w:rsidP="134425D1" w:rsidRDefault="134425D1" w14:paraId="7C6380D9" w14:textId="6D78DD2A">
            <w:pPr>
              <w:pStyle w:val="Normal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關鍵技術</w:t>
            </w:r>
          </w:p>
        </w:tc>
        <w:tc>
          <w:tcPr>
            <w:tcW w:w="4508" w:type="dxa"/>
            <w:tcMar/>
          </w:tcPr>
          <w:p w:rsidR="134425D1" w:rsidP="134425D1" w:rsidRDefault="134425D1" w14:paraId="4660D681" w14:textId="2A3E4C0E">
            <w:pPr>
              <w:pStyle w:val="ListParagraph"/>
              <w:numPr>
                <w:ilvl w:val="0"/>
                <w:numId w:val="21"/>
              </w:numPr>
              <w:rPr>
                <w:rFonts w:ascii="PMingLiU" w:hAnsi="PMingLiU" w:eastAsia="PMingLiU" w:cs="PMingLiU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協定角度：物理層、MAC層、網路層、傳輸層及其連絡最佳化設計</w:t>
            </w:r>
          </w:p>
          <w:p w:rsidR="134425D1" w:rsidP="134425D1" w:rsidRDefault="134425D1" w14:paraId="4826C0F8" w14:textId="17DDF21B">
            <w:pPr>
              <w:pStyle w:val="ListParagraph"/>
              <w:numPr>
                <w:ilvl w:val="0"/>
                <w:numId w:val="21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技術角度：頻譜感知、物理層傳輸波型設計、動態頻譜連線控制、認知中繼站傳輸及其聯合最佳化設計</w:t>
            </w:r>
          </w:p>
        </w:tc>
      </w:tr>
    </w:tbl>
    <w:p w:rsidR="134425D1" w:rsidP="134425D1" w:rsidRDefault="134425D1" w14:paraId="2A710A03" w14:textId="65AD1A45">
      <w:pPr>
        <w:pStyle w:val="ListParagraph"/>
        <w:numPr>
          <w:ilvl w:val="0"/>
          <w:numId w:val="22"/>
        </w:numPr>
        <w:jc w:val="both"/>
        <w:rPr>
          <w:rFonts w:ascii="PMingLiU" w:hAnsi="PMingLiU" w:eastAsia="PMingLiU" w:cs="PMingLiU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zh-TW"/>
        </w:rPr>
      </w:pPr>
      <w:r w:rsidRPr="134425D1" w:rsidR="134425D1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zh-TW"/>
        </w:rPr>
        <w:t>認知無線網路特點及應用：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34425D1" w:rsidTr="134425D1" w14:paraId="592AC4DF">
        <w:tc>
          <w:tcPr>
            <w:tcW w:w="4508" w:type="dxa"/>
            <w:tcMar/>
          </w:tcPr>
          <w:p w:rsidR="134425D1" w:rsidP="134425D1" w:rsidRDefault="134425D1" w14:paraId="4CDE060F" w14:textId="386B053E">
            <w:pPr>
              <w:pStyle w:val="Normal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特點</w:t>
            </w:r>
          </w:p>
        </w:tc>
        <w:tc>
          <w:tcPr>
            <w:tcW w:w="4508" w:type="dxa"/>
            <w:tcMar/>
          </w:tcPr>
          <w:p w:rsidR="134425D1" w:rsidP="134425D1" w:rsidRDefault="134425D1" w14:paraId="0D2E9A2A" w14:textId="0D7AA8CE">
            <w:pPr>
              <w:pStyle w:val="Normal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  <w:t>覆蓋範圍大、頻寬大、架設網路拓樸便捷快速</w:t>
            </w:r>
          </w:p>
        </w:tc>
      </w:tr>
      <w:tr w:rsidR="134425D1" w:rsidTr="134425D1" w14:paraId="124A19BC">
        <w:tc>
          <w:tcPr>
            <w:tcW w:w="4508" w:type="dxa"/>
            <w:tcMar/>
          </w:tcPr>
          <w:p w:rsidR="134425D1" w:rsidP="134425D1" w:rsidRDefault="134425D1" w14:paraId="37061334" w14:textId="123998A6">
            <w:pPr>
              <w:pStyle w:val="Normal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36"/>
                <w:szCs w:val="36"/>
                <w:lang w:eastAsia="zh-TW"/>
              </w:rPr>
            </w:pPr>
            <w:r w:rsidRPr="134425D1" w:rsidR="134425D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36"/>
                <w:szCs w:val="36"/>
                <w:lang w:eastAsia="zh-TW"/>
              </w:rPr>
              <w:t>應用 P5-105</w:t>
            </w:r>
          </w:p>
        </w:tc>
        <w:tc>
          <w:tcPr>
            <w:tcW w:w="4508" w:type="dxa"/>
            <w:tcMar/>
          </w:tcPr>
          <w:p w:rsidR="134425D1" w:rsidP="134425D1" w:rsidRDefault="134425D1" w14:paraId="28E310C2" w14:textId="51CDD589">
            <w:pPr>
              <w:pStyle w:val="Normal"/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eastAsia="zh-TW"/>
              </w:rPr>
            </w:pPr>
          </w:p>
        </w:tc>
      </w:tr>
    </w:tbl>
    <w:p w:rsidR="134425D1" w:rsidP="134425D1" w:rsidRDefault="134425D1" w14:paraId="20110CCC" w14:textId="168F9F8F">
      <w:pPr>
        <w:pStyle w:val="Normal"/>
        <w:ind w:left="0"/>
        <w:jc w:val="both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zh-T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3518E5"/>
  <w15:docId w15:val="{836F107A-B1A5-4E00-8771-3AC9E17B6D28}"/>
  <w:rsids>
    <w:rsidRoot w:val="3147C62D"/>
    <w:rsid w:val="134425D1"/>
    <w:rsid w:val="3147C62D"/>
    <w:rsid w:val="362672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50d3dd077004b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2021-08-02T07:57:57.2297355Z</dcterms:created>
  <dcterms:modified xsi:type="dcterms:W3CDTF">2021-08-03T06:47:25.6819991Z</dcterms:modified>
  <dc:creator>黃 小青</dc:creator>
  <lastModifiedBy>黃 小青</lastModifiedBy>
</coreProperties>
</file>