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第三轮审查意见（正文初稿第一批次 </w:t>
      </w:r>
      <w:r>
        <w:rPr/>
        <w:t xml:space="preserve">· </w:t>
      </w:r>
      <w:r>
        <w:rPr/>
        <w:t>序章＋第</w:t>
      </w:r>
      <w:r>
        <w:rPr/>
        <w:t>1</w:t>
      </w:r>
      <w:r>
        <w:rPr/>
        <w:t>〜</w:t>
      </w:r>
      <w:r>
        <w:rPr/>
        <w:t>5</w:t>
      </w:r>
      <w:r>
        <w:rPr/>
        <w:t>章＋第</w:t>
      </w:r>
      <w:r>
        <w:rPr/>
        <w:t>16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【总体判断】</w:t>
      </w:r>
    </w:p>
    <w:p>
      <w:pPr>
        <w:pStyle w:val="Normal"/>
        <w:bidi w:val="0"/>
        <w:jc w:val="left"/>
        <w:rPr/>
      </w:pPr>
      <w:r>
        <w:rPr/>
        <w:t xml:space="preserve">文风达标（昭和优美、物哀、无 </w:t>
      </w:r>
      <w:r>
        <w:rPr/>
        <w:t xml:space="preserve">AI </w:t>
      </w:r>
      <w:r>
        <w:rPr/>
        <w:t xml:space="preserve">腔）；落语感强（「」与 </w:t>
      </w:r>
      <w:r>
        <w:rPr/>
        <w:t xml:space="preserve">"" </w:t>
      </w:r>
      <w:r>
        <w:rPr/>
        <w:t>区分清楚，</w:t>
      </w:r>
    </w:p>
    <w:p>
      <w:pPr>
        <w:pStyle w:val="Normal"/>
        <w:bidi w:val="0"/>
        <w:jc w:val="left"/>
        <w:rPr/>
      </w:pPr>
      <w:r>
        <w:rPr/>
        <w:t>高座段落有</w:t>
      </w:r>
      <w:r>
        <w:rPr/>
        <w:t>"</w:t>
      </w:r>
      <w:r>
        <w:rPr/>
        <w:t>噺</w:t>
      </w:r>
      <w:r>
        <w:rPr/>
        <w:t>"</w:t>
      </w:r>
      <w:r>
        <w:rPr/>
        <w:t xml:space="preserve">的呼吸）；埋设基本就位；无 </w:t>
      </w:r>
      <w:r>
        <w:rPr/>
        <w:t xml:space="preserve">HIGH </w:t>
      </w:r>
      <w:r>
        <w:rPr/>
        <w:t>级问题。</w:t>
      </w:r>
    </w:p>
    <w:p>
      <w:pPr>
        <w:pStyle w:val="Normal"/>
        <w:bidi w:val="0"/>
        <w:jc w:val="left"/>
        <w:rPr/>
      </w:pPr>
      <w:r>
        <w:rPr/>
        <w:t>下文为需修正项与补充判断，分两个接收者。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【第一部分 </w:t>
      </w:r>
      <w:r>
        <w:rPr/>
        <w:t xml:space="preserve">· </w:t>
      </w:r>
      <w:r>
        <w:rPr/>
        <w:t xml:space="preserve">给写书 </w:t>
      </w:r>
      <w:r>
        <w:rPr/>
        <w:t>agent</w:t>
      </w:r>
      <w:r>
        <w:rPr/>
        <w:t>（须修正）】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MED-1</w:t>
      </w:r>
      <w:r>
        <w:rPr/>
        <w:t>：引文不一致——</w:t>
      </w:r>
      <w:r>
        <w:rPr/>
        <w:t>"</w:t>
      </w:r>
      <w:r>
        <w:rPr/>
        <w:t>蕎麦</w:t>
      </w:r>
      <w:r>
        <w:rPr/>
        <w:t>" vs "</w:t>
      </w:r>
      <w:r>
        <w:rPr/>
        <w:t>荞麦</w:t>
      </w:r>
      <w:r>
        <w:rPr/>
        <w:t>"</w:t>
      </w:r>
      <w:r>
        <w:rPr/>
        <w:t>（</w:t>
      </w:r>
      <w:r>
        <w:rPr/>
        <w:t xml:space="preserve">F2 </w:t>
      </w:r>
      <w:r>
        <w:rPr/>
        <w:t>违规）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位置：正文第</w:t>
      </w:r>
      <w:r>
        <w:rPr/>
        <w:t>3</w:t>
      </w:r>
      <w:r>
        <w:rPr/>
        <w:t>章第</w:t>
      </w:r>
      <w:r>
        <w:rPr/>
        <w:t>439</w:t>
      </w:r>
      <w:r>
        <w:rPr/>
        <w:t xml:space="preserve">行 </w:t>
      </w:r>
      <w:r>
        <w:rPr/>
        <w:t xml:space="preserve">vs </w:t>
      </w:r>
      <w:r>
        <w:rPr/>
        <w:t xml:space="preserve">定本集 </w:t>
      </w:r>
      <w:r>
        <w:rPr/>
        <w:t>v1.1 §</w:t>
      </w:r>
      <w:r>
        <w:rPr/>
        <w:t>五《時そば》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正文：「时辰这东西啊，在蕎麦摊上，是可以赊账的。」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定本：「时辰这东西啊，在荞麦摊上，是可以赊账的。」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问题：正文用日文汉字</w:t>
      </w:r>
      <w:r>
        <w:rPr/>
        <w:t>"</w:t>
      </w:r>
      <w:r>
        <w:rPr/>
        <w:t>蕎</w:t>
      </w:r>
      <w:r>
        <w:rPr/>
        <w:t>"</w:t>
      </w:r>
      <w:r>
        <w:rPr/>
        <w:t>，定本用中文简体</w:t>
      </w:r>
      <w:r>
        <w:rPr/>
        <w:t>"</w:t>
      </w:r>
      <w:r>
        <w:rPr/>
        <w:t>荞</w:t>
      </w:r>
      <w:r>
        <w:rPr/>
        <w:t>"</w:t>
      </w:r>
      <w:r>
        <w:rPr/>
        <w:t>。按</w:t>
      </w:r>
      <w:r>
        <w:rPr/>
        <w:t>"</w:t>
      </w:r>
      <w:r>
        <w:rPr/>
        <w:t>逐字一致</w:t>
      </w:r>
      <w:r>
        <w:rPr/>
        <w:t>"</w:t>
      </w:r>
      <w:r>
        <w:rPr/>
        <w:t>原则，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属引文违规。请统一口径（建议全文用</w:t>
      </w:r>
      <w:r>
        <w:rPr/>
        <w:t>"</w:t>
      </w:r>
      <w:r>
        <w:rPr/>
        <w:t>蕎麦</w:t>
      </w:r>
      <w:r>
        <w:rPr/>
        <w:t>"</w:t>
      </w:r>
      <w:r>
        <w:rPr/>
        <w:t>保留江户味，则定本同步改；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或正文改回</w:t>
      </w:r>
      <w:r>
        <w:rPr/>
        <w:t>"</w:t>
      </w:r>
      <w:r>
        <w:rPr/>
        <w:t>荞麦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MED-2</w:t>
      </w:r>
      <w:r>
        <w:rPr/>
        <w:t>：人名层级缺口——</w:t>
      </w:r>
      <w:r>
        <w:rPr/>
        <w:t>"</w:t>
      </w:r>
      <w:r>
        <w:rPr/>
        <w:t>信</w:t>
      </w:r>
      <w:r>
        <w:rPr/>
        <w:t>"</w:t>
      </w:r>
      <w:r>
        <w:rPr/>
        <w:t xml:space="preserve">未登记进 </w:t>
      </w:r>
      <w:r>
        <w:rPr/>
        <w:t>truth.md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位置：正文第</w:t>
      </w:r>
      <w:r>
        <w:rPr/>
        <w:t>2</w:t>
      </w:r>
      <w:r>
        <w:rPr/>
        <w:t>章第</w:t>
      </w:r>
      <w:r>
        <w:rPr/>
        <w:t>271</w:t>
      </w:r>
      <w:r>
        <w:rPr/>
        <w:t>行（初太郎自我介绍</w:t>
      </w:r>
      <w:r>
        <w:rPr/>
        <w:t>"</w:t>
      </w:r>
      <w:r>
        <w:rPr/>
        <w:t>我叫信</w:t>
      </w:r>
      <w:r>
        <w:rPr/>
        <w:t>"</w:t>
      </w:r>
      <w:r>
        <w:rPr/>
        <w:t>）</w:t>
      </w:r>
      <w:r>
        <w:rPr/>
        <w:t xml:space="preserve">vs truth.md §2 </w:t>
      </w:r>
      <w:r>
        <w:rPr/>
        <w:t>人物表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问题：正文引入</w:t>
      </w:r>
      <w:r>
        <w:rPr/>
        <w:t>"</w:t>
      </w:r>
      <w:r>
        <w:rPr/>
        <w:t>信</w:t>
      </w:r>
      <w:r>
        <w:rPr/>
        <w:t>"</w:t>
      </w:r>
      <w:r>
        <w:rPr/>
        <w:t>作为初太郎本名，并让菊比古称其</w:t>
      </w:r>
      <w:r>
        <w:rPr/>
        <w:t>"</w:t>
      </w:r>
      <w:r>
        <w:rPr/>
        <w:t>信先生</w:t>
      </w:r>
      <w:r>
        <w:rPr/>
        <w:t>"</w:t>
      </w:r>
      <w:r>
        <w:rPr/>
        <w:t xml:space="preserve">；但 </w:t>
      </w:r>
      <w:r>
        <w:rPr/>
        <w:t>truth.md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人物表只写</w:t>
      </w:r>
      <w:r>
        <w:rPr/>
        <w:t>"</w:t>
      </w:r>
      <w:r>
        <w:rPr/>
        <w:t>初太郎／第二代有乐亭助六</w:t>
      </w:r>
      <w:r>
        <w:rPr/>
        <w:t>"</w:t>
      </w:r>
      <w:r>
        <w:rPr/>
        <w:t>，没有</w:t>
      </w:r>
      <w:r>
        <w:rPr/>
        <w:t>"</w:t>
      </w:r>
      <w:r>
        <w:rPr/>
        <w:t>信</w:t>
      </w:r>
      <w:r>
        <w:rPr/>
        <w:t>"</w:t>
      </w:r>
      <w:r>
        <w:rPr/>
        <w:t>这一本名层。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请补人名层级：本名</w:t>
      </w:r>
      <w:r>
        <w:rPr/>
        <w:t>"</w:t>
      </w:r>
      <w:r>
        <w:rPr/>
        <w:t>信</w:t>
      </w:r>
      <w:r>
        <w:rPr/>
        <w:t>"→</w:t>
      </w:r>
      <w:r>
        <w:rPr/>
        <w:t>前座</w:t>
      </w:r>
      <w:r>
        <w:rPr/>
        <w:t>/</w:t>
      </w:r>
      <w:r>
        <w:rPr/>
        <w:t>二つ目名</w:t>
      </w:r>
      <w:r>
        <w:rPr/>
        <w:t>"</w:t>
      </w:r>
      <w:r>
        <w:rPr/>
        <w:t>初太郎</w:t>
      </w:r>
      <w:r>
        <w:rPr/>
        <w:t>"→</w:t>
      </w:r>
      <w:r>
        <w:rPr/>
        <w:t>袭名</w:t>
      </w:r>
      <w:r>
        <w:rPr/>
        <w:t>"</w:t>
      </w:r>
      <w:r>
        <w:rPr/>
        <w:t>第二代助六</w:t>
      </w:r>
      <w:r>
        <w:rPr/>
        <w:t>"</w:t>
      </w:r>
      <w:r>
        <w:rPr/>
        <w:t>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并说明</w:t>
      </w:r>
      <w:r>
        <w:rPr/>
        <w:t>"</w:t>
      </w:r>
      <w:r>
        <w:rPr/>
        <w:t>信先生</w:t>
      </w:r>
      <w:r>
        <w:rPr/>
        <w:t>"</w:t>
      </w:r>
      <w:r>
        <w:rPr/>
        <w:t>是菊比古对本名</w:t>
      </w:r>
      <w:r>
        <w:rPr/>
        <w:t>"</w:t>
      </w:r>
      <w:r>
        <w:rPr/>
        <w:t>信</w:t>
      </w:r>
      <w:r>
        <w:rPr/>
        <w:t>"</w:t>
      </w:r>
      <w:r>
        <w:rPr/>
        <w:t>的昵称。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MED-3</w:t>
      </w:r>
      <w:r>
        <w:rPr/>
        <w:t>：晶太十岁听到的</w:t>
      </w:r>
      <w:r>
        <w:rPr/>
        <w:t>"</w:t>
      </w:r>
      <w:r>
        <w:rPr/>
        <w:t>三卷磁带</w:t>
      </w:r>
      <w:r>
        <w:rPr/>
        <w:t>"</w:t>
      </w:r>
      <w:r>
        <w:rPr/>
        <w:t>来源未交代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位置：正文序章第</w:t>
      </w:r>
      <w:r>
        <w:rPr/>
        <w:t>53–57</w:t>
      </w:r>
      <w:r>
        <w:rPr/>
        <w:t>行、第</w:t>
      </w:r>
      <w:r>
        <w:rPr/>
        <w:t>5</w:t>
      </w:r>
      <w:r>
        <w:rPr/>
        <w:t>章第</w:t>
      </w:r>
      <w:r>
        <w:rPr/>
        <w:t>703</w:t>
      </w:r>
      <w:r>
        <w:rPr/>
        <w:t xml:space="preserve">行 </w:t>
      </w:r>
      <w:r>
        <w:rPr/>
        <w:t>vs truth.md</w:t>
      </w:r>
      <w:r>
        <w:rPr/>
        <w:t>（无此设定）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问题：晶太十岁（约</w:t>
      </w:r>
      <w:r>
        <w:rPr/>
        <w:t>1958</w:t>
      </w:r>
      <w:r>
        <w:rPr/>
        <w:t>）在旧货摊听到助六《芝浜》磁带，此为</w:t>
      </w:r>
      <w:r>
        <w:rPr/>
        <w:t>"</w:t>
      </w:r>
      <w:r>
        <w:rPr/>
        <w:t>他懂标准サゲ、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故能在第</w:t>
      </w:r>
      <w:r>
        <w:rPr/>
        <w:t>19–20</w:t>
      </w:r>
      <w:r>
        <w:rPr/>
        <w:t>章发现昭和</w:t>
      </w:r>
      <w:r>
        <w:rPr/>
        <w:t>27</w:t>
      </w:r>
      <w:r>
        <w:rPr/>
        <w:t>年录音带多出的改编サゲ</w:t>
      </w:r>
      <w:r>
        <w:rPr/>
        <w:t>"</w:t>
      </w:r>
      <w:r>
        <w:rPr/>
        <w:t>这一推理（</w:t>
      </w:r>
      <w:r>
        <w:rPr/>
        <w:t>N6</w:t>
      </w:r>
      <w:r>
        <w:rPr/>
        <w:t>）的前提。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但 </w:t>
      </w:r>
      <w:r>
        <w:rPr/>
        <w:t xml:space="preserve">truth.md </w:t>
      </w:r>
      <w:r>
        <w:rPr/>
        <w:t>未交代这三卷磁带的来源，也未说明其与松田所录昭和</w:t>
      </w:r>
      <w:r>
        <w:rPr/>
        <w:t>27</w:t>
      </w:r>
      <w:r>
        <w:rPr/>
        <w:t>年《芝浜》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正本（</w:t>
      </w:r>
      <w:r>
        <w:rPr/>
        <w:t>TL-01</w:t>
      </w:r>
      <w:r>
        <w:rPr/>
        <w:t>）的关系。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请补设定：晶太十岁听到的是助六生前某次演出的私录（战后旧货市场流出、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来源不明），内容为标准版《芝浜》，与松田正本不同源——正本含当场即兴的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改编サゲ，这一差异正是 </w:t>
      </w:r>
      <w:r>
        <w:rPr/>
        <w:t xml:space="preserve">N6 </w:t>
      </w:r>
      <w:r>
        <w:rPr/>
        <w:t>的发现基础。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LOW-1</w:t>
      </w:r>
      <w:r>
        <w:rPr/>
        <w:t>：</w:t>
      </w:r>
      <w:r>
        <w:rPr/>
        <w:t xml:space="preserve">truth.md </w:t>
      </w:r>
      <w:r>
        <w:rPr/>
        <w:t>与定本集的前座段子名未同步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</w:t>
      </w:r>
      <w:r>
        <w:rPr/>
        <w:t xml:space="preserve">truth.md §4 </w:t>
      </w:r>
      <w:r>
        <w:rPr/>
        <w:t xml:space="preserve">当夜番组 </w:t>
      </w:r>
      <w:r>
        <w:rPr/>
        <w:t xml:space="preserve">vs </w:t>
      </w:r>
      <w:r>
        <w:rPr/>
        <w:t xml:space="preserve">定本集 </w:t>
      </w:r>
      <w:r>
        <w:rPr/>
        <w:t>v1.1 §</w:t>
      </w:r>
      <w:r>
        <w:rPr/>
        <w:t>七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truth.md </w:t>
      </w:r>
      <w:r>
        <w:rPr/>
        <w:t>写</w:t>
      </w:r>
      <w:r>
        <w:rPr/>
        <w:t>"</w:t>
      </w:r>
      <w:r>
        <w:rPr/>
        <w:t>前座（地元若手）前座噺</w:t>
      </w:r>
      <w:r>
        <w:rPr/>
        <w:t>"</w:t>
      </w:r>
      <w:r>
        <w:rPr/>
        <w:t>；定本集已登记</w:t>
      </w:r>
      <w:r>
        <w:rPr/>
        <w:t>"</w:t>
      </w:r>
      <w:r>
        <w:rPr/>
        <w:t>旧案当夜前座噺：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《馒头可怕》</w:t>
      </w:r>
      <w:r>
        <w:rPr/>
        <w:t>"</w:t>
      </w:r>
      <w:r>
        <w:rPr/>
        <w:t xml:space="preserve">。请把《馒头可怕》回写进 </w:t>
      </w:r>
      <w:r>
        <w:rPr/>
        <w:t>truth.md §4</w:t>
      </w:r>
      <w:r>
        <w:rPr/>
        <w:t>，保持唯一事实源领先。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LOW-2</w:t>
      </w:r>
      <w:r>
        <w:rPr/>
        <w:t>：</w:t>
      </w:r>
      <w:r>
        <w:rPr/>
        <w:t xml:space="preserve">CL-07 </w:t>
      </w:r>
      <w:r>
        <w:rPr/>
        <w:t>糸痕搁置的理由需加强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位置：正文第</w:t>
      </w:r>
      <w:r>
        <w:rPr/>
        <w:t>3</w:t>
      </w:r>
      <w:r>
        <w:rPr/>
        <w:t>章第</w:t>
      </w:r>
      <w:r>
        <w:rPr/>
        <w:t>469</w:t>
      </w:r>
      <w:r>
        <w:rPr/>
        <w:t>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问题：</w:t>
      </w:r>
      <w:r>
        <w:rPr/>
        <w:t>"</w:t>
      </w:r>
      <w:r>
        <w:rPr/>
        <w:t>门闩与门框的承座上，检出了极细的纤维痕……</w:t>
      </w:r>
      <w:r>
        <w:rPr/>
        <w:t>'</w:t>
      </w:r>
      <w:r>
        <w:rPr/>
        <w:t>糸状痕あり、材質未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鑑定。</w:t>
      </w:r>
      <w:r>
        <w:rPr/>
        <w:t>'</w:t>
      </w:r>
      <w:r>
        <w:rPr/>
        <w:t>然后，就没有然后了。</w:t>
      </w:r>
      <w:r>
        <w:rPr/>
        <w:t>"——"</w:t>
      </w:r>
      <w:r>
        <w:rPr/>
        <w:t>就没有然后了</w:t>
      </w:r>
      <w:r>
        <w:rPr/>
        <w:t>"</w:t>
      </w:r>
      <w:r>
        <w:rPr/>
        <w:t>略显轻描淡写，可能让读者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质疑警方为何不深究这条</w:t>
      </w:r>
      <w:r>
        <w:rPr/>
        <w:t>"</w:t>
      </w:r>
      <w:r>
        <w:rPr/>
        <w:t>门闩承座上的纤维痕</w:t>
      </w:r>
      <w:r>
        <w:rPr/>
        <w:t>"</w:t>
      </w:r>
      <w:r>
        <w:rPr/>
        <w:t>（实为外部施錠的强证据）。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建议正文补一句搁置理由的层级感：初查倾向自杀＋上级不喜欢问号＋（后文）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副案遗书及时出现后更无理由再查——让</w:t>
      </w:r>
      <w:r>
        <w:rPr/>
        <w:t>"</w:t>
      </w:r>
      <w:r>
        <w:rPr/>
        <w:t>搁置</w:t>
      </w:r>
      <w:r>
        <w:rPr/>
        <w:t>"</w:t>
      </w:r>
      <w:r>
        <w:rPr/>
        <w:t>是制度惯性，而非加藤失职。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【第二部分 </w:t>
      </w:r>
      <w:r>
        <w:rPr/>
        <w:t xml:space="preserve">· </w:t>
      </w:r>
      <w:r>
        <w:rPr/>
        <w:t>给外审（补充我的独立判断）】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补</w:t>
      </w:r>
      <w:r>
        <w:rPr/>
        <w:t>-1</w:t>
      </w:r>
      <w:r>
        <w:rPr/>
        <w:t>：第</w:t>
      </w:r>
      <w:r>
        <w:rPr/>
        <w:t>5</w:t>
      </w:r>
      <w:r>
        <w:rPr/>
        <w:t>章变种段＋小夏</w:t>
      </w:r>
      <w:r>
        <w:rPr/>
        <w:t>"</w:t>
      </w:r>
      <w:r>
        <w:rPr/>
        <w:t>屋里可以不是一个人</w:t>
      </w:r>
      <w:r>
        <w:rPr/>
        <w:t>"</w:t>
      </w:r>
      <w:r>
        <w:rPr/>
        <w:t>的直白度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正文第</w:t>
      </w:r>
      <w:r>
        <w:rPr/>
        <w:t>667</w:t>
      </w:r>
      <w:r>
        <w:rPr/>
        <w:t>行小夏主动替晶太讲完变种段含义：</w:t>
      </w:r>
      <w:r>
        <w:rPr/>
        <w:t>"</w:t>
      </w:r>
      <w:r>
        <w:rPr/>
        <w:t>一个人在闩死的屋里，其实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可以不是一个人。</w:t>
      </w:r>
      <w:r>
        <w:rPr/>
        <w:t>"</w:t>
      </w:r>
      <w:r>
        <w:rPr/>
        <w:t>我的判断：这是</w:t>
      </w:r>
      <w:r>
        <w:rPr/>
        <w:t>"</w:t>
      </w:r>
      <w:r>
        <w:rPr/>
        <w:t>手法可猜、凶手难猜</w:t>
      </w:r>
      <w:r>
        <w:rPr/>
        <w:t>"</w:t>
      </w:r>
      <w:r>
        <w:rPr/>
        <w:t>设计的体现，且由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凶手本人说出（装无辜），处理是巧的；但请外审确认——读者第</w:t>
      </w:r>
      <w:r>
        <w:rPr/>
        <w:t>5</w:t>
      </w:r>
      <w:r>
        <w:rPr/>
        <w:t>章就锁死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</w:t>
      </w:r>
      <w:r>
        <w:rPr/>
        <w:t>密室</w:t>
      </w:r>
      <w:r>
        <w:rPr/>
        <w:t>=</w:t>
      </w:r>
      <w:r>
        <w:rPr/>
        <w:t>内鬼潜伏</w:t>
      </w:r>
      <w:r>
        <w:rPr/>
        <w:t>+</w:t>
      </w:r>
      <w:r>
        <w:rPr/>
        <w:t>外部施錠</w:t>
      </w:r>
      <w:r>
        <w:rPr/>
        <w:t>"</w:t>
      </w:r>
      <w:r>
        <w:rPr/>
        <w:t>这一手法框架，是否过早、是否削弱第</w:t>
      </w:r>
      <w:r>
        <w:rPr/>
        <w:t>21</w:t>
      </w:r>
      <w:r>
        <w:rPr/>
        <w:t>章解答的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意外性。若偏早，可考虑让小夏只说到</w:t>
      </w:r>
      <w:r>
        <w:rPr/>
        <w:t>"</w:t>
      </w:r>
      <w:r>
        <w:rPr/>
        <w:t>屋里可以不是一个人</w:t>
      </w:r>
      <w:r>
        <w:rPr/>
        <w:t>"</w:t>
      </w:r>
      <w:r>
        <w:rPr/>
        <w:t>为止，不点破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</w:t>
      </w:r>
      <w:r>
        <w:rPr/>
        <w:t>门闩会再落一次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■ </w:t>
      </w:r>
      <w:r>
        <w:rPr/>
        <w:t>补</w:t>
      </w:r>
      <w:r>
        <w:rPr/>
        <w:t>-2</w:t>
      </w:r>
      <w:r>
        <w:rPr/>
        <w:t>：第</w:t>
      </w:r>
      <w:r>
        <w:rPr/>
        <w:t>16</w:t>
      </w:r>
      <w:r>
        <w:rPr/>
        <w:t>章助六改编サゲ的呈现（正面确认）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正文第</w:t>
      </w:r>
      <w:r>
        <w:rPr/>
        <w:t>829–831</w:t>
      </w:r>
      <w:r>
        <w:rPr/>
        <w:t>行</w:t>
      </w:r>
      <w:r>
        <w:rPr/>
        <w:t>"</w:t>
      </w:r>
      <w:r>
        <w:rPr/>
        <w:t>目光从客席最后一排收回来，转向舞台袖……把声音压低了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半调……像是说给一个人听的</w:t>
      </w:r>
      <w:r>
        <w:rPr/>
        <w:t>"</w:t>
      </w:r>
      <w:r>
        <w:rPr/>
        <w:t>，完美执行了定本集口演注记（朝袖说、压半调），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并与</w:t>
      </w:r>
      <w:r>
        <w:rPr/>
        <w:t>"</w:t>
      </w:r>
      <w:r>
        <w:rPr/>
        <w:t>菊比古站舞台袖</w:t>
      </w:r>
      <w:r>
        <w:rPr/>
        <w:t>"</w:t>
      </w:r>
      <w:r>
        <w:rPr/>
        <w:t>对应，情感含义到位。请外审确认此处的</w:t>
      </w:r>
      <w:r>
        <w:rPr/>
        <w:t>"</w:t>
      </w:r>
      <w:r>
        <w:rPr/>
        <w:t>知情并原谅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情感是否够读者读出、无需额外文本。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【高光点（供外审交叉确认，非问题）】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</w:t>
      </w:r>
      <w:r>
        <w:rPr/>
        <w:t>4</w:t>
      </w:r>
      <w:r>
        <w:rPr/>
        <w:t>章修门铺垫（第</w:t>
      </w:r>
      <w:r>
        <w:rPr/>
        <w:t>573–587</w:t>
      </w:r>
      <w:r>
        <w:rPr/>
        <w:t>行）：宽口受け＋师傅</w:t>
      </w:r>
      <w:r>
        <w:rPr/>
        <w:t>"</w:t>
      </w:r>
      <w:r>
        <w:rPr/>
        <w:t>门防的是外头的人</w:t>
      </w:r>
      <w:r>
        <w:rPr/>
        <w:t>"</w:t>
      </w:r>
      <w:r>
        <w:rPr/>
        <w:t>一句，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既埋了物理可行性，又点了</w:t>
      </w:r>
      <w:r>
        <w:rPr/>
        <w:t>"</w:t>
      </w:r>
      <w:r>
        <w:rPr/>
        <w:t>密室</w:t>
      </w:r>
      <w:r>
        <w:rPr/>
        <w:t>=</w:t>
      </w:r>
      <w:r>
        <w:rPr/>
        <w:t>内鬼</w:t>
      </w:r>
      <w:r>
        <w:rPr/>
        <w:t>"</w:t>
      </w:r>
      <w:r>
        <w:rPr/>
        <w:t>的主题，埋设漂亮。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</w:t>
      </w:r>
      <w:r>
        <w:rPr/>
        <w:t>3</w:t>
      </w:r>
      <w:r>
        <w:rPr/>
        <w:t>章出囃子锚点（第</w:t>
      </w:r>
      <w:r>
        <w:rPr/>
        <w:t>417–429</w:t>
      </w:r>
      <w:r>
        <w:rPr/>
        <w:t>行）：以</w:t>
      </w:r>
      <w:r>
        <w:rPr/>
        <w:t>"</w:t>
      </w:r>
      <w:r>
        <w:rPr/>
        <w:t>出囃子响时谁在场上</w:t>
      </w:r>
      <w:r>
        <w:rPr/>
        <w:t>"</w:t>
      </w:r>
      <w:r>
        <w:rPr/>
        <w:t>钉番组次序，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既合时代设定（噺家记</w:t>
      </w:r>
      <w:r>
        <w:rPr/>
        <w:t>"</w:t>
      </w:r>
      <w:r>
        <w:rPr/>
        <w:t>谁上场</w:t>
      </w:r>
      <w:r>
        <w:rPr/>
        <w:t>"</w:t>
      </w:r>
      <w:r>
        <w:rPr/>
        <w:t>不记</w:t>
      </w:r>
      <w:r>
        <w:rPr/>
        <w:t>"</w:t>
      </w:r>
      <w:r>
        <w:rPr/>
        <w:t>几点钟</w:t>
      </w:r>
      <w:r>
        <w:rPr/>
        <w:t>"</w:t>
      </w:r>
      <w:r>
        <w:rPr/>
        <w:t>），又是干净的顺序锚点。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序章</w:t>
      </w:r>
      <w:r>
        <w:rPr/>
        <w:t>"</w:t>
      </w:r>
      <w:r>
        <w:rPr/>
        <w:t>袖口空着</w:t>
      </w:r>
      <w:r>
        <w:rPr/>
        <w:t>"</w:t>
      </w:r>
      <w:r>
        <w:rPr/>
        <w:t>（第</w:t>
      </w:r>
      <w:r>
        <w:rPr/>
        <w:t>123</w:t>
      </w:r>
      <w:r>
        <w:rPr/>
        <w:t>行）：用</w:t>
      </w:r>
      <w:r>
        <w:rPr/>
        <w:t>"</w:t>
      </w:r>
      <w:r>
        <w:rPr/>
        <w:t>只当被支使去后台忙</w:t>
      </w:r>
      <w:r>
        <w:rPr/>
        <w:t>"</w:t>
      </w:r>
      <w:r>
        <w:rPr/>
        <w:t>缓冲，处理成功。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1571</Words>
  <Characters>2190</Characters>
  <CharactersWithSpaces>2322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2026-08-13T21:47:55Z</dcterms:created>
  <dc:creator/>
  <dc:description/>
  <dc:language>zh-CN</dc:language>
  <cp:lastModifiedBy/>
  <dcterms:modified xsi:type="dcterms:W3CDTF">2026-08-13T21:48:08Z</dcterms:modified>
  <cp:revision>1</cp:revision>
  <dc:subject/>
  <dc:title/>
</cp:coreProperties>
</file>