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BE0D4" w14:textId="45D990AB" w:rsidR="007025DF" w:rsidRPr="00881696" w:rsidRDefault="007025DF" w:rsidP="007025DF">
      <w:pPr>
        <w:jc w:val="center"/>
        <w:rPr>
          <w:rFonts w:ascii="Times New Roman" w:hAnsi="Times New Roman" w:cs="Times New Roman"/>
          <w:b/>
          <w:bCs/>
          <w:sz w:val="32"/>
          <w:szCs w:val="32"/>
        </w:rPr>
      </w:pPr>
      <w:r w:rsidRPr="00881696">
        <w:rPr>
          <w:rFonts w:ascii="Times New Roman" w:hAnsi="Times New Roman" w:cs="Times New Roman"/>
          <w:b/>
          <w:bCs/>
          <w:sz w:val="32"/>
          <w:szCs w:val="32"/>
        </w:rPr>
        <w:t xml:space="preserve">Multi-Party Domain </w:t>
      </w:r>
      <w:r w:rsidR="00DE0FD1" w:rsidRPr="00881696">
        <w:rPr>
          <w:rFonts w:ascii="Times New Roman" w:hAnsi="Times New Roman" w:cs="Times New Roman"/>
          <w:b/>
          <w:bCs/>
          <w:sz w:val="32"/>
          <w:szCs w:val="32"/>
        </w:rPr>
        <w:t>Cryptosystem</w:t>
      </w:r>
      <w:r w:rsidRPr="00881696">
        <w:rPr>
          <w:rFonts w:ascii="Times New Roman" w:hAnsi="Times New Roman" w:cs="Times New Roman"/>
          <w:b/>
          <w:bCs/>
          <w:sz w:val="32"/>
          <w:szCs w:val="32"/>
        </w:rPr>
        <w:t xml:space="preserve"> Protocol</w:t>
      </w:r>
    </w:p>
    <w:p w14:paraId="4748BEE7" w14:textId="19FD859F" w:rsidR="007025DF" w:rsidRDefault="007025DF" w:rsidP="007025DF">
      <w:pPr>
        <w:jc w:val="center"/>
        <w:rPr>
          <w:rFonts w:ascii="Times New Roman" w:hAnsi="Times New Roman" w:cs="Times New Roman"/>
        </w:rPr>
      </w:pPr>
      <w:r w:rsidRPr="00881696">
        <w:rPr>
          <w:rFonts w:ascii="Times New Roman" w:hAnsi="Times New Roman" w:cs="Times New Roman"/>
        </w:rPr>
        <w:t>MPDC Executive Summary</w:t>
      </w:r>
      <w:r w:rsidRPr="00881696">
        <w:rPr>
          <w:rFonts w:ascii="Times New Roman" w:hAnsi="Times New Roman" w:cs="Times New Roman"/>
        </w:rPr>
        <w:br/>
        <w:t>March 16, 2025</w:t>
      </w:r>
    </w:p>
    <w:p w14:paraId="74DD26A4" w14:textId="77777777" w:rsidR="00881696" w:rsidRPr="00881696" w:rsidRDefault="00881696" w:rsidP="007025DF">
      <w:pPr>
        <w:jc w:val="center"/>
        <w:rPr>
          <w:rFonts w:ascii="Times New Roman" w:hAnsi="Times New Roman" w:cs="Times New Roman"/>
        </w:rPr>
      </w:pPr>
    </w:p>
    <w:p w14:paraId="25EF4CDB" w14:textId="77777777" w:rsidR="00043544" w:rsidRPr="00043544" w:rsidRDefault="00043544" w:rsidP="00043544">
      <w:pPr>
        <w:rPr>
          <w:rFonts w:ascii="Times New Roman" w:hAnsi="Times New Roman" w:cs="Times New Roman"/>
          <w:b/>
          <w:bCs/>
          <w:sz w:val="28"/>
          <w:szCs w:val="28"/>
        </w:rPr>
      </w:pPr>
      <w:r w:rsidRPr="00043544">
        <w:rPr>
          <w:rFonts w:ascii="Times New Roman" w:hAnsi="Times New Roman" w:cs="Times New Roman"/>
          <w:b/>
          <w:bCs/>
          <w:sz w:val="28"/>
          <w:szCs w:val="28"/>
        </w:rPr>
        <w:t>Introduction</w:t>
      </w:r>
    </w:p>
    <w:p w14:paraId="68643783" w14:textId="77777777" w:rsidR="00043544" w:rsidRPr="00043544" w:rsidRDefault="00043544" w:rsidP="00043544">
      <w:pPr>
        <w:rPr>
          <w:rFonts w:ascii="Times New Roman" w:hAnsi="Times New Roman" w:cs="Times New Roman"/>
        </w:rPr>
      </w:pPr>
      <w:r w:rsidRPr="00043544">
        <w:rPr>
          <w:rFonts w:ascii="Times New Roman" w:hAnsi="Times New Roman" w:cs="Times New Roman"/>
        </w:rPr>
        <w:t>In the evolving landscape of cybersecurity, traditional cryptographic systems face unprecedented challenges from both advanced classical attacks and the looming threat of quantum computing. The Multi-Party Domain Cryptosystem (MPDC) addresses these challenges by pioneering a distributed, multi-party key exchange and network security protocol designed to secure complex network environments. MPDC leverages a hybrid cryptographic approach that combines both asymmetric and symmetric primitives, robust hierarchical certificate management, and innovative multi-party entropy injection. This protocol not only secures communications against modern threats but also ensures long-term resilience in a quantum era by decentralizing key generation and authentication processes across multiple independent entities.</w:t>
      </w:r>
    </w:p>
    <w:p w14:paraId="67B28124" w14:textId="071652A8" w:rsidR="00043544" w:rsidRPr="00043544" w:rsidRDefault="00043544" w:rsidP="00043544">
      <w:pPr>
        <w:rPr>
          <w:rFonts w:ascii="Times New Roman" w:hAnsi="Times New Roman" w:cs="Times New Roman"/>
        </w:rPr>
      </w:pPr>
    </w:p>
    <w:p w14:paraId="46113924" w14:textId="77777777" w:rsidR="00043544" w:rsidRPr="00043544" w:rsidRDefault="00043544" w:rsidP="00043544">
      <w:pPr>
        <w:rPr>
          <w:rFonts w:ascii="Times New Roman" w:hAnsi="Times New Roman" w:cs="Times New Roman"/>
          <w:b/>
          <w:bCs/>
          <w:sz w:val="28"/>
          <w:szCs w:val="28"/>
        </w:rPr>
      </w:pPr>
      <w:r w:rsidRPr="00043544">
        <w:rPr>
          <w:rFonts w:ascii="Times New Roman" w:hAnsi="Times New Roman" w:cs="Times New Roman"/>
          <w:b/>
          <w:bCs/>
          <w:sz w:val="28"/>
          <w:szCs w:val="28"/>
        </w:rPr>
        <w:t>Technology Overview</w:t>
      </w:r>
    </w:p>
    <w:p w14:paraId="1DC9E59C" w14:textId="77777777" w:rsidR="00043544" w:rsidRPr="00043544" w:rsidRDefault="00043544" w:rsidP="00043544">
      <w:pPr>
        <w:rPr>
          <w:rFonts w:ascii="Times New Roman" w:hAnsi="Times New Roman" w:cs="Times New Roman"/>
        </w:rPr>
      </w:pPr>
      <w:r w:rsidRPr="00043544">
        <w:rPr>
          <w:rFonts w:ascii="Times New Roman" w:hAnsi="Times New Roman" w:cs="Times New Roman"/>
        </w:rPr>
        <w:t>MPDC represents a paradigm shift in secure communications, integrating several advanced cryptographic techniques into a cohesive, scalable, and quantum-resistant security framework.</w:t>
      </w:r>
    </w:p>
    <w:p w14:paraId="657A48BE" w14:textId="77777777" w:rsidR="00043544" w:rsidRPr="00043544" w:rsidRDefault="00043544" w:rsidP="00043544">
      <w:pPr>
        <w:rPr>
          <w:rFonts w:ascii="Times New Roman" w:hAnsi="Times New Roman" w:cs="Times New Roman"/>
          <w:sz w:val="26"/>
          <w:szCs w:val="26"/>
        </w:rPr>
      </w:pPr>
      <w:r w:rsidRPr="00043544">
        <w:rPr>
          <w:rFonts w:ascii="Times New Roman" w:hAnsi="Times New Roman" w:cs="Times New Roman"/>
          <w:b/>
          <w:bCs/>
          <w:sz w:val="26"/>
          <w:szCs w:val="26"/>
        </w:rPr>
        <w:t>Hybrid Cryptographic Architecture:</w:t>
      </w:r>
    </w:p>
    <w:p w14:paraId="1F458E45" w14:textId="77777777" w:rsidR="00043544" w:rsidRPr="00043544" w:rsidRDefault="00043544" w:rsidP="00043544">
      <w:pPr>
        <w:numPr>
          <w:ilvl w:val="0"/>
          <w:numId w:val="6"/>
        </w:numPr>
        <w:rPr>
          <w:rFonts w:ascii="Times New Roman" w:hAnsi="Times New Roman" w:cs="Times New Roman"/>
        </w:rPr>
      </w:pPr>
      <w:r w:rsidRPr="00043544">
        <w:rPr>
          <w:rFonts w:ascii="Times New Roman" w:hAnsi="Times New Roman" w:cs="Times New Roman"/>
          <w:b/>
          <w:bCs/>
        </w:rPr>
        <w:t>Distributed Entropy Injection:</w:t>
      </w:r>
      <w:r w:rsidRPr="00043544">
        <w:rPr>
          <w:rFonts w:ascii="Times New Roman" w:hAnsi="Times New Roman" w:cs="Times New Roman"/>
        </w:rPr>
        <w:br/>
        <w:t>MPDC introduces a unique multi-party entropy model where multiple network agents contribute independent sources of randomness during the key exchange. This decentralized approach enhances the overall unpredictability of session keys, effectively mitigating risks from entropy manipulation, side-channel attacks, and replay attacks. By aggregating entropy from diverse hardware RNGs, network beacons, and authenticated nodes, the protocol ensures that even if one source is compromised, the security of the shared key remains intact.</w:t>
      </w:r>
    </w:p>
    <w:p w14:paraId="4A6FC076" w14:textId="77777777" w:rsidR="00043544" w:rsidRPr="00043544" w:rsidRDefault="00043544" w:rsidP="00043544">
      <w:pPr>
        <w:numPr>
          <w:ilvl w:val="0"/>
          <w:numId w:val="6"/>
        </w:numPr>
        <w:rPr>
          <w:rFonts w:ascii="Times New Roman" w:hAnsi="Times New Roman" w:cs="Times New Roman"/>
        </w:rPr>
      </w:pPr>
      <w:r w:rsidRPr="00043544">
        <w:rPr>
          <w:rFonts w:ascii="Times New Roman" w:hAnsi="Times New Roman" w:cs="Times New Roman"/>
          <w:b/>
          <w:bCs/>
        </w:rPr>
        <w:t>Robust Post-Quantum Primitives:</w:t>
      </w:r>
      <w:r w:rsidRPr="00043544">
        <w:rPr>
          <w:rFonts w:ascii="Times New Roman" w:hAnsi="Times New Roman" w:cs="Times New Roman"/>
        </w:rPr>
        <w:br/>
        <w:t>The protocol employs a balanced mix of advanced cryptographic algorithms, including lattice-based schemes (Kyber), code-based systems (</w:t>
      </w:r>
      <w:proofErr w:type="spellStart"/>
      <w:r w:rsidRPr="00043544">
        <w:rPr>
          <w:rFonts w:ascii="Times New Roman" w:hAnsi="Times New Roman" w:cs="Times New Roman"/>
        </w:rPr>
        <w:t>McEliece</w:t>
      </w:r>
      <w:proofErr w:type="spellEnd"/>
      <w:r w:rsidRPr="00043544">
        <w:rPr>
          <w:rFonts w:ascii="Times New Roman" w:hAnsi="Times New Roman" w:cs="Times New Roman"/>
        </w:rPr>
        <w:t>), and post-quantum digital signature methods (</w:t>
      </w:r>
      <w:proofErr w:type="spellStart"/>
      <w:r w:rsidRPr="00043544">
        <w:rPr>
          <w:rFonts w:ascii="Times New Roman" w:hAnsi="Times New Roman" w:cs="Times New Roman"/>
        </w:rPr>
        <w:t>Dilithium</w:t>
      </w:r>
      <w:proofErr w:type="spellEnd"/>
      <w:r w:rsidRPr="00043544">
        <w:rPr>
          <w:rFonts w:ascii="Times New Roman" w:hAnsi="Times New Roman" w:cs="Times New Roman"/>
        </w:rPr>
        <w:t xml:space="preserve">, SPHINCS+). This hybrid approach is designed to protect against both classical and quantum threats. Symmetric encryption is performed using an enhanced Rijndael-derived stream cipher (RCS), which utilizes a widened block size and </w:t>
      </w:r>
      <w:r w:rsidRPr="00043544">
        <w:rPr>
          <w:rFonts w:ascii="Times New Roman" w:hAnsi="Times New Roman" w:cs="Times New Roman"/>
        </w:rPr>
        <w:lastRenderedPageBreak/>
        <w:t xml:space="preserve">an improved key schedule based on Keccak’s </w:t>
      </w:r>
      <w:proofErr w:type="spellStart"/>
      <w:r w:rsidRPr="00043544">
        <w:rPr>
          <w:rFonts w:ascii="Times New Roman" w:hAnsi="Times New Roman" w:cs="Times New Roman"/>
        </w:rPr>
        <w:t>cSHAKE</w:t>
      </w:r>
      <w:proofErr w:type="spellEnd"/>
      <w:r w:rsidRPr="00043544">
        <w:rPr>
          <w:rFonts w:ascii="Times New Roman" w:hAnsi="Times New Roman" w:cs="Times New Roman"/>
        </w:rPr>
        <w:t xml:space="preserve"> and KMAC functions to deliver authenticated encryption with minimal latency.</w:t>
      </w:r>
    </w:p>
    <w:p w14:paraId="3C374F13" w14:textId="77777777" w:rsidR="00043544" w:rsidRPr="00043544" w:rsidRDefault="00043544" w:rsidP="00043544">
      <w:pPr>
        <w:rPr>
          <w:rFonts w:ascii="Times New Roman" w:hAnsi="Times New Roman" w:cs="Times New Roman"/>
          <w:sz w:val="26"/>
          <w:szCs w:val="26"/>
        </w:rPr>
      </w:pPr>
      <w:r w:rsidRPr="00043544">
        <w:rPr>
          <w:rFonts w:ascii="Times New Roman" w:hAnsi="Times New Roman" w:cs="Times New Roman"/>
          <w:b/>
          <w:bCs/>
          <w:sz w:val="26"/>
          <w:szCs w:val="26"/>
        </w:rPr>
        <w:t>Hierarchical Certificate and Key Management:</w:t>
      </w:r>
    </w:p>
    <w:p w14:paraId="30E16E6F" w14:textId="616E6AF3" w:rsidR="00043544" w:rsidRPr="00043544" w:rsidRDefault="00043544" w:rsidP="00043544">
      <w:pPr>
        <w:numPr>
          <w:ilvl w:val="0"/>
          <w:numId w:val="7"/>
        </w:numPr>
        <w:rPr>
          <w:rFonts w:ascii="Times New Roman" w:hAnsi="Times New Roman" w:cs="Times New Roman"/>
        </w:rPr>
      </w:pPr>
      <w:r w:rsidRPr="00043544">
        <w:rPr>
          <w:rFonts w:ascii="Times New Roman" w:hAnsi="Times New Roman" w:cs="Times New Roman"/>
          <w:b/>
          <w:bCs/>
        </w:rPr>
        <w:t>Multi-Tiered Trust Model:</w:t>
      </w:r>
      <w:r w:rsidRPr="00043544">
        <w:rPr>
          <w:rFonts w:ascii="Times New Roman" w:hAnsi="Times New Roman" w:cs="Times New Roman"/>
        </w:rPr>
        <w:br/>
        <w:t>Central to MPDC’s design is its hierarchical certificate management system. The Root Domain Security Server (RDS) functions as the ultimate certificate authority, issuing and signing certificates for all network devices. Devices</w:t>
      </w:r>
      <w:r w:rsidR="007C726F">
        <w:rPr>
          <w:rFonts w:ascii="Times New Roman" w:hAnsi="Times New Roman" w:cs="Times New Roman"/>
        </w:rPr>
        <w:t xml:space="preserve"> </w:t>
      </w:r>
      <w:r w:rsidRPr="00043544">
        <w:rPr>
          <w:rFonts w:ascii="Times New Roman" w:hAnsi="Times New Roman" w:cs="Times New Roman"/>
        </w:rPr>
        <w:t>ranging from Clients and Application Servers (MAS) to Agents and Domain List Agents (DLA)</w:t>
      </w:r>
      <w:r w:rsidR="007C726F">
        <w:rPr>
          <w:rFonts w:ascii="Times New Roman" w:hAnsi="Times New Roman" w:cs="Times New Roman"/>
        </w:rPr>
        <w:t xml:space="preserve"> </w:t>
      </w:r>
      <w:r w:rsidRPr="00043544">
        <w:rPr>
          <w:rFonts w:ascii="Times New Roman" w:hAnsi="Times New Roman" w:cs="Times New Roman"/>
        </w:rPr>
        <w:t>generate their own asymmetric key pairs and receive certificates validated by the RDS (directly or via the DLA). This ensures mutual authentication and forms a trusted chain that is critical for thwarting man-in-the-middle (MITM) and impersonation attacks.</w:t>
      </w:r>
    </w:p>
    <w:p w14:paraId="53566CB1" w14:textId="77777777" w:rsidR="00043544" w:rsidRPr="00043544" w:rsidRDefault="00043544" w:rsidP="00043544">
      <w:pPr>
        <w:numPr>
          <w:ilvl w:val="0"/>
          <w:numId w:val="7"/>
        </w:numPr>
        <w:rPr>
          <w:rFonts w:ascii="Times New Roman" w:hAnsi="Times New Roman" w:cs="Times New Roman"/>
        </w:rPr>
      </w:pPr>
      <w:r w:rsidRPr="00043544">
        <w:rPr>
          <w:rFonts w:ascii="Times New Roman" w:hAnsi="Times New Roman" w:cs="Times New Roman"/>
          <w:b/>
          <w:bCs/>
        </w:rPr>
        <w:t>Scalable Key Derivation:</w:t>
      </w:r>
      <w:r w:rsidRPr="00043544">
        <w:rPr>
          <w:rFonts w:ascii="Times New Roman" w:hAnsi="Times New Roman" w:cs="Times New Roman"/>
        </w:rPr>
        <w:br/>
        <w:t xml:space="preserve">MPDC supports a distributed key exchange mechanism where session keys are derived from contributions of multiple entities. The protocol segments the key material into “fragments” generated independently by Agents and the MAS. These key fragments, securely exchanged and encrypted using ephemeral keys, are aggregated through a robust key derivation function (typically </w:t>
      </w:r>
      <w:proofErr w:type="spellStart"/>
      <w:r w:rsidRPr="00043544">
        <w:rPr>
          <w:rFonts w:ascii="Times New Roman" w:hAnsi="Times New Roman" w:cs="Times New Roman"/>
        </w:rPr>
        <w:t>cSHAKE</w:t>
      </w:r>
      <w:proofErr w:type="spellEnd"/>
      <w:r w:rsidRPr="00043544">
        <w:rPr>
          <w:rFonts w:ascii="Times New Roman" w:hAnsi="Times New Roman" w:cs="Times New Roman"/>
        </w:rPr>
        <w:t>) to produce unique session keys. This method guarantees forward secrecy: even if an individual device’s key is compromised, past communications remain secure because each session relies on a unique combination of entropy from multiple sources.</w:t>
      </w:r>
    </w:p>
    <w:p w14:paraId="3594B05F" w14:textId="77777777" w:rsidR="00043544" w:rsidRPr="00043544" w:rsidRDefault="00043544" w:rsidP="00043544">
      <w:pPr>
        <w:rPr>
          <w:rFonts w:ascii="Times New Roman" w:hAnsi="Times New Roman" w:cs="Times New Roman"/>
          <w:sz w:val="26"/>
          <w:szCs w:val="26"/>
        </w:rPr>
      </w:pPr>
      <w:r w:rsidRPr="00043544">
        <w:rPr>
          <w:rFonts w:ascii="Times New Roman" w:hAnsi="Times New Roman" w:cs="Times New Roman"/>
          <w:b/>
          <w:bCs/>
          <w:sz w:val="26"/>
          <w:szCs w:val="26"/>
        </w:rPr>
        <w:t>Operational Efficiency and Replay Protection:</w:t>
      </w:r>
    </w:p>
    <w:p w14:paraId="243EFFD6" w14:textId="2BA06C8A" w:rsidR="00043544" w:rsidRPr="00043544" w:rsidRDefault="00043544" w:rsidP="00043544">
      <w:pPr>
        <w:numPr>
          <w:ilvl w:val="0"/>
          <w:numId w:val="8"/>
        </w:numPr>
        <w:rPr>
          <w:rFonts w:ascii="Times New Roman" w:hAnsi="Times New Roman" w:cs="Times New Roman"/>
        </w:rPr>
      </w:pPr>
      <w:r w:rsidRPr="00043544">
        <w:rPr>
          <w:rFonts w:ascii="Times New Roman" w:hAnsi="Times New Roman" w:cs="Times New Roman"/>
          <w:b/>
          <w:bCs/>
        </w:rPr>
        <w:t>Efficient Network Initialization and Topology Management:</w:t>
      </w:r>
      <w:r w:rsidRPr="00043544">
        <w:rPr>
          <w:rFonts w:ascii="Times New Roman" w:hAnsi="Times New Roman" w:cs="Times New Roman"/>
        </w:rPr>
        <w:br/>
        <w:t>MPDC is engineered for complex, multi-device environments. The protocol details a systematic initialization process</w:t>
      </w:r>
      <w:r w:rsidR="007C726F">
        <w:rPr>
          <w:rFonts w:ascii="Times New Roman" w:hAnsi="Times New Roman" w:cs="Times New Roman"/>
        </w:rPr>
        <w:t xml:space="preserve">, </w:t>
      </w:r>
      <w:r w:rsidRPr="00043544">
        <w:rPr>
          <w:rFonts w:ascii="Times New Roman" w:hAnsi="Times New Roman" w:cs="Times New Roman"/>
        </w:rPr>
        <w:t>starting with the RDS and DLA for device registration, followed by integration of Agents, MAS servers, and Clients. This dynamic topology ensures that every node has only the necessary knowledge to interact securely, thereby reducing the attack surface while maintaining scalability.</w:t>
      </w:r>
    </w:p>
    <w:p w14:paraId="1FE9679F" w14:textId="77777777" w:rsidR="00043544" w:rsidRPr="00043544" w:rsidRDefault="00043544" w:rsidP="00043544">
      <w:pPr>
        <w:numPr>
          <w:ilvl w:val="0"/>
          <w:numId w:val="8"/>
        </w:numPr>
        <w:rPr>
          <w:rFonts w:ascii="Times New Roman" w:hAnsi="Times New Roman" w:cs="Times New Roman"/>
        </w:rPr>
      </w:pPr>
      <w:r w:rsidRPr="00043544">
        <w:rPr>
          <w:rFonts w:ascii="Times New Roman" w:hAnsi="Times New Roman" w:cs="Times New Roman"/>
          <w:b/>
          <w:bCs/>
        </w:rPr>
        <w:t>Anti-Replay and Integrity Assurance:</w:t>
      </w:r>
      <w:r w:rsidRPr="00043544">
        <w:rPr>
          <w:rFonts w:ascii="Times New Roman" w:hAnsi="Times New Roman" w:cs="Times New Roman"/>
        </w:rPr>
        <w:br/>
        <w:t>Every packet in MPDC includes a UTC timestamp and sequence number, which are incorporated into the MAC calculation. This mechanism ensures that any tampering with the packet header or replay of old messages is immediately detected, effectively safeguarding the integrity of each communication session.</w:t>
      </w:r>
    </w:p>
    <w:p w14:paraId="5838FF0D" w14:textId="3C0B6BEE" w:rsidR="00043544" w:rsidRPr="00043544" w:rsidRDefault="00043544" w:rsidP="00043544">
      <w:pPr>
        <w:rPr>
          <w:rFonts w:ascii="Times New Roman" w:hAnsi="Times New Roman" w:cs="Times New Roman"/>
        </w:rPr>
      </w:pPr>
    </w:p>
    <w:p w14:paraId="1D9D69B8" w14:textId="77777777" w:rsidR="00043544" w:rsidRPr="00043544" w:rsidRDefault="00043544" w:rsidP="00043544">
      <w:pPr>
        <w:rPr>
          <w:rFonts w:ascii="Times New Roman" w:hAnsi="Times New Roman" w:cs="Times New Roman"/>
          <w:b/>
          <w:bCs/>
          <w:sz w:val="28"/>
          <w:szCs w:val="28"/>
        </w:rPr>
      </w:pPr>
      <w:r w:rsidRPr="00043544">
        <w:rPr>
          <w:rFonts w:ascii="Times New Roman" w:hAnsi="Times New Roman" w:cs="Times New Roman"/>
          <w:b/>
          <w:bCs/>
          <w:sz w:val="28"/>
          <w:szCs w:val="28"/>
        </w:rPr>
        <w:t>Applications in Industry</w:t>
      </w:r>
    </w:p>
    <w:p w14:paraId="3AED8313" w14:textId="77777777" w:rsidR="00043544" w:rsidRPr="00043544" w:rsidRDefault="00043544" w:rsidP="00043544">
      <w:pPr>
        <w:rPr>
          <w:rFonts w:ascii="Times New Roman" w:hAnsi="Times New Roman" w:cs="Times New Roman"/>
        </w:rPr>
      </w:pPr>
      <w:r w:rsidRPr="00043544">
        <w:rPr>
          <w:rFonts w:ascii="Times New Roman" w:hAnsi="Times New Roman" w:cs="Times New Roman"/>
        </w:rPr>
        <w:lastRenderedPageBreak/>
        <w:t>MPDC’s innovative and distributed design makes it an ideal solution for securing a wide range of critical infrastructures and high-stakes environments.</w:t>
      </w:r>
    </w:p>
    <w:p w14:paraId="44CA3177" w14:textId="3B8749B1" w:rsidR="00043544" w:rsidRPr="00043544" w:rsidRDefault="00043544" w:rsidP="00043544">
      <w:pPr>
        <w:rPr>
          <w:rFonts w:ascii="Times New Roman" w:hAnsi="Times New Roman" w:cs="Times New Roman"/>
        </w:rPr>
      </w:pPr>
      <w:r w:rsidRPr="00043544">
        <w:rPr>
          <w:rFonts w:ascii="Times New Roman" w:hAnsi="Times New Roman" w:cs="Times New Roman"/>
          <w:b/>
          <w:bCs/>
          <w:sz w:val="26"/>
          <w:szCs w:val="26"/>
        </w:rPr>
        <w:t>Financial Services &amp; Banking:</w:t>
      </w:r>
      <w:r w:rsidRPr="00043544">
        <w:rPr>
          <w:rFonts w:ascii="Times New Roman" w:hAnsi="Times New Roman" w:cs="Times New Roman"/>
        </w:rPr>
        <w:br/>
        <w:t>Financial institutions require robust security for transactions and inter-bank communications. MPDC’s distributed entropy and hierarchical certificate management provide quantum-resistant security, ensuring that sensitive financial data remains confidential and tamper-proof</w:t>
      </w:r>
      <w:r w:rsidR="007C726F">
        <w:rPr>
          <w:rFonts w:ascii="Times New Roman" w:hAnsi="Times New Roman" w:cs="Times New Roman"/>
        </w:rPr>
        <w:t xml:space="preserve">, </w:t>
      </w:r>
      <w:r w:rsidRPr="00043544">
        <w:rPr>
          <w:rFonts w:ascii="Times New Roman" w:hAnsi="Times New Roman" w:cs="Times New Roman"/>
        </w:rPr>
        <w:t>even in the face of future quantum threats.</w:t>
      </w:r>
    </w:p>
    <w:p w14:paraId="1BD87999" w14:textId="77777777" w:rsidR="00043544" w:rsidRPr="00043544" w:rsidRDefault="00043544" w:rsidP="00043544">
      <w:pPr>
        <w:rPr>
          <w:rFonts w:ascii="Times New Roman" w:hAnsi="Times New Roman" w:cs="Times New Roman"/>
        </w:rPr>
      </w:pPr>
      <w:r w:rsidRPr="00043544">
        <w:rPr>
          <w:rFonts w:ascii="Times New Roman" w:hAnsi="Times New Roman" w:cs="Times New Roman"/>
          <w:b/>
          <w:bCs/>
          <w:sz w:val="26"/>
          <w:szCs w:val="26"/>
        </w:rPr>
        <w:t>Government &amp; Defense:</w:t>
      </w:r>
      <w:r w:rsidRPr="00043544">
        <w:rPr>
          <w:rFonts w:ascii="Times New Roman" w:hAnsi="Times New Roman" w:cs="Times New Roman"/>
        </w:rPr>
        <w:br/>
        <w:t>For government agencies and military organizations, secure communication channels are vital. MPDC’s multi-party key exchange and decentralized trust model significantly reduce the risk of MITM and impersonation attacks, offering a resilient framework for classified communications and secure control of critical infrastructure.</w:t>
      </w:r>
    </w:p>
    <w:p w14:paraId="5ABDB47A" w14:textId="77777777" w:rsidR="00043544" w:rsidRPr="00043544" w:rsidRDefault="00043544" w:rsidP="00043544">
      <w:pPr>
        <w:rPr>
          <w:rFonts w:ascii="Times New Roman" w:hAnsi="Times New Roman" w:cs="Times New Roman"/>
        </w:rPr>
      </w:pPr>
      <w:r w:rsidRPr="00043544">
        <w:rPr>
          <w:rFonts w:ascii="Times New Roman" w:hAnsi="Times New Roman" w:cs="Times New Roman"/>
          <w:b/>
          <w:bCs/>
          <w:sz w:val="26"/>
          <w:szCs w:val="26"/>
        </w:rPr>
        <w:t>Healthcare:</w:t>
      </w:r>
      <w:r w:rsidRPr="00043544">
        <w:rPr>
          <w:rFonts w:ascii="Times New Roman" w:hAnsi="Times New Roman" w:cs="Times New Roman"/>
        </w:rPr>
        <w:br/>
        <w:t>In healthcare, the protection of patient data and sensitive medical records is paramount. MPDC ensures that encrypted communications between hospitals, clinics, and remote devices are resilient against both classical and quantum attacks, supporting compliance with stringent regulatory standards such as HIPAA and GDPR.</w:t>
      </w:r>
    </w:p>
    <w:p w14:paraId="3AC19A9E" w14:textId="77777777" w:rsidR="00043544" w:rsidRPr="00043544" w:rsidRDefault="00043544" w:rsidP="00043544">
      <w:pPr>
        <w:rPr>
          <w:rFonts w:ascii="Times New Roman" w:hAnsi="Times New Roman" w:cs="Times New Roman"/>
        </w:rPr>
      </w:pPr>
      <w:r w:rsidRPr="00043544">
        <w:rPr>
          <w:rFonts w:ascii="Times New Roman" w:hAnsi="Times New Roman" w:cs="Times New Roman"/>
          <w:b/>
          <w:bCs/>
          <w:sz w:val="26"/>
          <w:szCs w:val="26"/>
        </w:rPr>
        <w:t>Critical Infrastructure &amp; Industrial Control Systems:</w:t>
      </w:r>
      <w:r w:rsidRPr="00043544">
        <w:rPr>
          <w:rFonts w:ascii="Times New Roman" w:hAnsi="Times New Roman" w:cs="Times New Roman"/>
        </w:rPr>
        <w:br/>
        <w:t>From power grids to transportation networks, securing communications within critical infrastructure is essential. MPDC’s scalable architecture and robust key exchange mechanism ensure that all nodes in a distributed network can securely share keys and communicate, even in environments with extensive geographical and organizational diversity.</w:t>
      </w:r>
    </w:p>
    <w:p w14:paraId="30556143" w14:textId="77777777" w:rsidR="00043544" w:rsidRPr="00043544" w:rsidRDefault="00043544" w:rsidP="00043544">
      <w:pPr>
        <w:rPr>
          <w:rFonts w:ascii="Times New Roman" w:hAnsi="Times New Roman" w:cs="Times New Roman"/>
        </w:rPr>
      </w:pPr>
      <w:r w:rsidRPr="00043544">
        <w:rPr>
          <w:rFonts w:ascii="Times New Roman" w:hAnsi="Times New Roman" w:cs="Times New Roman"/>
          <w:b/>
          <w:bCs/>
          <w:sz w:val="26"/>
          <w:szCs w:val="26"/>
        </w:rPr>
        <w:t>Enterprise &amp; Cloud Services:</w:t>
      </w:r>
      <w:r w:rsidRPr="00043544">
        <w:rPr>
          <w:rFonts w:ascii="Times New Roman" w:hAnsi="Times New Roman" w:cs="Times New Roman"/>
        </w:rPr>
        <w:br/>
        <w:t>As organizations migrate to cloud-based solutions, the need for secure, scalable remote access becomes increasingly important. MPDC enables enterprises to create secure, high-throughput communication channels that protect against both present and future cyber threats, ensuring continuity and data integrity in highly dynamic environments.</w:t>
      </w:r>
    </w:p>
    <w:p w14:paraId="56811437" w14:textId="212E5A15" w:rsidR="00043544" w:rsidRPr="00043544" w:rsidRDefault="00043544" w:rsidP="00043544">
      <w:pPr>
        <w:rPr>
          <w:rFonts w:ascii="Times New Roman" w:hAnsi="Times New Roman" w:cs="Times New Roman"/>
        </w:rPr>
      </w:pPr>
    </w:p>
    <w:p w14:paraId="30F169C2" w14:textId="77777777" w:rsidR="00043544" w:rsidRPr="00043544" w:rsidRDefault="00043544" w:rsidP="00043544">
      <w:pPr>
        <w:rPr>
          <w:rFonts w:ascii="Times New Roman" w:hAnsi="Times New Roman" w:cs="Times New Roman"/>
          <w:b/>
          <w:bCs/>
          <w:sz w:val="28"/>
          <w:szCs w:val="28"/>
        </w:rPr>
      </w:pPr>
      <w:r w:rsidRPr="00043544">
        <w:rPr>
          <w:rFonts w:ascii="Times New Roman" w:hAnsi="Times New Roman" w:cs="Times New Roman"/>
          <w:b/>
          <w:bCs/>
          <w:sz w:val="28"/>
          <w:szCs w:val="28"/>
        </w:rPr>
        <w:t>Strategic Value Proposition</w:t>
      </w:r>
    </w:p>
    <w:p w14:paraId="387300E8" w14:textId="77777777" w:rsidR="00043544" w:rsidRPr="00043544" w:rsidRDefault="00043544" w:rsidP="00043544">
      <w:pPr>
        <w:rPr>
          <w:rFonts w:ascii="Times New Roman" w:hAnsi="Times New Roman" w:cs="Times New Roman"/>
        </w:rPr>
      </w:pPr>
      <w:r w:rsidRPr="00043544">
        <w:rPr>
          <w:rFonts w:ascii="Times New Roman" w:hAnsi="Times New Roman" w:cs="Times New Roman"/>
        </w:rPr>
        <w:t>Adopting MPDC is a forward-looking strategy that delivers substantial long-term benefits:</w:t>
      </w:r>
    </w:p>
    <w:p w14:paraId="2EF69E6C" w14:textId="77777777" w:rsidR="00043544" w:rsidRPr="00043544" w:rsidRDefault="00043544" w:rsidP="00043544">
      <w:pPr>
        <w:numPr>
          <w:ilvl w:val="0"/>
          <w:numId w:val="9"/>
        </w:numPr>
        <w:rPr>
          <w:rFonts w:ascii="Times New Roman" w:hAnsi="Times New Roman" w:cs="Times New Roman"/>
        </w:rPr>
      </w:pPr>
      <w:r w:rsidRPr="00043544">
        <w:rPr>
          <w:rFonts w:ascii="Times New Roman" w:hAnsi="Times New Roman" w:cs="Times New Roman"/>
          <w:b/>
          <w:bCs/>
        </w:rPr>
        <w:t>Quantum-Resistant Security:</w:t>
      </w:r>
      <w:r w:rsidRPr="00043544">
        <w:rPr>
          <w:rFonts w:ascii="Times New Roman" w:hAnsi="Times New Roman" w:cs="Times New Roman"/>
        </w:rPr>
        <w:br/>
        <w:t>By integrating post-quantum cryptographic algorithms and multi-party entropy injection, MPDC provides robust protection against the evolving threat landscape. This future-proofing is essential for organizations that depend on the long-term security of their communications.</w:t>
      </w:r>
    </w:p>
    <w:p w14:paraId="46285C6B" w14:textId="77777777" w:rsidR="00043544" w:rsidRPr="00043544" w:rsidRDefault="00043544" w:rsidP="00043544">
      <w:pPr>
        <w:numPr>
          <w:ilvl w:val="0"/>
          <w:numId w:val="9"/>
        </w:numPr>
        <w:rPr>
          <w:rFonts w:ascii="Times New Roman" w:hAnsi="Times New Roman" w:cs="Times New Roman"/>
        </w:rPr>
      </w:pPr>
      <w:r w:rsidRPr="00043544">
        <w:rPr>
          <w:rFonts w:ascii="Times New Roman" w:hAnsi="Times New Roman" w:cs="Times New Roman"/>
          <w:b/>
          <w:bCs/>
        </w:rPr>
        <w:lastRenderedPageBreak/>
        <w:t>Enhanced Trust and Compliance:</w:t>
      </w:r>
      <w:r w:rsidRPr="00043544">
        <w:rPr>
          <w:rFonts w:ascii="Times New Roman" w:hAnsi="Times New Roman" w:cs="Times New Roman"/>
        </w:rPr>
        <w:br/>
        <w:t>The hierarchical certificate system and distributed key management significantly enhance trust among network participants. MPDC’s compliance with international standards and best practices ensures that organizations can meet regulatory requirements while maintaining operational efficiency.</w:t>
      </w:r>
    </w:p>
    <w:p w14:paraId="156E3DC7" w14:textId="1C6DFCC2" w:rsidR="00043544" w:rsidRPr="00043544" w:rsidRDefault="00043544" w:rsidP="00043544">
      <w:pPr>
        <w:numPr>
          <w:ilvl w:val="0"/>
          <w:numId w:val="9"/>
        </w:numPr>
        <w:rPr>
          <w:rFonts w:ascii="Times New Roman" w:hAnsi="Times New Roman" w:cs="Times New Roman"/>
        </w:rPr>
      </w:pPr>
      <w:r w:rsidRPr="00043544">
        <w:rPr>
          <w:rFonts w:ascii="Times New Roman" w:hAnsi="Times New Roman" w:cs="Times New Roman"/>
          <w:b/>
          <w:bCs/>
        </w:rPr>
        <w:t>Scalability and Flexibility:</w:t>
      </w:r>
      <w:r w:rsidRPr="00043544">
        <w:rPr>
          <w:rFonts w:ascii="Times New Roman" w:hAnsi="Times New Roman" w:cs="Times New Roman"/>
        </w:rPr>
        <w:br/>
        <w:t xml:space="preserve">Designed to manage </w:t>
      </w:r>
      <w:r w:rsidR="007C726F">
        <w:rPr>
          <w:rFonts w:ascii="Times New Roman" w:hAnsi="Times New Roman" w:cs="Times New Roman"/>
        </w:rPr>
        <w:t>m</w:t>
      </w:r>
      <w:r w:rsidRPr="00043544">
        <w:rPr>
          <w:rFonts w:ascii="Times New Roman" w:hAnsi="Times New Roman" w:cs="Times New Roman"/>
        </w:rPr>
        <w:t>illions of potential connections through a multi-tiered key derivation hierarchy, MPDC is highly scalable and can be adapted to various network environments</w:t>
      </w:r>
      <w:r w:rsidR="007C726F">
        <w:rPr>
          <w:rFonts w:ascii="Times New Roman" w:hAnsi="Times New Roman" w:cs="Times New Roman"/>
        </w:rPr>
        <w:t xml:space="preserve">, </w:t>
      </w:r>
      <w:r w:rsidRPr="00043544">
        <w:rPr>
          <w:rFonts w:ascii="Times New Roman" w:hAnsi="Times New Roman" w:cs="Times New Roman"/>
        </w:rPr>
        <w:t>from small enterprise settings to large-scale critical infrastructure deployments.</w:t>
      </w:r>
    </w:p>
    <w:p w14:paraId="4144CB04" w14:textId="77777777" w:rsidR="00043544" w:rsidRPr="00043544" w:rsidRDefault="00043544" w:rsidP="00043544">
      <w:pPr>
        <w:numPr>
          <w:ilvl w:val="0"/>
          <w:numId w:val="9"/>
        </w:numPr>
        <w:rPr>
          <w:rFonts w:ascii="Times New Roman" w:hAnsi="Times New Roman" w:cs="Times New Roman"/>
        </w:rPr>
      </w:pPr>
      <w:r w:rsidRPr="00043544">
        <w:rPr>
          <w:rFonts w:ascii="Times New Roman" w:hAnsi="Times New Roman" w:cs="Times New Roman"/>
          <w:b/>
          <w:bCs/>
        </w:rPr>
        <w:t>Operational Efficiency:</w:t>
      </w:r>
      <w:r w:rsidRPr="00043544">
        <w:rPr>
          <w:rFonts w:ascii="Times New Roman" w:hAnsi="Times New Roman" w:cs="Times New Roman"/>
        </w:rPr>
        <w:br/>
        <w:t>MPDC minimizes computational overhead by confining expensive asymmetric operations to the initial registration and key exchange phases. Once established, the protocol leverages efficient symmetric cryptography to maintain high throughput and low latency, making it ideal for real-time applications.</w:t>
      </w:r>
    </w:p>
    <w:p w14:paraId="072D3C7C" w14:textId="0A42A662" w:rsidR="00043544" w:rsidRPr="00043544" w:rsidRDefault="00043544" w:rsidP="00043544">
      <w:pPr>
        <w:rPr>
          <w:rFonts w:ascii="Times New Roman" w:hAnsi="Times New Roman" w:cs="Times New Roman"/>
        </w:rPr>
      </w:pPr>
    </w:p>
    <w:p w14:paraId="6D762754" w14:textId="77777777" w:rsidR="00043544" w:rsidRPr="00043544" w:rsidRDefault="00043544" w:rsidP="00043544">
      <w:pPr>
        <w:rPr>
          <w:rFonts w:ascii="Times New Roman" w:hAnsi="Times New Roman" w:cs="Times New Roman"/>
          <w:b/>
          <w:bCs/>
          <w:sz w:val="28"/>
          <w:szCs w:val="28"/>
        </w:rPr>
      </w:pPr>
      <w:r w:rsidRPr="00043544">
        <w:rPr>
          <w:rFonts w:ascii="Times New Roman" w:hAnsi="Times New Roman" w:cs="Times New Roman"/>
          <w:b/>
          <w:bCs/>
          <w:sz w:val="28"/>
          <w:szCs w:val="28"/>
        </w:rPr>
        <w:t>Conclusion</w:t>
      </w:r>
    </w:p>
    <w:p w14:paraId="68CFA9E3" w14:textId="77777777" w:rsidR="00043544" w:rsidRPr="00043544" w:rsidRDefault="00043544" w:rsidP="00043544">
      <w:pPr>
        <w:rPr>
          <w:rFonts w:ascii="Times New Roman" w:hAnsi="Times New Roman" w:cs="Times New Roman"/>
        </w:rPr>
      </w:pPr>
      <w:r w:rsidRPr="00043544">
        <w:rPr>
          <w:rFonts w:ascii="Times New Roman" w:hAnsi="Times New Roman" w:cs="Times New Roman"/>
        </w:rPr>
        <w:t>The Multi-Party Domain Cryptosystem (MPDC) sets a new standard for distributed cryptographic security in an era defined by quantum uncertainty. By decentralizing key exchange across multiple autonomous agents and integrating a robust hierarchical certificate management system, MPDC offers unparalleled security, scalability, and operational efficiency. Its innovative blend of post-quantum cryptographic primitives with a distributed entropy injection model not only addresses current cyber threats but also anticipates future challenges posed by quantum computing.</w:t>
      </w:r>
    </w:p>
    <w:p w14:paraId="294780AA" w14:textId="2A285258" w:rsidR="00FF5359" w:rsidRPr="00881696" w:rsidRDefault="00043544" w:rsidP="00881696">
      <w:pPr>
        <w:rPr>
          <w:rFonts w:ascii="Times New Roman" w:hAnsi="Times New Roman" w:cs="Times New Roman"/>
        </w:rPr>
      </w:pPr>
      <w:r w:rsidRPr="00043544">
        <w:rPr>
          <w:rFonts w:ascii="Times New Roman" w:hAnsi="Times New Roman" w:cs="Times New Roman"/>
        </w:rPr>
        <w:t>For organizations operating in critical sectors</w:t>
      </w:r>
      <w:r w:rsidR="007C726F">
        <w:rPr>
          <w:rFonts w:ascii="Times New Roman" w:hAnsi="Times New Roman" w:cs="Times New Roman"/>
        </w:rPr>
        <w:t xml:space="preserve">, </w:t>
      </w:r>
      <w:r w:rsidRPr="00043544">
        <w:rPr>
          <w:rFonts w:ascii="Times New Roman" w:hAnsi="Times New Roman" w:cs="Times New Roman"/>
        </w:rPr>
        <w:t>such as finance, government, healthcare, and infrastructure</w:t>
      </w:r>
      <w:r w:rsidR="007C726F">
        <w:rPr>
          <w:rFonts w:ascii="Times New Roman" w:hAnsi="Times New Roman" w:cs="Times New Roman"/>
        </w:rPr>
        <w:t xml:space="preserve">, </w:t>
      </w:r>
      <w:r w:rsidRPr="00043544">
        <w:rPr>
          <w:rFonts w:ascii="Times New Roman" w:hAnsi="Times New Roman" w:cs="Times New Roman"/>
        </w:rPr>
        <w:t>adopting MPDC is a strategic imperative. It provides the necessary tools to secure communications, protect sensitive data, and maintain regulatory compliance, ensuring long-term resilience in a rapidly evolving threat landscape. Embracing MPDC today is a decisive step towards building a secure, trusted, and future-proof digital environment.</w:t>
      </w:r>
    </w:p>
    <w:sectPr w:rsidR="00FF5359" w:rsidRPr="0088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5"/>
    <w:multiLevelType w:val="multilevel"/>
    <w:tmpl w:val="D286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D2A6D"/>
    <w:multiLevelType w:val="multilevel"/>
    <w:tmpl w:val="B7D2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F12E7"/>
    <w:multiLevelType w:val="multilevel"/>
    <w:tmpl w:val="D39C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36A86"/>
    <w:multiLevelType w:val="multilevel"/>
    <w:tmpl w:val="EADC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1296E"/>
    <w:multiLevelType w:val="multilevel"/>
    <w:tmpl w:val="173C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A2EF7"/>
    <w:multiLevelType w:val="multilevel"/>
    <w:tmpl w:val="C72A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04851"/>
    <w:multiLevelType w:val="multilevel"/>
    <w:tmpl w:val="2DC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B6BAE"/>
    <w:multiLevelType w:val="multilevel"/>
    <w:tmpl w:val="74A8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14055"/>
    <w:multiLevelType w:val="multilevel"/>
    <w:tmpl w:val="703A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058315">
    <w:abstractNumId w:val="8"/>
  </w:num>
  <w:num w:numId="2" w16cid:durableId="184902129">
    <w:abstractNumId w:val="6"/>
  </w:num>
  <w:num w:numId="3" w16cid:durableId="999887602">
    <w:abstractNumId w:val="3"/>
  </w:num>
  <w:num w:numId="4" w16cid:durableId="1706754739">
    <w:abstractNumId w:val="1"/>
  </w:num>
  <w:num w:numId="5" w16cid:durableId="998733569">
    <w:abstractNumId w:val="5"/>
  </w:num>
  <w:num w:numId="6" w16cid:durableId="1947930191">
    <w:abstractNumId w:val="7"/>
  </w:num>
  <w:num w:numId="7" w16cid:durableId="1604679764">
    <w:abstractNumId w:val="2"/>
  </w:num>
  <w:num w:numId="8" w16cid:durableId="1506508306">
    <w:abstractNumId w:val="0"/>
  </w:num>
  <w:num w:numId="9" w16cid:durableId="60180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DF"/>
    <w:rsid w:val="00043544"/>
    <w:rsid w:val="002575B2"/>
    <w:rsid w:val="002A0A3E"/>
    <w:rsid w:val="00407936"/>
    <w:rsid w:val="004648AC"/>
    <w:rsid w:val="006B2D57"/>
    <w:rsid w:val="007025DF"/>
    <w:rsid w:val="00752E8C"/>
    <w:rsid w:val="007C726F"/>
    <w:rsid w:val="007D7B64"/>
    <w:rsid w:val="00881696"/>
    <w:rsid w:val="008F5555"/>
    <w:rsid w:val="00983AE1"/>
    <w:rsid w:val="00B43854"/>
    <w:rsid w:val="00B61023"/>
    <w:rsid w:val="00BA77A5"/>
    <w:rsid w:val="00C71C09"/>
    <w:rsid w:val="00D043B5"/>
    <w:rsid w:val="00DE0FD1"/>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7D77"/>
  <w15:chartTrackingRefBased/>
  <w15:docId w15:val="{9604B02D-65E6-4BC3-A1F7-06953F63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5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25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25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25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25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25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5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5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5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5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25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25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25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25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2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5DF"/>
    <w:rPr>
      <w:rFonts w:eastAsiaTheme="majorEastAsia" w:cstheme="majorBidi"/>
      <w:color w:val="272727" w:themeColor="text1" w:themeTint="D8"/>
    </w:rPr>
  </w:style>
  <w:style w:type="paragraph" w:styleId="Title">
    <w:name w:val="Title"/>
    <w:basedOn w:val="Normal"/>
    <w:next w:val="Normal"/>
    <w:link w:val="TitleChar"/>
    <w:uiPriority w:val="10"/>
    <w:qFormat/>
    <w:rsid w:val="00702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5DF"/>
    <w:pPr>
      <w:spacing w:before="160"/>
      <w:jc w:val="center"/>
    </w:pPr>
    <w:rPr>
      <w:i/>
      <w:iCs/>
      <w:color w:val="404040" w:themeColor="text1" w:themeTint="BF"/>
    </w:rPr>
  </w:style>
  <w:style w:type="character" w:customStyle="1" w:styleId="QuoteChar">
    <w:name w:val="Quote Char"/>
    <w:basedOn w:val="DefaultParagraphFont"/>
    <w:link w:val="Quote"/>
    <w:uiPriority w:val="29"/>
    <w:rsid w:val="007025DF"/>
    <w:rPr>
      <w:i/>
      <w:iCs/>
      <w:color w:val="404040" w:themeColor="text1" w:themeTint="BF"/>
    </w:rPr>
  </w:style>
  <w:style w:type="paragraph" w:styleId="ListParagraph">
    <w:name w:val="List Paragraph"/>
    <w:basedOn w:val="Normal"/>
    <w:uiPriority w:val="34"/>
    <w:qFormat/>
    <w:rsid w:val="007025DF"/>
    <w:pPr>
      <w:ind w:left="720"/>
      <w:contextualSpacing/>
    </w:pPr>
  </w:style>
  <w:style w:type="character" w:styleId="IntenseEmphasis">
    <w:name w:val="Intense Emphasis"/>
    <w:basedOn w:val="DefaultParagraphFont"/>
    <w:uiPriority w:val="21"/>
    <w:qFormat/>
    <w:rsid w:val="007025DF"/>
    <w:rPr>
      <w:i/>
      <w:iCs/>
      <w:color w:val="2F5496" w:themeColor="accent1" w:themeShade="BF"/>
    </w:rPr>
  </w:style>
  <w:style w:type="paragraph" w:styleId="IntenseQuote">
    <w:name w:val="Intense Quote"/>
    <w:basedOn w:val="Normal"/>
    <w:next w:val="Normal"/>
    <w:link w:val="IntenseQuoteChar"/>
    <w:uiPriority w:val="30"/>
    <w:qFormat/>
    <w:rsid w:val="007025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25DF"/>
    <w:rPr>
      <w:i/>
      <w:iCs/>
      <w:color w:val="2F5496" w:themeColor="accent1" w:themeShade="BF"/>
    </w:rPr>
  </w:style>
  <w:style w:type="character" w:styleId="IntenseReference">
    <w:name w:val="Intense Reference"/>
    <w:basedOn w:val="DefaultParagraphFont"/>
    <w:uiPriority w:val="32"/>
    <w:qFormat/>
    <w:rsid w:val="007025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85507">
      <w:bodyDiv w:val="1"/>
      <w:marLeft w:val="0"/>
      <w:marRight w:val="0"/>
      <w:marTop w:val="0"/>
      <w:marBottom w:val="0"/>
      <w:divBdr>
        <w:top w:val="none" w:sz="0" w:space="0" w:color="auto"/>
        <w:left w:val="none" w:sz="0" w:space="0" w:color="auto"/>
        <w:bottom w:val="none" w:sz="0" w:space="0" w:color="auto"/>
        <w:right w:val="none" w:sz="0" w:space="0" w:color="auto"/>
      </w:divBdr>
    </w:div>
    <w:div w:id="595401077">
      <w:bodyDiv w:val="1"/>
      <w:marLeft w:val="0"/>
      <w:marRight w:val="0"/>
      <w:marTop w:val="0"/>
      <w:marBottom w:val="0"/>
      <w:divBdr>
        <w:top w:val="none" w:sz="0" w:space="0" w:color="auto"/>
        <w:left w:val="none" w:sz="0" w:space="0" w:color="auto"/>
        <w:bottom w:val="none" w:sz="0" w:space="0" w:color="auto"/>
        <w:right w:val="none" w:sz="0" w:space="0" w:color="auto"/>
      </w:divBdr>
    </w:div>
    <w:div w:id="974405731">
      <w:bodyDiv w:val="1"/>
      <w:marLeft w:val="0"/>
      <w:marRight w:val="0"/>
      <w:marTop w:val="0"/>
      <w:marBottom w:val="0"/>
      <w:divBdr>
        <w:top w:val="none" w:sz="0" w:space="0" w:color="auto"/>
        <w:left w:val="none" w:sz="0" w:space="0" w:color="auto"/>
        <w:bottom w:val="none" w:sz="0" w:space="0" w:color="auto"/>
        <w:right w:val="none" w:sz="0" w:space="0" w:color="auto"/>
      </w:divBdr>
    </w:div>
    <w:div w:id="1449928002">
      <w:bodyDiv w:val="1"/>
      <w:marLeft w:val="0"/>
      <w:marRight w:val="0"/>
      <w:marTop w:val="0"/>
      <w:marBottom w:val="0"/>
      <w:divBdr>
        <w:top w:val="none" w:sz="0" w:space="0" w:color="auto"/>
        <w:left w:val="none" w:sz="0" w:space="0" w:color="auto"/>
        <w:bottom w:val="none" w:sz="0" w:space="0" w:color="auto"/>
        <w:right w:val="none" w:sz="0" w:space="0" w:color="auto"/>
      </w:divBdr>
    </w:div>
    <w:div w:id="1705473859">
      <w:bodyDiv w:val="1"/>
      <w:marLeft w:val="0"/>
      <w:marRight w:val="0"/>
      <w:marTop w:val="0"/>
      <w:marBottom w:val="0"/>
      <w:divBdr>
        <w:top w:val="none" w:sz="0" w:space="0" w:color="auto"/>
        <w:left w:val="none" w:sz="0" w:space="0" w:color="auto"/>
        <w:bottom w:val="none" w:sz="0" w:space="0" w:color="auto"/>
        <w:right w:val="none" w:sz="0" w:space="0" w:color="auto"/>
      </w:divBdr>
    </w:div>
    <w:div w:id="204879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6</cp:revision>
  <dcterms:created xsi:type="dcterms:W3CDTF">2025-03-17T02:11:00Z</dcterms:created>
  <dcterms:modified xsi:type="dcterms:W3CDTF">2025-03-19T01:01:00Z</dcterms:modified>
</cp:coreProperties>
</file>