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4D961">
      <w:pPr>
        <w:bidi w:val="0"/>
        <w:spacing w:line="240" w:lineRule="auto"/>
        <w:jc w:val="center"/>
        <w:rPr>
          <w:rFonts w:hint="eastAsia"/>
          <w:b/>
          <w:bCs/>
          <w:sz w:val="32"/>
          <w:szCs w:val="32"/>
          <w:lang w:val="en-US" w:eastAsia="zh-CN"/>
        </w:rPr>
      </w:pPr>
      <w:r>
        <w:rPr>
          <w:rFonts w:hint="eastAsia"/>
          <w:sz w:val="32"/>
          <w:szCs w:val="32"/>
          <w:lang w:val="en-US" w:eastAsia="zh-CN"/>
        </w:rPr>
        <w:t>Talos</w:t>
      </w:r>
      <w:r>
        <w:rPr>
          <w:rFonts w:hint="eastAsia"/>
          <w:b/>
          <w:bCs/>
          <w:sz w:val="32"/>
          <w:szCs w:val="32"/>
          <w:lang w:val="en-US" w:eastAsia="zh-CN"/>
        </w:rPr>
        <w:t>嵌入式寒假考核</w:t>
      </w:r>
    </w:p>
    <w:p w14:paraId="5B8FC8F9">
      <w:pPr>
        <w:bidi w:val="0"/>
        <w:spacing w:line="240" w:lineRule="auto"/>
        <w:jc w:val="center"/>
        <w:rPr>
          <w:rFonts w:hint="eastAsia"/>
          <w:b/>
          <w:bCs/>
          <w:sz w:val="32"/>
          <w:szCs w:val="32"/>
          <w:lang w:val="en-US" w:eastAsia="zh-CN"/>
        </w:rPr>
      </w:pPr>
      <w:r>
        <w:rPr>
          <w:rFonts w:hint="eastAsia"/>
          <w:b/>
          <w:bCs/>
          <w:sz w:val="32"/>
          <w:szCs w:val="32"/>
          <w:lang w:val="en-US" w:eastAsia="zh-CN"/>
        </w:rPr>
        <w:t>任务一：单片机程序报告</w:t>
      </w:r>
      <w:bookmarkStart w:id="14" w:name="_GoBack"/>
      <w:bookmarkEnd w:id="14"/>
    </w:p>
    <w:p w14:paraId="54520D83">
      <w:pPr>
        <w:bidi w:val="0"/>
        <w:spacing w:line="240" w:lineRule="auto"/>
        <w:jc w:val="both"/>
        <w:rPr>
          <w:rFonts w:hint="eastAsia"/>
          <w:b/>
          <w:bCs/>
          <w:sz w:val="32"/>
          <w:szCs w:val="32"/>
          <w:lang w:val="en-US" w:eastAsia="zh-CN"/>
        </w:rPr>
      </w:pPr>
    </w:p>
    <w:sdt>
      <w:sdtPr>
        <w:rPr>
          <w:rFonts w:ascii="宋体" w:hAnsi="宋体" w:eastAsia="宋体" w:cstheme="minorBidi"/>
          <w:kern w:val="2"/>
          <w:sz w:val="21"/>
          <w:szCs w:val="24"/>
          <w:lang w:val="en-US" w:eastAsia="zh-CN" w:bidi="ar-SA"/>
        </w:rPr>
        <w:id w:val="147451649"/>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14:paraId="2E29CA4B">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385E8BD">
          <w:pPr>
            <w:pStyle w:val="4"/>
            <w:tabs>
              <w:tab w:val="right" w:leader="dot" w:pos="8306"/>
            </w:tabs>
          </w:pPr>
          <w:r>
            <w:fldChar w:fldCharType="begin"/>
          </w:r>
          <w:r>
            <w:instrText xml:space="preserve">TOC \o "1-3" \h \u </w:instrText>
          </w:r>
          <w:r>
            <w:fldChar w:fldCharType="separate"/>
          </w:r>
          <w:r>
            <w:fldChar w:fldCharType="begin"/>
          </w:r>
          <w:r>
            <w:instrText xml:space="preserve"> HYPERLINK \l _Toc16240 </w:instrText>
          </w:r>
          <w:r>
            <w:fldChar w:fldCharType="separate"/>
          </w:r>
          <w:r>
            <w:rPr>
              <w:rFonts w:hint="eastAsia"/>
              <w:szCs w:val="36"/>
              <w:lang w:val="en-US" w:eastAsia="zh-CN"/>
            </w:rPr>
            <w:t>一：引言</w:t>
          </w:r>
          <w:r>
            <w:tab/>
          </w:r>
          <w:r>
            <w:fldChar w:fldCharType="begin"/>
          </w:r>
          <w:r>
            <w:instrText xml:space="preserve"> PAGEREF _Toc16240 \h </w:instrText>
          </w:r>
          <w:r>
            <w:fldChar w:fldCharType="separate"/>
          </w:r>
          <w:r>
            <w:t>2</w:t>
          </w:r>
          <w:r>
            <w:fldChar w:fldCharType="end"/>
          </w:r>
          <w:r>
            <w:fldChar w:fldCharType="end"/>
          </w:r>
        </w:p>
        <w:p w14:paraId="3A2EF8DC">
          <w:pPr>
            <w:pStyle w:val="4"/>
            <w:tabs>
              <w:tab w:val="right" w:leader="dot" w:pos="8306"/>
            </w:tabs>
          </w:pPr>
          <w:r>
            <w:fldChar w:fldCharType="begin"/>
          </w:r>
          <w:r>
            <w:instrText xml:space="preserve"> HYPERLINK \l _Toc32567 </w:instrText>
          </w:r>
          <w:r>
            <w:fldChar w:fldCharType="separate"/>
          </w:r>
          <w:r>
            <w:rPr>
              <w:rFonts w:hint="eastAsia"/>
              <w:szCs w:val="36"/>
              <w:lang w:val="en-US" w:eastAsia="zh-CN"/>
            </w:rPr>
            <w:t>二：GPIO引脚输出</w:t>
          </w:r>
          <w:r>
            <w:tab/>
          </w:r>
          <w:r>
            <w:fldChar w:fldCharType="begin"/>
          </w:r>
          <w:r>
            <w:instrText xml:space="preserve"> PAGEREF _Toc32567 \h </w:instrText>
          </w:r>
          <w:r>
            <w:fldChar w:fldCharType="separate"/>
          </w:r>
          <w:r>
            <w:t>2</w:t>
          </w:r>
          <w:r>
            <w:fldChar w:fldCharType="end"/>
          </w:r>
          <w:r>
            <w:fldChar w:fldCharType="end"/>
          </w:r>
        </w:p>
        <w:p w14:paraId="1AED545B">
          <w:pPr>
            <w:pStyle w:val="5"/>
            <w:tabs>
              <w:tab w:val="right" w:leader="dot" w:pos="8306"/>
            </w:tabs>
          </w:pPr>
          <w:r>
            <w:fldChar w:fldCharType="begin"/>
          </w:r>
          <w:r>
            <w:instrText xml:space="preserve"> HYPERLINK \l _Toc24861 </w:instrText>
          </w:r>
          <w:r>
            <w:fldChar w:fldCharType="separate"/>
          </w:r>
          <w:r>
            <w:rPr>
              <w:rFonts w:hint="eastAsia"/>
              <w:bCs/>
              <w:lang w:val="en-US" w:eastAsia="zh-CN"/>
            </w:rPr>
            <w:t>2.1  LED不同输出模式</w:t>
          </w:r>
          <w:r>
            <w:tab/>
          </w:r>
          <w:r>
            <w:fldChar w:fldCharType="begin"/>
          </w:r>
          <w:r>
            <w:instrText xml:space="preserve"> PAGEREF _Toc24861 \h </w:instrText>
          </w:r>
          <w:r>
            <w:fldChar w:fldCharType="separate"/>
          </w:r>
          <w:r>
            <w:t>2</w:t>
          </w:r>
          <w:r>
            <w:fldChar w:fldCharType="end"/>
          </w:r>
          <w:r>
            <w:fldChar w:fldCharType="end"/>
          </w:r>
        </w:p>
        <w:p w14:paraId="4B9C01B2">
          <w:pPr>
            <w:pStyle w:val="4"/>
            <w:tabs>
              <w:tab w:val="right" w:leader="dot" w:pos="8306"/>
            </w:tabs>
          </w:pPr>
          <w:r>
            <w:fldChar w:fldCharType="begin"/>
          </w:r>
          <w:r>
            <w:instrText xml:space="preserve"> HYPERLINK \l _Toc8355 </w:instrText>
          </w:r>
          <w:r>
            <w:fldChar w:fldCharType="separate"/>
          </w:r>
          <w:r>
            <w:rPr>
              <w:rFonts w:hint="eastAsia"/>
              <w:szCs w:val="32"/>
              <w:lang w:val="en-US" w:eastAsia="zh-CN"/>
            </w:rPr>
            <w:t>2.2  蜂鸣器不同频率发声</w:t>
          </w:r>
          <w:r>
            <w:tab/>
          </w:r>
          <w:r>
            <w:fldChar w:fldCharType="begin"/>
          </w:r>
          <w:r>
            <w:instrText xml:space="preserve"> PAGEREF _Toc8355 \h </w:instrText>
          </w:r>
          <w:r>
            <w:fldChar w:fldCharType="separate"/>
          </w:r>
          <w:r>
            <w:t>3</w:t>
          </w:r>
          <w:r>
            <w:fldChar w:fldCharType="end"/>
          </w:r>
          <w:r>
            <w:fldChar w:fldCharType="end"/>
          </w:r>
        </w:p>
        <w:p w14:paraId="786DB4B2">
          <w:pPr>
            <w:pStyle w:val="4"/>
            <w:tabs>
              <w:tab w:val="right" w:leader="dot" w:pos="8306"/>
            </w:tabs>
          </w:pPr>
          <w:r>
            <w:fldChar w:fldCharType="begin"/>
          </w:r>
          <w:r>
            <w:instrText xml:space="preserve"> HYPERLINK \l _Toc6043 </w:instrText>
          </w:r>
          <w:r>
            <w:fldChar w:fldCharType="separate"/>
          </w:r>
          <w:r>
            <w:rPr>
              <w:rFonts w:hint="eastAsia"/>
              <w:szCs w:val="36"/>
              <w:lang w:val="en-US" w:eastAsia="zh-CN"/>
            </w:rPr>
            <w:t>三：Mobaxterm串口通信</w:t>
          </w:r>
          <w:r>
            <w:tab/>
          </w:r>
          <w:r>
            <w:fldChar w:fldCharType="begin"/>
          </w:r>
          <w:r>
            <w:instrText xml:space="preserve"> PAGEREF _Toc6043 \h </w:instrText>
          </w:r>
          <w:r>
            <w:fldChar w:fldCharType="separate"/>
          </w:r>
          <w:r>
            <w:t>3</w:t>
          </w:r>
          <w:r>
            <w:fldChar w:fldCharType="end"/>
          </w:r>
          <w:r>
            <w:fldChar w:fldCharType="end"/>
          </w:r>
        </w:p>
        <w:p w14:paraId="0C5005D2">
          <w:pPr>
            <w:pStyle w:val="5"/>
            <w:tabs>
              <w:tab w:val="right" w:leader="dot" w:pos="8306"/>
            </w:tabs>
          </w:pPr>
          <w:r>
            <w:fldChar w:fldCharType="begin"/>
          </w:r>
          <w:r>
            <w:instrText xml:space="preserve"> HYPERLINK \l _Toc8839 </w:instrText>
          </w:r>
          <w:r>
            <w:fldChar w:fldCharType="separate"/>
          </w:r>
          <w:r>
            <w:rPr>
              <w:rFonts w:hint="eastAsia"/>
              <w:bCs/>
              <w:lang w:val="en-US" w:eastAsia="zh-CN"/>
            </w:rPr>
            <w:t>3.1  Mobaxterm模拟终端</w:t>
          </w:r>
          <w:r>
            <w:tab/>
          </w:r>
          <w:r>
            <w:fldChar w:fldCharType="begin"/>
          </w:r>
          <w:r>
            <w:instrText xml:space="preserve"> PAGEREF _Toc8839 \h </w:instrText>
          </w:r>
          <w:r>
            <w:fldChar w:fldCharType="separate"/>
          </w:r>
          <w:r>
            <w:t>3</w:t>
          </w:r>
          <w:r>
            <w:fldChar w:fldCharType="end"/>
          </w:r>
          <w:r>
            <w:fldChar w:fldCharType="end"/>
          </w:r>
        </w:p>
        <w:p w14:paraId="6C045913">
          <w:pPr>
            <w:pStyle w:val="5"/>
            <w:tabs>
              <w:tab w:val="right" w:leader="dot" w:pos="8306"/>
            </w:tabs>
          </w:pPr>
          <w:r>
            <w:fldChar w:fldCharType="begin"/>
          </w:r>
          <w:r>
            <w:instrText xml:space="preserve"> HYPERLINK \l _Toc16633 </w:instrText>
          </w:r>
          <w:r>
            <w:fldChar w:fldCharType="separate"/>
          </w:r>
          <w:r>
            <w:rPr>
              <w:rFonts w:hint="eastAsia"/>
              <w:bCs/>
              <w:lang w:val="en-US" w:eastAsia="zh-CN"/>
            </w:rPr>
            <w:t>3.2  终端命令响应</w:t>
          </w:r>
          <w:r>
            <w:tab/>
          </w:r>
          <w:r>
            <w:fldChar w:fldCharType="begin"/>
          </w:r>
          <w:r>
            <w:instrText xml:space="preserve"> PAGEREF _Toc16633 \h </w:instrText>
          </w:r>
          <w:r>
            <w:fldChar w:fldCharType="separate"/>
          </w:r>
          <w:r>
            <w:t>5</w:t>
          </w:r>
          <w:r>
            <w:fldChar w:fldCharType="end"/>
          </w:r>
          <w:r>
            <w:fldChar w:fldCharType="end"/>
          </w:r>
        </w:p>
        <w:p w14:paraId="1DED7DB8">
          <w:pPr>
            <w:pStyle w:val="4"/>
            <w:tabs>
              <w:tab w:val="right" w:leader="dot" w:pos="8306"/>
            </w:tabs>
          </w:pPr>
          <w:r>
            <w:fldChar w:fldCharType="begin"/>
          </w:r>
          <w:r>
            <w:instrText xml:space="preserve"> HYPERLINK \l _Toc15350 </w:instrText>
          </w:r>
          <w:r>
            <w:fldChar w:fldCharType="separate"/>
          </w:r>
          <w:r>
            <w:rPr>
              <w:rFonts w:hint="eastAsia" w:asciiTheme="majorEastAsia" w:hAnsiTheme="majorEastAsia" w:eastAsiaTheme="majorEastAsia" w:cstheme="majorEastAsia"/>
              <w:szCs w:val="36"/>
              <w:lang w:val="en-US" w:eastAsia="zh-CN"/>
            </w:rPr>
            <w:t>四：测试和结果分析</w:t>
          </w:r>
          <w:r>
            <w:tab/>
          </w:r>
          <w:r>
            <w:fldChar w:fldCharType="begin"/>
          </w:r>
          <w:r>
            <w:instrText xml:space="preserve"> PAGEREF _Toc15350 \h </w:instrText>
          </w:r>
          <w:r>
            <w:fldChar w:fldCharType="separate"/>
          </w:r>
          <w:r>
            <w:t>5</w:t>
          </w:r>
          <w:r>
            <w:fldChar w:fldCharType="end"/>
          </w:r>
          <w:r>
            <w:fldChar w:fldCharType="end"/>
          </w:r>
        </w:p>
        <w:p w14:paraId="436CAD3D">
          <w:pPr>
            <w:pStyle w:val="5"/>
            <w:tabs>
              <w:tab w:val="right" w:leader="dot" w:pos="8306"/>
            </w:tabs>
          </w:pPr>
          <w:r>
            <w:fldChar w:fldCharType="begin"/>
          </w:r>
          <w:r>
            <w:instrText xml:space="preserve"> HYPERLINK \l _Toc19508 </w:instrText>
          </w:r>
          <w:r>
            <w:fldChar w:fldCharType="separate"/>
          </w:r>
          <w:r>
            <w:rPr>
              <w:rFonts w:hint="eastAsia"/>
              <w:bCs/>
              <w:lang w:val="en-US" w:eastAsia="zh-CN"/>
            </w:rPr>
            <w:t>4.1  多次测试分析结果</w:t>
          </w:r>
          <w:r>
            <w:tab/>
          </w:r>
          <w:r>
            <w:fldChar w:fldCharType="begin"/>
          </w:r>
          <w:r>
            <w:instrText xml:space="preserve"> PAGEREF _Toc19508 \h </w:instrText>
          </w:r>
          <w:r>
            <w:fldChar w:fldCharType="separate"/>
          </w:r>
          <w:r>
            <w:t>5</w:t>
          </w:r>
          <w:r>
            <w:fldChar w:fldCharType="end"/>
          </w:r>
          <w:r>
            <w:fldChar w:fldCharType="end"/>
          </w:r>
        </w:p>
        <w:p w14:paraId="7715F2C9">
          <w:pPr>
            <w:pStyle w:val="4"/>
            <w:tabs>
              <w:tab w:val="right" w:leader="dot" w:pos="8306"/>
            </w:tabs>
          </w:pPr>
          <w:r>
            <w:fldChar w:fldCharType="begin"/>
          </w:r>
          <w:r>
            <w:instrText xml:space="preserve"> HYPERLINK \l _Toc19271 </w:instrText>
          </w:r>
          <w:r>
            <w:fldChar w:fldCharType="separate"/>
          </w:r>
          <w:r>
            <w:rPr>
              <w:rFonts w:hint="eastAsia"/>
              <w:szCs w:val="36"/>
              <w:lang w:val="en-US" w:eastAsia="zh-CN"/>
            </w:rPr>
            <w:t>五：未来优化方案</w:t>
          </w:r>
          <w:r>
            <w:tab/>
          </w:r>
          <w:r>
            <w:fldChar w:fldCharType="begin"/>
          </w:r>
          <w:r>
            <w:instrText xml:space="preserve"> PAGEREF _Toc19271 \h </w:instrText>
          </w:r>
          <w:r>
            <w:fldChar w:fldCharType="separate"/>
          </w:r>
          <w:r>
            <w:t>6</w:t>
          </w:r>
          <w:r>
            <w:fldChar w:fldCharType="end"/>
          </w:r>
          <w:r>
            <w:fldChar w:fldCharType="end"/>
          </w:r>
        </w:p>
        <w:p w14:paraId="14FB56ED">
          <w:pPr>
            <w:pStyle w:val="5"/>
            <w:tabs>
              <w:tab w:val="right" w:leader="dot" w:pos="8306"/>
            </w:tabs>
          </w:pPr>
          <w:r>
            <w:fldChar w:fldCharType="begin"/>
          </w:r>
          <w:r>
            <w:instrText xml:space="preserve"> HYPERLINK \l _Toc25686 </w:instrText>
          </w:r>
          <w:r>
            <w:fldChar w:fldCharType="separate"/>
          </w:r>
          <w:r>
            <w:rPr>
              <w:rFonts w:hint="eastAsia"/>
              <w:bCs/>
              <w:lang w:val="en-US" w:eastAsia="zh-CN"/>
            </w:rPr>
            <w:t>5.1  未实现的功能</w:t>
          </w:r>
          <w:r>
            <w:tab/>
          </w:r>
          <w:r>
            <w:fldChar w:fldCharType="begin"/>
          </w:r>
          <w:r>
            <w:instrText xml:space="preserve"> PAGEREF _Toc25686 \h </w:instrText>
          </w:r>
          <w:r>
            <w:fldChar w:fldCharType="separate"/>
          </w:r>
          <w:r>
            <w:t>6</w:t>
          </w:r>
          <w:r>
            <w:fldChar w:fldCharType="end"/>
          </w:r>
          <w:r>
            <w:fldChar w:fldCharType="end"/>
          </w:r>
        </w:p>
        <w:p w14:paraId="7F8F9455">
          <w:pPr>
            <w:pStyle w:val="5"/>
            <w:tabs>
              <w:tab w:val="right" w:leader="dot" w:pos="8306"/>
            </w:tabs>
          </w:pPr>
          <w:r>
            <w:fldChar w:fldCharType="begin"/>
          </w:r>
          <w:r>
            <w:instrText xml:space="preserve"> HYPERLINK \l _Toc9539 </w:instrText>
          </w:r>
          <w:r>
            <w:fldChar w:fldCharType="separate"/>
          </w:r>
          <w:r>
            <w:rPr>
              <w:rFonts w:hint="eastAsia"/>
              <w:bCs/>
              <w:lang w:val="en-US" w:eastAsia="zh-CN"/>
            </w:rPr>
            <w:t>5.2  待优化代码</w:t>
          </w:r>
          <w:r>
            <w:tab/>
          </w:r>
          <w:r>
            <w:fldChar w:fldCharType="begin"/>
          </w:r>
          <w:r>
            <w:instrText xml:space="preserve"> PAGEREF _Toc9539 \h </w:instrText>
          </w:r>
          <w:r>
            <w:fldChar w:fldCharType="separate"/>
          </w:r>
          <w:r>
            <w:t>6</w:t>
          </w:r>
          <w:r>
            <w:fldChar w:fldCharType="end"/>
          </w:r>
          <w:r>
            <w:fldChar w:fldCharType="end"/>
          </w:r>
        </w:p>
        <w:p w14:paraId="54563EF9">
          <w:pPr>
            <w:pStyle w:val="4"/>
            <w:tabs>
              <w:tab w:val="right" w:leader="dot" w:pos="8306"/>
            </w:tabs>
          </w:pPr>
          <w:r>
            <w:fldChar w:fldCharType="begin"/>
          </w:r>
          <w:r>
            <w:instrText xml:space="preserve"> HYPERLINK \l _Toc4443 </w:instrText>
          </w:r>
          <w:r>
            <w:fldChar w:fldCharType="separate"/>
          </w:r>
          <w:r>
            <w:rPr>
              <w:rFonts w:hint="eastAsia"/>
              <w:szCs w:val="36"/>
              <w:lang w:val="en-US" w:eastAsia="zh-CN"/>
            </w:rPr>
            <w:t>六：总结</w:t>
          </w:r>
          <w:r>
            <w:tab/>
          </w:r>
          <w:r>
            <w:fldChar w:fldCharType="begin"/>
          </w:r>
          <w:r>
            <w:instrText xml:space="preserve"> PAGEREF _Toc4443 \h </w:instrText>
          </w:r>
          <w:r>
            <w:fldChar w:fldCharType="separate"/>
          </w:r>
          <w:r>
            <w:t>6</w:t>
          </w:r>
          <w:r>
            <w:fldChar w:fldCharType="end"/>
          </w:r>
          <w:r>
            <w:fldChar w:fldCharType="end"/>
          </w:r>
        </w:p>
        <w:p w14:paraId="5716E9FC">
          <w:pPr>
            <w:pStyle w:val="5"/>
            <w:tabs>
              <w:tab w:val="right" w:leader="dot" w:pos="8306"/>
            </w:tabs>
          </w:pPr>
          <w:r>
            <w:fldChar w:fldCharType="begin"/>
          </w:r>
          <w:r>
            <w:instrText xml:space="preserve"> HYPERLINK \l _Toc1767 </w:instrText>
          </w:r>
          <w:r>
            <w:fldChar w:fldCharType="separate"/>
          </w:r>
          <w:r>
            <w:rPr>
              <w:rFonts w:hint="eastAsia"/>
              <w:bCs/>
              <w:lang w:val="en-US" w:eastAsia="zh-CN"/>
            </w:rPr>
            <w:t>6.1  任务总结</w:t>
          </w:r>
          <w:r>
            <w:tab/>
          </w:r>
          <w:r>
            <w:fldChar w:fldCharType="begin"/>
          </w:r>
          <w:r>
            <w:instrText xml:space="preserve"> PAGEREF _Toc1767 \h </w:instrText>
          </w:r>
          <w:r>
            <w:fldChar w:fldCharType="separate"/>
          </w:r>
          <w:r>
            <w:t>6</w:t>
          </w:r>
          <w:r>
            <w:fldChar w:fldCharType="end"/>
          </w:r>
          <w:r>
            <w:fldChar w:fldCharType="end"/>
          </w:r>
        </w:p>
        <w:p w14:paraId="4ADEF180">
          <w:r>
            <w:fldChar w:fldCharType="end"/>
          </w:r>
        </w:p>
      </w:sdtContent>
    </w:sdt>
    <w:p w14:paraId="5C16318C"/>
    <w:p w14:paraId="08B4EFF5"/>
    <w:p w14:paraId="564FA17B"/>
    <w:p w14:paraId="603E51FD"/>
    <w:p w14:paraId="7A26898C"/>
    <w:p w14:paraId="5A0C9F04"/>
    <w:p w14:paraId="07D287DF"/>
    <w:p w14:paraId="75A742D6"/>
    <w:p w14:paraId="03478A81"/>
    <w:p w14:paraId="1EF42A65"/>
    <w:p w14:paraId="24DF37F3"/>
    <w:p w14:paraId="67165F2A"/>
    <w:p w14:paraId="11DDC7FA"/>
    <w:p w14:paraId="4C195CCD"/>
    <w:p w14:paraId="47D7CE74"/>
    <w:p w14:paraId="7D94C6C0"/>
    <w:p w14:paraId="336FD92A"/>
    <w:p w14:paraId="5F7952EE">
      <w:pPr>
        <w:pStyle w:val="2"/>
        <w:bidi w:val="0"/>
        <w:rPr>
          <w:rFonts w:hint="eastAsia"/>
          <w:sz w:val="36"/>
          <w:szCs w:val="36"/>
          <w:lang w:val="en-US" w:eastAsia="zh-CN"/>
        </w:rPr>
      </w:pPr>
      <w:bookmarkStart w:id="0" w:name="_Toc16240"/>
      <w:r>
        <w:rPr>
          <w:rFonts w:hint="eastAsia"/>
          <w:sz w:val="36"/>
          <w:szCs w:val="36"/>
          <w:lang w:val="en-US" w:eastAsia="zh-CN"/>
        </w:rPr>
        <w:t>一：引言</w:t>
      </w:r>
      <w:bookmarkEnd w:id="0"/>
    </w:p>
    <w:p w14:paraId="2BE21AE7">
      <w:pPr>
        <w:keepNext w:val="0"/>
        <w:keepLines w:val="0"/>
        <w:widowControl/>
        <w:suppressLineNumbers w:val="0"/>
        <w:spacing w:line="360" w:lineRule="auto"/>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本次</w:t>
      </w:r>
      <w:r>
        <w:rPr>
          <w:rFonts w:ascii="宋体" w:hAnsi="宋体" w:eastAsia="宋体" w:cs="宋体"/>
          <w:kern w:val="0"/>
          <w:sz w:val="24"/>
          <w:szCs w:val="24"/>
          <w:lang w:val="en-US" w:eastAsia="zh-CN" w:bidi="ar"/>
        </w:rPr>
        <w:t>寒假考核旨在提升</w:t>
      </w:r>
      <w:r>
        <w:rPr>
          <w:rFonts w:hint="eastAsia" w:ascii="宋体" w:hAnsi="宋体" w:eastAsia="宋体" w:cs="宋体"/>
          <w:kern w:val="0"/>
          <w:sz w:val="24"/>
          <w:szCs w:val="24"/>
          <w:lang w:val="en-US" w:eastAsia="zh-CN" w:bidi="ar"/>
        </w:rPr>
        <w:t>嵌入式</w:t>
      </w:r>
      <w:r>
        <w:rPr>
          <w:rFonts w:ascii="宋体" w:hAnsi="宋体" w:eastAsia="宋体" w:cs="宋体"/>
          <w:kern w:val="0"/>
          <w:sz w:val="24"/>
          <w:szCs w:val="24"/>
          <w:lang w:val="en-US" w:eastAsia="zh-CN" w:bidi="ar"/>
        </w:rPr>
        <w:t>成员在嵌入式领域的实践能力，任务</w:t>
      </w:r>
      <w:r>
        <w:rPr>
          <w:rFonts w:hint="eastAsia" w:ascii="宋体" w:hAnsi="宋体" w:eastAsia="宋体" w:cs="宋体"/>
          <w:kern w:val="0"/>
          <w:sz w:val="24"/>
          <w:szCs w:val="24"/>
          <w:lang w:val="en-US" w:eastAsia="zh-CN" w:bidi="ar"/>
        </w:rPr>
        <w:t>一</w:t>
      </w:r>
      <w:r>
        <w:rPr>
          <w:rFonts w:ascii="宋体" w:hAnsi="宋体" w:eastAsia="宋体" w:cs="宋体"/>
          <w:kern w:val="0"/>
          <w:sz w:val="24"/>
          <w:szCs w:val="24"/>
          <w:lang w:val="en-US" w:eastAsia="zh-CN" w:bidi="ar"/>
        </w:rPr>
        <w:t>聚焦</w:t>
      </w:r>
      <w:r>
        <w:rPr>
          <w:rFonts w:hint="eastAsia" w:ascii="宋体" w:hAnsi="宋体" w:eastAsia="宋体" w:cs="宋体"/>
          <w:kern w:val="0"/>
          <w:sz w:val="24"/>
          <w:szCs w:val="24"/>
          <w:lang w:val="en-US" w:eastAsia="zh-CN" w:bidi="ar"/>
        </w:rPr>
        <w:t>于</w:t>
      </w:r>
      <w:r>
        <w:rPr>
          <w:rFonts w:ascii="宋体" w:hAnsi="宋体" w:eastAsia="宋体" w:cs="宋体"/>
          <w:kern w:val="0"/>
          <w:sz w:val="24"/>
          <w:szCs w:val="24"/>
          <w:lang w:val="en-US" w:eastAsia="zh-CN" w:bidi="ar"/>
        </w:rPr>
        <w:t>单片机程序编写，涉及 IO 口控制、定时器运用、串口通信以及多种功能实现</w:t>
      </w:r>
      <w:r>
        <w:rPr>
          <w:rFonts w:hint="eastAsia" w:ascii="宋体" w:hAnsi="宋体" w:eastAsia="宋体" w:cs="宋体"/>
          <w:kern w:val="0"/>
          <w:sz w:val="24"/>
          <w:szCs w:val="24"/>
          <w:lang w:val="en-US" w:eastAsia="zh-CN" w:bidi="ar"/>
        </w:rPr>
        <w:t>，并且加入了终端的知识，增加同学们对Linxu操作系统和对上位机概念的理解</w:t>
      </w:r>
      <w:r>
        <w:rPr>
          <w:rFonts w:ascii="宋体" w:hAnsi="宋体" w:eastAsia="宋体" w:cs="宋体"/>
          <w:kern w:val="0"/>
          <w:sz w:val="24"/>
          <w:szCs w:val="24"/>
          <w:lang w:val="en-US" w:eastAsia="zh-CN" w:bidi="ar"/>
        </w:rPr>
        <w:t>。通过完成此任务，能够深入理解嵌入式系统中硬件与软件的协同工作，掌握单片机基本外设的操作方法，</w:t>
      </w:r>
      <w:r>
        <w:rPr>
          <w:rFonts w:hint="eastAsia" w:ascii="宋体" w:hAnsi="宋体" w:eastAsia="宋体" w:cs="宋体"/>
          <w:kern w:val="0"/>
          <w:sz w:val="24"/>
          <w:szCs w:val="24"/>
          <w:lang w:val="en-US" w:eastAsia="zh-CN" w:bidi="ar"/>
        </w:rPr>
        <w:t>熟练STM32各种常见指令的应用，</w:t>
      </w:r>
      <w:r>
        <w:rPr>
          <w:rFonts w:ascii="宋体" w:hAnsi="宋体" w:eastAsia="宋体" w:cs="宋体"/>
          <w:kern w:val="0"/>
          <w:sz w:val="24"/>
          <w:szCs w:val="24"/>
          <w:lang w:val="en-US" w:eastAsia="zh-CN" w:bidi="ar"/>
        </w:rPr>
        <w:t>为后续在嵌入式领域的学习和实践奠定坚实基础。</w:t>
      </w:r>
    </w:p>
    <w:p w14:paraId="076BCC00">
      <w:pPr>
        <w:spacing w:line="360" w:lineRule="auto"/>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任务内容涉及LED和蜂鸣器的控制，以及串口通信，还有STM32定时器的PWM输出。最主要的逻辑构成还是在Mobaxterm中通过串口与上位机交互，难点也是在串口通信中对各种输入进行接收和判断。</w:t>
      </w:r>
    </w:p>
    <w:p w14:paraId="6EE3A833">
      <w:pPr>
        <w:pStyle w:val="2"/>
        <w:bidi w:val="0"/>
        <w:rPr>
          <w:rFonts w:hint="default"/>
          <w:sz w:val="36"/>
          <w:szCs w:val="36"/>
          <w:lang w:val="en-US" w:eastAsia="zh-CN"/>
        </w:rPr>
      </w:pPr>
      <w:bookmarkStart w:id="1" w:name="_Toc32567"/>
      <w:r>
        <w:rPr>
          <w:rFonts w:hint="eastAsia"/>
          <w:sz w:val="36"/>
          <w:szCs w:val="36"/>
          <w:lang w:val="en-US" w:eastAsia="zh-CN"/>
        </w:rPr>
        <w:t>二：GPIO引脚输出</w:t>
      </w:r>
      <w:bookmarkEnd w:id="1"/>
    </w:p>
    <w:p w14:paraId="2725E577">
      <w:pPr>
        <w:pStyle w:val="3"/>
        <w:bidi w:val="0"/>
        <w:rPr>
          <w:rFonts w:hint="eastAsia"/>
          <w:b w:val="0"/>
          <w:bCs/>
          <w:lang w:val="en-US" w:eastAsia="zh-CN"/>
        </w:rPr>
      </w:pPr>
      <w:bookmarkStart w:id="2" w:name="_Toc24861"/>
      <w:r>
        <w:rPr>
          <w:rFonts w:hint="eastAsia"/>
          <w:b w:val="0"/>
          <w:bCs/>
          <w:lang w:val="en-US" w:eastAsia="zh-CN"/>
        </w:rPr>
        <w:t>2.1  LED不同输出模式</w:t>
      </w:r>
      <w:bookmarkEnd w:id="2"/>
    </w:p>
    <w:p w14:paraId="2B6A1486">
      <w:pPr>
        <w:spacing w:line="360" w:lineRule="auto"/>
        <w:ind w:firstLine="420" w:firstLineChars="0"/>
        <w:rPr>
          <w:rFonts w:hint="eastAsia"/>
          <w:sz w:val="24"/>
          <w:szCs w:val="24"/>
          <w:lang w:val="en-US" w:eastAsia="zh-CN"/>
        </w:rPr>
      </w:pPr>
      <w:r>
        <w:rPr>
          <w:rFonts w:hint="eastAsia"/>
          <w:sz w:val="24"/>
          <w:szCs w:val="24"/>
          <w:lang w:val="en-US" w:eastAsia="zh-CN"/>
        </w:rPr>
        <w:t>此次任务中，LED共有四种输出模式，常开，常闭，闪烁和呼吸。为实现LED呼吸灯功能，需要把LED对应的GPIO引脚设置为定时器的PWM输出模式。其中PWM输出模式可以在CubeMX中更改预分频系数，时钟总线频率和自动重装载值来修改输出的占空比，在程序中可以通过特定函数修改自动重装载值来修改占空比，控制引脚输出功率，从而控制LED的亮度，实现呼吸灯的效果。</w:t>
      </w:r>
    </w:p>
    <w:p w14:paraId="33BA5F20">
      <w:pPr>
        <w:spacing w:line="360" w:lineRule="auto"/>
        <w:ind w:firstLine="420" w:firstLineChars="0"/>
        <w:rPr>
          <w:rFonts w:hint="eastAsia"/>
          <w:lang w:val="en-US" w:eastAsia="zh-CN"/>
        </w:rPr>
      </w:pPr>
      <w:r>
        <w:rPr>
          <w:rFonts w:hint="eastAsia"/>
          <w:sz w:val="24"/>
          <w:szCs w:val="24"/>
          <w:lang w:val="en-US" w:eastAsia="zh-CN"/>
        </w:rPr>
        <w:t>LED的常亮模式只需要把占空比设置为某一固定值即可实现，LED的常灭模式则需要把占空比设置为0，使得对应GPIO引脚的输出功率降为0。LED闪烁而是让LED 在常亮和常灭两种模式下循环，但由于单片机运行速度太快，肉眼难以观察到闪烁的效果，所以需要在每次循环中添加延时函数，方便肉眼观察。LED呼吸是让对应GPIO 引脚的输出功率递增到最大值然后递减到零，并以此循环，实现LED从暗变亮再变暗的过程，模拟呼吸的效果。如果要让LED多次呼吸，可以在循环中嵌套循环，外层循环负责循环次数的控制，内层循环负责输出功率的递增和递减实现。同时设置一个循环标志位，以便实现打断闪烁或者呼吸的功能。</w:t>
      </w:r>
    </w:p>
    <w:p w14:paraId="29ABF8FF">
      <w:pPr>
        <w:ind w:firstLine="420" w:firstLineChars="0"/>
      </w:pPr>
      <w:r>
        <w:drawing>
          <wp:inline distT="0" distB="0" distL="114300" distR="114300">
            <wp:extent cx="5271135" cy="2235835"/>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2235835"/>
                    </a:xfrm>
                    <a:prstGeom prst="rect">
                      <a:avLst/>
                    </a:prstGeom>
                    <a:noFill/>
                    <a:ln>
                      <a:noFill/>
                    </a:ln>
                  </pic:spPr>
                </pic:pic>
              </a:graphicData>
            </a:graphic>
          </wp:inline>
        </w:drawing>
      </w:r>
    </w:p>
    <w:p w14:paraId="23A8A14E">
      <w:pPr>
        <w:ind w:firstLine="420" w:firstLineChars="0"/>
        <w:jc w:val="center"/>
        <w:rPr>
          <w:rFonts w:hint="eastAsia"/>
          <w:lang w:val="en-US" w:eastAsia="zh-CN"/>
        </w:rPr>
      </w:pPr>
      <w:r>
        <w:rPr>
          <w:rFonts w:hint="eastAsia"/>
          <w:lang w:val="en-US" w:eastAsia="zh-CN"/>
        </w:rPr>
        <w:t>图1   定时器2预分频系数及自动重装载值设置</w:t>
      </w:r>
    </w:p>
    <w:p w14:paraId="550F7740">
      <w:pPr>
        <w:ind w:firstLine="420" w:firstLineChars="0"/>
        <w:jc w:val="center"/>
        <w:rPr>
          <w:rFonts w:hint="default"/>
          <w:lang w:val="en-US" w:eastAsia="zh-CN"/>
        </w:rPr>
      </w:pPr>
      <w:r>
        <w:rPr>
          <w:rFonts w:hint="eastAsia"/>
          <w:lang w:val="en-US" w:eastAsia="zh-CN"/>
        </w:rPr>
        <w:t>通道1为LED输出，通道3为无源蜂鸣器输出</w:t>
      </w:r>
    </w:p>
    <w:p w14:paraId="4EBD1926">
      <w:pPr>
        <w:pStyle w:val="2"/>
        <w:bidi w:val="0"/>
        <w:rPr>
          <w:rFonts w:hint="eastAsia"/>
          <w:sz w:val="32"/>
          <w:szCs w:val="32"/>
          <w:lang w:val="en-US" w:eastAsia="zh-CN"/>
        </w:rPr>
      </w:pPr>
      <w:bookmarkStart w:id="3" w:name="_Toc8355"/>
      <w:r>
        <w:rPr>
          <w:rFonts w:hint="eastAsia"/>
          <w:sz w:val="32"/>
          <w:szCs w:val="32"/>
          <w:lang w:val="en-US" w:eastAsia="zh-CN"/>
        </w:rPr>
        <w:t>2.2  蜂鸣器不同频率发声</w:t>
      </w:r>
      <w:bookmarkEnd w:id="3"/>
    </w:p>
    <w:p w14:paraId="330E1F1E">
      <w:pPr>
        <w:spacing w:line="360" w:lineRule="auto"/>
        <w:ind w:firstLine="420" w:firstLineChars="0"/>
        <w:rPr>
          <w:rFonts w:hint="eastAsia"/>
          <w:sz w:val="24"/>
          <w:szCs w:val="24"/>
          <w:lang w:val="en-US" w:eastAsia="zh-CN"/>
        </w:rPr>
      </w:pPr>
      <w:r>
        <w:rPr>
          <w:rFonts w:hint="eastAsia"/>
          <w:sz w:val="24"/>
          <w:szCs w:val="24"/>
          <w:lang w:val="en-US" w:eastAsia="zh-CN"/>
        </w:rPr>
        <w:t>蜂鸣器可以分为有源蜂鸣器和无源蜂鸣器，其中无源蜂鸣器可以实现不同频率的发声。实现方式也是通过定时器PWM输出。无源蜂鸣器没有内部振荡源，发声的基本原理是电磁感应，其内部的基本结构是一匝匝线圈以及一个微型扬声器。由于没有振荡源，且内部的主要结构是线圈，所以其工作时输入的电信号必须是交流，而且频率不能太低。所以可以通过设置预分频系数和自动重装载值使蜂鸣器发出不同频率的声音。与音调相关知识相结合，根据发声频率设置合适的预分频系数和自动重装载值。</w:t>
      </w:r>
    </w:p>
    <w:p w14:paraId="41F86A8A">
      <w:pPr>
        <w:pStyle w:val="2"/>
        <w:bidi w:val="0"/>
        <w:rPr>
          <w:rFonts w:hint="default"/>
          <w:sz w:val="36"/>
          <w:szCs w:val="36"/>
          <w:lang w:val="en-US" w:eastAsia="zh-CN"/>
        </w:rPr>
      </w:pPr>
      <w:bookmarkStart w:id="4" w:name="_Toc6043"/>
      <w:r>
        <w:rPr>
          <w:rFonts w:hint="eastAsia"/>
          <w:sz w:val="36"/>
          <w:szCs w:val="36"/>
          <w:lang w:val="en-US" w:eastAsia="zh-CN"/>
        </w:rPr>
        <w:t>三：Mobaxterm串口通信</w:t>
      </w:r>
      <w:bookmarkEnd w:id="4"/>
    </w:p>
    <w:p w14:paraId="2FB1A7B5">
      <w:pPr>
        <w:pStyle w:val="3"/>
        <w:bidi w:val="0"/>
        <w:rPr>
          <w:rFonts w:hint="default"/>
          <w:b w:val="0"/>
          <w:bCs/>
          <w:lang w:val="en-US" w:eastAsia="zh-CN"/>
        </w:rPr>
      </w:pPr>
      <w:bookmarkStart w:id="5" w:name="_Toc8839"/>
      <w:r>
        <w:rPr>
          <w:rFonts w:hint="eastAsia"/>
          <w:b w:val="0"/>
          <w:bCs/>
          <w:lang w:val="en-US" w:eastAsia="zh-CN"/>
        </w:rPr>
        <w:t>3.1  Mobaxterm模拟终端</w:t>
      </w:r>
      <w:bookmarkEnd w:id="5"/>
    </w:p>
    <w:p w14:paraId="1B81D81D">
      <w:pPr>
        <w:spacing w:line="360" w:lineRule="auto"/>
        <w:ind w:firstLine="420" w:firstLineChars="0"/>
        <w:rPr>
          <w:rFonts w:hint="eastAsia"/>
          <w:sz w:val="24"/>
          <w:szCs w:val="24"/>
          <w:lang w:val="en-US" w:eastAsia="zh-CN"/>
        </w:rPr>
      </w:pPr>
      <w:r>
        <w:rPr>
          <w:rFonts w:hint="eastAsia"/>
          <w:sz w:val="24"/>
          <w:szCs w:val="24"/>
          <w:lang w:val="en-US" w:eastAsia="zh-CN"/>
        </w:rPr>
        <w:t>在Mobaxterm中，有多种通信协议和连接方式，常用的有SSH，shell和serial串口等通信协议，本次任务选择串口通信。串口连接时需要设置对应的波特率，校验位和停止位等信息。Mobaxterm串口通信与普通的串口调试助手不太相同，Mobaxterm发送的信息在按下键盘时就会发送出去，并不需要按下回车键，所以发送数据都是单字节发送到单片机，所以接收的时候可以使用单字节逐帧接收，接收完成后再判断，并且以回车键作为发送完成标志。并且需要在初始化过程中，使能串口接收和发送中断，以便及时处理串口数据。</w:t>
      </w:r>
    </w:p>
    <w:p w14:paraId="280F91BB">
      <w:pPr>
        <w:ind w:firstLine="420" w:firstLineChars="0"/>
      </w:pPr>
    </w:p>
    <w:p w14:paraId="61787995">
      <w:pPr>
        <w:ind w:firstLine="420" w:firstLineChars="0"/>
      </w:pPr>
      <w:r>
        <w:drawing>
          <wp:inline distT="0" distB="0" distL="114300" distR="114300">
            <wp:extent cx="5264785" cy="8362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rcRect b="51616"/>
                    <a:stretch>
                      <a:fillRect/>
                    </a:stretch>
                  </pic:blipFill>
                  <pic:spPr>
                    <a:xfrm>
                      <a:off x="0" y="0"/>
                      <a:ext cx="5264785" cy="836295"/>
                    </a:xfrm>
                    <a:prstGeom prst="rect">
                      <a:avLst/>
                    </a:prstGeom>
                    <a:noFill/>
                    <a:ln>
                      <a:noFill/>
                    </a:ln>
                  </pic:spPr>
                </pic:pic>
              </a:graphicData>
            </a:graphic>
          </wp:inline>
        </w:drawing>
      </w:r>
    </w:p>
    <w:p w14:paraId="31E1B4BD">
      <w:pPr>
        <w:ind w:firstLine="420" w:firstLineChars="0"/>
        <w:jc w:val="center"/>
        <w:rPr>
          <w:rFonts w:hint="eastAsia"/>
          <w:lang w:val="en-US" w:eastAsia="zh-CN"/>
        </w:rPr>
      </w:pPr>
      <w:r>
        <w:rPr>
          <w:rFonts w:hint="eastAsia"/>
          <w:lang w:val="en-US" w:eastAsia="zh-CN"/>
        </w:rPr>
        <w:t>图2  Mobaxterm常用通信协议</w:t>
      </w:r>
    </w:p>
    <w:p w14:paraId="05BC4738">
      <w:pPr>
        <w:ind w:firstLine="420" w:firstLineChars="0"/>
        <w:jc w:val="center"/>
        <w:rPr>
          <w:rFonts w:hint="eastAsia"/>
          <w:lang w:val="en-US" w:eastAsia="zh-CN"/>
        </w:rPr>
      </w:pPr>
    </w:p>
    <w:p w14:paraId="27E348DA">
      <w:pPr>
        <w:ind w:firstLine="420" w:firstLineChars="0"/>
        <w:jc w:val="center"/>
      </w:pPr>
      <w:r>
        <w:drawing>
          <wp:inline distT="0" distB="0" distL="114300" distR="114300">
            <wp:extent cx="5269230" cy="3540125"/>
            <wp:effectExtent l="0" t="0" r="381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3540125"/>
                    </a:xfrm>
                    <a:prstGeom prst="rect">
                      <a:avLst/>
                    </a:prstGeom>
                    <a:noFill/>
                    <a:ln>
                      <a:noFill/>
                    </a:ln>
                  </pic:spPr>
                </pic:pic>
              </a:graphicData>
            </a:graphic>
          </wp:inline>
        </w:drawing>
      </w:r>
    </w:p>
    <w:p w14:paraId="7B94A07E">
      <w:pPr>
        <w:ind w:firstLine="420" w:firstLineChars="0"/>
        <w:jc w:val="center"/>
        <w:rPr>
          <w:rFonts w:hint="default" w:eastAsiaTheme="minorEastAsia"/>
          <w:lang w:val="en-US" w:eastAsia="zh-CN"/>
        </w:rPr>
      </w:pPr>
      <w:r>
        <w:rPr>
          <w:rFonts w:hint="eastAsia"/>
          <w:lang w:val="en-US" w:eastAsia="zh-CN"/>
        </w:rPr>
        <w:t>图3  串口参数设置</w:t>
      </w:r>
    </w:p>
    <w:p w14:paraId="42CE67BE">
      <w:pPr>
        <w:spacing w:line="360" w:lineRule="auto"/>
        <w:ind w:firstLine="420" w:firstLineChars="0"/>
        <w:rPr>
          <w:rFonts w:hint="eastAsia"/>
          <w:sz w:val="24"/>
          <w:szCs w:val="24"/>
          <w:lang w:val="en-US" w:eastAsia="zh-CN"/>
        </w:rPr>
      </w:pPr>
      <w:r>
        <w:rPr>
          <w:rFonts w:hint="eastAsia"/>
          <w:sz w:val="24"/>
          <w:szCs w:val="24"/>
          <w:lang w:val="en-US" w:eastAsia="zh-CN"/>
        </w:rPr>
        <w:t>模拟终端需要有基本的符合认知习惯的输入方式。例如退格删除和清屏，以及回车等基本效果。退格清除和换行等操作可以通过ANSI转义序列实现，例如实现换行操作可以通过向终端发送“\r\n”。每个按键都有其对应的ASCII 码，方便在程序内判断按下的按键，判断用户输入的内容。判断用户输入的部分可以在串口中断回调函数里实现，判断不同的用户输入，检验是否与指定的输入相同，相同则跳转到指定模式下运行。</w:t>
      </w:r>
    </w:p>
    <w:p w14:paraId="06CB3E38">
      <w:pPr>
        <w:spacing w:line="360" w:lineRule="auto"/>
        <w:ind w:firstLine="420" w:firstLineChars="0"/>
        <w:rPr>
          <w:rFonts w:hint="eastAsia"/>
          <w:sz w:val="24"/>
          <w:szCs w:val="24"/>
          <w:lang w:val="en-US" w:eastAsia="zh-CN"/>
        </w:rPr>
      </w:pPr>
      <w:r>
        <w:rPr>
          <w:rFonts w:hint="eastAsia"/>
          <w:sz w:val="24"/>
          <w:szCs w:val="24"/>
          <w:lang w:val="en-US" w:eastAsia="zh-CN"/>
        </w:rPr>
        <w:t>因为回车键代表输入完成，所以在每次按下回车键后清空当前缓存区的数据，开始新的接收。实现多次接收数据互不干扰。从单片机发送到电脑的信息会直接显示在终端上，为使得键盘输入在终端上显示，可以在向单片机发送信息的同时，让单片机向终端发送相同信息，模拟输入效果。</w:t>
      </w:r>
    </w:p>
    <w:p w14:paraId="14451590">
      <w:pPr>
        <w:pStyle w:val="3"/>
        <w:bidi w:val="0"/>
        <w:rPr>
          <w:rFonts w:hint="eastAsia"/>
          <w:b w:val="0"/>
          <w:bCs/>
          <w:lang w:val="en-US" w:eastAsia="zh-CN"/>
        </w:rPr>
      </w:pPr>
      <w:bookmarkStart w:id="6" w:name="_Toc16633"/>
      <w:r>
        <w:rPr>
          <w:rFonts w:hint="eastAsia"/>
          <w:b w:val="0"/>
          <w:bCs/>
          <w:lang w:val="en-US" w:eastAsia="zh-CN"/>
        </w:rPr>
        <w:t>3.2  终端命令响应</w:t>
      </w:r>
      <w:bookmarkEnd w:id="6"/>
    </w:p>
    <w:p w14:paraId="33806B33">
      <w:pPr>
        <w:spacing w:line="360" w:lineRule="auto"/>
        <w:ind w:firstLine="420" w:firstLineChars="0"/>
        <w:rPr>
          <w:rFonts w:hint="eastAsia"/>
          <w:sz w:val="24"/>
          <w:szCs w:val="24"/>
          <w:lang w:val="en-US" w:eastAsia="zh-CN"/>
        </w:rPr>
      </w:pPr>
      <w:r>
        <w:rPr>
          <w:rFonts w:hint="eastAsia"/>
          <w:sz w:val="24"/>
          <w:szCs w:val="24"/>
          <w:lang w:val="en-US" w:eastAsia="zh-CN"/>
        </w:rPr>
        <w:t>模拟终端类似于一个单片机的外壳，内部时单片机的硬件，外部是用户，所以模拟终端相当于用户与单片机交互的媒介，用户通过模拟终端输入指令，单片机做出相应的动作。对于多种命令，可以分类为不同的模式和该模式下的子模式，使得代码更加简洁。在串口中断回调中判断输入的命令是否符合某一模式的要求，若符合就在主循环中调用该模式，在LED有限次闪烁或呼吸时，注意闪烁或呼吸完成后用break跳出循环。</w:t>
      </w:r>
    </w:p>
    <w:p w14:paraId="2D2C0AB0">
      <w:pPr>
        <w:spacing w:line="360" w:lineRule="auto"/>
        <w:ind w:firstLine="420" w:firstLineChars="0"/>
        <w:rPr>
          <w:rFonts w:hint="eastAsia"/>
          <w:sz w:val="24"/>
          <w:szCs w:val="24"/>
          <w:lang w:val="en-US" w:eastAsia="zh-CN"/>
        </w:rPr>
      </w:pPr>
      <w:r>
        <w:rPr>
          <w:rFonts w:hint="eastAsia"/>
          <w:sz w:val="24"/>
          <w:szCs w:val="24"/>
          <w:lang w:val="en-US" w:eastAsia="zh-CN"/>
        </w:rPr>
        <w:t>用户输入clear命令时，清空终端显示，可以使用 ANSI 转义序列中的清除屏幕指令来清除终端显示内容，进而间接清除 ANSI 转义序列的显示效果常见的ANSI转义序列命令是"\033[2J\033[H"。ANSI 转义序列可以用于控制终端的显示和操作，其中 \033[D 可以将光标向左移动一个位置，配合 \033[K 可以清除从光标位置到行尾的所有内容，组合使用这两个序列可以模拟退格删除的效果。</w:t>
      </w:r>
    </w:p>
    <w:p w14:paraId="2BBA90FD">
      <w:pPr>
        <w:pStyle w:val="2"/>
        <w:bidi w:val="0"/>
        <w:rPr>
          <w:rFonts w:hint="eastAsia" w:asciiTheme="majorEastAsia" w:hAnsiTheme="majorEastAsia" w:eastAsiaTheme="majorEastAsia" w:cstheme="majorEastAsia"/>
          <w:sz w:val="36"/>
          <w:szCs w:val="36"/>
          <w:lang w:val="en-US" w:eastAsia="zh-CN"/>
        </w:rPr>
      </w:pPr>
      <w:bookmarkStart w:id="7" w:name="_Toc15350"/>
      <w:r>
        <w:rPr>
          <w:rFonts w:hint="eastAsia" w:asciiTheme="majorEastAsia" w:hAnsiTheme="majorEastAsia" w:eastAsiaTheme="majorEastAsia" w:cstheme="majorEastAsia"/>
          <w:sz w:val="36"/>
          <w:szCs w:val="36"/>
          <w:lang w:val="en-US" w:eastAsia="zh-CN"/>
        </w:rPr>
        <w:t>四：测试和结果分析</w:t>
      </w:r>
      <w:bookmarkEnd w:id="7"/>
    </w:p>
    <w:p w14:paraId="38546047">
      <w:pPr>
        <w:pStyle w:val="3"/>
        <w:bidi w:val="0"/>
        <w:rPr>
          <w:rFonts w:hint="default"/>
          <w:b w:val="0"/>
          <w:bCs/>
          <w:lang w:val="en-US" w:eastAsia="zh-CN"/>
        </w:rPr>
      </w:pPr>
      <w:bookmarkStart w:id="8" w:name="_Toc19508"/>
      <w:r>
        <w:rPr>
          <w:rFonts w:hint="eastAsia"/>
          <w:b w:val="0"/>
          <w:bCs/>
          <w:lang w:val="en-US" w:eastAsia="zh-CN"/>
        </w:rPr>
        <w:t>4.1  多次测试分析结果</w:t>
      </w:r>
      <w:bookmarkEnd w:id="8"/>
    </w:p>
    <w:p w14:paraId="03F51D3C">
      <w:pPr>
        <w:spacing w:line="360" w:lineRule="auto"/>
        <w:ind w:firstLine="420" w:firstLineChars="0"/>
        <w:rPr>
          <w:rFonts w:hint="default"/>
          <w:sz w:val="24"/>
          <w:szCs w:val="24"/>
          <w:lang w:val="en-US" w:eastAsia="zh-CN"/>
        </w:rPr>
      </w:pPr>
      <w:r>
        <w:rPr>
          <w:rFonts w:hint="default"/>
          <w:sz w:val="24"/>
          <w:szCs w:val="24"/>
          <w:lang w:val="en-US" w:eastAsia="zh-CN"/>
        </w:rPr>
        <w:t>在基本功能测试中，多次开机测试 LED 的闪烁和蜂鸣器的发声情况，检查 LED 是否准确闪亮 5 次后熄灭，蜂鸣器是否发出 440Hz 声音 0.5 秒。通过串口输入各种字符、退格键以及 Clear 命令，验证终端的显示和处理功能是否正常。命令响应测试中，针对每个 LED 控制命令（ledOFF、ledON、ledblink、ledbreath、ledctl），分别测试不同参数设置下的功能实现情况。例如，对于 ledctl 命令，测试不同的闪烁模式、闪烁次数和间隔时间组合；</w:t>
      </w:r>
    </w:p>
    <w:p w14:paraId="7E026F3F">
      <w:pPr>
        <w:spacing w:line="360" w:lineRule="auto"/>
        <w:ind w:firstLine="420" w:firstLineChars="0"/>
        <w:rPr>
          <w:rFonts w:hint="default"/>
          <w:sz w:val="24"/>
          <w:szCs w:val="24"/>
          <w:lang w:val="en-US" w:eastAsia="zh-CN"/>
        </w:rPr>
      </w:pPr>
    </w:p>
    <w:p w14:paraId="3796DA3C">
      <w:pPr>
        <w:spacing w:line="360" w:lineRule="auto"/>
        <w:ind w:firstLine="420" w:firstLineChars="0"/>
        <w:rPr>
          <w:rFonts w:hint="eastAsia"/>
          <w:sz w:val="24"/>
          <w:szCs w:val="24"/>
          <w:lang w:val="en-US" w:eastAsia="zh-CN"/>
        </w:rPr>
      </w:pPr>
      <w:r>
        <w:rPr>
          <w:rFonts w:hint="default"/>
          <w:sz w:val="24"/>
          <w:szCs w:val="24"/>
          <w:lang w:val="en-US" w:eastAsia="zh-CN"/>
        </w:rPr>
        <w:t>经过测试，各项功能均能正常实现。在基本功能测试中，LED 和蜂鸣器的控制准确无误，终端对输入字符、退格键和 Clear 命令的处理符合预期，未出现异常情况。</w:t>
      </w:r>
      <w:r>
        <w:rPr>
          <w:rFonts w:hint="eastAsia"/>
          <w:sz w:val="24"/>
          <w:szCs w:val="24"/>
          <w:lang w:val="en-US" w:eastAsia="zh-CN"/>
        </w:rPr>
        <w:t>多次测试不同模式下转换是否能够有正确的响应，测试过程中，不同组合的输入均符合预期。代码测试的结果较为符合设计预期。</w:t>
      </w:r>
    </w:p>
    <w:p w14:paraId="1087E3E5">
      <w:pPr>
        <w:pStyle w:val="2"/>
        <w:bidi w:val="0"/>
        <w:rPr>
          <w:rFonts w:hint="eastAsia"/>
          <w:sz w:val="36"/>
          <w:szCs w:val="36"/>
          <w:lang w:val="en-US" w:eastAsia="zh-CN"/>
        </w:rPr>
      </w:pPr>
      <w:bookmarkStart w:id="9" w:name="_Toc19271"/>
      <w:r>
        <w:rPr>
          <w:rFonts w:hint="eastAsia"/>
          <w:sz w:val="36"/>
          <w:szCs w:val="36"/>
          <w:lang w:val="en-US" w:eastAsia="zh-CN"/>
        </w:rPr>
        <w:t>五：未来优化方案</w:t>
      </w:r>
      <w:bookmarkEnd w:id="9"/>
    </w:p>
    <w:p w14:paraId="317E155A">
      <w:pPr>
        <w:pStyle w:val="3"/>
        <w:bidi w:val="0"/>
        <w:rPr>
          <w:rFonts w:hint="eastAsia"/>
          <w:b w:val="0"/>
          <w:bCs/>
          <w:lang w:val="en-US" w:eastAsia="zh-CN"/>
        </w:rPr>
      </w:pPr>
      <w:bookmarkStart w:id="10" w:name="_Toc25686"/>
      <w:r>
        <w:rPr>
          <w:rFonts w:hint="eastAsia"/>
          <w:b w:val="0"/>
          <w:bCs/>
          <w:lang w:val="en-US" w:eastAsia="zh-CN"/>
        </w:rPr>
        <w:t>5.1  未实现的功能</w:t>
      </w:r>
      <w:bookmarkEnd w:id="10"/>
    </w:p>
    <w:p w14:paraId="77AF27EC">
      <w:pPr>
        <w:spacing w:line="360" w:lineRule="auto"/>
        <w:ind w:firstLine="420" w:firstLineChars="0"/>
        <w:rPr>
          <w:rFonts w:hint="eastAsia"/>
          <w:sz w:val="24"/>
          <w:szCs w:val="24"/>
          <w:lang w:val="en-US" w:eastAsia="zh-CN"/>
        </w:rPr>
      </w:pPr>
      <w:r>
        <w:rPr>
          <w:rFonts w:hint="eastAsia"/>
          <w:sz w:val="24"/>
          <w:szCs w:val="24"/>
          <w:lang w:val="en-US" w:eastAsia="zh-CN"/>
        </w:rPr>
        <w:t>本次任务中，未能实现IMU相关功能，包括摇晃检测和方向检测。摇晃检测可以通过判断板子的加速度反馈变换实现，当检测到板子加速度变化较大时即代表板子被快速摇晃。并与无源蜂鸣器和串口通信配合，摇晃发生时串口发送相关数据，蜂鸣器发声。</w:t>
      </w:r>
    </w:p>
    <w:p w14:paraId="03E97110">
      <w:pPr>
        <w:spacing w:line="360" w:lineRule="auto"/>
        <w:ind w:firstLine="420" w:firstLineChars="0"/>
        <w:rPr>
          <w:rFonts w:hint="eastAsia"/>
          <w:sz w:val="24"/>
          <w:szCs w:val="24"/>
          <w:lang w:val="en-US" w:eastAsia="zh-CN"/>
        </w:rPr>
      </w:pPr>
      <w:r>
        <w:rPr>
          <w:rFonts w:hint="eastAsia"/>
          <w:sz w:val="24"/>
          <w:szCs w:val="24"/>
          <w:lang w:val="en-US" w:eastAsia="zh-CN"/>
        </w:rPr>
        <w:t>Flash存储功能也未能实现，由于 Flash 写入数据时只能将 1 变为 0，若要将 0 变为 1，必须先擦除相应扇区。擦除操作以扇区为单位，不能单独擦除一个字节或字。Flash存储数据先擦除要存储的扇区，然后检验擦除是否成功，若成功则存入数据，再读取数据，检验数据存储是否正确。</w:t>
      </w:r>
    </w:p>
    <w:p w14:paraId="39F767D1">
      <w:pPr>
        <w:pStyle w:val="3"/>
        <w:bidi w:val="0"/>
        <w:rPr>
          <w:rFonts w:hint="default"/>
          <w:b w:val="0"/>
          <w:bCs/>
          <w:lang w:val="en-US" w:eastAsia="zh-CN"/>
        </w:rPr>
      </w:pPr>
      <w:bookmarkStart w:id="11" w:name="_Toc9539"/>
      <w:r>
        <w:rPr>
          <w:rFonts w:hint="eastAsia"/>
          <w:b w:val="0"/>
          <w:bCs/>
          <w:lang w:val="en-US" w:eastAsia="zh-CN"/>
        </w:rPr>
        <w:t>5.2  待优化代码</w:t>
      </w:r>
      <w:bookmarkEnd w:id="11"/>
    </w:p>
    <w:p w14:paraId="4B3F2A5D">
      <w:pPr>
        <w:keepNext w:val="0"/>
        <w:keepLines w:val="0"/>
        <w:widowControl/>
        <w:suppressLineNumbers w:val="0"/>
        <w:spacing w:line="360" w:lineRule="auto"/>
        <w:ind w:firstLine="420" w:firstLineChars="0"/>
        <w:jc w:val="left"/>
      </w:pPr>
      <w:r>
        <w:rPr>
          <w:rFonts w:hint="eastAsia"/>
          <w:sz w:val="24"/>
          <w:szCs w:val="24"/>
          <w:lang w:val="en-US" w:eastAsia="zh-CN"/>
        </w:rPr>
        <w:t>程序中的串口中断回调函数有些冗长，可以把判断数据是否符合某模式的部分写到函数中，使得代码更加简洁易懂。还可以新建LED子文件，用来存储LED闪烁和呼吸相关的函数，减少主函数的长度，增加可读性和条理性。</w:t>
      </w:r>
      <w:r>
        <w:rPr>
          <w:rFonts w:ascii="宋体" w:hAnsi="宋体" w:eastAsia="宋体" w:cs="宋体"/>
          <w:kern w:val="0"/>
          <w:sz w:val="24"/>
          <w:szCs w:val="24"/>
          <w:lang w:val="en-US" w:eastAsia="zh-CN" w:bidi="ar"/>
        </w:rPr>
        <w:t>同时，可以进一步完善与上位机的交互功能，开发图形化界面，方便用户操作和数据可视化展示。</w:t>
      </w:r>
    </w:p>
    <w:p w14:paraId="2A4698F5">
      <w:pPr>
        <w:ind w:firstLine="420" w:firstLineChars="0"/>
        <w:rPr>
          <w:rFonts w:hint="default"/>
          <w:sz w:val="24"/>
          <w:szCs w:val="24"/>
          <w:lang w:val="en-US" w:eastAsia="zh-CN"/>
        </w:rPr>
      </w:pPr>
    </w:p>
    <w:p w14:paraId="64B29DCA">
      <w:pPr>
        <w:pStyle w:val="2"/>
        <w:bidi w:val="0"/>
        <w:rPr>
          <w:rFonts w:hint="eastAsia"/>
          <w:sz w:val="36"/>
          <w:szCs w:val="36"/>
          <w:lang w:val="en-US" w:eastAsia="zh-CN"/>
        </w:rPr>
      </w:pPr>
      <w:bookmarkStart w:id="12" w:name="_Toc4443"/>
      <w:r>
        <w:rPr>
          <w:rFonts w:hint="eastAsia"/>
          <w:sz w:val="36"/>
          <w:szCs w:val="36"/>
          <w:lang w:val="en-US" w:eastAsia="zh-CN"/>
        </w:rPr>
        <w:t>六：总结</w:t>
      </w:r>
      <w:bookmarkEnd w:id="12"/>
    </w:p>
    <w:p w14:paraId="0A384C87">
      <w:pPr>
        <w:rPr>
          <w:rFonts w:hint="default"/>
          <w:lang w:val="en-US" w:eastAsia="zh-CN"/>
        </w:rPr>
      </w:pPr>
    </w:p>
    <w:p w14:paraId="0CD40FC7">
      <w:pPr>
        <w:pStyle w:val="3"/>
        <w:bidi w:val="0"/>
        <w:rPr>
          <w:rFonts w:hint="default"/>
          <w:b w:val="0"/>
          <w:bCs/>
          <w:lang w:val="en-US" w:eastAsia="zh-CN"/>
        </w:rPr>
      </w:pPr>
      <w:bookmarkStart w:id="13" w:name="_Toc1767"/>
      <w:r>
        <w:rPr>
          <w:rFonts w:hint="eastAsia"/>
          <w:b w:val="0"/>
          <w:bCs/>
          <w:lang w:val="en-US" w:eastAsia="zh-CN"/>
        </w:rPr>
        <w:t>6.1  任务总结</w:t>
      </w:r>
      <w:bookmarkEnd w:id="13"/>
    </w:p>
    <w:p w14:paraId="68B0D151">
      <w:pPr>
        <w:spacing w:line="360" w:lineRule="auto"/>
        <w:ind w:firstLine="420" w:firstLineChars="0"/>
        <w:rPr>
          <w:rFonts w:hint="default"/>
          <w:sz w:val="24"/>
          <w:szCs w:val="24"/>
          <w:lang w:val="en-US" w:eastAsia="zh-CN"/>
        </w:rPr>
      </w:pPr>
      <w:r>
        <w:rPr>
          <w:rFonts w:hint="default"/>
          <w:sz w:val="24"/>
          <w:szCs w:val="24"/>
          <w:lang w:val="en-US" w:eastAsia="zh-CN"/>
        </w:rPr>
        <w:t>本次寒假考核任务一的完成，使我在嵌入式开发领域取得了长足的进步。通过深入学习和实践，我熟练掌握了单片机 IO 口控制、定时器操作、串口通信</w:t>
      </w:r>
      <w:r>
        <w:rPr>
          <w:rFonts w:hint="eastAsia"/>
          <w:sz w:val="24"/>
          <w:szCs w:val="24"/>
          <w:lang w:val="en-US" w:eastAsia="zh-CN"/>
        </w:rPr>
        <w:t>和上位机交互</w:t>
      </w:r>
      <w:r>
        <w:rPr>
          <w:rFonts w:hint="default"/>
          <w:sz w:val="24"/>
          <w:szCs w:val="24"/>
          <w:lang w:val="en-US" w:eastAsia="zh-CN"/>
        </w:rPr>
        <w:t>等关键技术，能够运用这些技术实现复杂的功能需求。</w:t>
      </w:r>
    </w:p>
    <w:p w14:paraId="3ED84497">
      <w:pPr>
        <w:spacing w:line="360" w:lineRule="auto"/>
        <w:ind w:firstLine="420" w:firstLineChars="0"/>
        <w:rPr>
          <w:rFonts w:hint="default"/>
          <w:sz w:val="24"/>
          <w:szCs w:val="24"/>
          <w:lang w:val="en-US" w:eastAsia="zh-CN"/>
        </w:rPr>
      </w:pPr>
      <w:r>
        <w:rPr>
          <w:rFonts w:hint="default"/>
          <w:sz w:val="24"/>
          <w:szCs w:val="24"/>
          <w:lang w:val="en-US" w:eastAsia="zh-CN"/>
        </w:rPr>
        <w:t>在软件设计过程中，采用模块化编程思想，提高了代码的可读性、可维护性和可扩展性。通过精心设计和优化代码，确保了程序的稳定性和可靠性，能够在各种复杂环境下正常运行。同时，通过完成本次任务，我也培养了自己解决实际问题的能力，在遇到软件错误时，能够运用所学知识进行分析和解决。</w:t>
      </w:r>
    </w:p>
    <w:p w14:paraId="109033A9">
      <w:pPr>
        <w:spacing w:line="360" w:lineRule="auto"/>
        <w:ind w:firstLine="420" w:firstLineChars="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D9A"/>
    <w:rsid w:val="00464D9A"/>
    <w:rsid w:val="4AA87CFA"/>
    <w:rsid w:val="5E4C6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2953</Words>
  <Characters>3274</Characters>
  <Lines>0</Lines>
  <Paragraphs>0</Paragraphs>
  <TotalTime>0</TotalTime>
  <ScaleCrop>false</ScaleCrop>
  <LinksUpToDate>false</LinksUpToDate>
  <CharactersWithSpaces>3398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2025-02-12T03:41:00Z</dcterms:created>
  <dc:creator>仅此而已</dc:creator>
  <cp:lastModifiedBy>仅此而已</cp:lastModifiedBy>
  <dcterms:modified xsi:type="dcterms:W3CDTF">2025-02-13T02:35:50Z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9E5821D353D64C47A137E24612CE0F9F_11</vt:lpwstr>
  </property>
  <property fmtid="{D5CDD505-2E9C-101B-9397-08002B2CF9AE}" pid="4" name="KSOTemplateDocerSaveRecord">
    <vt:lpwstr>eyJoZGlkIjoiY2I2N2VmN2MyODViMjQzNTAzY2I0OTlmYzk0YTUwYjYiLCJ1c2VySWQiOiI4Njg0Mjg0MjIifQ==</vt:lpwstr>
  </property>
</Properties>
</file>