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color w:val="000000"/>
          <w:sz w:val="46"/>
        </w:rPr>
        <w:t>深海采矿海洋气象预报保障系统</w:t>
      </w:r>
    </w:p>
    <w:p>
      <w:pPr>
        <w:spacing w:after="280"/>
      </w:pPr>
      <w:r>
        <w:rPr>
          <w:rFonts w:ascii="Calibri" w:hAnsi="Calibri" w:eastAsia="Microsoft YaHei"/>
          <w:b/>
          <w:color w:val="373737"/>
          <w:sz w:val="28"/>
        </w:rPr>
        <w:t>已实现功能清单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5DEE9"/>
          <w:left w:val="single" w:sz="6" w:space="0" w:color="D5DEE9"/>
          <w:bottom w:val="single" w:sz="6" w:space="0" w:color="D5DEE9"/>
          <w:right w:val="single" w:sz="6" w:space="0" w:color="D5DEE9"/>
          <w:insideH w:val="single" w:sz="6" w:space="0" w:color="D5DEE9"/>
          <w:insideV w:val="single" w:sz="6" w:space="0" w:color="D5DEE9"/>
        </w:tblBorders>
      </w:tblPr>
      <w:tblGrid>
        <w:gridCol w:w="1650"/>
        <w:gridCol w:w="7710"/>
      </w:tblGrid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整理日期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2026年7月3日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项目路径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D:\123\0509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梳理范围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当前代码库中的前端组件、后端服务、数据接口、脚本与静态资源。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口径说明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“已实现”表示代码中已有页面、交互、接口封装、服务逻辑或数据处理脚本；外部服务接入和占位能力单独标注。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总体结论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sz w:val="20"/>
              </w:rPr>
              <w:t>系统已经形成以 Cesium 三维地图为核心的海洋气象保障平台，覆盖矿区总览、环境监测、采矿系统、预警中心和历史数据分析。核心已实现能力包括矿区筛选与统计、风浪流图层、船舶搜索与航线规划、航线气象风险、区域监控、提升管道作业评估、管道预警和历史台风分析。</w:t>
            </w:r>
          </w:p>
        </w:tc>
      </w:tr>
    </w:tbl>
    <w:p>
      <w:pPr>
        <w:pStyle w:val="Heading1"/>
      </w:pPr>
      <w:r>
        <w:t>1. 系统导航与基础框架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900"/>
        <w:gridCol w:w="5300"/>
        <w:gridCol w:w="21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功能项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已实现内容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代码依据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顶部业务页签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实现“矿区总览、采矿系统、环境监测、预警中心、历史数据、态势总览”六个入口，并在切换时重置或保留相应面板状态。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src/constants.js, src/App.vue, src/components/Header.vue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右侧工具菜单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按当前页签显示对应工具按钮，支持展开/收起；气象图层在右侧菜单内提供分组、子图层、激活数量和 TIME 标记。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src/components/RightPanel.vue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全屏响应式容器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以 1920 x 1080 为基准，对整个应用容器做缩放适配，支持不同屏幕尺寸下的统一布局。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src/App.vue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地图工具栏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实现放大、缩小、复位视角、2D/3D 切换和全屏操作。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src/components/MapContainer.vue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实时消息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前端连接 WebSocket，处理船舶进入、离开、区域预警、区域创建和删除等消息，并通过 Element Plus 通知展示。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src/App.vue, backend/server.js</w:t>
            </w:r>
          </w:p>
        </w:tc>
      </w:tr>
    </w:tbl>
    <w:p>
      <w:pPr>
        <w:pStyle w:val="Heading1"/>
      </w:pPr>
      <w:r>
        <w:t>2. 矿区总览与矿区查询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已实现功能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矿区查询面板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区域查询：加载区域总览列表，支持区域按钮选择。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矿种筛选：多金属结核、富钴铁锰结壳、多金属硫化物多选。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大洋筛选：太平洋、印度洋、大西洋多选。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国家筛选：可折叠国家选择、已选标签、单个移除和一键清空。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矿区列表：显示承包者、编号、位置、矿种、担保国、面积，点击后联动地图与详情。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矿区图层控制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按太平洋 CCZ、太平洋其他区、印度洋区、大西洋区、环境保护区等地理分区显隐。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每个分区显示数量标记，并支持定位到区域中心。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单矿区总览弹窗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展示承包者、担保国、矿种、面积、位置、合同期限和水深指标。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生成作业辅助决策，判断是否继续作业、是否需要关注管道撤收。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展示风速、浪高、流速历史趋势图，支持加入矿区气象监测。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区域总览工作台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展示区域逐日风浪流统计、区域逐 3 小时统计。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展示单矿区逐日统计和单矿区逐 3 小时统计。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支持点击逐日图切换日期，联动小时级图表。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矿区气象监测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维护监测矿区列表，支持加入、定位、移除。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支持风速、浪高、洋流阈值设置。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展示最新风浪流数据、预警数量、详细统计卡片、时间序列图和预警信息。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矿区科普/作业测算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支持地图选船位和目标点，录入船舶载货状态、载重吨、总吨、出发/返航航速。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录入水深、风速、浪高、流速、流向等环境参数。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计算航线距离、出发/撤退时间、吨位规则匹配和可作业结论。</w:t>
            </w:r>
          </w:p>
        </w:tc>
      </w:tr>
    </w:tbl>
    <w:p>
      <w:pPr>
        <w:pStyle w:val="Heading1"/>
      </w:pPr>
      <w:r>
        <w:t>3. 环境监测与气象图层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900"/>
        <w:gridCol w:w="5260"/>
        <w:gridCol w:w="220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能力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已实现内容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备注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基础气象图层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支持近日风场、近日海浪、近日洋流的开关；地图侧按需加载并使用 Cesium 风场渲染/热力图展示。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数据源可走 API 或本地二进制文件。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OpenWeatherMap 图层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支持云层覆盖、降水分布、温度分布和气压分布的瓦片图层叠加。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通过 OpenWeatherMap 瓦片 URL 接入。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内波图层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支持内波数据加载和地图展示，并纳入气象图层开关状态。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配置数据源为 NASA HRET14。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时间轴控制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当环境监测页签开启时显示时间轴，支持时间索引变化并通知地图刷新风浪流/内波数据。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src/components/TimelineControl.vue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气象点查询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在气象图层开启时支持地图点选，弹出点位气象详情。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src/components/WeatherPointPicker.vue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图层生命周期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图层关闭时清理弹窗和实体；切换 2D/3D 时保留或恢复风浪图层显示状态。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src/components/MapContainer.vue</w:t>
            </w:r>
          </w:p>
        </w:tc>
      </w:tr>
    </w:tbl>
    <w:p>
      <w:pPr>
        <w:pStyle w:val="Heading1"/>
      </w:pPr>
      <w:r>
        <w:t>4. 采矿系统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已实现功能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提升管道安全作业评估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选择矿区、水深、顶端条件、材料和安全系数。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自动加载矿区风浪流数据，生成当前海况和综合应力评估。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输出最终结论：是否可继续作业、是否需要准备或立即撤收。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使用 ECharts 展示风浪流趋势和综合应力对比，并同步生成管道预警。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船舶搜索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支持单船 MMSI 查询、多船 MMSI 批量查询、搜索结果定位。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维护已搜索船舶列表，支持点击列表定位和清空。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历史轨迹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按 MMSI 查询历史轨迹，支持 1 小时、6 小时、24 小时、7 天快捷时间。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支持自定义开始/结束时间，返回轨迹点数并在地图绘制轨迹。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航线规划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支持港到港模式，输入标准五位港口代码。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支持点到点模式，可手输经纬度或在地图上选点。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支持避让点和途经点高级配置，并在地图绘制航线。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航线气象分析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沿航线点计算到达时间并查询点位气象。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按风级、浪高、能见度、涌高、海流等阈值计算风险。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在地图上以彩色线段和序号标记展示航线风险，提供气象列表、刷新和过滤。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航线动态演示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支持演示播放、暂停、继续、停止和倍速控制。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使用演示航线数据、船舶模型、航点气象、风险提醒和到达后矿区气象卡片。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区域监控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创建监控区域：输入区域名称、风速阈值和浪高阈值，在地图绘制多边形。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支持区域列表、显示/隐藏、定位、详情和删除。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区域详情可查看区域内船舶和事件/预警记录。</w:t>
            </w:r>
          </w:p>
        </w:tc>
      </w:tr>
    </w:tbl>
    <w:p>
      <w:pPr>
        <w:pStyle w:val="Heading1"/>
      </w:pPr>
      <w:r>
        <w:t>5. 预警中心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功能项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已实现内容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管道预警列表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按全部、绿色、黄色、橙色、红色过滤预警；支持刷新、清空和选择预警记录。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预警处置概览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对选中预警生成处置结论，展示可否继续作业、是否需要管道撤收、风险等级和触发原因。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判断依据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展示预警来源、触发原因、应力判断、海况数据和匹配工况。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图表分析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展示风浪流数据图和综合应力图；无数据时给出空状态。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处理状态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支持将预警标记为已处理或恢复为待处理。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实时区域预警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后端在船舶进入区域、气象超过阈值或定时更新发现风险时创建预警，并通过 WebSocket 推送前端。</w:t>
            </w:r>
          </w:p>
        </w:tc>
      </w:tr>
    </w:tbl>
    <w:p>
      <w:pPr>
        <w:pStyle w:val="Heading1"/>
      </w:pPr>
      <w:r>
        <w:t>6. 历史数据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已实现功能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历史台风查询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按区域快速切换历史台风查询范围。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 100 km、300 km、500 km 影响范围切换。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支持全部、核心、强影响、外围等级筛选。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支持按最近距离、最大风速、最新时间排序。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历史台风列表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展示台风名称、年份/海盆、影响等级、最近距离、最大风速、影响时长和最近时间。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支持分页。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历史台风窗口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统计历史集中月份、峰值月份、窗口内影响次数。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用图表展示历史集中窗口与其他月份分布。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台风轨迹过程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选中台风后加载轨迹，展示进入影响、最近距离、离开影响。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sz w:val="20"/>
              </w:rPr>
              <w:t>在地图上绘制台风轨迹，并突出影响范围内的关键段。</w:t>
            </w:r>
          </w:p>
        </w:tc>
      </w:tr>
    </w:tbl>
    <w:p>
      <w:pPr>
        <w:pStyle w:val="Heading1"/>
      </w:pPr>
      <w:r>
        <w:t>7. 后端服务与数据库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900"/>
        <w:gridCol w:w="5160"/>
        <w:gridCol w:w="230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类别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已实现内容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主要文件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区域监控后端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Express 服务实现监控区域创建、列表、删除、区域船舶、事件日志、Webhook 接收、测试事件和 WebSocket 推送。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backend/server.js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船舶事件处理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处理船舶进入/离开区域，查询船舶详情和点位气象，进行风速/浪高风险评估，写入事件日志和预警。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backend/server.js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定时更新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每 10 分钟更新活跃区域内船舶状态、最新气象和风险等级，并广播更新。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backend/server.js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PostgreSQL/PostGIS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定义监控区域、区域内船舶、预警记录、事件日志、系统配置表；建立空间索引、JSONB 索引、统计视图和空间函数。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backend/database_postgres.sql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Copernicus 数据服务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提供状态查询、手动更新和区域气象查询；区域查询按多边形中心点读取波高和洋流二进制数据并估算风速。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backend/routes/copernicusRoutes.js, backend/services/copernicusDataService.js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矿区总览占位接口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提供 /api/mining-areas/:id/overview，占位返回水深和历史风浪流结构，便于前端联调。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backend/routes/miningAreaOverviewRoutes.js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NOAA 服务模块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代码中已有 NOAA/GFS 风、浪、流下载、GRIB2 转换、缓存和定时更新服务及路由模块。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backend/services/noaaDataService.js, backend/routes/noaaRoutes.js</w:t>
            </w:r>
          </w:p>
        </w:tc>
      </w:tr>
    </w:tbl>
    <w:p>
      <w:pPr>
        <w:pStyle w:val="Heading1"/>
      </w:pPr>
      <w:r>
        <w:t>8. 数据源、外部服务与脚本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数据/服务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已实现接入或支撑能力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船讯网 ShipXY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前端封装单船、多船、历史轨迹、港到港航线、点位气象、海区气象、台风列表/详情、区域监控 API；开发环境通过 Vite 代理。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矿区风浪流总览服务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前端已接入 /api/mining-overview/regions、daily、hourly、sites、site daily/hourly，用于区域和站点风浪流统计。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气象数据服务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前端封装 /api/weather/metadata、data、binary、available、point-query；风、浪、流、内波加载器支持 API 与本地文件两种模式。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OpenWeatherMap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接入云、降水、温度、气压瓦片图层。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Copernicus/NOAA 数据脚本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包含 Copernicus 下载转换、GFS 风场下载、CDS 风场下载、GRIB2 转 JSON、二进制转换、洋流降采样等脚本。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静态演示资源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包含点到点航线规划 JSON、航线演示数据、天气图层图片、货船 3D 模型与贴图。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构建与前端技术栈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Vue 3、Vite、Cesium、Element Plus、ECharts、Tailwind/PostCSS、vite-plugin-cesium。</w:t>
            </w:r>
          </w:p>
        </w:tc>
      </w:tr>
    </w:tbl>
    <w:p>
      <w:pPr>
        <w:pStyle w:val="Heading1"/>
      </w:pPr>
      <w:r>
        <w:t>9. 主要接口清单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接口或入口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能力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归属/状态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/api/areas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创建和获取监控区域。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本仓库后端实现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/api/areas/:id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删除监控区域。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本仓库后端实现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/api/areas/:id/ships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获取区域内船舶及船舶详情、最近气象、风险等级。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本仓库后端实现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/api/areas/:id/events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获取区域事件日志和预警记录。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本仓库后端实现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/webhook/area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接收船讯网区域进入/离开事件推送。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本仓库后端实现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/api/copernicus/status/update/query-area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Copernicus 数据状态、后台更新、区域风浪流查询。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本仓库后端实现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/api/mining-areas/:id/overview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矿区总览占位数据。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本仓库后端实现，当前为占位结构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/api/mining-overview/*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区域/站点风浪流和海深统计。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前端已接入，Vite 代理到独立服务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/api/weather/*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风、浪、流、内波数据和点查询。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前端已接入，Vite 代理到后端服务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/api/mining-regions/:id/typhoon/events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区域历史台风事件查询。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前端已接入，外部/独立服务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/api/typhoons/:sid/track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台风轨迹查询。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前端已接入，外部/独立服务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/api/shipxy/apicall/v3/*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船舶、轨迹、航线、气象、台风等船讯网 API。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开发环境 Vite 代理，生产环境直连</w:t>
            </w:r>
          </w:p>
        </w:tc>
      </w:tr>
    </w:tbl>
    <w:p>
      <w:pPr>
        <w:pStyle w:val="Heading1"/>
      </w:pPr>
      <w:r>
        <w:t>10. 当前边界与需继续完善项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900"/>
        <w:gridCol w:w="6460"/>
      </w:tblGrid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事项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当前状态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态势总览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顶部页签已实现，但当前 constants 中未配置专属右侧工具，进入后主要表现为清空/关闭业务面板的占位页签。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点到点航线规划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当前使用 public/点到点航线规划.json 本地演示数据；港到港规划走船讯网接口。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矿区单点总览后端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本仓库 /api/mining-areas/:id/overview 已实现占位结构；真实水深和历史风浪流主要依赖 /api/mining-overview 独立服务。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NOAA 路由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NOAA 服务和路由模块代码已存在，但当前 backend/server.js 未注册 /api/noaa 路由。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灾害预警图层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气象图层配置包含台风路径预警、海啸传播预警、内波；当前地图逻辑显式实现了内波加载，历史台风已作为独立模块实现。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外部服务依赖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矿区总览、历史台风、天气数据等多个接口通过 Vite 代理或生产地址指向独立服务，部署时需要保证这些服务可用。</w:t>
            </w:r>
          </w:p>
        </w:tc>
      </w:tr>
    </w:tbl>
    <w:p>
      <w:pPr>
        <w:pStyle w:val="Heading1"/>
      </w:pPr>
      <w:r>
        <w:t>11. 梳理依据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文件/目录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用途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src/App.vue, src/constants.js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主流程、页签、面板状态、功能映射和全局事件。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src/components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各业务面板、工作台、弹窗、图表和交互控件。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src/api, src/utils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接口封装、数据加载器、地图图层、风险评估、管道评估、航线与船舶服务。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backend/server.js, backend/routes, backend/services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Express API、Webhook、WebSocket、Copernicus/NOAA 服务模块。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backend/database_postgres.sql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区域监控数据库表、索引、视图和空间函数。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vite.config.js, package.json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前端构建、开发代理和依赖栈。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public, backend/scripts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300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静态演示数据、模型、图片和数据下载/转换脚本。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>当前代码库梳理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color w:val="667085"/>
        <w:sz w:val="18"/>
      </w:rPr>
      <w:t>系统功能清单 | 深海采矿海洋气象保障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