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9411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500" w:lineRule="exact"/>
        <w:ind w:firstLine="2778"/>
        <w:jc w:val="both"/>
        <w:textAlignment w:val="auto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ICU</w:t>
      </w: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机械通气患者误吸风险评估量表</w:t>
      </w:r>
    </w:p>
    <w:tbl>
      <w:tblPr>
        <w:tblStyle w:val="4"/>
        <w:tblW w:w="0" w:type="auto"/>
        <w:tblInd w:w="4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2660"/>
        <w:gridCol w:w="2860"/>
        <w:gridCol w:w="2660"/>
      </w:tblGrid>
      <w:tr w14:paraId="4A83AF1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BE036B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维度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CF9ED0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条目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FE6485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等级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7A697E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评分</w:t>
            </w:r>
          </w:p>
        </w:tc>
      </w:tr>
      <w:tr w14:paraId="5FB5F8A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709200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32BF96CA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143E8599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11F97037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63A440D3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5DBD6207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30F1152F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767FB4EC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2B42531A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466831A6">
            <w:pPr>
              <w:wordWrap w:val="0"/>
              <w:autoSpaceDE w:val="0"/>
              <w:autoSpaceDN w:val="0"/>
              <w:spacing w:before="272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自身因素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A64F55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年龄（岁）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A3CC49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&lt;60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72300F5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2B850AE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2F7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ADF43">
            <w:pPr>
              <w:wordWrap w:val="0"/>
              <w:autoSpaceDE w:val="0"/>
              <w:autoSpaceDN w:val="0"/>
              <w:spacing w:before="0" w:after="0" w:line="272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D90A3B8">
            <w:pPr>
              <w:wordWrap w:val="0"/>
              <w:autoSpaceDE w:val="0"/>
              <w:autoSpaceDN w:val="0"/>
              <w:spacing w:before="14" w:after="0" w:line="285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60~74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0F6D07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70CC528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3B2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979B4F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13B25F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&gt;74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9DEFA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</w:t>
            </w:r>
          </w:p>
        </w:tc>
      </w:tr>
      <w:tr w14:paraId="27A3CD6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0F4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E3E5DD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意识状态评分（分）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4A982B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GCS评分＞11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0C7AA92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3C470F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59AD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E892F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BAB2BC1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GCS评分9~11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8A037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4A4DCEE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2167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C6728D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71EF3D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GCS评分＜9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4E33C6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</w:t>
            </w:r>
          </w:p>
        </w:tc>
      </w:tr>
      <w:tr w14:paraId="6D1B8B0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46CA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D00310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基础疾病（种）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A48336">
            <w:pPr>
              <w:wordWrap w:val="0"/>
              <w:autoSpaceDE w:val="0"/>
              <w:autoSpaceDN w:val="0"/>
              <w:spacing w:before="0" w:after="0" w:line="260" w:lineRule="exact"/>
              <w:ind w:firstLine="14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0D4D4B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1F2BDF8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7415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764411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F09F11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AD6AD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2F503D5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C1CD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27760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D6AC921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≥3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3BC99D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</w:t>
            </w:r>
          </w:p>
        </w:tc>
      </w:tr>
      <w:tr w14:paraId="321112D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B1C5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9D4311">
            <w:pPr>
              <w:wordWrap w:val="0"/>
              <w:autoSpaceDE w:val="0"/>
              <w:autoSpaceDN w:val="0"/>
              <w:spacing w:before="14" w:after="0" w:line="285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体位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3E6571">
            <w:pPr>
              <w:wordWrap w:val="0"/>
              <w:autoSpaceDE w:val="0"/>
              <w:autoSpaceDN w:val="0"/>
              <w:spacing w:before="14" w:after="0" w:line="285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床头抬高角度30°~45°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CD6D8F8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07064A7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8F37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F3079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C5691E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床头抬高角度＜30°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48EB4A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5E8806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B36D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F732E2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气管导管气囊压力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D476BB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25~30cmH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O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F3E41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55BFF0F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1589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87AA9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5275FA">
            <w:pPr>
              <w:wordWrap w:val="0"/>
              <w:autoSpaceDE w:val="0"/>
              <w:autoSpaceDN w:val="0"/>
              <w:spacing w:before="0" w:after="0" w:line="260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＜25cmH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O或＞30cmH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O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12101D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4C7F058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26B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04C3C0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肠内营养途径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8F4071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鼻肠管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CE988BE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6818595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16A7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19B6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23B880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鼻胃管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D83644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6D50E57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50ED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072854">
            <w:pPr>
              <w:wordWrap w:val="0"/>
              <w:autoSpaceDE w:val="0"/>
              <w:autoSpaceDN w:val="0"/>
              <w:spacing w:before="0" w:after="0" w:line="260" w:lineRule="exact"/>
              <w:ind w:firstLine="14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胃残余量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44CB7B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&lt;100ml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A768A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0A997E9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18C9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8C29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73F63">
            <w:pPr>
              <w:wordWrap w:val="0"/>
              <w:autoSpaceDE w:val="0"/>
              <w:autoSpaceDN w:val="0"/>
              <w:spacing w:before="0" w:after="0" w:line="260" w:lineRule="exact"/>
              <w:ind w:firstLine="14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100~150ml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E41D6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161C47E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01B3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94402B">
            <w:pPr>
              <w:wordWrap w:val="0"/>
              <w:autoSpaceDE w:val="0"/>
              <w:autoSpaceDN w:val="0"/>
              <w:spacing w:before="0" w:after="0" w:line="272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C82EDE">
            <w:pPr>
              <w:wordWrap w:val="0"/>
              <w:autoSpaceDE w:val="0"/>
              <w:autoSpaceDN w:val="0"/>
              <w:spacing w:before="14" w:after="0" w:line="285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&gt;150ml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84D4225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</w:t>
            </w:r>
          </w:p>
        </w:tc>
      </w:tr>
      <w:tr w14:paraId="29D9120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D23DAE5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3C5977DD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35569B61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61D7E73C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2DE84D63">
            <w:pPr>
              <w:wordWrap w:val="0"/>
              <w:autoSpaceDE w:val="0"/>
              <w:autoSpaceDN w:val="0"/>
              <w:spacing w:before="0" w:after="0" w:line="285" w:lineRule="exact"/>
              <w:ind w:firstLine="0"/>
              <w:jc w:val="both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7DC17E82">
            <w:pPr>
              <w:wordWrap w:val="0"/>
              <w:autoSpaceDE w:val="0"/>
              <w:autoSpaceDN w:val="0"/>
              <w:spacing w:before="73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医源性因素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2DA42AE">
            <w:pPr>
              <w:wordWrap w:val="0"/>
              <w:autoSpaceDE w:val="0"/>
              <w:autoSpaceDN w:val="0"/>
              <w:spacing w:before="0" w:after="0" w:line="260" w:lineRule="exact"/>
              <w:ind w:firstLine="14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胃肠减压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73B025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实施胃肠减压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06F021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51DB11B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D3D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E5BA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BB339A7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未实施胃肠减压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F73716">
            <w:pPr>
              <w:wordWrap w:val="0"/>
              <w:autoSpaceDE w:val="0"/>
              <w:autoSpaceDN w:val="0"/>
              <w:spacing w:before="0" w:after="0" w:line="260" w:lineRule="exact"/>
              <w:ind w:firstLine="13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4A29FC6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6E73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A827C7F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鼻胃管置入长度（cm）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B44F18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55~65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5648FD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64152BB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891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BE83A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8D37FD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＞45且＜55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5BDCC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6E5F6E9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0E54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88BBF1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导管移位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8CDA7E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未发生导管移位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A98368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575CE7F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DC4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A785C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64BFC8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发生导管移位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2ABA6F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  <w:bookmarkStart w:id="0" w:name="_GoBack"/>
            <w:bookmarkEnd w:id="0"/>
          </w:p>
        </w:tc>
      </w:tr>
      <w:tr w14:paraId="0EDCDE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BB5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DB3CB3">
            <w:pPr>
              <w:wordWrap w:val="0"/>
              <w:autoSpaceDE w:val="0"/>
              <w:autoSpaceDN w:val="0"/>
              <w:spacing w:before="0" w:after="0" w:line="260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镇静镇痛药物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7ACB9C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未使用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A3D55F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02503BE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E738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E34D5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CD0031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使用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A4082F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3A2EFAE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50C3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C8BFF8">
            <w:pPr>
              <w:wordWrap w:val="0"/>
              <w:autoSpaceDE w:val="0"/>
              <w:autoSpaceDN w:val="0"/>
              <w:spacing w:before="14" w:after="0" w:line="285" w:lineRule="exact"/>
              <w:ind w:firstLine="1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镇静程度评分（分）</w:t>
            </w: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41198A">
            <w:pPr>
              <w:wordWrap w:val="0"/>
              <w:autoSpaceDE w:val="0"/>
              <w:autoSpaceDN w:val="0"/>
              <w:spacing w:before="14" w:after="0" w:line="285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SAS评分3~4分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3B8102A">
            <w:pPr>
              <w:wordWrap w:val="0"/>
              <w:autoSpaceDE w:val="0"/>
              <w:autoSpaceDN w:val="0"/>
              <w:spacing w:before="14" w:after="0" w:line="285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</w:t>
            </w:r>
          </w:p>
        </w:tc>
      </w:tr>
      <w:tr w14:paraId="00444FF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AE40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DC33B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488704">
            <w:pPr>
              <w:wordWrap w:val="0"/>
              <w:autoSpaceDE w:val="0"/>
              <w:autoSpaceDN w:val="0"/>
              <w:spacing w:before="0" w:after="0" w:line="260" w:lineRule="exact"/>
              <w:ind w:firstLine="12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SAS评分＜3或＞4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D3A79D">
            <w:pPr>
              <w:wordWrap w:val="0"/>
              <w:autoSpaceDE w:val="0"/>
              <w:autoSpaceDN w:val="0"/>
              <w:spacing w:before="0" w:after="0" w:line="26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</w:t>
            </w:r>
          </w:p>
        </w:tc>
      </w:tr>
      <w:tr w14:paraId="1A664D4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968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4ADA4E">
            <w:pPr>
              <w:wordWrap w:val="0"/>
              <w:autoSpaceDE w:val="0"/>
              <w:autoSpaceDN w:val="0"/>
              <w:spacing w:before="160" w:after="0" w:line="285" w:lineRule="exact"/>
              <w:ind w:firstLine="100"/>
              <w:jc w:val="both"/>
              <w:rPr>
                <w:sz w:val="22"/>
              </w:rPr>
            </w:pPr>
            <w:r>
              <w:rPr>
                <w:rFonts w:hint="eastAsia" w:ascii="宋体" w:hAnsi="宋体" w:eastAsia="宋体"/>
                <w:color w:val="000000"/>
                <w:sz w:val="22"/>
              </w:rPr>
              <w:t>风险程度分级：低危（总分＜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17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分）、中危（总分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17</w:t>
            </w:r>
            <w:r>
              <w:rPr>
                <w:rFonts w:hint="eastAsia" w:ascii="Calibri" w:hAnsi="Calibri" w:eastAsia="宋体"/>
                <w:color w:val="000000"/>
                <w:sz w:val="22"/>
                <w:lang w:val="en-US" w:eastAsia="zh-CN"/>
              </w:rPr>
              <w:t>-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22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分）、高危（&gt;</w:t>
            </w:r>
            <w:r>
              <w:rPr>
                <w:rFonts w:hint="eastAsia" w:ascii="Calibri" w:hAnsi="Calibri" w:eastAsia="Calibri"/>
                <w:color w:val="000000"/>
                <w:sz w:val="22"/>
              </w:rPr>
              <w:t>22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分）</w:t>
            </w:r>
          </w:p>
        </w:tc>
      </w:tr>
    </w:tbl>
    <w:p w14:paraId="25867903">
      <w:pPr>
        <w:wordWrap w:val="0"/>
        <w:autoSpaceDE w:val="0"/>
        <w:autoSpaceDN w:val="0"/>
        <w:spacing w:before="0" w:after="0" w:line="400" w:lineRule="exact"/>
        <w:ind w:firstLine="120"/>
        <w:jc w:val="both"/>
        <w:rPr>
          <w:sz w:val="22"/>
        </w:rPr>
      </w:pPr>
      <w:r>
        <w:rPr>
          <w:rFonts w:hint="eastAsia" w:ascii="宋体" w:hAnsi="宋体" w:eastAsia="宋体"/>
          <w:color w:val="000000"/>
          <w:sz w:val="22"/>
        </w:rPr>
        <w:t>注</w:t>
      </w:r>
      <w:r>
        <w:rPr>
          <w:rFonts w:hint="eastAsia" w:ascii="Calibri" w:hAnsi="Calibri" w:eastAsia="Calibri"/>
          <w:color w:val="000000"/>
          <w:sz w:val="22"/>
        </w:rPr>
        <w:t>：1cmH</w:t>
      </w:r>
      <w:r>
        <w:rPr>
          <w:rFonts w:hint="eastAsia" w:ascii="Calibri" w:hAnsi="Calibri" w:eastAsia="Calibri"/>
          <w:color w:val="000000"/>
          <w:sz w:val="22"/>
          <w:vertAlign w:val="subscript"/>
        </w:rPr>
        <w:t>2</w:t>
      </w:r>
      <w:r>
        <w:rPr>
          <w:rFonts w:hint="eastAsia" w:ascii="Calibri" w:hAnsi="Calibri" w:eastAsia="Calibri"/>
          <w:color w:val="000000"/>
          <w:sz w:val="22"/>
        </w:rPr>
        <w:t>O=0.098kPa。</w:t>
      </w:r>
    </w:p>
    <w:sectPr>
      <w:headerReference r:id="rId3" w:type="default"/>
      <w:type w:val="continuous"/>
      <w:pgSz w:w="11900" w:h="1244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1965A">
    <w:pPr>
      <w:pStyle w:val="3"/>
      <w:pBdr>
        <w:bottom w:val="single" w:color="auto" w:sz="4" w:space="1"/>
      </w:pBdr>
      <w:jc w:val="center"/>
    </w:pPr>
    <w:r>
      <w:rPr>
        <w:rFonts w:hint="eastAsia"/>
      </w:rPr>
      <w:drawing>
        <wp:inline distT="0" distB="0" distL="114300" distR="114300">
          <wp:extent cx="3355975" cy="490855"/>
          <wp:effectExtent l="0" t="0" r="0" b="4445"/>
          <wp:docPr id="1" name="图片 1" descr="页眉(23.10.28）大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眉(23.10.28）大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55975" cy="490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15BB3027"/>
    <w:rsid w:val="2AF5619C"/>
    <w:rsid w:val="2E09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272</Words>
  <Characters>376</Characters>
  <TotalTime>5</TotalTime>
  <ScaleCrop>false</ScaleCrop>
  <LinksUpToDate>false</LinksUpToDate>
  <CharactersWithSpaces>376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2026-03-14T12:26:22Z</dcterms:created>
  <dc:creator>INTSIG</dc:creator>
  <dc:description>Intsig Word Converter</dc:description>
  <cp:lastModifiedBy>提拉米苏</cp:lastModifiedBy>
  <dcterms:modified xsi:type="dcterms:W3CDTF">2026-03-14T12:38:06Z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eyJoZGlkIjoiNzAzNmUwM2I5ZGFmNTRkOTVjYjUzMjI0MGJlMTdjYWYiLCJ1c2VySWQiOiIyNTM4MjAwMTgifQ==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8BE6A3258814453E931BE33B523E26CE_12</vt:lpwstr>
  </property>
</Properties>
</file>