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966C6">
      <w:pPr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-548640</wp:posOffset>
                </wp:positionV>
                <wp:extent cx="1919605" cy="1341120"/>
                <wp:effectExtent l="0" t="0" r="63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605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22FD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自动化（控制）</w:t>
                            </w:r>
                          </w:p>
                          <w:p w14:paraId="66561C2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姓名：</w:t>
                            </w:r>
                          </w:p>
                          <w:p w14:paraId="1CC99C1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学号：</w:t>
                            </w:r>
                          </w:p>
                          <w:p w14:paraId="3337D09B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202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日</w:t>
                            </w:r>
                          </w:p>
                          <w:p w14:paraId="13CA7B19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教十3101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85pt;margin-top:-43.2pt;height:105.6pt;width:151.15pt;z-index:251659264;mso-width-relative:page;mso-height-relative:page;" fillcolor="#FFFFFF" filled="t" stroked="f" coordsize="21600,21600" o:gfxdata="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62om7ZAAAACwEAAA8AAAAAAAAAAQAgAAAAIgAAAGRycy9kb3ducmV2LnhtbFBLAQIU&#10;ABQAAAAIAIdO4kANXli0KwIAAD8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C922FD4">
                      <w:pPr>
                        <w:adjustRightInd w:val="0"/>
                        <w:snapToGrid w:val="0"/>
                        <w:spacing w:line="30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专业：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自动化（控制）</w:t>
                      </w:r>
                    </w:p>
                    <w:p w14:paraId="66561C2D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姓名：</w:t>
                      </w:r>
                    </w:p>
                    <w:p w14:paraId="1CC99C14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sz w:val="24"/>
                          <w:szCs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学号：</w:t>
                      </w:r>
                    </w:p>
                    <w:p w14:paraId="3337D09B">
                      <w:pPr>
                        <w:adjustRightInd w:val="0"/>
                        <w:snapToGrid w:val="0"/>
                        <w:spacing w:line="30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日期：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202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日</w:t>
                      </w:r>
                    </w:p>
                    <w:p w14:paraId="13CA7B19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sz w:val="24"/>
                          <w:szCs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地点：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  <w:lang w:val="en-US" w:eastAsia="zh-CN"/>
                        </w:rPr>
                        <w:t>教十3101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kern w:val="0"/>
          <w:position w:val="6"/>
        </w:rPr>
        <w:drawing>
          <wp:inline distT="0" distB="0" distL="0" distR="0">
            <wp:extent cx="1600200" cy="434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611C3A8">
      <w:pPr>
        <w:rPr>
          <w:snapToGrid w:val="0"/>
          <w:kern w:val="0"/>
          <w:position w:val="6"/>
          <w:szCs w:val="21"/>
        </w:rPr>
      </w:pPr>
    </w:p>
    <w:p w14:paraId="3242D63A">
      <w:pPr>
        <w:rPr>
          <w:snapToGrid w:val="0"/>
          <w:kern w:val="0"/>
          <w:position w:val="6"/>
          <w:sz w:val="24"/>
          <w:szCs w:val="24"/>
        </w:rPr>
      </w:pPr>
      <w:r>
        <w:rPr>
          <w:rFonts w:hint="eastAsia"/>
          <w:snapToGrid w:val="0"/>
          <w:kern w:val="0"/>
          <w:position w:val="6"/>
          <w:sz w:val="24"/>
          <w:szCs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  <w:lang w:val="en-US" w:eastAsia="zh-CN"/>
        </w:rPr>
        <w:t>现代控制理论实验</w:t>
      </w:r>
      <w:r>
        <w:rPr>
          <w:rFonts w:hint="eastAsia"/>
          <w:snapToGrid w:val="0"/>
          <w:kern w:val="0"/>
          <w:position w:val="6"/>
          <w:sz w:val="24"/>
          <w:szCs w:val="24"/>
        </w:rPr>
        <w:t xml:space="preserve">   成绩：__________________</w:t>
      </w:r>
    </w:p>
    <w:p w14:paraId="3DB2E1BB">
      <w:pPr>
        <w:keepNext w:val="0"/>
        <w:keepLines w:val="0"/>
        <w:widowControl/>
        <w:suppressLineNumbers w:val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napToGrid w:val="0"/>
          <w:kern w:val="0"/>
          <w:position w:val="6"/>
          <w:sz w:val="24"/>
          <w:szCs w:val="24"/>
        </w:rPr>
        <w:t>实验名称：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  <w:lang w:val="en-US" w:eastAsia="zh-CN"/>
        </w:rPr>
        <w:t>线性系统的频率特性的测试</w:t>
      </w:r>
      <w:r>
        <w:rPr>
          <w:rFonts w:hint="eastAsia"/>
          <w:snapToGrid w:val="0"/>
          <w:kern w:val="0"/>
          <w:position w:val="6"/>
          <w:sz w:val="24"/>
          <w:szCs w:val="24"/>
        </w:rPr>
        <w:t xml:space="preserve"> 实验类型：____同组学生姓名：</w:t>
      </w:r>
      <w:bookmarkStart w:id="0" w:name="_GoBack"/>
      <w:bookmarkEnd w:id="0"/>
    </w:p>
    <w:p w14:paraId="529A793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一、实验目的</w:t>
      </w:r>
    </w:p>
    <w:p w14:paraId="75EBFA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1、掌握用图形法测试线性系统的频率特性。 </w:t>
      </w:r>
    </w:p>
    <w:p w14:paraId="7155F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2、根据所测得的频率特性，写出系统的传递函数。</w:t>
      </w:r>
    </w:p>
    <w:p w14:paraId="6E6DDD26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</w:t>
      </w:r>
      <w:r>
        <w:rPr>
          <w:rFonts w:hint="eastAsia"/>
          <w:b/>
          <w:sz w:val="24"/>
          <w:szCs w:val="24"/>
          <w:lang w:val="en-US" w:eastAsia="zh-CN"/>
        </w:rPr>
        <w:t>仪器</w:t>
      </w:r>
    </w:p>
    <w:p w14:paraId="729F969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）控制理论电子模拟试验箱一台 </w:t>
      </w:r>
    </w:p>
    <w:p w14:paraId="16A7855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）超低频慢扫描示波器一台 </w:t>
      </w:r>
    </w:p>
    <w:p w14:paraId="0E7657A4"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）万用表一只 </w:t>
      </w:r>
    </w:p>
    <w:p w14:paraId="2DC0FD15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>
        <w:rPr>
          <w:rFonts w:hint="eastAsia"/>
          <w:b/>
          <w:sz w:val="24"/>
          <w:szCs w:val="24"/>
          <w:lang w:val="en-US" w:eastAsia="zh-CN"/>
        </w:rPr>
        <w:t>实验原理</w:t>
      </w:r>
    </w:p>
    <w:p w14:paraId="1353734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对于稳定的线性定常系统或环节，当其输入端加入一正弦信号X (t)= Xmsin</w:t>
      </w:r>
      <w:r>
        <w:rPr>
          <w:rFonts w:hint="eastAsia"/>
          <w:b w:val="0"/>
          <w:bCs/>
          <w:sz w:val="24"/>
          <w:szCs w:val="24"/>
          <w:lang w:val="en-US" w:eastAsia="zh-CN"/>
        </w:rPr>
        <w:t>ωt</w:t>
      </w:r>
      <w:r>
        <w:rPr>
          <w:rFonts w:hint="eastAsia"/>
          <w:sz w:val="24"/>
          <w:szCs w:val="24"/>
          <w:lang w:val="en-US" w:eastAsia="zh-CN"/>
        </w:rPr>
        <w:t>，它的稳态输出是一与输入信号同频率的正弦信号，但其幅值和相位将随着输入信号频率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的改变而改变。即输出信号为：</w:t>
      </w:r>
    </w:p>
    <w:p w14:paraId="1CF5E698">
      <w:r>
        <w:drawing>
          <wp:inline distT="0" distB="0" distL="114300" distR="114300">
            <wp:extent cx="4793615" cy="87757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3971">
      <w:pPr>
        <w:rPr>
          <w:rFonts w:hint="eastAsia"/>
          <w:lang w:val="en-US" w:eastAsia="zh-CN"/>
        </w:rPr>
      </w:pPr>
    </w:p>
    <w:p w14:paraId="4A8484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只要改变输入信号x(t)的频率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，就可测得输出信号与输入信号的幅值比|G j (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)|和它们的相位差φ(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)=argG(j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)。不断改变x(t)的频率，就可测得被测环节（系统）的幅频特性和相频特性φ(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)。</w:t>
      </w:r>
    </w:p>
    <w:p w14:paraId="6C754662"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实验采取李沙育图形法，图3-1为测试的方框图。</w:t>
      </w:r>
    </w:p>
    <w:p w14:paraId="2E2CE1C1">
      <w:r>
        <w:drawing>
          <wp:inline distT="0" distB="0" distL="114300" distR="114300">
            <wp:extent cx="3492500" cy="2040255"/>
            <wp:effectExtent l="0" t="0" r="1270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1DE5">
      <w:pPr>
        <w:rPr>
          <w:rFonts w:hint="eastAsia"/>
        </w:rPr>
      </w:pPr>
      <w:r>
        <w:drawing>
          <wp:inline distT="0" distB="0" distL="114300" distR="114300">
            <wp:extent cx="5524500" cy="505206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1041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四、</w:t>
      </w:r>
      <w:r>
        <w:rPr>
          <w:rFonts w:hint="eastAsia"/>
          <w:b/>
          <w:sz w:val="24"/>
          <w:szCs w:val="24"/>
          <w:lang w:val="en-US" w:eastAsia="zh-CN"/>
        </w:rPr>
        <w:t>实验内容</w:t>
      </w:r>
    </w:p>
    <w:p w14:paraId="09C1A9A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1、惯性环节的频率特性的测试</w:t>
      </w:r>
    </w:p>
    <w:p w14:paraId="1A3933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令G(S)=1/(0.5S+1)，则其相应的模拟电路如图3-2所示。测量时示波器的 X 轴停止扫描，把扫频电源的正弦信号同时送到被测环节的输入端和示波器的X轴，被测环节的输出送到示波器的Y轴，如图3-3所示。</w:t>
      </w:r>
    </w:p>
    <w:p w14:paraId="37E55F2A">
      <w:r>
        <w:drawing>
          <wp:inline distT="0" distB="0" distL="114300" distR="114300">
            <wp:extent cx="5029200" cy="2159635"/>
            <wp:effectExtent l="0" t="0" r="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21D2">
      <w:r>
        <w:drawing>
          <wp:inline distT="0" distB="0" distL="114300" distR="114300">
            <wp:extent cx="4953000" cy="227076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6D8A"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当扫频电源输出一个正弦信号，则在示波器的屏幕上呈现一个李萨如图形——椭圆。据此，可测得在该输入信号频率的相位值</w:t>
      </w:r>
      <w:r>
        <w:rPr>
          <w:sz w:val="24"/>
          <w:szCs w:val="24"/>
        </w:rPr>
        <w:drawing>
          <wp:inline distT="0" distB="0" distL="114300" distR="114300">
            <wp:extent cx="777240" cy="396875"/>
            <wp:effectExtent l="0" t="0" r="0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不断改变扫频电源输出信号的频率，就可以得到一系列相应的相位值，列表记下不同</w:t>
      </w:r>
      <w:r>
        <w:rPr>
          <w:rFonts w:hint="eastAsia"/>
          <w:b w:val="0"/>
          <w:bCs/>
          <w:sz w:val="24"/>
          <w:szCs w:val="24"/>
          <w:lang w:val="en-US" w:eastAsia="zh-CN"/>
        </w:rPr>
        <w:t>ω值时的X0和Xm。</w:t>
      </w:r>
    </w:p>
    <w:p w14:paraId="7F55F7C5">
      <w:p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测量时，输入信号的频率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default"/>
          <w:sz w:val="24"/>
          <w:szCs w:val="24"/>
          <w:lang w:val="en-US" w:eastAsia="zh-CN"/>
        </w:rPr>
        <w:t>要取得均匀，频率取值范围为0.2Hz－40kHz。幅频特性的测试按图3-4接线，测量时示波器的X轴停止扫描，在示波器（或万用表的交流电压档）</w:t>
      </w:r>
      <w:r>
        <w:rPr>
          <w:rFonts w:hint="eastAsia"/>
          <w:sz w:val="24"/>
          <w:szCs w:val="24"/>
          <w:lang w:val="en-US" w:eastAsia="zh-CN"/>
        </w:rPr>
        <w:t>分别读出输入和输出信号的双倍幅值2X</w:t>
      </w:r>
      <w:r>
        <w:rPr>
          <w:rFonts w:hint="eastAsia"/>
          <w:sz w:val="18"/>
          <w:szCs w:val="18"/>
          <w:lang w:val="en-US" w:eastAsia="zh-CN"/>
        </w:rPr>
        <w:t>m</w:t>
      </w:r>
      <w:r>
        <w:rPr>
          <w:rFonts w:hint="eastAsia"/>
          <w:sz w:val="24"/>
          <w:szCs w:val="24"/>
          <w:lang w:val="en-US" w:eastAsia="zh-CN"/>
        </w:rPr>
        <w:t>=2Y</w:t>
      </w:r>
      <w:r>
        <w:rPr>
          <w:rFonts w:hint="eastAsia"/>
          <w:sz w:val="18"/>
          <w:szCs w:val="18"/>
          <w:lang w:val="en-US" w:eastAsia="zh-CN"/>
        </w:rPr>
        <w:t>1m</w:t>
      </w:r>
      <w:r>
        <w:rPr>
          <w:rFonts w:hint="eastAsia"/>
          <w:sz w:val="24"/>
          <w:szCs w:val="24"/>
          <w:lang w:val="en-US" w:eastAsia="zh-CN"/>
        </w:rPr>
        <w:t>，2Y</w:t>
      </w:r>
      <w:r>
        <w:rPr>
          <w:rFonts w:hint="eastAsia"/>
          <w:sz w:val="18"/>
          <w:szCs w:val="18"/>
          <w:lang w:val="en-US" w:eastAsia="zh-CN"/>
        </w:rPr>
        <w:t>m</w:t>
      </w:r>
      <w:r>
        <w:rPr>
          <w:rFonts w:hint="eastAsia"/>
          <w:sz w:val="24"/>
          <w:szCs w:val="24"/>
          <w:lang w:val="en-US" w:eastAsia="zh-CN"/>
        </w:rPr>
        <w:t>=2Y</w:t>
      </w:r>
      <w:r>
        <w:rPr>
          <w:rFonts w:hint="eastAsia"/>
          <w:sz w:val="18"/>
          <w:szCs w:val="18"/>
          <w:lang w:val="en-US" w:eastAsia="zh-CN"/>
        </w:rPr>
        <w:t>2m</w:t>
      </w:r>
      <w:r>
        <w:rPr>
          <w:rFonts w:hint="eastAsia"/>
          <w:sz w:val="24"/>
          <w:szCs w:val="24"/>
          <w:lang w:val="en-US" w:eastAsia="zh-CN"/>
        </w:rPr>
        <w:t>，就可求得对应的幅频值|G(j</w:t>
      </w:r>
      <w:r>
        <w:rPr>
          <w:rFonts w:hint="eastAsia"/>
          <w:b w:val="0"/>
          <w:bCs/>
          <w:sz w:val="24"/>
          <w:szCs w:val="24"/>
          <w:lang w:val="en-US" w:eastAsia="zh-CN"/>
        </w:rPr>
        <w:t>ω</w:t>
      </w:r>
      <w:r>
        <w:rPr>
          <w:rFonts w:hint="eastAsia"/>
          <w:sz w:val="24"/>
          <w:szCs w:val="24"/>
          <w:lang w:val="en-US" w:eastAsia="zh-CN"/>
        </w:rPr>
        <w:t>)|=2Y</w:t>
      </w:r>
      <w:r>
        <w:rPr>
          <w:rFonts w:hint="eastAsia"/>
          <w:sz w:val="18"/>
          <w:szCs w:val="18"/>
          <w:lang w:val="en-US" w:eastAsia="zh-CN"/>
        </w:rPr>
        <w:t>1m</w:t>
      </w:r>
      <w:r>
        <w:rPr>
          <w:rFonts w:hint="eastAsia"/>
          <w:sz w:val="24"/>
          <w:szCs w:val="24"/>
          <w:lang w:val="en-US" w:eastAsia="zh-CN"/>
        </w:rPr>
        <w:t>/2Y</w:t>
      </w:r>
      <w:r>
        <w:rPr>
          <w:rFonts w:hint="eastAsia"/>
          <w:sz w:val="18"/>
          <w:szCs w:val="18"/>
          <w:lang w:val="en-US" w:eastAsia="zh-CN"/>
        </w:rPr>
        <w:t>2m</w:t>
      </w:r>
      <w:r>
        <w:rPr>
          <w:rFonts w:hint="eastAsia"/>
          <w:sz w:val="24"/>
          <w:szCs w:val="24"/>
          <w:lang w:val="en-US" w:eastAsia="zh-CN"/>
        </w:rPr>
        <w:t>，列表记下2Y</w:t>
      </w:r>
      <w:r>
        <w:rPr>
          <w:rFonts w:hint="eastAsia"/>
          <w:sz w:val="18"/>
          <w:szCs w:val="18"/>
          <w:lang w:val="en-US" w:eastAsia="zh-CN"/>
        </w:rPr>
        <w:t>1m</w:t>
      </w:r>
      <w:r>
        <w:rPr>
          <w:rFonts w:hint="eastAsia"/>
          <w:sz w:val="24"/>
          <w:szCs w:val="24"/>
          <w:lang w:val="en-US" w:eastAsia="zh-CN"/>
        </w:rPr>
        <w:t>/2Y</w:t>
      </w:r>
      <w:r>
        <w:rPr>
          <w:rFonts w:hint="eastAsia"/>
          <w:sz w:val="18"/>
          <w:szCs w:val="18"/>
          <w:lang w:val="en-US" w:eastAsia="zh-CN"/>
        </w:rPr>
        <w:t>2m</w:t>
      </w:r>
      <w:r>
        <w:rPr>
          <w:rFonts w:hint="eastAsia"/>
          <w:sz w:val="24"/>
          <w:szCs w:val="24"/>
          <w:lang w:val="en-US" w:eastAsia="zh-CN"/>
        </w:rPr>
        <w:t>，20lg(2Y</w:t>
      </w:r>
      <w:r>
        <w:rPr>
          <w:rFonts w:hint="eastAsia"/>
          <w:sz w:val="18"/>
          <w:szCs w:val="18"/>
          <w:lang w:val="en-US" w:eastAsia="zh-CN"/>
        </w:rPr>
        <w:t>1m</w:t>
      </w:r>
      <w:r>
        <w:rPr>
          <w:rFonts w:hint="eastAsia"/>
          <w:sz w:val="24"/>
          <w:szCs w:val="24"/>
          <w:lang w:val="en-US" w:eastAsia="zh-CN"/>
        </w:rPr>
        <w:t>/2Y</w:t>
      </w:r>
      <w:r>
        <w:rPr>
          <w:rFonts w:hint="eastAsia"/>
          <w:sz w:val="18"/>
          <w:szCs w:val="18"/>
          <w:lang w:val="en-US" w:eastAsia="zh-CN"/>
        </w:rPr>
        <w:t>2m</w:t>
      </w:r>
      <w:r>
        <w:rPr>
          <w:rFonts w:hint="eastAsia"/>
          <w:sz w:val="24"/>
          <w:szCs w:val="24"/>
          <w:lang w:val="en-US" w:eastAsia="zh-CN"/>
        </w:rPr>
        <w:t>)和</w:t>
      </w:r>
      <w:r>
        <w:rPr>
          <w:rFonts w:hint="eastAsia"/>
          <w:b w:val="0"/>
          <w:bCs/>
          <w:sz w:val="24"/>
          <w:szCs w:val="24"/>
          <w:lang w:val="en-US" w:eastAsia="zh-CN"/>
        </w:rPr>
        <w:t>ω的值。</w:t>
      </w:r>
    </w:p>
    <w:p w14:paraId="1B49A4C9">
      <w:pPr>
        <w:ind w:firstLine="420" w:firstLineChars="0"/>
      </w:pPr>
      <w:r>
        <w:drawing>
          <wp:inline distT="0" distB="0" distL="114300" distR="114300">
            <wp:extent cx="4283710" cy="1974215"/>
            <wp:effectExtent l="0" t="0" r="13970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3549"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4D20C02D"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2、开环频率特性的测试</w:t>
      </w:r>
    </w:p>
    <w:p w14:paraId="6DFD2D70">
      <w:pPr>
        <w:jc w:val="both"/>
      </w:pPr>
      <w:r>
        <w:drawing>
          <wp:inline distT="0" distB="0" distL="114300" distR="114300">
            <wp:extent cx="4472940" cy="1821180"/>
            <wp:effectExtent l="0" t="0" r="762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5D7A"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与式（1）对应的模拟电路图如图3-6所示，将图3-6按图3-3和图3-4的接线，用典型环节频率特性测试完全相同的方法测试图3-5所示的开环系统的频率特性，并将测得的数据，分别填入3-4表中。</w:t>
      </w:r>
    </w:p>
    <w:p w14:paraId="0BCB34A0">
      <w:pPr>
        <w:jc w:val="both"/>
      </w:pPr>
      <w:r>
        <w:drawing>
          <wp:inline distT="0" distB="0" distL="114300" distR="114300">
            <wp:extent cx="5402580" cy="1630680"/>
            <wp:effectExtent l="0" t="0" r="762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39AD">
      <w:pPr>
        <w:jc w:val="both"/>
      </w:pPr>
      <w:r>
        <w:drawing>
          <wp:inline distT="0" distB="0" distL="114300" distR="114300">
            <wp:extent cx="5532120" cy="64770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363E">
      <w:pPr>
        <w:numPr>
          <w:ilvl w:val="0"/>
          <w:numId w:val="1"/>
        </w:numPr>
        <w:tabs>
          <w:tab w:val="left" w:pos="859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实验结果记录</w:t>
      </w:r>
    </w:p>
    <w:p w14:paraId="1476A261">
      <w:pPr>
        <w:numPr>
          <w:ilvl w:val="0"/>
          <w:numId w:val="2"/>
        </w:numPr>
        <w:tabs>
          <w:tab w:val="left" w:pos="859"/>
        </w:tabs>
        <w:bidi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惯性环节相频特性</w:t>
      </w:r>
    </w:p>
    <w:tbl>
      <w:tblPr>
        <w:tblStyle w:val="3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210"/>
        <w:gridCol w:w="1317"/>
        <w:gridCol w:w="1332"/>
        <w:gridCol w:w="1369"/>
        <w:gridCol w:w="1369"/>
        <w:gridCol w:w="1332"/>
      </w:tblGrid>
      <w:tr w14:paraId="4F49BAC5">
        <w:trPr>
          <w:trHeight w:val="350" w:hRule="atLeast"/>
        </w:trPr>
        <w:tc>
          <w:tcPr>
            <w:tcW w:w="1187" w:type="dxa"/>
          </w:tcPr>
          <w:p w14:paraId="1382A426"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ω/(Hz)</w:t>
            </w:r>
          </w:p>
        </w:tc>
        <w:tc>
          <w:tcPr>
            <w:tcW w:w="1210" w:type="dxa"/>
            <w:vAlign w:val="bottom"/>
          </w:tcPr>
          <w:p w14:paraId="270BCCB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0.520</w:t>
            </w:r>
          </w:p>
        </w:tc>
        <w:tc>
          <w:tcPr>
            <w:tcW w:w="1317" w:type="dxa"/>
            <w:vAlign w:val="center"/>
          </w:tcPr>
          <w:p w14:paraId="12E0D9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1.491</w:t>
            </w:r>
          </w:p>
        </w:tc>
        <w:tc>
          <w:tcPr>
            <w:tcW w:w="1332" w:type="dxa"/>
            <w:vAlign w:val="center"/>
          </w:tcPr>
          <w:p w14:paraId="01545F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</w:t>
            </w:r>
          </w:p>
        </w:tc>
        <w:tc>
          <w:tcPr>
            <w:tcW w:w="1369" w:type="dxa"/>
            <w:vAlign w:val="center"/>
          </w:tcPr>
          <w:p w14:paraId="3643F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100.16</w:t>
            </w:r>
          </w:p>
        </w:tc>
        <w:tc>
          <w:tcPr>
            <w:tcW w:w="1369" w:type="dxa"/>
            <w:vAlign w:val="center"/>
          </w:tcPr>
          <w:p w14:paraId="39B4C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1.09k</w:t>
            </w:r>
          </w:p>
        </w:tc>
        <w:tc>
          <w:tcPr>
            <w:tcW w:w="1332" w:type="dxa"/>
            <w:vAlign w:val="center"/>
          </w:tcPr>
          <w:p w14:paraId="096B6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2.03k</w:t>
            </w:r>
          </w:p>
        </w:tc>
      </w:tr>
      <w:tr w14:paraId="12DC6353">
        <w:trPr>
          <w:trHeight w:val="350" w:hRule="atLeast"/>
        </w:trPr>
        <w:tc>
          <w:tcPr>
            <w:tcW w:w="1187" w:type="dxa"/>
          </w:tcPr>
          <w:p w14:paraId="2FE29207"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X0/(V)</w:t>
            </w:r>
          </w:p>
        </w:tc>
        <w:tc>
          <w:tcPr>
            <w:tcW w:w="1210" w:type="dxa"/>
            <w:vAlign w:val="bottom"/>
          </w:tcPr>
          <w:p w14:paraId="01D8D6E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</w:t>
            </w:r>
          </w:p>
        </w:tc>
        <w:tc>
          <w:tcPr>
            <w:tcW w:w="1317" w:type="dxa"/>
            <w:vAlign w:val="center"/>
          </w:tcPr>
          <w:p w14:paraId="45EA4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</w:t>
            </w:r>
          </w:p>
        </w:tc>
        <w:tc>
          <w:tcPr>
            <w:tcW w:w="1332" w:type="dxa"/>
            <w:vAlign w:val="center"/>
          </w:tcPr>
          <w:p w14:paraId="49B30C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1369" w:type="dxa"/>
            <w:vAlign w:val="center"/>
          </w:tcPr>
          <w:p w14:paraId="12D32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1369" w:type="dxa"/>
            <w:vAlign w:val="center"/>
          </w:tcPr>
          <w:p w14:paraId="63DD7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0.815</w:t>
            </w:r>
          </w:p>
        </w:tc>
        <w:tc>
          <w:tcPr>
            <w:tcW w:w="1332" w:type="dxa"/>
            <w:vAlign w:val="center"/>
          </w:tcPr>
          <w:p w14:paraId="3B33D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0.84</w:t>
            </w:r>
          </w:p>
        </w:tc>
      </w:tr>
      <w:tr w14:paraId="1B2D038A">
        <w:trPr>
          <w:trHeight w:val="350" w:hRule="atLeast"/>
        </w:trPr>
        <w:tc>
          <w:tcPr>
            <w:tcW w:w="1187" w:type="dxa"/>
          </w:tcPr>
          <w:p w14:paraId="5298A5F4"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Xm/(V)</w:t>
            </w:r>
          </w:p>
        </w:tc>
        <w:tc>
          <w:tcPr>
            <w:tcW w:w="1210" w:type="dxa"/>
            <w:vAlign w:val="bottom"/>
          </w:tcPr>
          <w:p w14:paraId="126D2AD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</w:t>
            </w:r>
          </w:p>
        </w:tc>
        <w:tc>
          <w:tcPr>
            <w:tcW w:w="1317" w:type="dxa"/>
            <w:vAlign w:val="center"/>
          </w:tcPr>
          <w:p w14:paraId="28C0B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</w:t>
            </w:r>
          </w:p>
        </w:tc>
        <w:tc>
          <w:tcPr>
            <w:tcW w:w="1332" w:type="dxa"/>
            <w:vAlign w:val="center"/>
          </w:tcPr>
          <w:p w14:paraId="5CE9B8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</w:t>
            </w:r>
          </w:p>
        </w:tc>
        <w:tc>
          <w:tcPr>
            <w:tcW w:w="1369" w:type="dxa"/>
            <w:vAlign w:val="center"/>
          </w:tcPr>
          <w:p w14:paraId="2DA7B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</w:t>
            </w:r>
          </w:p>
        </w:tc>
        <w:tc>
          <w:tcPr>
            <w:tcW w:w="1369" w:type="dxa"/>
            <w:vAlign w:val="center"/>
          </w:tcPr>
          <w:p w14:paraId="0843B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</w:t>
            </w:r>
          </w:p>
        </w:tc>
        <w:tc>
          <w:tcPr>
            <w:tcW w:w="1332" w:type="dxa"/>
            <w:vAlign w:val="center"/>
          </w:tcPr>
          <w:p w14:paraId="30A87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0.85</w:t>
            </w:r>
          </w:p>
        </w:tc>
      </w:tr>
      <w:tr w14:paraId="45F452F1">
        <w:trPr>
          <w:trHeight w:val="350" w:hRule="atLeast"/>
        </w:trPr>
        <w:tc>
          <w:tcPr>
            <w:tcW w:w="1187" w:type="dxa"/>
          </w:tcPr>
          <w:p w14:paraId="7F3DBAC2"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Φ(°)</w:t>
            </w:r>
          </w:p>
        </w:tc>
        <w:tc>
          <w:tcPr>
            <w:tcW w:w="1210" w:type="dxa"/>
            <w:vAlign w:val="bottom"/>
          </w:tcPr>
          <w:p w14:paraId="789D39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-12.6</w:t>
            </w:r>
          </w:p>
        </w:tc>
        <w:tc>
          <w:tcPr>
            <w:tcW w:w="1317" w:type="dxa"/>
            <w:vAlign w:val="center"/>
          </w:tcPr>
          <w:p w14:paraId="7C7EC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-68.7</w:t>
            </w:r>
          </w:p>
        </w:tc>
        <w:tc>
          <w:tcPr>
            <w:tcW w:w="1332" w:type="dxa"/>
            <w:vAlign w:val="center"/>
          </w:tcPr>
          <w:p w14:paraId="2BE6E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-76.5</w:t>
            </w:r>
          </w:p>
        </w:tc>
        <w:tc>
          <w:tcPr>
            <w:tcW w:w="1369" w:type="dxa"/>
            <w:vAlign w:val="center"/>
          </w:tcPr>
          <w:p w14:paraId="4876D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-37.6</w:t>
            </w:r>
          </w:p>
        </w:tc>
        <w:tc>
          <w:tcPr>
            <w:tcW w:w="1369" w:type="dxa"/>
            <w:vAlign w:val="center"/>
          </w:tcPr>
          <w:p w14:paraId="00A0B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-71.4</w:t>
            </w:r>
          </w:p>
        </w:tc>
        <w:tc>
          <w:tcPr>
            <w:tcW w:w="1332" w:type="dxa"/>
            <w:vAlign w:val="center"/>
          </w:tcPr>
          <w:p w14:paraId="3142E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-81.2</w:t>
            </w:r>
          </w:p>
        </w:tc>
      </w:tr>
    </w:tbl>
    <w:p w14:paraId="65A8C754">
      <w:pPr>
        <w:numPr>
          <w:ilvl w:val="0"/>
          <w:numId w:val="0"/>
        </w:numPr>
        <w:tabs>
          <w:tab w:val="left" w:pos="859"/>
        </w:tabs>
        <w:bidi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幅频特性：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368"/>
        <w:gridCol w:w="1308"/>
        <w:gridCol w:w="1320"/>
        <w:gridCol w:w="1272"/>
        <w:gridCol w:w="1356"/>
        <w:gridCol w:w="1208"/>
      </w:tblGrid>
      <w:tr w14:paraId="72EA2843">
        <w:trPr>
          <w:trHeight w:val="266" w:hRule="atLeast"/>
        </w:trPr>
        <w:tc>
          <w:tcPr>
            <w:tcW w:w="1999" w:type="dxa"/>
            <w:vAlign w:val="top"/>
          </w:tcPr>
          <w:p w14:paraId="75DA7E28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ω/(Hz)</w:t>
            </w:r>
          </w:p>
        </w:tc>
        <w:tc>
          <w:tcPr>
            <w:tcW w:w="1368" w:type="dxa"/>
            <w:vAlign w:val="bottom"/>
          </w:tcPr>
          <w:p w14:paraId="0BCB33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0.520</w:t>
            </w:r>
          </w:p>
        </w:tc>
        <w:tc>
          <w:tcPr>
            <w:tcW w:w="1308" w:type="dxa"/>
            <w:vAlign w:val="center"/>
          </w:tcPr>
          <w:p w14:paraId="4FC13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1.497</w:t>
            </w:r>
          </w:p>
        </w:tc>
        <w:tc>
          <w:tcPr>
            <w:tcW w:w="1320" w:type="dxa"/>
            <w:vAlign w:val="center"/>
          </w:tcPr>
          <w:p w14:paraId="227F59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</w:t>
            </w:r>
          </w:p>
        </w:tc>
        <w:tc>
          <w:tcPr>
            <w:tcW w:w="1272" w:type="dxa"/>
            <w:vAlign w:val="center"/>
          </w:tcPr>
          <w:p w14:paraId="07FCDB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100.16</w:t>
            </w:r>
          </w:p>
        </w:tc>
        <w:tc>
          <w:tcPr>
            <w:tcW w:w="1356" w:type="dxa"/>
            <w:vAlign w:val="center"/>
          </w:tcPr>
          <w:p w14:paraId="1CB40F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1.09k</w:t>
            </w:r>
          </w:p>
        </w:tc>
        <w:tc>
          <w:tcPr>
            <w:tcW w:w="1208" w:type="dxa"/>
            <w:vAlign w:val="center"/>
          </w:tcPr>
          <w:p w14:paraId="537AA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2.03k</w:t>
            </w:r>
          </w:p>
        </w:tc>
      </w:tr>
      <w:tr w14:paraId="01B66F4E">
        <w:tc>
          <w:tcPr>
            <w:tcW w:w="1999" w:type="dxa"/>
          </w:tcPr>
          <w:p w14:paraId="41BC0467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2X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(V)</w:t>
            </w:r>
          </w:p>
        </w:tc>
        <w:tc>
          <w:tcPr>
            <w:tcW w:w="1368" w:type="dxa"/>
            <w:vAlign w:val="bottom"/>
          </w:tcPr>
          <w:p w14:paraId="61A3658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6.2</w:t>
            </w:r>
          </w:p>
        </w:tc>
        <w:tc>
          <w:tcPr>
            <w:tcW w:w="1308" w:type="dxa"/>
            <w:vAlign w:val="center"/>
          </w:tcPr>
          <w:p w14:paraId="00999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8.8</w:t>
            </w:r>
          </w:p>
        </w:tc>
        <w:tc>
          <w:tcPr>
            <w:tcW w:w="1320" w:type="dxa"/>
            <w:vAlign w:val="center"/>
          </w:tcPr>
          <w:p w14:paraId="55433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7.2</w:t>
            </w:r>
          </w:p>
        </w:tc>
        <w:tc>
          <w:tcPr>
            <w:tcW w:w="1272" w:type="dxa"/>
            <w:vAlign w:val="center"/>
          </w:tcPr>
          <w:p w14:paraId="319B2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7.2</w:t>
            </w:r>
          </w:p>
        </w:tc>
        <w:tc>
          <w:tcPr>
            <w:tcW w:w="1356" w:type="dxa"/>
            <w:vAlign w:val="center"/>
          </w:tcPr>
          <w:p w14:paraId="34659E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1.72</w:t>
            </w:r>
          </w:p>
        </w:tc>
        <w:tc>
          <w:tcPr>
            <w:tcW w:w="1208" w:type="dxa"/>
            <w:vAlign w:val="center"/>
          </w:tcPr>
          <w:p w14:paraId="56DDC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</w:t>
            </w:r>
          </w:p>
        </w:tc>
      </w:tr>
      <w:tr w14:paraId="3229D3B4">
        <w:trPr>
          <w:trHeight w:val="290" w:hRule="atLeast"/>
        </w:trPr>
        <w:tc>
          <w:tcPr>
            <w:tcW w:w="1999" w:type="dxa"/>
          </w:tcPr>
          <w:p w14:paraId="3FECEA84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1m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(V)</w:t>
            </w:r>
          </w:p>
        </w:tc>
        <w:tc>
          <w:tcPr>
            <w:tcW w:w="1368" w:type="dxa"/>
            <w:vAlign w:val="bottom"/>
          </w:tcPr>
          <w:p w14:paraId="37AF2F8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0.76</w:t>
            </w:r>
          </w:p>
        </w:tc>
        <w:tc>
          <w:tcPr>
            <w:tcW w:w="1308" w:type="dxa"/>
            <w:vAlign w:val="center"/>
          </w:tcPr>
          <w:p w14:paraId="13193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2.24</w:t>
            </w:r>
          </w:p>
        </w:tc>
        <w:tc>
          <w:tcPr>
            <w:tcW w:w="1320" w:type="dxa"/>
            <w:vAlign w:val="center"/>
          </w:tcPr>
          <w:p w14:paraId="4DED7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0.32</w:t>
            </w:r>
          </w:p>
        </w:tc>
        <w:tc>
          <w:tcPr>
            <w:tcW w:w="1272" w:type="dxa"/>
            <w:vAlign w:val="center"/>
          </w:tcPr>
          <w:p w14:paraId="3C5B4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0.16</w:t>
            </w:r>
          </w:p>
        </w:tc>
        <w:tc>
          <w:tcPr>
            <w:tcW w:w="1356" w:type="dxa"/>
            <w:vAlign w:val="center"/>
          </w:tcPr>
          <w:p w14:paraId="25D7D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</w:t>
            </w:r>
          </w:p>
        </w:tc>
        <w:tc>
          <w:tcPr>
            <w:tcW w:w="1208" w:type="dxa"/>
            <w:vAlign w:val="center"/>
          </w:tcPr>
          <w:p w14:paraId="3DF962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</w:t>
            </w:r>
          </w:p>
        </w:tc>
      </w:tr>
      <w:tr w14:paraId="668D95A1">
        <w:tc>
          <w:tcPr>
            <w:tcW w:w="1999" w:type="dxa"/>
          </w:tcPr>
          <w:p w14:paraId="3B75A3C1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/2X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368" w:type="dxa"/>
            <w:vAlign w:val="bottom"/>
          </w:tcPr>
          <w:p w14:paraId="5E4126F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0.126</w:t>
            </w:r>
          </w:p>
        </w:tc>
        <w:tc>
          <w:tcPr>
            <w:tcW w:w="1308" w:type="dxa"/>
            <w:vAlign w:val="center"/>
          </w:tcPr>
          <w:p w14:paraId="76761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0.254</w:t>
            </w:r>
          </w:p>
        </w:tc>
        <w:tc>
          <w:tcPr>
            <w:tcW w:w="1320" w:type="dxa"/>
            <w:vAlign w:val="center"/>
          </w:tcPr>
          <w:p w14:paraId="150ED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0.044</w:t>
            </w:r>
          </w:p>
        </w:tc>
        <w:tc>
          <w:tcPr>
            <w:tcW w:w="1272" w:type="dxa"/>
            <w:vAlign w:val="center"/>
          </w:tcPr>
          <w:p w14:paraId="385372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0.022</w:t>
            </w:r>
          </w:p>
        </w:tc>
        <w:tc>
          <w:tcPr>
            <w:tcW w:w="1356" w:type="dxa"/>
            <w:vAlign w:val="center"/>
          </w:tcPr>
          <w:p w14:paraId="2DF9F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0.023</w:t>
            </w:r>
          </w:p>
        </w:tc>
        <w:tc>
          <w:tcPr>
            <w:tcW w:w="1208" w:type="dxa"/>
            <w:vAlign w:val="center"/>
          </w:tcPr>
          <w:p w14:paraId="6664F5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0.018</w:t>
            </w:r>
          </w:p>
        </w:tc>
      </w:tr>
      <w:tr w14:paraId="4B46049B">
        <w:tc>
          <w:tcPr>
            <w:tcW w:w="1999" w:type="dxa"/>
            <w:tcBorders>
              <w:bottom w:val="single" w:color="auto" w:sz="4" w:space="0"/>
            </w:tcBorders>
          </w:tcPr>
          <w:p w14:paraId="3C13B7A5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20lg(2Y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/2X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vAlign w:val="bottom"/>
          </w:tcPr>
          <w:p w14:paraId="256447D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-8.23</w:t>
            </w:r>
          </w:p>
        </w:tc>
        <w:tc>
          <w:tcPr>
            <w:tcW w:w="1308" w:type="dxa"/>
            <w:tcBorders>
              <w:bottom w:val="single" w:color="auto" w:sz="4" w:space="0"/>
            </w:tcBorders>
            <w:vAlign w:val="center"/>
          </w:tcPr>
          <w:p w14:paraId="6EFC2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-11.8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vAlign w:val="center"/>
          </w:tcPr>
          <w:p w14:paraId="1D29D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-27.04</w:t>
            </w:r>
          </w:p>
        </w:tc>
        <w:tc>
          <w:tcPr>
            <w:tcW w:w="1272" w:type="dxa"/>
            <w:tcBorders>
              <w:bottom w:val="single" w:color="auto" w:sz="4" w:space="0"/>
            </w:tcBorders>
            <w:vAlign w:val="center"/>
          </w:tcPr>
          <w:p w14:paraId="79C2D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-33.06</w:t>
            </w:r>
          </w:p>
        </w:tc>
        <w:tc>
          <w:tcPr>
            <w:tcW w:w="1356" w:type="dxa"/>
            <w:tcBorders>
              <w:bottom w:val="single" w:color="auto" w:sz="4" w:space="0"/>
            </w:tcBorders>
            <w:vAlign w:val="center"/>
          </w:tcPr>
          <w:p w14:paraId="23F79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-32.67</w:t>
            </w:r>
          </w:p>
        </w:tc>
        <w:tc>
          <w:tcPr>
            <w:tcW w:w="1208" w:type="dxa"/>
            <w:tcBorders>
              <w:bottom w:val="single" w:color="auto" w:sz="4" w:space="0"/>
            </w:tcBorders>
            <w:vAlign w:val="center"/>
          </w:tcPr>
          <w:p w14:paraId="78729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-35.07</w:t>
            </w:r>
          </w:p>
        </w:tc>
      </w:tr>
    </w:tbl>
    <w:p w14:paraId="41307446">
      <w:pPr>
        <w:numPr>
          <w:ilvl w:val="0"/>
          <w:numId w:val="2"/>
        </w:numPr>
        <w:tabs>
          <w:tab w:val="left" w:pos="859"/>
        </w:tabs>
        <w:bidi w:val="0"/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开环相频特性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54"/>
        <w:gridCol w:w="1255"/>
        <w:gridCol w:w="1255"/>
        <w:gridCol w:w="1256"/>
        <w:gridCol w:w="1245"/>
        <w:gridCol w:w="1256"/>
      </w:tblGrid>
      <w:tr w14:paraId="519EAA08">
        <w:tc>
          <w:tcPr>
            <w:tcW w:w="1001" w:type="dxa"/>
          </w:tcPr>
          <w:p w14:paraId="320EAAF6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ω</w:t>
            </w:r>
          </w:p>
        </w:tc>
        <w:tc>
          <w:tcPr>
            <w:tcW w:w="1254" w:type="dxa"/>
            <w:vAlign w:val="center"/>
          </w:tcPr>
          <w:p w14:paraId="4A924FE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1.016</w:t>
            </w:r>
          </w:p>
        </w:tc>
        <w:tc>
          <w:tcPr>
            <w:tcW w:w="1255" w:type="dxa"/>
            <w:vAlign w:val="center"/>
          </w:tcPr>
          <w:p w14:paraId="3AB4DC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</w:t>
            </w:r>
          </w:p>
        </w:tc>
        <w:tc>
          <w:tcPr>
            <w:tcW w:w="1255" w:type="dxa"/>
            <w:vAlign w:val="center"/>
          </w:tcPr>
          <w:p w14:paraId="3D1806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56" w:type="dxa"/>
            <w:vAlign w:val="center"/>
          </w:tcPr>
          <w:p w14:paraId="45E4C19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186</w:t>
            </w:r>
          </w:p>
        </w:tc>
        <w:tc>
          <w:tcPr>
            <w:tcW w:w="1245" w:type="dxa"/>
            <w:vAlign w:val="center"/>
          </w:tcPr>
          <w:p w14:paraId="0D519B8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1k</w:t>
            </w:r>
          </w:p>
        </w:tc>
        <w:tc>
          <w:tcPr>
            <w:tcW w:w="1256" w:type="dxa"/>
            <w:vAlign w:val="center"/>
          </w:tcPr>
          <w:p w14:paraId="7EDE24F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2k</w:t>
            </w:r>
          </w:p>
        </w:tc>
      </w:tr>
      <w:tr w14:paraId="40E2CDAE">
        <w:tc>
          <w:tcPr>
            <w:tcW w:w="1001" w:type="dxa"/>
          </w:tcPr>
          <w:p w14:paraId="3A35A1E3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（V）</w:t>
            </w:r>
          </w:p>
        </w:tc>
        <w:tc>
          <w:tcPr>
            <w:tcW w:w="1254" w:type="dxa"/>
            <w:vAlign w:val="bottom"/>
          </w:tcPr>
          <w:p w14:paraId="4BA4C53E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</w:t>
            </w:r>
          </w:p>
        </w:tc>
        <w:tc>
          <w:tcPr>
            <w:tcW w:w="1255" w:type="dxa"/>
            <w:vAlign w:val="bottom"/>
          </w:tcPr>
          <w:p w14:paraId="6892DF39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</w:t>
            </w:r>
          </w:p>
        </w:tc>
        <w:tc>
          <w:tcPr>
            <w:tcW w:w="1255" w:type="dxa"/>
            <w:vAlign w:val="bottom"/>
          </w:tcPr>
          <w:p w14:paraId="050F4543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0.98</w:t>
            </w:r>
          </w:p>
        </w:tc>
        <w:tc>
          <w:tcPr>
            <w:tcW w:w="1256" w:type="dxa"/>
            <w:vAlign w:val="bottom"/>
          </w:tcPr>
          <w:p w14:paraId="71F5CED4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245" w:type="dxa"/>
            <w:vAlign w:val="bottom"/>
          </w:tcPr>
          <w:p w14:paraId="4B5A13EA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1.16</w:t>
            </w:r>
          </w:p>
        </w:tc>
        <w:tc>
          <w:tcPr>
            <w:tcW w:w="1256" w:type="dxa"/>
            <w:vAlign w:val="bottom"/>
          </w:tcPr>
          <w:p w14:paraId="5EA26223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1.68</w:t>
            </w:r>
          </w:p>
        </w:tc>
      </w:tr>
      <w:tr w14:paraId="7D4FBFF8">
        <w:tc>
          <w:tcPr>
            <w:tcW w:w="1001" w:type="dxa"/>
          </w:tcPr>
          <w:p w14:paraId="6557250D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（V）</w:t>
            </w:r>
          </w:p>
        </w:tc>
        <w:tc>
          <w:tcPr>
            <w:tcW w:w="1254" w:type="dxa"/>
            <w:vAlign w:val="bottom"/>
          </w:tcPr>
          <w:p w14:paraId="6AC8EB59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2.86</w:t>
            </w:r>
          </w:p>
        </w:tc>
        <w:tc>
          <w:tcPr>
            <w:tcW w:w="1255" w:type="dxa"/>
            <w:vAlign w:val="bottom"/>
          </w:tcPr>
          <w:p w14:paraId="7C7AEF3E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2.38</w:t>
            </w:r>
          </w:p>
        </w:tc>
        <w:tc>
          <w:tcPr>
            <w:tcW w:w="1255" w:type="dxa"/>
            <w:vAlign w:val="bottom"/>
          </w:tcPr>
          <w:p w14:paraId="034D9953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2.16</w:t>
            </w:r>
          </w:p>
        </w:tc>
        <w:tc>
          <w:tcPr>
            <w:tcW w:w="1256" w:type="dxa"/>
            <w:vAlign w:val="bottom"/>
          </w:tcPr>
          <w:p w14:paraId="44773C88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2.24</w:t>
            </w:r>
          </w:p>
        </w:tc>
        <w:tc>
          <w:tcPr>
            <w:tcW w:w="1245" w:type="dxa"/>
            <w:vAlign w:val="bottom"/>
          </w:tcPr>
          <w:p w14:paraId="7C2B4B44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2.24</w:t>
            </w:r>
          </w:p>
        </w:tc>
        <w:tc>
          <w:tcPr>
            <w:tcW w:w="1256" w:type="dxa"/>
            <w:vAlign w:val="bottom"/>
          </w:tcPr>
          <w:p w14:paraId="73064E19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</w:t>
            </w:r>
          </w:p>
        </w:tc>
      </w:tr>
      <w:tr w14:paraId="6B82C35F">
        <w:tc>
          <w:tcPr>
            <w:tcW w:w="1001" w:type="dxa"/>
          </w:tcPr>
          <w:p w14:paraId="20295FA5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φ</w:t>
            </w:r>
          </w:p>
        </w:tc>
        <w:tc>
          <w:tcPr>
            <w:tcW w:w="1254" w:type="dxa"/>
            <w:vAlign w:val="bottom"/>
          </w:tcPr>
          <w:p w14:paraId="434DF6C7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168.3</w:t>
            </w:r>
          </w:p>
        </w:tc>
        <w:tc>
          <w:tcPr>
            <w:tcW w:w="1255" w:type="dxa"/>
            <w:vAlign w:val="bottom"/>
          </w:tcPr>
          <w:p w14:paraId="017084E3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128.8</w:t>
            </w:r>
          </w:p>
        </w:tc>
        <w:tc>
          <w:tcPr>
            <w:tcW w:w="1255" w:type="dxa"/>
            <w:vAlign w:val="bottom"/>
          </w:tcPr>
          <w:p w14:paraId="0AFA9429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62.5</w:t>
            </w:r>
          </w:p>
        </w:tc>
        <w:tc>
          <w:tcPr>
            <w:tcW w:w="1256" w:type="dxa"/>
            <w:vAlign w:val="bottom"/>
          </w:tcPr>
          <w:p w14:paraId="19FCEF55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46.4</w:t>
            </w:r>
          </w:p>
        </w:tc>
        <w:tc>
          <w:tcPr>
            <w:tcW w:w="1245" w:type="dxa"/>
            <w:vAlign w:val="bottom"/>
          </w:tcPr>
          <w:p w14:paraId="473AFCA1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32.2</w:t>
            </w:r>
          </w:p>
        </w:tc>
        <w:tc>
          <w:tcPr>
            <w:tcW w:w="1256" w:type="dxa"/>
            <w:vAlign w:val="bottom"/>
          </w:tcPr>
          <w:p w14:paraId="6E5B4608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18.6</w:t>
            </w:r>
          </w:p>
        </w:tc>
      </w:tr>
    </w:tbl>
    <w:p w14:paraId="5435E032">
      <w:pPr>
        <w:numPr>
          <w:ilvl w:val="0"/>
          <w:numId w:val="0"/>
        </w:numPr>
        <w:tabs>
          <w:tab w:val="left" w:pos="859"/>
        </w:tabs>
        <w:bidi w:val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开环幅频特性：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117"/>
        <w:gridCol w:w="1117"/>
        <w:gridCol w:w="1114"/>
        <w:gridCol w:w="1115"/>
        <w:gridCol w:w="1115"/>
        <w:gridCol w:w="1115"/>
      </w:tblGrid>
      <w:tr w14:paraId="7947D254">
        <w:tc>
          <w:tcPr>
            <w:tcW w:w="1825" w:type="dxa"/>
            <w:vAlign w:val="top"/>
          </w:tcPr>
          <w:p w14:paraId="7189C6A0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ω/(Hz)</w:t>
            </w:r>
          </w:p>
        </w:tc>
        <w:tc>
          <w:tcPr>
            <w:tcW w:w="1117" w:type="dxa"/>
            <w:vAlign w:val="center"/>
          </w:tcPr>
          <w:p w14:paraId="32F5DF24"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1.016</w:t>
            </w:r>
          </w:p>
        </w:tc>
        <w:tc>
          <w:tcPr>
            <w:tcW w:w="1117" w:type="dxa"/>
            <w:vAlign w:val="center"/>
          </w:tcPr>
          <w:p w14:paraId="0BB79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</w:t>
            </w:r>
          </w:p>
        </w:tc>
        <w:tc>
          <w:tcPr>
            <w:tcW w:w="1114" w:type="dxa"/>
            <w:vAlign w:val="center"/>
          </w:tcPr>
          <w:p w14:paraId="2A3DD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115" w:type="dxa"/>
            <w:vAlign w:val="center"/>
          </w:tcPr>
          <w:p w14:paraId="31038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186</w:t>
            </w:r>
          </w:p>
        </w:tc>
        <w:tc>
          <w:tcPr>
            <w:tcW w:w="1115" w:type="dxa"/>
            <w:vAlign w:val="center"/>
          </w:tcPr>
          <w:p w14:paraId="30E2B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1k</w:t>
            </w:r>
          </w:p>
        </w:tc>
        <w:tc>
          <w:tcPr>
            <w:tcW w:w="1115" w:type="dxa"/>
            <w:vAlign w:val="center"/>
          </w:tcPr>
          <w:p w14:paraId="74FA4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2k</w:t>
            </w:r>
          </w:p>
        </w:tc>
      </w:tr>
      <w:tr w14:paraId="36FC82B9">
        <w:tc>
          <w:tcPr>
            <w:tcW w:w="1825" w:type="dxa"/>
            <w:vAlign w:val="top"/>
          </w:tcPr>
          <w:p w14:paraId="4511FD1B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2X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(V)</w:t>
            </w:r>
          </w:p>
        </w:tc>
        <w:tc>
          <w:tcPr>
            <w:tcW w:w="1117" w:type="dxa"/>
            <w:vAlign w:val="center"/>
          </w:tcPr>
          <w:p w14:paraId="101457B5"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1.42</w:t>
            </w:r>
          </w:p>
        </w:tc>
        <w:tc>
          <w:tcPr>
            <w:tcW w:w="1117" w:type="dxa"/>
            <w:vAlign w:val="center"/>
          </w:tcPr>
          <w:p w14:paraId="5CDBF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1114" w:type="dxa"/>
            <w:vAlign w:val="center"/>
          </w:tcPr>
          <w:p w14:paraId="5905D1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1.84</w:t>
            </w:r>
          </w:p>
        </w:tc>
        <w:tc>
          <w:tcPr>
            <w:tcW w:w="1115" w:type="dxa"/>
            <w:vAlign w:val="center"/>
          </w:tcPr>
          <w:p w14:paraId="6183AD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</w:t>
            </w:r>
          </w:p>
        </w:tc>
        <w:tc>
          <w:tcPr>
            <w:tcW w:w="1115" w:type="dxa"/>
            <w:vAlign w:val="center"/>
          </w:tcPr>
          <w:p w14:paraId="20194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.76</w:t>
            </w:r>
          </w:p>
        </w:tc>
        <w:tc>
          <w:tcPr>
            <w:tcW w:w="1115" w:type="dxa"/>
            <w:vAlign w:val="center"/>
          </w:tcPr>
          <w:p w14:paraId="1D9E2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 w14:paraId="705D6A10">
        <w:trPr>
          <w:trHeight w:val="254" w:hRule="atLeast"/>
        </w:trPr>
        <w:tc>
          <w:tcPr>
            <w:tcW w:w="1825" w:type="dxa"/>
            <w:vAlign w:val="top"/>
          </w:tcPr>
          <w:p w14:paraId="6B7E9F8C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1m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(V)</w:t>
            </w:r>
          </w:p>
        </w:tc>
        <w:tc>
          <w:tcPr>
            <w:tcW w:w="1117" w:type="dxa"/>
            <w:vAlign w:val="center"/>
          </w:tcPr>
          <w:p w14:paraId="18C15599"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1.7</w:t>
            </w:r>
          </w:p>
        </w:tc>
        <w:tc>
          <w:tcPr>
            <w:tcW w:w="1117" w:type="dxa"/>
            <w:vAlign w:val="center"/>
          </w:tcPr>
          <w:p w14:paraId="263B2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1114" w:type="dxa"/>
            <w:vAlign w:val="center"/>
          </w:tcPr>
          <w:p w14:paraId="6C791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0.06</w:t>
            </w:r>
          </w:p>
        </w:tc>
        <w:tc>
          <w:tcPr>
            <w:tcW w:w="1115" w:type="dxa"/>
            <w:vAlign w:val="center"/>
          </w:tcPr>
          <w:p w14:paraId="358B6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0.06</w:t>
            </w:r>
          </w:p>
        </w:tc>
        <w:tc>
          <w:tcPr>
            <w:tcW w:w="1115" w:type="dxa"/>
            <w:vAlign w:val="center"/>
          </w:tcPr>
          <w:p w14:paraId="029A88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</w:t>
            </w:r>
          </w:p>
        </w:tc>
        <w:tc>
          <w:tcPr>
            <w:tcW w:w="1115" w:type="dxa"/>
            <w:vAlign w:val="center"/>
          </w:tcPr>
          <w:p w14:paraId="6DF4E9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 w14:paraId="5062732C">
        <w:tc>
          <w:tcPr>
            <w:tcW w:w="1825" w:type="dxa"/>
            <w:vAlign w:val="top"/>
          </w:tcPr>
          <w:p w14:paraId="512CE5CD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/2X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117" w:type="dxa"/>
            <w:vAlign w:val="center"/>
          </w:tcPr>
          <w:p w14:paraId="55A24412"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0.9</w:t>
            </w:r>
          </w:p>
        </w:tc>
        <w:tc>
          <w:tcPr>
            <w:tcW w:w="1117" w:type="dxa"/>
            <w:vAlign w:val="center"/>
          </w:tcPr>
          <w:p w14:paraId="5BA3C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0.59</w:t>
            </w:r>
          </w:p>
        </w:tc>
        <w:tc>
          <w:tcPr>
            <w:tcW w:w="1114" w:type="dxa"/>
            <w:vAlign w:val="center"/>
          </w:tcPr>
          <w:p w14:paraId="23284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115" w:type="dxa"/>
            <w:vAlign w:val="center"/>
          </w:tcPr>
          <w:p w14:paraId="6450B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115" w:type="dxa"/>
            <w:vAlign w:val="center"/>
          </w:tcPr>
          <w:p w14:paraId="683B0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115" w:type="dxa"/>
            <w:vAlign w:val="center"/>
          </w:tcPr>
          <w:p w14:paraId="0E7E7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</w:t>
            </w:r>
          </w:p>
        </w:tc>
      </w:tr>
      <w:tr w14:paraId="7DCDD499">
        <w:tc>
          <w:tcPr>
            <w:tcW w:w="1825" w:type="dxa"/>
            <w:vAlign w:val="top"/>
          </w:tcPr>
          <w:p w14:paraId="349C8DE6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20lg(2Y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/2X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117" w:type="dxa"/>
            <w:vAlign w:val="center"/>
          </w:tcPr>
          <w:p w14:paraId="2BE73DF2"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1.56</w:t>
            </w:r>
          </w:p>
        </w:tc>
        <w:tc>
          <w:tcPr>
            <w:tcW w:w="1117" w:type="dxa"/>
            <w:vAlign w:val="center"/>
          </w:tcPr>
          <w:p w14:paraId="282DD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-4.5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114" w:type="dxa"/>
            <w:vAlign w:val="center"/>
          </w:tcPr>
          <w:p w14:paraId="1990A7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-29.7</w:t>
            </w:r>
          </w:p>
        </w:tc>
        <w:tc>
          <w:tcPr>
            <w:tcW w:w="1115" w:type="dxa"/>
            <w:vAlign w:val="center"/>
          </w:tcPr>
          <w:p w14:paraId="5249A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35.9</w:t>
            </w:r>
          </w:p>
        </w:tc>
        <w:tc>
          <w:tcPr>
            <w:tcW w:w="1115" w:type="dxa"/>
            <w:vAlign w:val="center"/>
          </w:tcPr>
          <w:p w14:paraId="46198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115" w:type="dxa"/>
            <w:vAlign w:val="center"/>
          </w:tcPr>
          <w:p w14:paraId="4C1D7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44.5</w:t>
            </w:r>
          </w:p>
        </w:tc>
      </w:tr>
    </w:tbl>
    <w:p w14:paraId="223BBC90">
      <w:pPr>
        <w:numPr>
          <w:ilvl w:val="0"/>
          <w:numId w:val="0"/>
        </w:numPr>
        <w:tabs>
          <w:tab w:val="left" w:pos="859"/>
        </w:tabs>
        <w:bidi w:val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部分过程照片：</w:t>
      </w:r>
    </w:p>
    <w:p w14:paraId="0C54D28C">
      <w:pPr>
        <w:numPr>
          <w:ilvl w:val="0"/>
          <w:numId w:val="0"/>
        </w:numPr>
        <w:tabs>
          <w:tab w:val="left" w:pos="859"/>
        </w:tabs>
        <w:bidi w:val="0"/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22495" cy="3542665"/>
            <wp:effectExtent l="0" t="0" r="1905" b="8255"/>
            <wp:docPr id="3" name="图片 3" descr="lADPJxuMSnmnFzrNA8DNBQA_1280_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DPJxuMSnmnFzrNA8DNBQA_1280_9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2079">
      <w:pPr>
        <w:numPr>
          <w:ilvl w:val="0"/>
          <w:numId w:val="0"/>
        </w:numPr>
        <w:tabs>
          <w:tab w:val="left" w:pos="859"/>
        </w:tabs>
        <w:bidi w:val="0"/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70120" cy="3578225"/>
            <wp:effectExtent l="0" t="0" r="0" b="3175"/>
            <wp:docPr id="8" name="图片 8" descr="lADPJw1WT-aKUnfNA8DNBQA_1280_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ADPJw1WT-aKUnfNA8DNBQA_1280_9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6B4">
      <w:pPr>
        <w:numPr>
          <w:ilvl w:val="0"/>
          <w:numId w:val="1"/>
        </w:numPr>
        <w:tabs>
          <w:tab w:val="left" w:pos="859"/>
        </w:tabs>
        <w:bidi w:val="0"/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实验结果分析</w:t>
      </w:r>
    </w:p>
    <w:p w14:paraId="171E3611"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default"/>
          <w:b/>
          <w:bCs w:val="0"/>
          <w:sz w:val="24"/>
          <w:szCs w:val="24"/>
          <w:lang w:val="en-US" w:eastAsia="zh-CN"/>
        </w:rPr>
        <w:t>1、根据实验测得的数据分别作出开环的幅频和相频特性曲线。</w:t>
      </w:r>
    </w:p>
    <w:p w14:paraId="2E2AED90"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(1)</w:t>
      </w:r>
    </w:p>
    <w:p w14:paraId="0D71F2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红色为实验所得数据绘制，蓝色为MATLAB绘制的理论Bode图</w:t>
      </w:r>
    </w:p>
    <w:p w14:paraId="410B60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为了使图象看上去较为平滑，去除了个别误差较大大幅度影响图象走势的点。</w:t>
      </w:r>
    </w:p>
    <w:p w14:paraId="54C329D9">
      <w:pPr>
        <w:numPr>
          <w:ilvl w:val="0"/>
          <w:numId w:val="0"/>
        </w:numPr>
      </w:pPr>
      <w:r>
        <w:drawing>
          <wp:inline distT="0" distB="0" distL="114300" distR="114300">
            <wp:extent cx="4537710" cy="4058920"/>
            <wp:effectExtent l="0" t="0" r="3810" b="1016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5D53">
      <w:pPr>
        <w:numPr>
          <w:ilvl w:val="0"/>
          <w:numId w:val="0"/>
        </w:num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</w:t>
      </w:r>
    </w:p>
    <w:p w14:paraId="193A89A7">
      <w:pPr>
        <w:numPr>
          <w:ilvl w:val="0"/>
          <w:numId w:val="0"/>
        </w:numPr>
      </w:pPr>
    </w:p>
    <w:p w14:paraId="2E629F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33290" cy="4234180"/>
            <wp:effectExtent l="0" t="0" r="6350" b="254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9268"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default"/>
          <w:b/>
          <w:bCs w:val="0"/>
          <w:sz w:val="24"/>
          <w:szCs w:val="24"/>
          <w:lang w:val="en-US" w:eastAsia="zh-CN"/>
        </w:rPr>
        <w:t>2、作开环幅频特性曲线的渐近线，据此求得开环的传递函数。</w:t>
      </w:r>
    </w:p>
    <w:p w14:paraId="23DB4C49"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通过图象大致计算出传递函数</w:t>
      </w:r>
    </w:p>
    <w:p w14:paraId="4F693D4D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(s)=1/√10*1/(0.5s+1)</w:t>
      </w:r>
    </w:p>
    <w:p w14:paraId="567D1E61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(s)=-1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(s+0.6)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/(s+1)(0.1s+1)</w:t>
      </w:r>
    </w:p>
    <w:p w14:paraId="75E306E8"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</w:p>
    <w:p w14:paraId="33FA264F"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default"/>
          <w:b/>
          <w:bCs w:val="0"/>
          <w:sz w:val="24"/>
          <w:szCs w:val="24"/>
          <w:lang w:val="en-US" w:eastAsia="zh-CN"/>
        </w:rPr>
        <w:t>3、将由实验求得的传递函数与理论的G</w:t>
      </w:r>
      <w:r>
        <w:rPr>
          <w:rFonts w:hint="eastAsia"/>
          <w:b/>
          <w:bCs w:val="0"/>
          <w:sz w:val="24"/>
          <w:szCs w:val="24"/>
          <w:lang w:val="en-US" w:eastAsia="zh-CN"/>
        </w:rPr>
        <w:t>（</w:t>
      </w:r>
      <w:r>
        <w:rPr>
          <w:rFonts w:hint="default"/>
          <w:b/>
          <w:bCs w:val="0"/>
          <w:sz w:val="24"/>
          <w:szCs w:val="24"/>
          <w:lang w:val="en-US" w:eastAsia="zh-CN"/>
        </w:rPr>
        <w:t>S）作一比较，并分析产生误差的原因。</w:t>
      </w:r>
    </w:p>
    <w:p w14:paraId="105E3679"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验值和理论值出入较大，实验的大部分数据只能在较低频段测量，频率一高就会导致测量的数据异常，最终就会导致所得的结果还有计算获得的值产生较大的误差；频率过低，示波器上的值容易受扰动，上下跳动幅度较大，因此不管从图象对比还是求出的传递函数来看，都存在一定的偏差</w:t>
      </w:r>
    </w:p>
    <w:p w14:paraId="106F71F2"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同时我们发现我们实验测得数据总比理论的图象幅值小接近10倍左右，可能的原因是选择阻值或电容不当，但这种可能应该不大，所以我们并没有搞懂这一块为什么两个环节做出来的幅值都是偏小。</w:t>
      </w:r>
    </w:p>
    <w:p w14:paraId="49CD31C8"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</w:p>
    <w:p w14:paraId="44E1A05F"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default"/>
          <w:b/>
          <w:bCs w:val="0"/>
          <w:sz w:val="24"/>
          <w:szCs w:val="24"/>
          <w:lang w:val="en-US" w:eastAsia="zh-CN"/>
        </w:rPr>
        <w:t>七、实验思考题</w:t>
      </w:r>
    </w:p>
    <w:p w14:paraId="7C255E41"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</w:p>
    <w:p w14:paraId="5CC9864B"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1、</w:t>
      </w:r>
      <w:r>
        <w:rPr>
          <w:rFonts w:hint="default"/>
          <w:b/>
          <w:bCs w:val="0"/>
          <w:sz w:val="24"/>
          <w:szCs w:val="24"/>
          <w:lang w:val="en-US" w:eastAsia="zh-CN"/>
        </w:rPr>
        <w:t>试相频特性时，若把信号发生器的正弦信号送入Y轴，而把被测系统的输出信号送入X轴，试问这种情况下如何根据旋转的光点方向来确定相位的超前和滞后?</w:t>
      </w:r>
    </w:p>
    <w:p w14:paraId="08853AD9"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default"/>
          <w:b w:val="0"/>
          <w:bCs/>
          <w:sz w:val="24"/>
          <w:szCs w:val="24"/>
          <w:lang w:val="en-US" w:eastAsia="zh-CN"/>
        </w:rPr>
        <w:t>若输入和输出信号交换输入，则判断超前和滞后的方法也要相反，</w:t>
      </w:r>
      <w:r>
        <w:rPr>
          <w:rFonts w:hint="eastAsia"/>
          <w:b w:val="0"/>
          <w:bCs/>
          <w:sz w:val="24"/>
          <w:szCs w:val="24"/>
          <w:lang w:val="en-US" w:eastAsia="zh-CN"/>
        </w:rPr>
        <w:t>原来是顺时针超前，逆时针滞后；现在</w:t>
      </w:r>
      <w:r>
        <w:rPr>
          <w:rFonts w:hint="default"/>
          <w:b w:val="0"/>
          <w:bCs/>
          <w:sz w:val="24"/>
          <w:szCs w:val="24"/>
          <w:lang w:val="en-US" w:eastAsia="zh-CN"/>
        </w:rPr>
        <w:t>顺时针时为滞后，逆时针时为超前。</w:t>
      </w:r>
    </w:p>
    <w:p w14:paraId="3762F9E8"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</w:p>
    <w:p w14:paraId="0FF788B7">
      <w:pPr>
        <w:numPr>
          <w:ilvl w:val="0"/>
          <w:numId w:val="0"/>
        </w:numPr>
        <w:tabs>
          <w:tab w:val="left" w:pos="859"/>
        </w:tabs>
        <w:bidi w:val="0"/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00DE6"/>
    <w:multiLevelType w:val="singleLevel"/>
    <w:tmpl w:val="C1800D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C0B667"/>
    <w:multiLevelType w:val="singleLevel"/>
    <w:tmpl w:val="08C0B66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hYzE5MTg1MjAwOGJlY2MxMmU2ZmY4NDQzODE4MjMifQ=="/>
  </w:docVars>
  <w:rsids>
    <w:rsidRoot w:val="00000000"/>
    <w:rsid w:val="064A33B4"/>
    <w:rsid w:val="068D252B"/>
    <w:rsid w:val="0A6C3DC0"/>
    <w:rsid w:val="0C012C2E"/>
    <w:rsid w:val="0EF10D38"/>
    <w:rsid w:val="100D31C1"/>
    <w:rsid w:val="119B4F8B"/>
    <w:rsid w:val="14863CD0"/>
    <w:rsid w:val="184C3928"/>
    <w:rsid w:val="1B065B6B"/>
    <w:rsid w:val="1B3B21F7"/>
    <w:rsid w:val="22E75036"/>
    <w:rsid w:val="231E1D13"/>
    <w:rsid w:val="2482431B"/>
    <w:rsid w:val="25DA74AE"/>
    <w:rsid w:val="27BD1CA7"/>
    <w:rsid w:val="28BC7451"/>
    <w:rsid w:val="2F9B2E96"/>
    <w:rsid w:val="2FCA4F61"/>
    <w:rsid w:val="311A1F18"/>
    <w:rsid w:val="316256BF"/>
    <w:rsid w:val="31D43E75"/>
    <w:rsid w:val="33BC6C7D"/>
    <w:rsid w:val="367B576D"/>
    <w:rsid w:val="3A60140C"/>
    <w:rsid w:val="3CF64CC4"/>
    <w:rsid w:val="43A84AEA"/>
    <w:rsid w:val="446217B4"/>
    <w:rsid w:val="4A534079"/>
    <w:rsid w:val="4AC24D5B"/>
    <w:rsid w:val="4FEE7AF3"/>
    <w:rsid w:val="50671238"/>
    <w:rsid w:val="5112712D"/>
    <w:rsid w:val="55081F04"/>
    <w:rsid w:val="55AC0AE1"/>
    <w:rsid w:val="5C346EF6"/>
    <w:rsid w:val="5F3008C9"/>
    <w:rsid w:val="5F427C62"/>
    <w:rsid w:val="62D43425"/>
    <w:rsid w:val="69F0763A"/>
    <w:rsid w:val="6B6A4927"/>
    <w:rsid w:val="70DF2E13"/>
    <w:rsid w:val="71AE2B03"/>
    <w:rsid w:val="72E32C08"/>
    <w:rsid w:val="73666F0F"/>
    <w:rsid w:val="74181EB8"/>
    <w:rsid w:val="74E20DD2"/>
    <w:rsid w:val="75383CE8"/>
    <w:rsid w:val="7586784F"/>
    <w:rsid w:val="76610B37"/>
    <w:rsid w:val="79AD0F3C"/>
    <w:rsid w:val="7AD75604"/>
    <w:rsid w:val="7B166879"/>
    <w:rsid w:val="7E9F10B2"/>
    <w:rsid w:val="7F0B7D77"/>
    <w:rsid w:val="7F9B734D"/>
    <w:rsid w:val="7FBB248D"/>
    <w:rsid w:val="7FEA5BDF"/>
    <w:rsid w:val="B8EF683A"/>
    <w:rsid w:val="FC87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1453</Words>
  <Characters>2087</Characters>
  <Lines>0</Lines>
  <Paragraphs>0</Paragraphs>
  <TotalTime>100</TotalTime>
  <ScaleCrop>false</ScaleCrop>
  <LinksUpToDate>false</LinksUpToDate>
  <CharactersWithSpaces>2101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2020-12-03T15:08:00Z</dcterms:created>
  <dc:creator>10090</dc:creator>
  <cp:lastModifiedBy>Huawei Fan</cp:lastModifiedBy>
  <dcterms:modified xsi:type="dcterms:W3CDTF">2025-10-19T14:26:07Z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2AF1E9A574C44E0EBFAA8BD5BE514EA2</vt:lpwstr>
  </property>
</Properties>
</file>