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27D1" w:rsidRDefault="004627D1">
      <w:r w:rsidRPr="004627D1">
        <w:rPr>
          <w:rFonts w:hint="eastAsia"/>
        </w:rPr>
        <w:t xml:space="preserve">题型： 判断1*10分 选择1*10分 简答4*10 + 15分 </w:t>
      </w:r>
    </w:p>
    <w:p w:rsidR="004627D1" w:rsidRDefault="004627D1">
      <w:r w:rsidRPr="004627D1">
        <w:rPr>
          <w:rFonts w:hint="eastAsia"/>
        </w:rPr>
        <w:t xml:space="preserve">论述二选一 25分 判断选择： </w:t>
      </w:r>
    </w:p>
    <w:p w:rsidR="004627D1" w:rsidRDefault="004627D1">
      <w:r w:rsidRPr="004627D1">
        <w:rPr>
          <w:rFonts w:hint="eastAsia"/>
        </w:rPr>
        <w:t xml:space="preserve">H股在香港注册上市 </w:t>
      </w:r>
    </w:p>
    <w:p w:rsidR="004627D1" w:rsidRDefault="004627D1">
      <w:r w:rsidRPr="004627D1">
        <w:rPr>
          <w:rFonts w:hint="eastAsia"/>
        </w:rPr>
        <w:t xml:space="preserve">次强有效市场 </w:t>
      </w:r>
    </w:p>
    <w:p w:rsidR="004627D1" w:rsidRDefault="004627D1">
      <w:r w:rsidRPr="004627D1">
        <w:rPr>
          <w:rFonts w:hint="eastAsia"/>
        </w:rPr>
        <w:t xml:space="preserve">社会消费品零售总额是同步指标 </w:t>
      </w:r>
    </w:p>
    <w:p w:rsidR="004627D1" w:rsidRDefault="004627D1">
      <w:r w:rsidRPr="004627D1">
        <w:rPr>
          <w:rFonts w:hint="eastAsia"/>
        </w:rPr>
        <w:t xml:space="preserve">货币政策是先行指标 </w:t>
      </w:r>
    </w:p>
    <w:p w:rsidR="004627D1" w:rsidRDefault="004627D1">
      <w:r w:rsidRPr="004627D1">
        <w:rPr>
          <w:rFonts w:hint="eastAsia"/>
        </w:rPr>
        <w:t xml:space="preserve">封闭式基金价格受市场供求关系影响 </w:t>
      </w:r>
    </w:p>
    <w:p w:rsidR="004627D1" w:rsidRDefault="004627D1">
      <w:r w:rsidRPr="004627D1">
        <w:rPr>
          <w:rFonts w:hint="eastAsia"/>
        </w:rPr>
        <w:t>计算题：</w:t>
      </w:r>
    </w:p>
    <w:p w:rsidR="004627D1" w:rsidRDefault="004627D1">
      <w:r w:rsidRPr="004627D1">
        <w:rPr>
          <w:rFonts w:hint="eastAsia"/>
        </w:rPr>
        <w:t xml:space="preserve">5年期限债券给利率求价格 </w:t>
      </w:r>
    </w:p>
    <w:p w:rsidR="004627D1" w:rsidRDefault="004627D1">
      <w:r w:rsidRPr="004627D1">
        <w:rPr>
          <w:rFonts w:hint="eastAsia"/>
        </w:rPr>
        <w:t xml:space="preserve">基金投资者和管理人关系 </w:t>
      </w:r>
    </w:p>
    <w:p w:rsidR="004627D1" w:rsidRDefault="004627D1">
      <w:r w:rsidRPr="004627D1">
        <w:rPr>
          <w:rFonts w:hint="eastAsia"/>
        </w:rPr>
        <w:t xml:space="preserve">二级市场的组成 </w:t>
      </w:r>
    </w:p>
    <w:p w:rsidR="004627D1" w:rsidRDefault="004627D1">
      <w:r w:rsidRPr="004627D1">
        <w:rPr>
          <w:rFonts w:hint="eastAsia"/>
        </w:rPr>
        <w:t>公司股票溢价发行部分转资本公积</w:t>
      </w:r>
    </w:p>
    <w:p w:rsidR="004627D1" w:rsidRDefault="004627D1">
      <w:r w:rsidRPr="004627D1">
        <w:rPr>
          <w:rFonts w:hint="eastAsia"/>
        </w:rPr>
        <w:t xml:space="preserve"> 行业的生命周期（成熟期） </w:t>
      </w:r>
    </w:p>
    <w:p w:rsidR="004627D1" w:rsidRDefault="004627D1">
      <w:r w:rsidRPr="004627D1">
        <w:rPr>
          <w:rFonts w:hint="eastAsia"/>
        </w:rPr>
        <w:t xml:space="preserve">介于传统股票和债券之间的特殊证券不包括 </w:t>
      </w:r>
    </w:p>
    <w:p w:rsidR="004627D1" w:rsidRDefault="004627D1">
      <w:r w:rsidRPr="004627D1">
        <w:rPr>
          <w:rFonts w:hint="eastAsia"/>
        </w:rPr>
        <w:t xml:space="preserve">看涨期权的卖方收益有限和风险无限 </w:t>
      </w:r>
    </w:p>
    <w:p w:rsidR="004627D1" w:rsidRDefault="004627D1">
      <w:r w:rsidRPr="004627D1">
        <w:rPr>
          <w:rFonts w:hint="eastAsia"/>
        </w:rPr>
        <w:t xml:space="preserve">看跌期权又称买入期权 </w:t>
      </w:r>
    </w:p>
    <w:p w:rsidR="004627D1" w:rsidRDefault="004627D1">
      <w:r w:rsidRPr="004627D1">
        <w:rPr>
          <w:rFonts w:hint="eastAsia"/>
        </w:rPr>
        <w:t xml:space="preserve">政府主管批准建立的有形市场是哪个市场 </w:t>
      </w:r>
    </w:p>
    <w:p w:rsidR="004627D1" w:rsidRDefault="004627D1">
      <w:r w:rsidRPr="004627D1">
        <w:rPr>
          <w:rFonts w:hint="eastAsia"/>
        </w:rPr>
        <w:t xml:space="preserve">本国在外国发行、但用本币计价的债券：欧洲债券 </w:t>
      </w:r>
    </w:p>
    <w:p w:rsidR="004627D1" w:rsidRDefault="004627D1">
      <w:r w:rsidRPr="004627D1">
        <w:rPr>
          <w:rFonts w:hint="eastAsia"/>
        </w:rPr>
        <w:t xml:space="preserve">简答题（金融班） </w:t>
      </w:r>
    </w:p>
    <w:p w:rsidR="004627D1" w:rsidRDefault="004627D1">
      <w:r w:rsidRPr="004627D1">
        <w:rPr>
          <w:rFonts w:hint="eastAsia"/>
        </w:rPr>
        <w:t xml:space="preserve">投资者如何正确套利 </w:t>
      </w:r>
    </w:p>
    <w:p w:rsidR="004627D1" w:rsidRDefault="004627D1">
      <w:r w:rsidRPr="004627D1">
        <w:rPr>
          <w:rFonts w:hint="eastAsia"/>
        </w:rPr>
        <w:t xml:space="preserve">双重股权结构的理念 </w:t>
      </w:r>
    </w:p>
    <w:p w:rsidR="004627D1" w:rsidRDefault="004627D1">
      <w:r w:rsidRPr="004627D1">
        <w:rPr>
          <w:rFonts w:hint="eastAsia"/>
        </w:rPr>
        <w:t xml:space="preserve">简答题（辅修班） </w:t>
      </w:r>
    </w:p>
    <w:p w:rsidR="004627D1" w:rsidRDefault="004627D1">
      <w:r w:rsidRPr="004627D1">
        <w:rPr>
          <w:rFonts w:hint="eastAsia"/>
        </w:rPr>
        <w:t xml:space="preserve">公司估值体系有哪些方法 </w:t>
      </w:r>
    </w:p>
    <w:p w:rsidR="004627D1" w:rsidRDefault="004627D1">
      <w:r w:rsidRPr="004627D1">
        <w:rPr>
          <w:rFonts w:hint="eastAsia"/>
        </w:rPr>
        <w:t xml:space="preserve">用杜邦分析法解析影响ROE的核心因素 </w:t>
      </w:r>
    </w:p>
    <w:p w:rsidR="004627D1" w:rsidRDefault="004627D1">
      <w:r w:rsidRPr="004627D1">
        <w:rPr>
          <w:rFonts w:hint="eastAsia"/>
        </w:rPr>
        <w:t xml:space="preserve">简述证券投资学课程的核心内容 </w:t>
      </w:r>
    </w:p>
    <w:p w:rsidR="004627D1" w:rsidRDefault="004627D1">
      <w:r w:rsidRPr="004627D1">
        <w:rPr>
          <w:rFonts w:hint="eastAsia"/>
        </w:rPr>
        <w:t xml:space="preserve">简答题（公共） </w:t>
      </w:r>
    </w:p>
    <w:p w:rsidR="004627D1" w:rsidRDefault="004627D1">
      <w:r w:rsidRPr="004627D1">
        <w:rPr>
          <w:rFonts w:hint="eastAsia"/>
        </w:rPr>
        <w:t xml:space="preserve">期权的买方和卖方的风险和收益（10分） </w:t>
      </w:r>
    </w:p>
    <w:p w:rsidR="004627D1" w:rsidRDefault="004627D1">
      <w:r w:rsidRPr="004627D1">
        <w:rPr>
          <w:rFonts w:hint="eastAsia"/>
        </w:rPr>
        <w:t xml:space="preserve">证券投资中的风险类别以及防范措施（15分） </w:t>
      </w:r>
    </w:p>
    <w:p w:rsidR="004627D1" w:rsidRDefault="004627D1">
      <w:r w:rsidRPr="004627D1">
        <w:rPr>
          <w:rFonts w:hint="eastAsia"/>
        </w:rPr>
        <w:t xml:space="preserve">论述题（二选一） </w:t>
      </w:r>
    </w:p>
    <w:p w:rsidR="004627D1" w:rsidRDefault="004627D1">
      <w:r w:rsidRPr="004627D1">
        <w:rPr>
          <w:rFonts w:hint="eastAsia"/>
        </w:rPr>
        <w:t>积极型，消极型，避险型投资的策略和要点 DCF的内涵，意义，使用范围，困难点；</w:t>
      </w:r>
    </w:p>
    <w:p w:rsidR="00CA55DB" w:rsidRDefault="004627D1">
      <w:r w:rsidRPr="004627D1">
        <w:rPr>
          <w:rFonts w:hint="eastAsia"/>
        </w:rPr>
        <w:t>结合行为金融理论和资本资产定价理论从分子端和分母端分析影响股票价格的核心因素</w:t>
      </w:r>
    </w:p>
    <w:sectPr w:rsidR="00CA55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7D1"/>
    <w:rsid w:val="004627D1"/>
    <w:rsid w:val="00C107C7"/>
    <w:rsid w:val="00CA5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92562B"/>
  <w15:chartTrackingRefBased/>
  <w15:docId w15:val="{FE6D7065-239E-F944-A0EC-CBA29952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zhiyu</dc:creator>
  <cp:keywords/>
  <dc:description/>
  <cp:lastModifiedBy>lou zhiyu</cp:lastModifiedBy>
  <cp:revision>1</cp:revision>
  <dcterms:created xsi:type="dcterms:W3CDTF">2023-06-12T11:40:00Z</dcterms:created>
  <dcterms:modified xsi:type="dcterms:W3CDTF">2023-06-12T15:30:00Z</dcterms:modified>
</cp:coreProperties>
</file>