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DA" w:rsidRPr="005B6AA4" w:rsidRDefault="005B6AA4" w:rsidP="005B6AA4">
      <w:pPr>
        <w:autoSpaceDE w:val="0"/>
        <w:autoSpaceDN w:val="0"/>
        <w:adjustRightInd w:val="0"/>
        <w:rPr>
          <w:rFonts w:ascii="Times New Roman" w:hAnsi="Times New Roman" w:hint="eastAsia"/>
          <w:b/>
          <w:sz w:val="28"/>
          <w:szCs w:val="28"/>
        </w:rPr>
      </w:pPr>
      <w:r w:rsidRPr="005B6AA4">
        <w:rPr>
          <w:rFonts w:ascii="Times New Roman" w:hAnsi="Times New Roman" w:hint="eastAsia"/>
          <w:b/>
          <w:sz w:val="28"/>
          <w:szCs w:val="28"/>
        </w:rPr>
        <w:t>习题</w:t>
      </w:r>
      <w:r w:rsidRPr="005B6AA4">
        <w:rPr>
          <w:rFonts w:ascii="Times New Roman" w:hAnsi="Times New Roman" w:hint="eastAsia"/>
          <w:b/>
          <w:sz w:val="28"/>
          <w:szCs w:val="28"/>
        </w:rPr>
        <w:t>6</w:t>
      </w:r>
    </w:p>
    <w:p w:rsidR="001C7EDA" w:rsidRPr="00910E8F" w:rsidRDefault="001C7EDA" w:rsidP="001C7EDA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10E8F">
        <w:rPr>
          <w:rFonts w:ascii="Times New Roman" w:hAnsi="Times New Roman"/>
        </w:rPr>
        <w:t>Table 4.1</w:t>
      </w:r>
    </w:p>
    <w:p w:rsidR="009E3B56" w:rsidRPr="00910E8F" w:rsidRDefault="001C7EDA" w:rsidP="009E3B56">
      <w:pPr>
        <w:autoSpaceDE w:val="0"/>
        <w:autoSpaceDN w:val="0"/>
        <w:adjustRightInd w:val="0"/>
        <w:rPr>
          <w:rFonts w:ascii="Times New Roman" w:hAnsi="Times New Roman"/>
        </w:rPr>
      </w:pPr>
      <w:r w:rsidRPr="00910E8F">
        <w:rPr>
          <w:rFonts w:ascii="Times New Roman" w:hAnsi="Times New Roman"/>
          <w:noProof/>
          <w:szCs w:val="21"/>
        </w:rPr>
        <w:drawing>
          <wp:inline distT="0" distB="0" distL="0" distR="0">
            <wp:extent cx="4983480" cy="1813560"/>
            <wp:effectExtent l="0" t="0" r="0" b="0"/>
            <wp:docPr id="5" name="图片 5" descr="说明: mso11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mso116D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DA" w:rsidRPr="00910E8F" w:rsidRDefault="001C7EDA" w:rsidP="001C7EDA">
      <w:pPr>
        <w:rPr>
          <w:rFonts w:ascii="Times New Roman" w:hAnsi="Times New Roman"/>
          <w:color w:val="000000"/>
          <w:kern w:val="0"/>
          <w:szCs w:val="21"/>
        </w:rPr>
      </w:pPr>
      <w:r w:rsidRPr="00910E8F">
        <w:rPr>
          <w:rFonts w:ascii="Times New Roman" w:hAnsi="Times New Roman"/>
          <w:color w:val="000000"/>
          <w:kern w:val="0"/>
          <w:szCs w:val="21"/>
        </w:rPr>
        <w:t xml:space="preserve">4.1 Calculate the differential transconductance </w:t>
      </w:r>
      <w:r w:rsidRPr="00910E8F">
        <w:rPr>
          <w:rFonts w:ascii="Times New Roman" w:hAnsi="Times New Roman"/>
          <w:i/>
          <w:szCs w:val="21"/>
        </w:rPr>
        <w:t>g</w:t>
      </w:r>
      <w:r w:rsidRPr="00910E8F">
        <w:rPr>
          <w:rFonts w:ascii="Times New Roman" w:hAnsi="Times New Roman"/>
          <w:i/>
          <w:szCs w:val="21"/>
          <w:vertAlign w:val="subscript"/>
        </w:rPr>
        <w:t>md</w:t>
      </w:r>
      <w:r w:rsidRPr="00910E8F">
        <w:rPr>
          <w:rFonts w:ascii="Times New Roman" w:hAnsi="Times New Roman"/>
          <w:i/>
          <w:iCs/>
          <w:color w:val="000000"/>
          <w:kern w:val="0"/>
          <w:position w:val="-8"/>
          <w:szCs w:val="21"/>
          <w:vertAlign w:val="subscript"/>
        </w:rPr>
        <w:t xml:space="preserve"> 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and the differential voltage gain </w:t>
      </w:r>
      <w:r w:rsidRPr="00910E8F">
        <w:rPr>
          <w:rFonts w:ascii="Times New Roman" w:hAnsi="Times New Roman"/>
          <w:i/>
          <w:szCs w:val="21"/>
        </w:rPr>
        <w:t>A</w:t>
      </w:r>
      <w:r w:rsidRPr="00910E8F">
        <w:rPr>
          <w:rFonts w:ascii="Times New Roman" w:hAnsi="Times New Roman"/>
          <w:i/>
          <w:szCs w:val="21"/>
          <w:vertAlign w:val="subscript"/>
        </w:rPr>
        <w:t>v</w:t>
      </w:r>
      <w:r w:rsidRPr="00910E8F">
        <w:rPr>
          <w:rFonts w:ascii="Times New Roman" w:hAnsi="Times New Roman"/>
          <w:i/>
          <w:iCs/>
          <w:color w:val="000000"/>
          <w:kern w:val="0"/>
          <w:position w:val="-8"/>
          <w:szCs w:val="21"/>
          <w:vertAlign w:val="subscript"/>
        </w:rPr>
        <w:t xml:space="preserve"> 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of an n-channel input differential amplifier shown in Figure 4.1 , </w:t>
      </w:r>
      <w:r w:rsidRPr="00910E8F">
        <w:rPr>
          <w:rFonts w:ascii="Times New Roman" w:hAnsi="Times New Roman"/>
          <w:color w:val="FF0000"/>
          <w:kern w:val="0"/>
          <w:szCs w:val="21"/>
        </w:rPr>
        <w:t>with the parameters shown in table 4.1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. Consider </w:t>
      </w:r>
      <w:r w:rsidRPr="00910E8F">
        <w:rPr>
          <w:rFonts w:ascii="Times New Roman" w:hAnsi="Times New Roman"/>
          <w:szCs w:val="21"/>
        </w:rPr>
        <w:t>I</w:t>
      </w:r>
      <w:r w:rsidRPr="00910E8F">
        <w:rPr>
          <w:rFonts w:ascii="Times New Roman" w:hAnsi="Times New Roman"/>
          <w:szCs w:val="21"/>
          <w:vertAlign w:val="subscript"/>
        </w:rPr>
        <w:t>ss</w:t>
      </w:r>
      <w:r w:rsidRPr="00910E8F">
        <w:rPr>
          <w:rFonts w:ascii="Times New Roman" w:hAnsi="Times New Roman"/>
          <w:szCs w:val="21"/>
        </w:rPr>
        <w:t>=100μA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, and </w:t>
      </w:r>
      <w:r w:rsidRPr="00910E8F">
        <w:rPr>
          <w:rFonts w:ascii="Times New Roman" w:hAnsi="Times New Roman"/>
          <w:szCs w:val="21"/>
        </w:rPr>
        <w:t>W</w:t>
      </w:r>
      <w:r w:rsidRPr="00910E8F">
        <w:rPr>
          <w:rFonts w:ascii="Times New Roman" w:hAnsi="Times New Roman"/>
          <w:szCs w:val="21"/>
          <w:vertAlign w:val="subscript"/>
        </w:rPr>
        <w:t>1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1</w:t>
      </w:r>
      <w:r w:rsidRPr="00910E8F">
        <w:rPr>
          <w:rFonts w:ascii="Times New Roman" w:hAnsi="Times New Roman"/>
          <w:szCs w:val="21"/>
        </w:rPr>
        <w:t>=W</w:t>
      </w:r>
      <w:r w:rsidRPr="00910E8F">
        <w:rPr>
          <w:rFonts w:ascii="Times New Roman" w:hAnsi="Times New Roman"/>
          <w:szCs w:val="21"/>
          <w:vertAlign w:val="subscript"/>
        </w:rPr>
        <w:t>2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2</w:t>
      </w:r>
      <w:r w:rsidRPr="00910E8F">
        <w:rPr>
          <w:rFonts w:ascii="Times New Roman" w:hAnsi="Times New Roman"/>
          <w:szCs w:val="21"/>
        </w:rPr>
        <w:t>=W</w:t>
      </w:r>
      <w:r w:rsidRPr="00910E8F">
        <w:rPr>
          <w:rFonts w:ascii="Times New Roman" w:hAnsi="Times New Roman"/>
          <w:szCs w:val="21"/>
          <w:vertAlign w:val="subscript"/>
        </w:rPr>
        <w:t>3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3</w:t>
      </w:r>
      <w:r w:rsidRPr="00910E8F">
        <w:rPr>
          <w:rFonts w:ascii="Times New Roman" w:hAnsi="Times New Roman"/>
          <w:szCs w:val="21"/>
        </w:rPr>
        <w:t>=W</w:t>
      </w:r>
      <w:r w:rsidRPr="00910E8F">
        <w:rPr>
          <w:rFonts w:ascii="Times New Roman" w:hAnsi="Times New Roman"/>
          <w:szCs w:val="21"/>
          <w:vertAlign w:val="subscript"/>
        </w:rPr>
        <w:t>4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4</w:t>
      </w:r>
      <w:r w:rsidRPr="00910E8F">
        <w:rPr>
          <w:rFonts w:ascii="Times New Roman" w:hAnsi="Times New Roman"/>
          <w:szCs w:val="21"/>
        </w:rPr>
        <w:t>=1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. Assuming all the channel lengths are equal to 1μm, and </w:t>
      </w:r>
      <w:r w:rsidRPr="00910E8F">
        <w:rPr>
          <w:rFonts w:ascii="Times New Roman" w:hAnsi="Times New Roman"/>
          <w:szCs w:val="21"/>
        </w:rPr>
        <w:t>V</w:t>
      </w:r>
      <w:r w:rsidRPr="00910E8F">
        <w:rPr>
          <w:rFonts w:ascii="Times New Roman" w:hAnsi="Times New Roman"/>
          <w:szCs w:val="21"/>
          <w:vertAlign w:val="subscript"/>
        </w:rPr>
        <w:t>DD</w:t>
      </w:r>
      <w:r w:rsidRPr="00910E8F">
        <w:rPr>
          <w:rFonts w:ascii="Times New Roman" w:hAnsi="Times New Roman"/>
          <w:szCs w:val="21"/>
        </w:rPr>
        <w:t>=5V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. If </w:t>
      </w:r>
      <w:r w:rsidRPr="00910E8F">
        <w:rPr>
          <w:rFonts w:ascii="Times New Roman" w:hAnsi="Times New Roman"/>
          <w:szCs w:val="21"/>
        </w:rPr>
        <w:t>W</w:t>
      </w:r>
      <w:r w:rsidRPr="00910E8F">
        <w:rPr>
          <w:rFonts w:ascii="Times New Roman" w:hAnsi="Times New Roman"/>
          <w:szCs w:val="21"/>
          <w:vertAlign w:val="subscript"/>
        </w:rPr>
        <w:t>1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1</w:t>
      </w:r>
      <w:r w:rsidRPr="00910E8F">
        <w:rPr>
          <w:rFonts w:ascii="Times New Roman" w:hAnsi="Times New Roman"/>
          <w:szCs w:val="21"/>
        </w:rPr>
        <w:t>=W</w:t>
      </w:r>
      <w:r w:rsidRPr="00910E8F">
        <w:rPr>
          <w:rFonts w:ascii="Times New Roman" w:hAnsi="Times New Roman"/>
          <w:szCs w:val="21"/>
          <w:vertAlign w:val="subscript"/>
        </w:rPr>
        <w:t>2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2</w:t>
      </w:r>
      <w:r w:rsidRPr="00910E8F">
        <w:rPr>
          <w:rFonts w:ascii="Times New Roman" w:hAnsi="Times New Roman"/>
          <w:szCs w:val="21"/>
        </w:rPr>
        <w:t>=10W</w:t>
      </w:r>
      <w:r w:rsidRPr="00910E8F">
        <w:rPr>
          <w:rFonts w:ascii="Times New Roman" w:hAnsi="Times New Roman"/>
          <w:szCs w:val="21"/>
          <w:vertAlign w:val="subscript"/>
        </w:rPr>
        <w:t>3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3</w:t>
      </w:r>
      <w:r w:rsidRPr="00910E8F">
        <w:rPr>
          <w:rFonts w:ascii="Times New Roman" w:hAnsi="Times New Roman"/>
          <w:szCs w:val="21"/>
        </w:rPr>
        <w:t>=10W</w:t>
      </w:r>
      <w:r w:rsidRPr="00910E8F">
        <w:rPr>
          <w:rFonts w:ascii="Times New Roman" w:hAnsi="Times New Roman"/>
          <w:szCs w:val="21"/>
          <w:vertAlign w:val="subscript"/>
        </w:rPr>
        <w:t>4</w:t>
      </w:r>
      <w:r w:rsidRPr="00910E8F">
        <w:rPr>
          <w:rFonts w:ascii="Times New Roman" w:hAnsi="Times New Roman"/>
          <w:szCs w:val="21"/>
        </w:rPr>
        <w:t>/L</w:t>
      </w:r>
      <w:r w:rsidRPr="00910E8F">
        <w:rPr>
          <w:rFonts w:ascii="Times New Roman" w:hAnsi="Times New Roman"/>
          <w:szCs w:val="21"/>
          <w:vertAlign w:val="subscript"/>
        </w:rPr>
        <w:t>4</w:t>
      </w:r>
      <w:r w:rsidRPr="00910E8F">
        <w:rPr>
          <w:rFonts w:ascii="Times New Roman" w:hAnsi="Times New Roman"/>
          <w:szCs w:val="21"/>
        </w:rPr>
        <w:t>=10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, repeat the calculation </w:t>
      </w:r>
    </w:p>
    <w:p w:rsidR="001C7EDA" w:rsidRPr="00910E8F" w:rsidRDefault="005B6AA4" w:rsidP="001C7EDA">
      <w:pPr>
        <w:jc w:val="center"/>
        <w:rPr>
          <w:rFonts w:ascii="Times New Roman" w:hAnsi="Times New Roman"/>
        </w:rPr>
      </w:pPr>
      <w:r w:rsidRPr="00910E8F">
        <w:rPr>
          <w:rFonts w:ascii="Times New Roman" w:hAnsi="Times New Roman"/>
        </w:rPr>
        <w:object w:dxaOrig="4005" w:dyaOrig="4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31.25pt" o:ole="" o:allowoverlap="f">
            <v:imagedata r:id="rId8" o:title="" cropbottom="6828f"/>
          </v:shape>
          <o:OLEObject Type="Embed" ProgID="Visio.Drawing.11" ShapeID="_x0000_i1025" DrawAspect="Content" ObjectID="_1622900659" r:id="rId9"/>
        </w:object>
      </w:r>
    </w:p>
    <w:p w:rsidR="001C7EDA" w:rsidRPr="00910E8F" w:rsidRDefault="001C7EDA" w:rsidP="001C7EDA">
      <w:pPr>
        <w:jc w:val="center"/>
        <w:outlineLvl w:val="0"/>
        <w:rPr>
          <w:rFonts w:ascii="Times New Roman" w:hAnsi="Times New Roman"/>
          <w:color w:val="000000"/>
          <w:kern w:val="0"/>
          <w:szCs w:val="21"/>
        </w:rPr>
      </w:pPr>
      <w:r w:rsidRPr="00910E8F">
        <w:rPr>
          <w:rFonts w:ascii="Times New Roman" w:hAnsi="Times New Roman"/>
          <w:color w:val="000000"/>
          <w:kern w:val="0"/>
          <w:szCs w:val="21"/>
        </w:rPr>
        <w:t>Figure 4.1</w:t>
      </w:r>
    </w:p>
    <w:p w:rsidR="005921AA" w:rsidRDefault="008E1E78" w:rsidP="005921A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解</w:t>
      </w:r>
      <w:r>
        <w:rPr>
          <w:rFonts w:ascii="Times New Roman" w:hAnsi="Times New Roman" w:hint="eastAsia"/>
          <w:szCs w:val="21"/>
        </w:rPr>
        <w:t>：</w:t>
      </w:r>
    </w:p>
    <w:p w:rsidR="008E1E78" w:rsidRDefault="005B6AA4" w:rsidP="005921AA">
      <w:r w:rsidRPr="00FD2ED0">
        <w:rPr>
          <w:position w:val="-102"/>
        </w:rPr>
        <w:object w:dxaOrig="4580" w:dyaOrig="2200">
          <v:shape id="_x0000_i1026" type="#_x0000_t75" style="width:184.5pt;height:88.5pt" o:ole="">
            <v:imagedata r:id="rId10" o:title=""/>
          </v:shape>
          <o:OLEObject Type="Embed" ProgID="Equation.DSMT4" ShapeID="_x0000_i1026" DrawAspect="Content" ObjectID="_1622900660" r:id="rId11"/>
        </w:object>
      </w:r>
    </w:p>
    <w:p w:rsidR="008E1E78" w:rsidRDefault="005B6AA4" w:rsidP="005921AA">
      <w:pPr>
        <w:rPr>
          <w:rFonts w:ascii="Times New Roman" w:hAnsi="Times New Roman"/>
          <w:szCs w:val="21"/>
        </w:rPr>
      </w:pPr>
      <w:r w:rsidRPr="00FD2ED0">
        <w:rPr>
          <w:position w:val="-102"/>
        </w:rPr>
        <w:object w:dxaOrig="4620" w:dyaOrig="2200">
          <v:shape id="_x0000_i1027" type="#_x0000_t75" style="width:176.25pt;height:84pt" o:ole="">
            <v:imagedata r:id="rId12" o:title=""/>
          </v:shape>
          <o:OLEObject Type="Embed" ProgID="Equation.DSMT4" ShapeID="_x0000_i1027" DrawAspect="Content" ObjectID="_1622900661" r:id="rId13"/>
        </w:object>
      </w:r>
    </w:p>
    <w:p w:rsidR="005921AA" w:rsidRPr="007A4917" w:rsidRDefault="005921AA" w:rsidP="005921A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4.2 </w:t>
      </w:r>
      <w:r w:rsidRPr="0051427C">
        <w:rPr>
          <w:rFonts w:ascii="Times New Roman" w:hAnsi="Times New Roman"/>
          <w:szCs w:val="21"/>
        </w:rPr>
        <w:t xml:space="preserve">Calculate the </w:t>
      </w:r>
      <w:r>
        <w:rPr>
          <w:rFonts w:ascii="Times New Roman" w:hAnsi="Times New Roman" w:hint="eastAsia"/>
          <w:szCs w:val="21"/>
        </w:rPr>
        <w:t>maximum</w:t>
      </w:r>
      <w:r w:rsidRPr="0051427C">
        <w:rPr>
          <w:rFonts w:ascii="Times New Roman" w:hAnsi="Times New Roman"/>
          <w:szCs w:val="21"/>
        </w:rPr>
        <w:t>(V</w:t>
      </w:r>
      <w:r w:rsidRPr="0051427C">
        <w:rPr>
          <w:rFonts w:ascii="Times New Roman" w:hAnsi="Times New Roman"/>
          <w:szCs w:val="21"/>
          <w:vertAlign w:val="subscript"/>
        </w:rPr>
        <w:t>IC</w:t>
      </w:r>
      <w:r w:rsidRPr="0051427C">
        <w:rPr>
          <w:rFonts w:ascii="Times New Roman" w:hAnsi="Times New Roman"/>
          <w:szCs w:val="21"/>
        </w:rPr>
        <w:t>(max)</w:t>
      </w:r>
      <w:r>
        <w:rPr>
          <w:rFonts w:ascii="Times New Roman" w:hAnsi="Times New Roman" w:hint="eastAsia"/>
          <w:szCs w:val="21"/>
        </w:rPr>
        <w:t>)</w:t>
      </w:r>
      <w:r w:rsidRPr="0051427C">
        <w:rPr>
          <w:rFonts w:ascii="Times New Roman" w:hAnsi="Times New Roman"/>
          <w:szCs w:val="21"/>
        </w:rPr>
        <w:t xml:space="preserve"> and the </w:t>
      </w:r>
      <w:r>
        <w:rPr>
          <w:rFonts w:ascii="Times New Roman" w:hAnsi="Times New Roman" w:hint="eastAsia"/>
          <w:szCs w:val="21"/>
        </w:rPr>
        <w:t>minimum</w:t>
      </w:r>
      <w:r w:rsidRPr="0051427C">
        <w:rPr>
          <w:rFonts w:ascii="Times New Roman" w:hAnsi="Times New Roman"/>
          <w:szCs w:val="21"/>
        </w:rPr>
        <w:t xml:space="preserve"> input common-mode voltages (V</w:t>
      </w:r>
      <w:r w:rsidRPr="0051427C">
        <w:rPr>
          <w:rFonts w:ascii="Times New Roman" w:hAnsi="Times New Roman"/>
          <w:szCs w:val="21"/>
          <w:vertAlign w:val="subscript"/>
        </w:rPr>
        <w:t>IC</w:t>
      </w:r>
      <w:r w:rsidRPr="0051427C">
        <w:rPr>
          <w:rFonts w:ascii="Times New Roman" w:hAnsi="Times New Roman"/>
          <w:szCs w:val="21"/>
        </w:rPr>
        <w:t xml:space="preserve">(min)), and the input common mode </w:t>
      </w:r>
      <w:r>
        <w:rPr>
          <w:rFonts w:ascii="Times New Roman" w:hAnsi="Times New Roman" w:hint="eastAsia"/>
          <w:szCs w:val="21"/>
        </w:rPr>
        <w:t xml:space="preserve">voltage </w:t>
      </w:r>
      <w:r w:rsidRPr="0051427C">
        <w:rPr>
          <w:rFonts w:ascii="Times New Roman" w:hAnsi="Times New Roman"/>
          <w:szCs w:val="21"/>
        </w:rPr>
        <w:t>range (</w:t>
      </w:r>
      <w:r>
        <w:rPr>
          <w:rFonts w:ascii="Times New Roman" w:hAnsi="Times New Roman" w:hint="eastAsia"/>
          <w:szCs w:val="21"/>
        </w:rPr>
        <w:t>I</w:t>
      </w:r>
      <w:r w:rsidRPr="0051427C">
        <w:rPr>
          <w:rFonts w:ascii="Times New Roman" w:hAnsi="Times New Roman"/>
          <w:szCs w:val="21"/>
        </w:rPr>
        <w:t>CMR) of an n-channel input differen</w:t>
      </w:r>
      <w:r>
        <w:rPr>
          <w:rFonts w:ascii="Times New Roman" w:hAnsi="Times New Roman"/>
          <w:szCs w:val="21"/>
        </w:rPr>
        <w:t>tial amplifier shown in Fig</w:t>
      </w:r>
      <w:r>
        <w:rPr>
          <w:rFonts w:ascii="Times New Roman" w:hAnsi="Times New Roman" w:hint="eastAsia"/>
          <w:szCs w:val="21"/>
        </w:rPr>
        <w:t xml:space="preserve">ure </w:t>
      </w:r>
      <w:r>
        <w:rPr>
          <w:rFonts w:ascii="Times New Roman" w:hAnsi="Times New Roman"/>
          <w:szCs w:val="21"/>
        </w:rPr>
        <w:t>4.1</w:t>
      </w:r>
      <w:r w:rsidRPr="0051427C"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 xml:space="preserve"> </w:t>
      </w:r>
      <w:r w:rsidRPr="003D2DA8">
        <w:rPr>
          <w:rFonts w:ascii="Times New Roman" w:hAnsi="Times New Roman"/>
          <w:color w:val="FF0000"/>
          <w:szCs w:val="21"/>
        </w:rPr>
        <w:t xml:space="preserve">with the parameters shown in table </w:t>
      </w:r>
      <w:r>
        <w:rPr>
          <w:rFonts w:ascii="Times New Roman" w:hAnsi="Times New Roman"/>
          <w:color w:val="FF0000"/>
          <w:szCs w:val="21"/>
        </w:rPr>
        <w:t>4.1</w:t>
      </w:r>
      <w:r w:rsidRPr="0051427C">
        <w:rPr>
          <w:rFonts w:ascii="Times New Roman" w:hAnsi="Times New Roman"/>
          <w:szCs w:val="21"/>
        </w:rPr>
        <w:t>. Assume all MOSFETs are in saturation, all the (W/L)s are equal to 10μm/1μm, I</w:t>
      </w:r>
      <w:r w:rsidRPr="0051427C">
        <w:rPr>
          <w:rFonts w:ascii="Times New Roman" w:hAnsi="Times New Roman"/>
          <w:szCs w:val="21"/>
          <w:vertAlign w:val="subscript"/>
        </w:rPr>
        <w:t>SS</w:t>
      </w:r>
      <w:r w:rsidRPr="0051427C">
        <w:rPr>
          <w:rFonts w:ascii="Times New Roman" w:hAnsi="Times New Roman"/>
          <w:szCs w:val="21"/>
        </w:rPr>
        <w:t>=10μA, and V</w:t>
      </w:r>
      <w:r w:rsidRPr="0051427C">
        <w:rPr>
          <w:rFonts w:ascii="Times New Roman" w:hAnsi="Times New Roman"/>
          <w:szCs w:val="21"/>
          <w:vertAlign w:val="subscript"/>
        </w:rPr>
        <w:t>DD</w:t>
      </w:r>
      <w:r w:rsidRPr="0051427C">
        <w:rPr>
          <w:rFonts w:ascii="Times New Roman" w:hAnsi="Times New Roman"/>
          <w:szCs w:val="21"/>
        </w:rPr>
        <w:t>=5V.</w:t>
      </w:r>
    </w:p>
    <w:p w:rsidR="005921AA" w:rsidRDefault="008E1E78" w:rsidP="005921A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解</w:t>
      </w:r>
      <w:r>
        <w:rPr>
          <w:rFonts w:ascii="Times New Roman" w:hAnsi="Times New Roman" w:hint="eastAsia"/>
          <w:szCs w:val="21"/>
        </w:rPr>
        <w:t>：</w:t>
      </w:r>
    </w:p>
    <w:p w:rsidR="005921AA" w:rsidRDefault="008E1E78" w:rsidP="005921AA">
      <w:pPr>
        <w:rPr>
          <w:rFonts w:ascii="Times New Roman" w:hAnsi="Times New Roman"/>
          <w:szCs w:val="21"/>
        </w:rPr>
      </w:pPr>
      <w:r>
        <w:rPr>
          <w:rFonts w:hint="eastAsia"/>
          <w:noProof/>
        </w:rPr>
        <w:drawing>
          <wp:inline distT="0" distB="0" distL="0" distR="0" wp14:anchorId="3FA8F43B" wp14:editId="4FAE6216">
            <wp:extent cx="3188473" cy="1975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23" cy="19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26" w:rsidRPr="005921AA" w:rsidRDefault="00DE1B26" w:rsidP="005921AA">
      <w:pPr>
        <w:rPr>
          <w:rFonts w:ascii="Times New Roman" w:hAnsi="Times New Roman"/>
          <w:szCs w:val="21"/>
        </w:rPr>
      </w:pPr>
    </w:p>
    <w:p w:rsidR="001C7EDA" w:rsidRPr="00910E8F" w:rsidRDefault="001C7EDA" w:rsidP="001C7EDA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 w:rsidRPr="00910E8F">
        <w:rPr>
          <w:rFonts w:ascii="Times New Roman" w:hAnsi="Times New Roman"/>
          <w:szCs w:val="21"/>
        </w:rPr>
        <w:t>4.</w:t>
      </w:r>
      <w:r w:rsidR="005921AA">
        <w:rPr>
          <w:rFonts w:ascii="Times New Roman" w:hAnsi="Times New Roman"/>
          <w:szCs w:val="21"/>
        </w:rPr>
        <w:t>3</w:t>
      </w:r>
      <w:r w:rsidRPr="00910E8F">
        <w:rPr>
          <w:rFonts w:ascii="Times New Roman" w:hAnsi="Times New Roman"/>
          <w:szCs w:val="21"/>
        </w:rPr>
        <w:t xml:space="preserve"> Find the value of the unloaded differential-transconductance, g</w:t>
      </w:r>
      <w:r w:rsidRPr="00910E8F">
        <w:rPr>
          <w:rFonts w:ascii="Times New Roman" w:hAnsi="Times New Roman"/>
          <w:szCs w:val="21"/>
          <w:vertAlign w:val="subscript"/>
        </w:rPr>
        <w:t>md</w:t>
      </w:r>
      <w:r w:rsidRPr="00910E8F">
        <w:rPr>
          <w:rFonts w:ascii="Times New Roman" w:hAnsi="Times New Roman"/>
          <w:szCs w:val="21"/>
        </w:rPr>
        <w:t>, and the unloaded differential-voltage gain, A</w:t>
      </w:r>
      <w:r w:rsidRPr="00910E8F">
        <w:rPr>
          <w:rFonts w:ascii="Times New Roman" w:hAnsi="Times New Roman"/>
          <w:szCs w:val="21"/>
          <w:vertAlign w:val="subscript"/>
        </w:rPr>
        <w:t>v</w:t>
      </w:r>
      <w:r w:rsidRPr="00910E8F">
        <w:rPr>
          <w:rFonts w:ascii="Times New Roman" w:hAnsi="Times New Roman"/>
          <w:szCs w:val="21"/>
        </w:rPr>
        <w:t>, for the p-channel input differential amplifier of Figure 4.2 when I</w:t>
      </w:r>
      <w:r w:rsidRPr="00910E8F">
        <w:rPr>
          <w:rFonts w:ascii="Times New Roman" w:hAnsi="Times New Roman"/>
          <w:szCs w:val="21"/>
          <w:vertAlign w:val="subscript"/>
        </w:rPr>
        <w:t>SS</w:t>
      </w:r>
      <w:r w:rsidRPr="00910E8F">
        <w:rPr>
          <w:rFonts w:ascii="Times New Roman" w:hAnsi="Times New Roman"/>
          <w:szCs w:val="21"/>
        </w:rPr>
        <w:t>=10μA and I</w:t>
      </w:r>
      <w:r w:rsidRPr="00910E8F">
        <w:rPr>
          <w:rFonts w:ascii="Times New Roman" w:hAnsi="Times New Roman"/>
          <w:szCs w:val="21"/>
          <w:vertAlign w:val="subscript"/>
        </w:rPr>
        <w:t>SS</w:t>
      </w:r>
      <w:r w:rsidRPr="00910E8F">
        <w:rPr>
          <w:rFonts w:ascii="Times New Roman" w:hAnsi="Times New Roman"/>
          <w:szCs w:val="21"/>
        </w:rPr>
        <w:t xml:space="preserve">=1μA. What is the slew rate of the differential amplifier if a 100 pF capacitor is attached to the output? </w:t>
      </w:r>
      <w:r w:rsidRPr="00910E8F">
        <w:rPr>
          <w:rFonts w:ascii="Times New Roman" w:hAnsi="Times New Roman"/>
          <w:color w:val="000000"/>
          <w:szCs w:val="21"/>
        </w:rPr>
        <w:t xml:space="preserve">Assuming W1/L1=W2/L2=W3/L3=W4/L4=1, and all the channel lengths are equal to 1μm. </w:t>
      </w:r>
      <w:r w:rsidRPr="00910E8F">
        <w:rPr>
          <w:rFonts w:ascii="Times New Roman" w:hAnsi="Times New Roman"/>
          <w:color w:val="FF0000"/>
          <w:szCs w:val="21"/>
        </w:rPr>
        <w:t>Use the transistor parameters of Table 4.1</w:t>
      </w:r>
      <w:r w:rsidRPr="00910E8F">
        <w:rPr>
          <w:rFonts w:ascii="Times New Roman" w:hAnsi="Times New Roman"/>
          <w:szCs w:val="21"/>
        </w:rPr>
        <w:t>.</w:t>
      </w:r>
    </w:p>
    <w:p w:rsidR="001C7EDA" w:rsidRPr="00910E8F" w:rsidRDefault="005B6AA4" w:rsidP="001C7EDA">
      <w:pPr>
        <w:jc w:val="center"/>
        <w:rPr>
          <w:rFonts w:ascii="Times New Roman" w:hAnsi="Times New Roman"/>
        </w:rPr>
      </w:pPr>
      <w:r w:rsidRPr="00910E8F">
        <w:rPr>
          <w:rFonts w:ascii="Times New Roman" w:hAnsi="Times New Roman"/>
        </w:rPr>
        <w:object w:dxaOrig="3948" w:dyaOrig="3977">
          <v:shape id="_x0000_i1028" type="#_x0000_t75" style="width:140.25pt;height:141pt" o:ole="">
            <v:imagedata r:id="rId15" o:title=""/>
          </v:shape>
          <o:OLEObject Type="Embed" ProgID="Visio.Drawing.11" ShapeID="_x0000_i1028" DrawAspect="Content" ObjectID="_1622900662" r:id="rId16"/>
        </w:object>
      </w:r>
    </w:p>
    <w:p w:rsidR="009E3B56" w:rsidRPr="00910E8F" w:rsidRDefault="009E3B56" w:rsidP="009E3B56">
      <w:pPr>
        <w:tabs>
          <w:tab w:val="center" w:pos="1134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910E8F">
        <w:rPr>
          <w:rFonts w:ascii="Times New Roman" w:hAnsi="Times New Roman"/>
        </w:rPr>
        <w:t>Figure 4.2</w:t>
      </w:r>
    </w:p>
    <w:p w:rsidR="00DE1B26" w:rsidRDefault="00DE1B26" w:rsidP="00DE1B26">
      <w:pPr>
        <w:rPr>
          <w:rFonts w:ascii="Times New Roman" w:hAnsi="Times New Roman"/>
        </w:rPr>
      </w:pPr>
    </w:p>
    <w:p w:rsidR="00DE1B26" w:rsidRDefault="00DE1B26" w:rsidP="00DE1B26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DE1B26" w:rsidRDefault="00DE1B26" w:rsidP="00DE1B26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</w:rPr>
        <w:t>a) Given I</w:t>
      </w:r>
      <w:r w:rsidRPr="00FC121F">
        <w:rPr>
          <w:rFonts w:ascii="Times New Roman" w:hAnsi="Times New Roman" w:hint="eastAsia"/>
          <w:vertAlign w:val="subscript"/>
        </w:rPr>
        <w:t>SS</w:t>
      </w:r>
      <w:r>
        <w:rPr>
          <w:rFonts w:ascii="Times New Roman" w:hAnsi="Times New Roman" w:hint="eastAsia"/>
        </w:rPr>
        <w:t>=10</w:t>
      </w:r>
      <w:r w:rsidRPr="0051427C">
        <w:rPr>
          <w:rFonts w:ascii="Times New Roman" w:hAnsi="Times New Roman"/>
          <w:color w:val="000000"/>
          <w:kern w:val="0"/>
          <w:szCs w:val="21"/>
        </w:rPr>
        <w:t>μ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A, </w:t>
      </w:r>
    </w:p>
    <w:p w:rsidR="00DE1B26" w:rsidRDefault="00DE1B26" w:rsidP="00DE1B26">
      <w:pPr>
        <w:ind w:leftChars="201" w:left="422"/>
        <w:rPr>
          <w:rFonts w:ascii="Times New Roman" w:hAnsi="Times New Roman"/>
        </w:rPr>
      </w:pPr>
      <w:r w:rsidRPr="00934C24">
        <w:rPr>
          <w:position w:val="-46"/>
        </w:rPr>
        <w:object w:dxaOrig="4180" w:dyaOrig="1040">
          <v:shape id="_x0000_i1029" type="#_x0000_t75" style="width:208.5pt;height:51.75pt" o:ole="">
            <v:imagedata r:id="rId17" o:title=""/>
          </v:shape>
          <o:OLEObject Type="Embed" ProgID="Equation.DSMT4" ShapeID="_x0000_i1029" DrawAspect="Content" ObjectID="_1622900663" r:id="rId18"/>
        </w:object>
      </w:r>
    </w:p>
    <w:p w:rsidR="00DE1B26" w:rsidRDefault="00DE1B26" w:rsidP="00DE1B2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Given I</w:t>
      </w:r>
      <w:r w:rsidRPr="00FC121F">
        <w:rPr>
          <w:rFonts w:ascii="Times New Roman" w:hAnsi="Times New Roman" w:hint="eastAsia"/>
          <w:vertAlign w:val="subscript"/>
        </w:rPr>
        <w:t>SS</w:t>
      </w:r>
      <w:r>
        <w:rPr>
          <w:rFonts w:ascii="Times New Roman" w:hAnsi="Times New Roman" w:hint="eastAsia"/>
        </w:rPr>
        <w:t>=1</w:t>
      </w:r>
      <w:r w:rsidRPr="0051427C">
        <w:rPr>
          <w:rFonts w:ascii="Times New Roman" w:hAnsi="Times New Roman"/>
          <w:color w:val="000000"/>
          <w:kern w:val="0"/>
          <w:szCs w:val="21"/>
        </w:rPr>
        <w:t>μ</w:t>
      </w:r>
      <w:r>
        <w:rPr>
          <w:rFonts w:ascii="Times New Roman" w:hAnsi="Times New Roman" w:hint="eastAsia"/>
          <w:color w:val="000000"/>
          <w:kern w:val="0"/>
          <w:szCs w:val="21"/>
        </w:rPr>
        <w:t>A</w:t>
      </w:r>
    </w:p>
    <w:p w:rsidR="00DE1B26" w:rsidRDefault="00DE1B26" w:rsidP="00DE1B26">
      <w:pPr>
        <w:ind w:leftChars="202" w:left="424"/>
      </w:pPr>
      <w:r w:rsidRPr="00934C24">
        <w:rPr>
          <w:position w:val="-46"/>
        </w:rPr>
        <w:object w:dxaOrig="4260" w:dyaOrig="1040">
          <v:shape id="_x0000_i1030" type="#_x0000_t75" style="width:213pt;height:51.75pt" o:ole="">
            <v:imagedata r:id="rId19" o:title=""/>
          </v:shape>
          <o:OLEObject Type="Embed" ProgID="Equation.DSMT4" ShapeID="_x0000_i1030" DrawAspect="Content" ObjectID="_1622900664" r:id="rId20"/>
        </w:object>
      </w:r>
    </w:p>
    <w:p w:rsidR="00DE1B26" w:rsidRDefault="008556BB" w:rsidP="00DE1B26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9" type="#_x0000_t202" style="position:absolute;left:0;text-align:left;margin-left:-4pt;margin-top:.2pt;width:26.4pt;height:22.8pt;z-index:2516628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" stroked="f">
            <v:textbox style="mso-fit-shape-to-text:t">
              <w:txbxContent>
                <w:p w:rsidR="00DE1B26" w:rsidRPr="00D84CB3" w:rsidRDefault="00DE1B26" w:rsidP="00DE1B26">
                  <w:pPr>
                    <w:rPr>
                      <w:rFonts w:ascii="Times New Roman" w:hAnsi="Times New Roman"/>
                    </w:rPr>
                  </w:pPr>
                  <w:r w:rsidRPr="00D84CB3">
                    <w:rPr>
                      <w:rFonts w:ascii="Times New Roman" w:hAnsi="Times New Roman"/>
                    </w:rPr>
                    <w:t>b)</w:t>
                  </w:r>
                </w:p>
              </w:txbxContent>
            </v:textbox>
          </v:shape>
        </w:pict>
      </w:r>
      <w:r w:rsidR="00DE1B26">
        <w:rPr>
          <w:rFonts w:ascii="Times New Roman" w:hAnsi="Times New Roman" w:hint="eastAsia"/>
          <w:noProof/>
        </w:rPr>
        <w:drawing>
          <wp:inline distT="0" distB="0" distL="0" distR="0" wp14:anchorId="66FC6889" wp14:editId="7C43404F">
            <wp:extent cx="2259330" cy="18376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8F" w:rsidRPr="00910E8F" w:rsidRDefault="00910E8F">
      <w:pPr>
        <w:rPr>
          <w:rFonts w:ascii="Times New Roman" w:hAnsi="Times New Roman"/>
        </w:rPr>
      </w:pPr>
    </w:p>
    <w:p w:rsidR="002137E2" w:rsidRDefault="004622CB">
      <w:pPr>
        <w:rPr>
          <w:rFonts w:ascii="Times New Roman" w:hAnsi="Times New Roman"/>
        </w:rPr>
      </w:pPr>
      <w:r w:rsidRPr="00910E8F">
        <w:rPr>
          <w:rFonts w:ascii="Times New Roman" w:hAnsi="Times New Roman"/>
        </w:rPr>
        <w:t>4.</w:t>
      </w:r>
      <w:r w:rsidR="005921AA">
        <w:rPr>
          <w:rFonts w:ascii="Times New Roman" w:hAnsi="Times New Roman"/>
        </w:rPr>
        <w:t>4</w:t>
      </w:r>
      <w:r w:rsidRPr="00910E8F">
        <w:rPr>
          <w:rFonts w:ascii="Times New Roman" w:hAnsi="Times New Roman"/>
        </w:rPr>
        <w:t xml:space="preserve"> </w:t>
      </w:r>
      <w:r w:rsidR="00910E8F" w:rsidRPr="00910E8F">
        <w:rPr>
          <w:rFonts w:ascii="Times New Roman" w:hAnsi="Times New Roman"/>
        </w:rPr>
        <w:t>In the circuit of Fig 4.3, assume that I</w:t>
      </w:r>
      <w:r w:rsidR="00910E8F" w:rsidRPr="00910E8F">
        <w:rPr>
          <w:rFonts w:ascii="Times New Roman" w:hAnsi="Times New Roman"/>
          <w:vertAlign w:val="subscript"/>
        </w:rPr>
        <w:t>SS</w:t>
      </w:r>
      <w:r w:rsidR="00910E8F">
        <w:rPr>
          <w:rFonts w:ascii="Times New Roman" w:hAnsi="Times New Roman" w:hint="eastAsia"/>
        </w:rPr>
        <w:t>=</w:t>
      </w:r>
      <w:r w:rsidR="00E01885">
        <w:rPr>
          <w:rFonts w:ascii="Times New Roman" w:hAnsi="Times New Roman"/>
        </w:rPr>
        <w:t>1mA, V</w:t>
      </w:r>
      <w:r w:rsidR="00E01885" w:rsidRPr="00E01885">
        <w:rPr>
          <w:rFonts w:ascii="Times New Roman" w:hAnsi="Times New Roman"/>
          <w:vertAlign w:val="subscript"/>
        </w:rPr>
        <w:t>DD</w:t>
      </w:r>
      <w:r w:rsidR="00E01885">
        <w:rPr>
          <w:rFonts w:ascii="Times New Roman" w:hAnsi="Times New Roman"/>
        </w:rPr>
        <w:t xml:space="preserve">=3V </w:t>
      </w:r>
      <w:r w:rsidR="00910E8F">
        <w:rPr>
          <w:rFonts w:ascii="Times New Roman" w:hAnsi="Times New Roman"/>
        </w:rPr>
        <w:t>and W/L=50/0.5 for all the transistors. And I</w:t>
      </w:r>
      <w:r w:rsidR="00910E8F" w:rsidRPr="00910E8F">
        <w:rPr>
          <w:rFonts w:ascii="Times New Roman" w:hAnsi="Times New Roman"/>
          <w:vertAlign w:val="subscript"/>
        </w:rPr>
        <w:t>D5</w:t>
      </w:r>
      <w:r w:rsidR="00910E8F">
        <w:rPr>
          <w:rFonts w:ascii="Times New Roman" w:hAnsi="Times New Roman"/>
        </w:rPr>
        <w:t>=I</w:t>
      </w:r>
      <w:r w:rsidR="00910E8F" w:rsidRPr="00910E8F">
        <w:rPr>
          <w:rFonts w:ascii="Times New Roman" w:hAnsi="Times New Roman"/>
          <w:vertAlign w:val="subscript"/>
        </w:rPr>
        <w:t>D6</w:t>
      </w:r>
      <w:r w:rsidR="00910E8F">
        <w:rPr>
          <w:rFonts w:ascii="Times New Roman" w:hAnsi="Times New Roman"/>
        </w:rPr>
        <w:t>=0.8(I</w:t>
      </w:r>
      <w:r w:rsidR="00910E8F" w:rsidRPr="00910E8F">
        <w:rPr>
          <w:rFonts w:ascii="Times New Roman" w:hAnsi="Times New Roman"/>
          <w:vertAlign w:val="subscript"/>
        </w:rPr>
        <w:t>SS</w:t>
      </w:r>
      <w:r w:rsidR="00910E8F">
        <w:rPr>
          <w:rFonts w:ascii="Times New Roman" w:hAnsi="Times New Roman"/>
        </w:rPr>
        <w:t>/2).</w:t>
      </w:r>
    </w:p>
    <w:p w:rsidR="00910E8F" w:rsidRDefault="00910E8F">
      <w:pPr>
        <w:rPr>
          <w:rFonts w:ascii="Times New Roman" w:hAnsi="Times New Roman"/>
        </w:rPr>
      </w:pPr>
      <w:r>
        <w:rPr>
          <w:rFonts w:ascii="Times New Roman" w:hAnsi="Times New Roman"/>
        </w:rPr>
        <w:t>(a) Determine the voltage gain.</w:t>
      </w:r>
    </w:p>
    <w:p w:rsidR="00910E8F" w:rsidRDefault="00910E8F">
      <w:pPr>
        <w:rPr>
          <w:rFonts w:ascii="Times New Roman" w:hAnsi="Times New Roman"/>
        </w:rPr>
      </w:pPr>
      <w:r>
        <w:rPr>
          <w:rFonts w:ascii="Times New Roman" w:hAnsi="Times New Roman"/>
        </w:rPr>
        <w:t>(b) Calculate V</w:t>
      </w:r>
      <w:r w:rsidRPr="00910E8F"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>.</w:t>
      </w:r>
    </w:p>
    <w:p w:rsidR="00910E8F" w:rsidRPr="00910E8F" w:rsidRDefault="00910E8F">
      <w:pPr>
        <w:rPr>
          <w:rFonts w:ascii="Times New Roman" w:hAnsi="Times New Roman"/>
        </w:rPr>
      </w:pPr>
      <w:r>
        <w:rPr>
          <w:rFonts w:ascii="Times New Roman" w:hAnsi="Times New Roman"/>
        </w:rPr>
        <w:t>(c) If I</w:t>
      </w:r>
      <w:r w:rsidRPr="00910E8F">
        <w:rPr>
          <w:rFonts w:ascii="Times New Roman" w:hAnsi="Times New Roman"/>
          <w:vertAlign w:val="subscript"/>
        </w:rPr>
        <w:t>SS</w:t>
      </w:r>
      <w:r>
        <w:rPr>
          <w:rFonts w:ascii="Times New Roman" w:hAnsi="Times New Roman"/>
        </w:rPr>
        <w:t xml:space="preserve"> requires a minimum voltage of 0.4V, what is the maximum differential output swing?</w:t>
      </w:r>
    </w:p>
    <w:p w:rsidR="009E3B56" w:rsidRDefault="005B6AA4" w:rsidP="005921AA">
      <w:pPr>
        <w:jc w:val="center"/>
      </w:pPr>
      <w:r>
        <w:object w:dxaOrig="5941" w:dyaOrig="4825">
          <v:shape id="_x0000_i1031" type="#_x0000_t75" style="width:191.25pt;height:156pt" o:ole="">
            <v:imagedata r:id="rId22" o:title=""/>
          </v:shape>
          <o:OLEObject Type="Embed" ProgID="Visio.Drawing.15" ShapeID="_x0000_i1031" DrawAspect="Content" ObjectID="_1622900665" r:id="rId23"/>
        </w:object>
      </w:r>
    </w:p>
    <w:p w:rsidR="005921AA" w:rsidRPr="00910E8F" w:rsidRDefault="005921AA" w:rsidP="005921AA">
      <w:pPr>
        <w:tabs>
          <w:tab w:val="center" w:pos="1134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910E8F">
        <w:rPr>
          <w:rFonts w:ascii="Times New Roman" w:hAnsi="Times New Roman"/>
        </w:rPr>
        <w:t>Figure 4.</w:t>
      </w:r>
      <w:r>
        <w:rPr>
          <w:rFonts w:ascii="Times New Roman" w:hAnsi="Times New Roman"/>
        </w:rPr>
        <w:t>3</w:t>
      </w:r>
    </w:p>
    <w:p w:rsidR="005921AA" w:rsidRDefault="00DE1B26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DE1B26" w:rsidRDefault="00DE1B2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)</w:t>
      </w:r>
      <w:r w:rsidR="005B6AA4" w:rsidRPr="009C6DA4">
        <w:rPr>
          <w:rFonts w:ascii="Times New Roman" w:hAnsi="Times New Roman"/>
          <w:position w:val="-64"/>
        </w:rPr>
        <w:object w:dxaOrig="5179" w:dyaOrig="1140">
          <v:shape id="_x0000_i1032" type="#_x0000_t75" style="width:204.75pt;height:45pt" o:ole="">
            <v:imagedata r:id="rId24" o:title=""/>
          </v:shape>
          <o:OLEObject Type="Embed" ProgID="Equation.DSMT4" ShapeID="_x0000_i1032" DrawAspect="Content" ObjectID="_1622900666" r:id="rId25"/>
        </w:object>
      </w:r>
    </w:p>
    <w:p w:rsidR="00C15D23" w:rsidRDefault="009C6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)</w:t>
      </w:r>
      <w:r w:rsidR="005B6AA4" w:rsidRPr="009C6DA4">
        <w:rPr>
          <w:rFonts w:ascii="Times New Roman" w:hAnsi="Times New Roman"/>
          <w:position w:val="-26"/>
        </w:rPr>
        <w:object w:dxaOrig="3060" w:dyaOrig="700">
          <v:shape id="_x0000_i1033" type="#_x0000_t75" style="width:136.5pt;height:30.75pt" o:ole="">
            <v:imagedata r:id="rId26" o:title=""/>
          </v:shape>
          <o:OLEObject Type="Embed" ProgID="Equation.DSMT4" ShapeID="_x0000_i1033" DrawAspect="Content" ObjectID="_1622900667" r:id="rId27"/>
        </w:object>
      </w:r>
    </w:p>
    <w:p w:rsidR="009C6DA4" w:rsidRDefault="005B6AA4">
      <w:pPr>
        <w:rPr>
          <w:rFonts w:ascii="Times New Roman" w:hAnsi="Times New Roman"/>
        </w:rPr>
      </w:pPr>
      <w:r w:rsidRPr="009C6DA4">
        <w:rPr>
          <w:rFonts w:ascii="Times New Roman" w:hAnsi="Times New Roman"/>
          <w:position w:val="-64"/>
        </w:rPr>
        <w:object w:dxaOrig="5380" w:dyaOrig="1140">
          <v:shape id="_x0000_i1034" type="#_x0000_t75" style="width:221.25pt;height:47.25pt" o:ole="">
            <v:imagedata r:id="rId28" o:title=""/>
          </v:shape>
          <o:OLEObject Type="Embed" ProgID="Equation.DSMT4" ShapeID="_x0000_i1034" DrawAspect="Content" ObjectID="_1622900668" r:id="rId29"/>
        </w:object>
      </w:r>
    </w:p>
    <w:p w:rsidR="009C6DA4" w:rsidRDefault="009C6DA4">
      <w:pPr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 w:rsidR="005B6AA4" w:rsidRPr="009C6DA4">
        <w:rPr>
          <w:rFonts w:ascii="Times New Roman" w:hAnsi="Times New Roman"/>
          <w:position w:val="-20"/>
        </w:rPr>
        <w:object w:dxaOrig="8199" w:dyaOrig="540">
          <v:shape id="_x0000_i1035" type="#_x0000_t75" style="width:332.25pt;height:21.75pt" o:ole="">
            <v:imagedata r:id="rId30" o:title=""/>
          </v:shape>
          <o:OLEObject Type="Embed" ProgID="Equation.DSMT4" ShapeID="_x0000_i1035" DrawAspect="Content" ObjectID="_1622900669" r:id="rId31"/>
        </w:object>
      </w:r>
    </w:p>
    <w:p w:rsidR="00C15D23" w:rsidRDefault="005B6AA4">
      <w:pPr>
        <w:rPr>
          <w:rFonts w:ascii="Times New Roman" w:hAnsi="Times New Roman"/>
        </w:rPr>
      </w:pPr>
      <w:r w:rsidRPr="008F0618">
        <w:rPr>
          <w:rFonts w:ascii="Times New Roman" w:hAnsi="Times New Roman"/>
          <w:position w:val="-20"/>
        </w:rPr>
        <w:object w:dxaOrig="7080" w:dyaOrig="540">
          <v:shape id="_x0000_i1036" type="#_x0000_t75" style="width:318pt;height:24pt" o:ole="">
            <v:imagedata r:id="rId32" o:title=""/>
          </v:shape>
          <o:OLEObject Type="Embed" ProgID="Equation.DSMT4" ShapeID="_x0000_i1036" DrawAspect="Content" ObjectID="_1622900670" r:id="rId33"/>
        </w:object>
      </w:r>
    </w:p>
    <w:p w:rsidR="008F0618" w:rsidRDefault="005B6AA4">
      <w:pPr>
        <w:rPr>
          <w:rFonts w:ascii="Times New Roman" w:hAnsi="Times New Roman"/>
        </w:rPr>
      </w:pPr>
      <w:r w:rsidRPr="008F0618">
        <w:rPr>
          <w:rFonts w:ascii="Times New Roman" w:hAnsi="Times New Roman"/>
          <w:position w:val="-64"/>
        </w:rPr>
        <w:object w:dxaOrig="6000" w:dyaOrig="1140">
          <v:shape id="_x0000_i1037" type="#_x0000_t75" style="width:231pt;height:44.25pt" o:ole="">
            <v:imagedata r:id="rId34" o:title=""/>
          </v:shape>
          <o:OLEObject Type="Embed" ProgID="Equation.DSMT4" ShapeID="_x0000_i1037" DrawAspect="Content" ObjectID="_1622900671" r:id="rId35"/>
        </w:object>
      </w:r>
    </w:p>
    <w:p w:rsidR="008F0618" w:rsidRDefault="005B6AA4">
      <w:pPr>
        <w:rPr>
          <w:rFonts w:ascii="Times New Roman" w:hAnsi="Times New Roman"/>
        </w:rPr>
      </w:pPr>
      <w:r w:rsidRPr="00EF6E33">
        <w:rPr>
          <w:rFonts w:ascii="Times New Roman" w:hAnsi="Times New Roman"/>
          <w:position w:val="-64"/>
        </w:rPr>
        <w:object w:dxaOrig="6120" w:dyaOrig="1140">
          <v:shape id="_x0000_i1038" type="#_x0000_t75" style="width:266.25pt;height:49.5pt" o:ole="">
            <v:imagedata r:id="rId36" o:title=""/>
          </v:shape>
          <o:OLEObject Type="Embed" ProgID="Equation.DSMT4" ShapeID="_x0000_i1038" DrawAspect="Content" ObjectID="_1622900672" r:id="rId37"/>
        </w:object>
      </w:r>
    </w:p>
    <w:p w:rsidR="00EF6E33" w:rsidRDefault="00EF6E33">
      <w:pPr>
        <w:rPr>
          <w:rFonts w:ascii="Times New Roman" w:hAnsi="Times New Roman"/>
        </w:rPr>
      </w:pPr>
      <w:r w:rsidRPr="00EF6E33">
        <w:rPr>
          <w:rFonts w:ascii="Times New Roman" w:hAnsi="Times New Roman"/>
          <w:position w:val="-18"/>
        </w:rPr>
        <w:object w:dxaOrig="5720" w:dyaOrig="499">
          <v:shape id="_x0000_i1039" type="#_x0000_t75" style="width:286.5pt;height:25.5pt" o:ole="">
            <v:imagedata r:id="rId38" o:title=""/>
          </v:shape>
          <o:OLEObject Type="Embed" ProgID="Equation.DSMT4" ShapeID="_x0000_i1039" DrawAspect="Content" ObjectID="_1622900673" r:id="rId39"/>
        </w:object>
      </w:r>
    </w:p>
    <w:p w:rsidR="008F0618" w:rsidRDefault="00EF6E33">
      <w:pPr>
        <w:rPr>
          <w:rFonts w:ascii="Times New Roman" w:hAnsi="Times New Roman"/>
        </w:rPr>
      </w:pPr>
      <w:r w:rsidRPr="00EF6E33">
        <w:rPr>
          <w:rFonts w:ascii="Times New Roman" w:hAnsi="Times New Roman"/>
          <w:position w:val="-16"/>
        </w:rPr>
        <w:object w:dxaOrig="3580" w:dyaOrig="440">
          <v:shape id="_x0000_i1040" type="#_x0000_t75" style="width:178.5pt;height:22.5pt" o:ole="">
            <v:imagedata r:id="rId40" o:title=""/>
          </v:shape>
          <o:OLEObject Type="Embed" ProgID="Equation.DSMT4" ShapeID="_x0000_i1040" DrawAspect="Content" ObjectID="_1622900674" r:id="rId41"/>
        </w:object>
      </w:r>
    </w:p>
    <w:bookmarkStart w:id="0" w:name="_GoBack"/>
    <w:p w:rsidR="00C15D23" w:rsidRDefault="005B6AA4">
      <w:pPr>
        <w:rPr>
          <w:rFonts w:ascii="Times New Roman" w:hAnsi="Times New Roman"/>
        </w:rPr>
      </w:pPr>
      <w:r>
        <w:object w:dxaOrig="5941" w:dyaOrig="4825">
          <v:shape id="_x0000_i1041" type="#_x0000_t75" style="width:246pt;height:200.25pt" o:ole="">
            <v:imagedata r:id="rId42" o:title=""/>
          </v:shape>
          <o:OLEObject Type="Embed" ProgID="Visio.Drawing.15" ShapeID="_x0000_i1041" DrawAspect="Content" ObjectID="_1622900675" r:id="rId43"/>
        </w:object>
      </w:r>
      <w:bookmarkEnd w:id="0"/>
    </w:p>
    <w:p w:rsidR="00C15D23" w:rsidRPr="00821852" w:rsidRDefault="00C15D23" w:rsidP="00C15D23">
      <w:pPr>
        <w:rPr>
          <w:rFonts w:ascii="Times New Roman" w:hAnsi="Times New Roman"/>
        </w:rPr>
      </w:pPr>
      <w:r>
        <w:rPr>
          <w:rFonts w:ascii="Times New Roman" w:hAnsi="Times New Roman"/>
        </w:rPr>
        <w:t>4.5 The circuit shown</w:t>
      </w:r>
      <w:r>
        <w:rPr>
          <w:rFonts w:ascii="Times New Roman" w:hAnsi="Times New Roman" w:hint="eastAsia"/>
        </w:rPr>
        <w:t xml:space="preserve"> in</w:t>
      </w:r>
      <w:r>
        <w:rPr>
          <w:rFonts w:ascii="Times New Roman" w:hAnsi="Times New Roman"/>
        </w:rPr>
        <w:t xml:space="preserve"> Fig</w:t>
      </w:r>
      <w:r>
        <w:rPr>
          <w:rFonts w:ascii="Times New Roman" w:hAnsi="Times New Roman" w:hint="eastAsia"/>
        </w:rPr>
        <w:t>ure</w:t>
      </w:r>
      <w:r w:rsidRPr="008218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4.4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called a folded-current mirror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differential amplifier and is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useful for low values of power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supply. Assume that all W/L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values of each transistor is 100.</w:t>
      </w:r>
      <w:r w:rsidRPr="002A47D0">
        <w:rPr>
          <w:rFonts w:ascii="Times New Roman" w:hAnsi="Times New Roman"/>
          <w:szCs w:val="21"/>
        </w:rPr>
        <w:t xml:space="preserve"> </w:t>
      </w:r>
      <w:r w:rsidRPr="003D2DA8">
        <w:rPr>
          <w:rFonts w:ascii="Times New Roman" w:hAnsi="Times New Roman" w:hint="eastAsia"/>
          <w:color w:val="FF0000"/>
          <w:szCs w:val="21"/>
        </w:rPr>
        <w:t>Using</w:t>
      </w:r>
      <w:r w:rsidRPr="003D2DA8">
        <w:rPr>
          <w:rFonts w:ascii="Times New Roman" w:hAnsi="Times New Roman"/>
          <w:color w:val="FF0000"/>
          <w:szCs w:val="21"/>
        </w:rPr>
        <w:t xml:space="preserve"> the parameters shown in table </w:t>
      </w:r>
      <w:r w:rsidR="00D17E0B">
        <w:rPr>
          <w:rFonts w:ascii="Times New Roman" w:hAnsi="Times New Roman"/>
          <w:color w:val="FF0000"/>
          <w:szCs w:val="21"/>
        </w:rPr>
        <w:t>4.1</w:t>
      </w:r>
      <w:r>
        <w:rPr>
          <w:rFonts w:ascii="Times New Roman" w:hAnsi="Times New Roman" w:hint="eastAsia"/>
          <w:szCs w:val="21"/>
        </w:rPr>
        <w:t xml:space="preserve">, </w:t>
      </w:r>
    </w:p>
    <w:p w:rsidR="00C15D23" w:rsidRPr="00821852" w:rsidRDefault="00C15D23" w:rsidP="00C15D23">
      <w:pPr>
        <w:autoSpaceDE w:val="0"/>
        <w:autoSpaceDN w:val="0"/>
        <w:adjustRightInd w:val="0"/>
        <w:ind w:leftChars="150" w:left="315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821852">
        <w:rPr>
          <w:rFonts w:ascii="Times New Roman" w:hAnsi="Times New Roman"/>
        </w:rPr>
        <w:t>) Find the maximum input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common mode voltage,</w:t>
      </w:r>
      <w:r w:rsidRPr="0082185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V</w:t>
      </w:r>
      <w:r w:rsidRPr="00821852">
        <w:rPr>
          <w:rFonts w:ascii="Times New Roman" w:hAnsi="Times New Roman"/>
          <w:vertAlign w:val="subscript"/>
        </w:rPr>
        <w:t>IC</w:t>
      </w:r>
      <w:r w:rsidRPr="00821852">
        <w:rPr>
          <w:rFonts w:ascii="Times New Roman" w:hAnsi="Times New Roman"/>
        </w:rPr>
        <w:t>(max) and the minimum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input common mode voltage,</w:t>
      </w:r>
      <w:r w:rsidRPr="0082185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V</w:t>
      </w:r>
      <w:r w:rsidRPr="00821852">
        <w:rPr>
          <w:rFonts w:ascii="Times New Roman" w:hAnsi="Times New Roman"/>
          <w:vertAlign w:val="subscript"/>
        </w:rPr>
        <w:t>IC</w:t>
      </w:r>
      <w:r w:rsidRPr="00821852">
        <w:rPr>
          <w:rFonts w:ascii="Times New Roman" w:hAnsi="Times New Roman"/>
        </w:rPr>
        <w:t>(min). Keep all transistors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in saturation for this problem.</w:t>
      </w:r>
    </w:p>
    <w:p w:rsidR="00C15D23" w:rsidRPr="00821852" w:rsidRDefault="00C15D23" w:rsidP="00C15D23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Pr="00821852">
        <w:rPr>
          <w:rFonts w:ascii="Times New Roman" w:hAnsi="Times New Roman"/>
        </w:rPr>
        <w:t>) What is the input common</w:t>
      </w:r>
      <w:r w:rsidRPr="00821852">
        <w:rPr>
          <w:rFonts w:ascii="Times New Roman" w:hAnsi="Times New Roman" w:hint="eastAsia"/>
        </w:rPr>
        <w:t xml:space="preserve"> </w:t>
      </w:r>
      <w:r w:rsidRPr="00821852">
        <w:rPr>
          <w:rFonts w:ascii="Times New Roman" w:hAnsi="Times New Roman"/>
        </w:rPr>
        <w:t>mode voltage range, ICMR?</w:t>
      </w:r>
    </w:p>
    <w:p w:rsidR="00C15D23" w:rsidRDefault="00C15D23" w:rsidP="00C15D23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821852">
        <w:rPr>
          <w:rFonts w:ascii="Times New Roman" w:hAnsi="Times New Roman"/>
        </w:rPr>
        <w:t xml:space="preserve">) Find the small signal voltage gain, </w:t>
      </w:r>
      <w:r w:rsidRPr="00821852">
        <w:rPr>
          <w:rFonts w:ascii="Times New Roman" w:hAnsi="Times New Roman"/>
          <w:i/>
        </w:rPr>
        <w:t>v</w:t>
      </w:r>
      <w:r w:rsidRPr="00821852">
        <w:rPr>
          <w:rFonts w:ascii="Times New Roman" w:hAnsi="Times New Roman"/>
          <w:i/>
          <w:vertAlign w:val="subscript"/>
        </w:rPr>
        <w:t>o</w:t>
      </w:r>
      <w:r w:rsidRPr="00821852">
        <w:rPr>
          <w:rFonts w:ascii="Times New Roman" w:hAnsi="Times New Roman" w:hint="eastAsia"/>
          <w:i/>
          <w:vertAlign w:val="subscript"/>
        </w:rPr>
        <w:t>ut</w:t>
      </w:r>
      <w:r w:rsidRPr="00821852">
        <w:rPr>
          <w:rFonts w:ascii="Times New Roman" w:hAnsi="Times New Roman"/>
          <w:i/>
        </w:rPr>
        <w:t>/v</w:t>
      </w:r>
      <w:r w:rsidRPr="00821852">
        <w:rPr>
          <w:rFonts w:ascii="Times New Roman" w:hAnsi="Times New Roman"/>
          <w:i/>
          <w:vertAlign w:val="subscript"/>
        </w:rPr>
        <w:t>in</w:t>
      </w:r>
      <w:r w:rsidRPr="00821852">
        <w:rPr>
          <w:rFonts w:ascii="Times New Roman" w:hAnsi="Times New Roman"/>
        </w:rPr>
        <w:t xml:space="preserve">, if </w:t>
      </w:r>
      <w:r w:rsidRPr="00821852">
        <w:rPr>
          <w:rFonts w:ascii="Times New Roman" w:hAnsi="Times New Roman"/>
          <w:i/>
        </w:rPr>
        <w:t>v</w:t>
      </w:r>
      <w:r w:rsidRPr="00821852">
        <w:rPr>
          <w:rFonts w:ascii="Times New Roman" w:hAnsi="Times New Roman"/>
          <w:i/>
          <w:vertAlign w:val="subscript"/>
        </w:rPr>
        <w:t>in</w:t>
      </w:r>
      <w:r w:rsidRPr="00821852">
        <w:rPr>
          <w:rFonts w:ascii="Times New Roman" w:hAnsi="Times New Roman"/>
        </w:rPr>
        <w:t xml:space="preserve"> = </w:t>
      </w:r>
      <w:r w:rsidRPr="00821852">
        <w:rPr>
          <w:rFonts w:ascii="Times New Roman" w:hAnsi="Times New Roman"/>
          <w:i/>
        </w:rPr>
        <w:t>v</w:t>
      </w:r>
      <w:r w:rsidRPr="00821852">
        <w:rPr>
          <w:rFonts w:ascii="Times New Roman" w:hAnsi="Times New Roman"/>
          <w:i/>
          <w:vertAlign w:val="subscript"/>
        </w:rPr>
        <w:t>1</w:t>
      </w:r>
      <w:r w:rsidRPr="00821852">
        <w:rPr>
          <w:rFonts w:ascii="Times New Roman" w:hAnsi="Times New Roman"/>
          <w:i/>
        </w:rPr>
        <w:t xml:space="preserve"> - v</w:t>
      </w:r>
      <w:r w:rsidRPr="00821852">
        <w:rPr>
          <w:rFonts w:ascii="Times New Roman" w:hAnsi="Times New Roman"/>
          <w:i/>
          <w:vertAlign w:val="subscript"/>
        </w:rPr>
        <w:t>2</w:t>
      </w:r>
      <w:r w:rsidRPr="00821852">
        <w:rPr>
          <w:rFonts w:ascii="Times New Roman" w:hAnsi="Times New Roman"/>
        </w:rPr>
        <w:t>.</w:t>
      </w:r>
    </w:p>
    <w:p w:rsidR="00C15D23" w:rsidRDefault="00BC577F" w:rsidP="00BC577F">
      <w:pPr>
        <w:jc w:val="center"/>
        <w:rPr>
          <w:rFonts w:ascii="Times New Roman" w:hAnsi="Times New Roman"/>
        </w:rPr>
      </w:pPr>
      <w:r w:rsidRPr="007A4917">
        <w:rPr>
          <w:rFonts w:ascii="Times New Roman" w:hAnsi="Times New Roman"/>
          <w:noProof/>
        </w:rPr>
        <w:drawing>
          <wp:inline distT="0" distB="0" distL="0" distR="0">
            <wp:extent cx="3063240" cy="1874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7F" w:rsidRDefault="00BC577F" w:rsidP="00BC577F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Figure 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.4</w:t>
      </w:r>
    </w:p>
    <w:p w:rsidR="00DE1B26" w:rsidRDefault="00DE1B26" w:rsidP="00DE1B2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</w:p>
    <w:p w:rsidR="00DE1B26" w:rsidRDefault="00DE1B26" w:rsidP="00DE1B2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DE1B26" w:rsidRPr="00384313" w:rsidRDefault="00DE1B26" w:rsidP="00DE1B26">
      <w:pPr>
        <w:jc w:val="left"/>
        <w:rPr>
          <w:b/>
        </w:rPr>
      </w:pPr>
      <w:r>
        <w:lastRenderedPageBreak/>
        <w:t>a</w:t>
      </w:r>
      <w:r>
        <w:rPr>
          <w:rFonts w:hint="eastAsia"/>
        </w:rPr>
        <w:t>)</w:t>
      </w:r>
      <w:r w:rsidRPr="009C4646">
        <w:rPr>
          <w:position w:val="-26"/>
        </w:rPr>
        <w:object w:dxaOrig="5000" w:dyaOrig="700">
          <v:shape id="_x0000_i1042" type="#_x0000_t75" style="width:250.5pt;height:35.25pt" o:ole="">
            <v:imagedata r:id="rId45" o:title=""/>
          </v:shape>
          <o:OLEObject Type="Embed" ProgID="Equation.DSMT4" ShapeID="_x0000_i1042" DrawAspect="Content" ObjectID="_1622900676" r:id="rId46"/>
        </w:object>
      </w:r>
    </w:p>
    <w:p w:rsidR="00DE1B26" w:rsidRDefault="00DE1B26" w:rsidP="00DE1B26">
      <w:r>
        <w:rPr>
          <w:rFonts w:ascii="Times New Roman" w:hAnsi="Times New Roman"/>
          <w:noProof/>
        </w:rPr>
        <w:drawing>
          <wp:inline distT="0" distB="0" distL="0" distR="0" wp14:anchorId="6D6018A5" wp14:editId="1A9E5719">
            <wp:extent cx="5271379" cy="712697"/>
            <wp:effectExtent l="19050" t="0" r="5471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5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79" cy="7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26" w:rsidRDefault="00DE1B26" w:rsidP="00DE1B26">
      <w:r>
        <w:rPr>
          <w:rFonts w:hint="eastAsia"/>
        </w:rPr>
        <w:t>b)</w:t>
      </w:r>
      <w:r w:rsidRPr="009C4646">
        <w:t xml:space="preserve"> </w:t>
      </w:r>
      <w:r w:rsidRPr="009C4646">
        <w:rPr>
          <w:position w:val="-14"/>
        </w:rPr>
        <w:object w:dxaOrig="4680" w:dyaOrig="380">
          <v:shape id="_x0000_i1043" type="#_x0000_t75" style="width:234pt;height:18.75pt" o:ole="">
            <v:imagedata r:id="rId48" o:title=""/>
          </v:shape>
          <o:OLEObject Type="Embed" ProgID="Equation.DSMT4" ShapeID="_x0000_i1043" DrawAspect="Content" ObjectID="_1622900677" r:id="rId49"/>
        </w:object>
      </w:r>
    </w:p>
    <w:p w:rsidR="00DE1B26" w:rsidRDefault="00DE1B26" w:rsidP="00DE1B26">
      <w:r>
        <w:rPr>
          <w:rFonts w:hint="eastAsia"/>
        </w:rPr>
        <w:t>c)</w:t>
      </w:r>
      <w:r w:rsidRPr="00546BE9">
        <w:rPr>
          <w:position w:val="-12"/>
        </w:rPr>
        <w:object w:dxaOrig="3700" w:dyaOrig="360">
          <v:shape id="_x0000_i1044" type="#_x0000_t75" style="width:184.5pt;height:18pt" o:ole="">
            <v:imagedata r:id="rId50" o:title=""/>
          </v:shape>
          <o:OLEObject Type="Embed" ProgID="Equation.DSMT4" ShapeID="_x0000_i1044" DrawAspect="Content" ObjectID="_1622900678" r:id="rId51"/>
        </w:object>
      </w:r>
    </w:p>
    <w:p w:rsidR="00DE1B26" w:rsidRPr="00C15D23" w:rsidRDefault="00DE1B26" w:rsidP="00DE1B2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</w:p>
    <w:sectPr w:rsidR="00DE1B26" w:rsidRPr="00C15D23" w:rsidSect="001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BB" w:rsidRDefault="008556BB" w:rsidP="009E3B56">
      <w:r>
        <w:separator/>
      </w:r>
    </w:p>
  </w:endnote>
  <w:endnote w:type="continuationSeparator" w:id="0">
    <w:p w:rsidR="008556BB" w:rsidRDefault="008556BB" w:rsidP="009E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BB" w:rsidRDefault="008556BB" w:rsidP="009E3B56">
      <w:r>
        <w:separator/>
      </w:r>
    </w:p>
  </w:footnote>
  <w:footnote w:type="continuationSeparator" w:id="0">
    <w:p w:rsidR="008556BB" w:rsidRDefault="008556BB" w:rsidP="009E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11509"/>
    <w:multiLevelType w:val="multilevel"/>
    <w:tmpl w:val="48683E2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 w15:restartNumberingAfterBreak="0">
    <w:nsid w:val="5386006D"/>
    <w:multiLevelType w:val="multilevel"/>
    <w:tmpl w:val="E5F446A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2E95"/>
    <w:rsid w:val="00022B9D"/>
    <w:rsid w:val="000B06BC"/>
    <w:rsid w:val="001671CD"/>
    <w:rsid w:val="001C1825"/>
    <w:rsid w:val="001C7EDA"/>
    <w:rsid w:val="002D0BA6"/>
    <w:rsid w:val="004622CB"/>
    <w:rsid w:val="005921AA"/>
    <w:rsid w:val="005B6AA4"/>
    <w:rsid w:val="006D7CAC"/>
    <w:rsid w:val="008556BB"/>
    <w:rsid w:val="008956A6"/>
    <w:rsid w:val="008E1E78"/>
    <w:rsid w:val="008F043A"/>
    <w:rsid w:val="008F0618"/>
    <w:rsid w:val="00910E8F"/>
    <w:rsid w:val="009C6DA4"/>
    <w:rsid w:val="009E3B56"/>
    <w:rsid w:val="00A33CC6"/>
    <w:rsid w:val="00BC577F"/>
    <w:rsid w:val="00C13EC1"/>
    <w:rsid w:val="00C15D23"/>
    <w:rsid w:val="00C80348"/>
    <w:rsid w:val="00CB1CC0"/>
    <w:rsid w:val="00D17E0B"/>
    <w:rsid w:val="00DE1B26"/>
    <w:rsid w:val="00E01885"/>
    <w:rsid w:val="00E5502D"/>
    <w:rsid w:val="00E82E95"/>
    <w:rsid w:val="00E83595"/>
    <w:rsid w:val="00E87329"/>
    <w:rsid w:val="00EA25BB"/>
    <w:rsid w:val="00EA62BC"/>
    <w:rsid w:val="00EF6E33"/>
    <w:rsid w:val="00F70FB7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357AF"/>
  <w15:docId w15:val="{56271212-134F-4C44-BEC4-652C886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B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B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3B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3B56"/>
    <w:rPr>
      <w:rFonts w:ascii="Calibri" w:eastAsia="宋体" w:hAnsi="Calibri" w:cs="Times New Roman"/>
      <w:sz w:val="18"/>
      <w:szCs w:val="18"/>
    </w:rPr>
  </w:style>
  <w:style w:type="paragraph" w:styleId="a9">
    <w:name w:val="Title"/>
    <w:basedOn w:val="a"/>
    <w:link w:val="aa"/>
    <w:qFormat/>
    <w:rsid w:val="009E3B56"/>
    <w:pPr>
      <w:jc w:val="center"/>
    </w:pPr>
    <w:rPr>
      <w:rFonts w:ascii="Times New Roman" w:hAnsi="Times New Roman"/>
      <w:sz w:val="32"/>
      <w:szCs w:val="24"/>
    </w:rPr>
  </w:style>
  <w:style w:type="character" w:customStyle="1" w:styleId="aa">
    <w:name w:val="标题 字符"/>
    <w:basedOn w:val="a0"/>
    <w:link w:val="a9"/>
    <w:rsid w:val="009E3B56"/>
    <w:rPr>
      <w:rFonts w:ascii="Times New Roman" w:eastAsia="宋体" w:hAnsi="Times New Roman" w:cs="Times New Roman"/>
      <w:sz w:val="32"/>
      <w:szCs w:val="24"/>
    </w:rPr>
  </w:style>
  <w:style w:type="paragraph" w:styleId="ab">
    <w:name w:val="List Paragraph"/>
    <w:basedOn w:val="a"/>
    <w:uiPriority w:val="34"/>
    <w:qFormat/>
    <w:rsid w:val="009E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2.bin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42" Type="http://schemas.openxmlformats.org/officeDocument/2006/relationships/image" Target="media/image20.emf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1.vsd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8.bin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0.bin"/><Relationship Id="rId43" Type="http://schemas.openxmlformats.org/officeDocument/2006/relationships/package" Target="embeddings/Microsoft_Visio___1.vsdx"/><Relationship Id="rId48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1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__.vsdx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包鑫康</cp:lastModifiedBy>
  <cp:revision>14</cp:revision>
  <cp:lastPrinted>2014-06-01T05:00:00Z</cp:lastPrinted>
  <dcterms:created xsi:type="dcterms:W3CDTF">2013-05-24T07:31:00Z</dcterms:created>
  <dcterms:modified xsi:type="dcterms:W3CDTF">2019-06-24T08:58:00Z</dcterms:modified>
</cp:coreProperties>
</file>