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F932" w14:textId="2F01A86B" w:rsidR="005904D0" w:rsidRPr="005904D0" w:rsidRDefault="005904D0" w:rsidP="005904D0">
      <w:pPr>
        <w:rPr>
          <w:rFonts w:ascii="Arial" w:hAnsi="Arial" w:cs="Arial"/>
          <w:b/>
          <w:bCs/>
          <w:sz w:val="32"/>
          <w:szCs w:val="32"/>
        </w:rPr>
      </w:pPr>
      <w:r w:rsidRPr="005904D0">
        <w:rPr>
          <w:rFonts w:ascii="Arial" w:hAnsi="Arial" w:cs="Arial"/>
          <w:b/>
          <w:bCs/>
          <w:sz w:val="32"/>
          <w:szCs w:val="32"/>
        </w:rPr>
        <w:t>Fluxo de desenvolvimento (SDLC)</w:t>
      </w:r>
    </w:p>
    <w:p w14:paraId="155AAF7C" w14:textId="77777777" w:rsidR="005904D0" w:rsidRPr="005904D0" w:rsidRDefault="005904D0" w:rsidP="005904D0">
      <w:pPr>
        <w:rPr>
          <w:rFonts w:ascii="Arial" w:hAnsi="Arial" w:cs="Arial"/>
          <w:sz w:val="28"/>
          <w:szCs w:val="28"/>
        </w:rPr>
      </w:pPr>
      <w:r w:rsidRPr="005904D0">
        <w:rPr>
          <w:rFonts w:ascii="Arial" w:hAnsi="Arial" w:cs="Arial"/>
          <w:sz w:val="28"/>
          <w:szCs w:val="28"/>
        </w:rPr>
        <w:t>• Planejamento</w:t>
      </w:r>
    </w:p>
    <w:p w14:paraId="530AE3FD" w14:textId="77777777" w:rsidR="005904D0" w:rsidRPr="005904D0" w:rsidRDefault="005904D0" w:rsidP="005904D0">
      <w:pPr>
        <w:rPr>
          <w:rFonts w:ascii="Arial" w:hAnsi="Arial" w:cs="Arial"/>
          <w:sz w:val="28"/>
          <w:szCs w:val="28"/>
        </w:rPr>
      </w:pPr>
      <w:r w:rsidRPr="005904D0">
        <w:rPr>
          <w:rFonts w:ascii="Arial" w:hAnsi="Arial" w:cs="Arial"/>
          <w:sz w:val="28"/>
          <w:szCs w:val="28"/>
        </w:rPr>
        <w:t>• Levantamento de requisitos</w:t>
      </w:r>
    </w:p>
    <w:p w14:paraId="63D946BC" w14:textId="77777777" w:rsidR="005904D0" w:rsidRPr="005904D0" w:rsidRDefault="005904D0" w:rsidP="005904D0">
      <w:pPr>
        <w:rPr>
          <w:rFonts w:ascii="Arial" w:hAnsi="Arial" w:cs="Arial"/>
          <w:sz w:val="28"/>
          <w:szCs w:val="28"/>
        </w:rPr>
      </w:pPr>
      <w:r w:rsidRPr="005904D0">
        <w:rPr>
          <w:rFonts w:ascii="Arial" w:hAnsi="Arial" w:cs="Arial"/>
          <w:sz w:val="28"/>
          <w:szCs w:val="28"/>
        </w:rPr>
        <w:t>• Design</w:t>
      </w:r>
    </w:p>
    <w:p w14:paraId="217B94BB" w14:textId="77777777" w:rsidR="005904D0" w:rsidRPr="005904D0" w:rsidRDefault="005904D0" w:rsidP="005904D0">
      <w:pPr>
        <w:rPr>
          <w:rFonts w:ascii="Arial" w:hAnsi="Arial" w:cs="Arial"/>
          <w:sz w:val="28"/>
          <w:szCs w:val="28"/>
        </w:rPr>
      </w:pPr>
      <w:r w:rsidRPr="005904D0">
        <w:rPr>
          <w:rFonts w:ascii="Arial" w:hAnsi="Arial" w:cs="Arial"/>
          <w:sz w:val="28"/>
          <w:szCs w:val="28"/>
        </w:rPr>
        <w:t>• Desenvolvimento</w:t>
      </w:r>
    </w:p>
    <w:p w14:paraId="1D059C22" w14:textId="77777777" w:rsidR="005904D0" w:rsidRPr="005904D0" w:rsidRDefault="005904D0" w:rsidP="005904D0">
      <w:pPr>
        <w:rPr>
          <w:rFonts w:ascii="Arial" w:hAnsi="Arial" w:cs="Arial"/>
          <w:sz w:val="28"/>
          <w:szCs w:val="28"/>
        </w:rPr>
      </w:pPr>
      <w:r w:rsidRPr="005904D0">
        <w:rPr>
          <w:rFonts w:ascii="Arial" w:hAnsi="Arial" w:cs="Arial"/>
          <w:sz w:val="28"/>
          <w:szCs w:val="28"/>
        </w:rPr>
        <w:t>• Testes</w:t>
      </w:r>
    </w:p>
    <w:p w14:paraId="7B4381CA" w14:textId="77777777" w:rsidR="005904D0" w:rsidRPr="005904D0" w:rsidRDefault="005904D0" w:rsidP="005904D0">
      <w:pPr>
        <w:rPr>
          <w:rFonts w:ascii="Arial" w:hAnsi="Arial" w:cs="Arial"/>
          <w:sz w:val="28"/>
          <w:szCs w:val="28"/>
        </w:rPr>
      </w:pPr>
      <w:r w:rsidRPr="005904D0">
        <w:rPr>
          <w:rFonts w:ascii="Arial" w:hAnsi="Arial" w:cs="Arial"/>
          <w:sz w:val="28"/>
          <w:szCs w:val="28"/>
        </w:rPr>
        <w:t>• Implantação</w:t>
      </w:r>
    </w:p>
    <w:p w14:paraId="67D7207C" w14:textId="77777777" w:rsidR="005904D0" w:rsidRPr="005904D0" w:rsidRDefault="005904D0" w:rsidP="005904D0">
      <w:pPr>
        <w:rPr>
          <w:rFonts w:ascii="Arial" w:hAnsi="Arial" w:cs="Arial"/>
          <w:sz w:val="28"/>
          <w:szCs w:val="28"/>
        </w:rPr>
      </w:pPr>
      <w:r w:rsidRPr="005904D0">
        <w:rPr>
          <w:rFonts w:ascii="Arial" w:hAnsi="Arial" w:cs="Arial"/>
          <w:sz w:val="28"/>
          <w:szCs w:val="28"/>
        </w:rPr>
        <w:t>• Manutenção</w:t>
      </w:r>
    </w:p>
    <w:p w14:paraId="430629DC" w14:textId="77777777" w:rsidR="005904D0" w:rsidRPr="005904D0" w:rsidRDefault="005904D0" w:rsidP="005904D0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20"/>
      </w:tblGrid>
      <w:tr w:rsidR="005904D0" w:rsidRPr="005904D0" w14:paraId="246C6309" w14:textId="77777777" w:rsidTr="005904D0">
        <w:trPr>
          <w:trHeight w:val="701"/>
        </w:trPr>
        <w:tc>
          <w:tcPr>
            <w:tcW w:w="8500" w:type="dxa"/>
            <w:gridSpan w:val="2"/>
          </w:tcPr>
          <w:p w14:paraId="6B472BE8" w14:textId="0206672A" w:rsidR="005904D0" w:rsidRPr="005904D0" w:rsidRDefault="005904D0" w:rsidP="005904D0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04D0">
              <w:rPr>
                <w:rFonts w:ascii="Arial" w:hAnsi="Arial" w:cs="Arial"/>
                <w:b/>
                <w:bCs/>
                <w:sz w:val="32"/>
                <w:szCs w:val="32"/>
              </w:rPr>
              <w:t>Ciclo de vida do bug</w:t>
            </w:r>
          </w:p>
        </w:tc>
      </w:tr>
      <w:tr w:rsidR="005904D0" w:rsidRPr="005904D0" w14:paraId="4071E7FC" w14:textId="77777777" w:rsidTr="005904D0">
        <w:trPr>
          <w:trHeight w:val="598"/>
        </w:trPr>
        <w:tc>
          <w:tcPr>
            <w:tcW w:w="1980" w:type="dxa"/>
          </w:tcPr>
          <w:p w14:paraId="1F0ABCAC" w14:textId="7A53D7DB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>Novo</w:t>
            </w:r>
          </w:p>
        </w:tc>
        <w:tc>
          <w:tcPr>
            <w:tcW w:w="6520" w:type="dxa"/>
          </w:tcPr>
          <w:p w14:paraId="79F4D3E5" w14:textId="2993D45E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 xml:space="preserve">Bug é identificado e registrado  </w:t>
            </w:r>
          </w:p>
        </w:tc>
      </w:tr>
      <w:tr w:rsidR="005904D0" w:rsidRPr="005904D0" w14:paraId="476C6151" w14:textId="77777777" w:rsidTr="005904D0">
        <w:trPr>
          <w:trHeight w:val="624"/>
        </w:trPr>
        <w:tc>
          <w:tcPr>
            <w:tcW w:w="1980" w:type="dxa"/>
          </w:tcPr>
          <w:p w14:paraId="6CDD88AF" w14:textId="4030D5AF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>Atribuído</w:t>
            </w:r>
          </w:p>
        </w:tc>
        <w:tc>
          <w:tcPr>
            <w:tcW w:w="6520" w:type="dxa"/>
          </w:tcPr>
          <w:p w14:paraId="09D18F1F" w14:textId="55C928FF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 xml:space="preserve">Bug é direcionado a um desenvolvedor  </w:t>
            </w:r>
          </w:p>
        </w:tc>
      </w:tr>
      <w:tr w:rsidR="005904D0" w:rsidRPr="005904D0" w14:paraId="551798B0" w14:textId="77777777" w:rsidTr="005904D0">
        <w:trPr>
          <w:trHeight w:val="598"/>
        </w:trPr>
        <w:tc>
          <w:tcPr>
            <w:tcW w:w="1980" w:type="dxa"/>
          </w:tcPr>
          <w:p w14:paraId="23DE3E17" w14:textId="4A79CA6E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>Em análise</w:t>
            </w:r>
          </w:p>
        </w:tc>
        <w:tc>
          <w:tcPr>
            <w:tcW w:w="6520" w:type="dxa"/>
          </w:tcPr>
          <w:p w14:paraId="2000ADC8" w14:textId="12621166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 xml:space="preserve">Desenvolvedor investiga o problema  </w:t>
            </w:r>
          </w:p>
        </w:tc>
      </w:tr>
      <w:tr w:rsidR="005904D0" w:rsidRPr="005904D0" w14:paraId="0F792A31" w14:textId="77777777" w:rsidTr="005904D0">
        <w:trPr>
          <w:trHeight w:val="598"/>
        </w:trPr>
        <w:tc>
          <w:tcPr>
            <w:tcW w:w="1980" w:type="dxa"/>
          </w:tcPr>
          <w:p w14:paraId="05497946" w14:textId="2F0849AA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>Corrigido</w:t>
            </w:r>
          </w:p>
        </w:tc>
        <w:tc>
          <w:tcPr>
            <w:tcW w:w="6520" w:type="dxa"/>
          </w:tcPr>
          <w:p w14:paraId="6EBE2408" w14:textId="1F881B4F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 xml:space="preserve">Código é ajustado  </w:t>
            </w:r>
          </w:p>
        </w:tc>
      </w:tr>
      <w:tr w:rsidR="005904D0" w:rsidRPr="005904D0" w14:paraId="4462FAC5" w14:textId="77777777" w:rsidTr="005904D0">
        <w:trPr>
          <w:trHeight w:val="624"/>
        </w:trPr>
        <w:tc>
          <w:tcPr>
            <w:tcW w:w="1980" w:type="dxa"/>
          </w:tcPr>
          <w:p w14:paraId="365440D7" w14:textId="758B401D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>Reteste</w:t>
            </w:r>
          </w:p>
        </w:tc>
        <w:tc>
          <w:tcPr>
            <w:tcW w:w="6520" w:type="dxa"/>
          </w:tcPr>
          <w:p w14:paraId="594843EF" w14:textId="6246591A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 xml:space="preserve">Testador verifica se o bug foi resolvido  </w:t>
            </w:r>
          </w:p>
        </w:tc>
      </w:tr>
      <w:tr w:rsidR="005904D0" w:rsidRPr="005904D0" w14:paraId="2D1A4144" w14:textId="77777777" w:rsidTr="005904D0">
        <w:trPr>
          <w:trHeight w:val="598"/>
        </w:trPr>
        <w:tc>
          <w:tcPr>
            <w:tcW w:w="1980" w:type="dxa"/>
          </w:tcPr>
          <w:p w14:paraId="243B3454" w14:textId="394BED9B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>Verificado</w:t>
            </w:r>
          </w:p>
        </w:tc>
        <w:tc>
          <w:tcPr>
            <w:tcW w:w="6520" w:type="dxa"/>
          </w:tcPr>
          <w:p w14:paraId="0E534F6A" w14:textId="49BE55A4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 xml:space="preserve">Bug foi corrigido com sucesso  </w:t>
            </w:r>
          </w:p>
        </w:tc>
      </w:tr>
      <w:tr w:rsidR="005904D0" w:rsidRPr="005904D0" w14:paraId="64B543A3" w14:textId="77777777" w:rsidTr="005904D0">
        <w:trPr>
          <w:trHeight w:val="624"/>
        </w:trPr>
        <w:tc>
          <w:tcPr>
            <w:tcW w:w="1980" w:type="dxa"/>
          </w:tcPr>
          <w:p w14:paraId="6346AA8A" w14:textId="7330FAA2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>Reaberto</w:t>
            </w:r>
          </w:p>
        </w:tc>
        <w:tc>
          <w:tcPr>
            <w:tcW w:w="6520" w:type="dxa"/>
          </w:tcPr>
          <w:p w14:paraId="29094BFF" w14:textId="6E5D4DC6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 xml:space="preserve">Bug persiste após correção  </w:t>
            </w:r>
          </w:p>
        </w:tc>
      </w:tr>
      <w:tr w:rsidR="005904D0" w:rsidRPr="005904D0" w14:paraId="244398F3" w14:textId="77777777" w:rsidTr="005904D0">
        <w:trPr>
          <w:trHeight w:val="598"/>
        </w:trPr>
        <w:tc>
          <w:tcPr>
            <w:tcW w:w="1980" w:type="dxa"/>
          </w:tcPr>
          <w:p w14:paraId="18F0A16E" w14:textId="22AD29EC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>Fechado</w:t>
            </w:r>
          </w:p>
        </w:tc>
        <w:tc>
          <w:tcPr>
            <w:tcW w:w="6520" w:type="dxa"/>
          </w:tcPr>
          <w:p w14:paraId="626DAAF0" w14:textId="561F732D" w:rsidR="005904D0" w:rsidRPr="005904D0" w:rsidRDefault="005904D0" w:rsidP="005904D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904D0">
              <w:rPr>
                <w:rFonts w:ascii="Arial" w:hAnsi="Arial" w:cs="Arial"/>
                <w:sz w:val="28"/>
                <w:szCs w:val="28"/>
              </w:rPr>
              <w:t xml:space="preserve">Bug resolvido e validado  </w:t>
            </w:r>
          </w:p>
        </w:tc>
      </w:tr>
    </w:tbl>
    <w:p w14:paraId="3525E470" w14:textId="7627E86F" w:rsidR="005904D0" w:rsidRDefault="005904D0" w:rsidP="005904D0">
      <w:pPr>
        <w:rPr>
          <w:b/>
          <w:bCs/>
          <w:sz w:val="28"/>
          <w:szCs w:val="28"/>
        </w:rPr>
      </w:pPr>
    </w:p>
    <w:p w14:paraId="4E7D7166" w14:textId="1DFFD9E2" w:rsidR="005904D0" w:rsidRDefault="005904D0" w:rsidP="005904D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9B95F6" wp14:editId="560A7501">
            <wp:extent cx="1267485" cy="166260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30" cy="169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D21D" w14:textId="049B2392" w:rsidR="005904D0" w:rsidRDefault="005904D0" w:rsidP="005904D0">
      <w:pPr>
        <w:rPr>
          <w:b/>
          <w:bCs/>
          <w:sz w:val="28"/>
          <w:szCs w:val="28"/>
        </w:rPr>
      </w:pPr>
    </w:p>
    <w:p w14:paraId="4EB0436C" w14:textId="77777777" w:rsidR="009D2117" w:rsidRDefault="009D2117" w:rsidP="005904D0">
      <w:pPr>
        <w:rPr>
          <w:b/>
          <w:bCs/>
          <w:sz w:val="28"/>
          <w:szCs w:val="28"/>
        </w:rPr>
      </w:pPr>
    </w:p>
    <w:p w14:paraId="67D0D30D" w14:textId="1FADE116" w:rsidR="005904D0" w:rsidRPr="005904D0" w:rsidRDefault="005904D0" w:rsidP="005904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Solmorcillo.com.br       28 99945-</w:t>
      </w:r>
      <w:r w:rsidRPr="005904D0">
        <w:rPr>
          <w:b/>
          <w:bCs/>
          <w:sz w:val="28"/>
          <w:szCs w:val="28"/>
        </w:rPr>
        <w:t xml:space="preserve">2754        </w:t>
      </w:r>
      <w:hyperlink r:id="rId5" w:history="1">
        <w:r w:rsidRPr="005904D0">
          <w:rPr>
            <w:rStyle w:val="Hyperlink"/>
            <w:b/>
            <w:bCs/>
            <w:color w:val="auto"/>
            <w:sz w:val="28"/>
            <w:szCs w:val="28"/>
            <w:u w:val="none"/>
          </w:rPr>
          <w:t>github.com/</w:t>
        </w:r>
        <w:proofErr w:type="spellStart"/>
        <w:r w:rsidRPr="005904D0">
          <w:rPr>
            <w:rStyle w:val="Hyperlink"/>
            <w:b/>
            <w:bCs/>
            <w:color w:val="auto"/>
            <w:sz w:val="28"/>
            <w:szCs w:val="28"/>
            <w:u w:val="none"/>
          </w:rPr>
          <w:t>QSoll</w:t>
        </w:r>
        <w:proofErr w:type="spellEnd"/>
      </w:hyperlink>
      <w:r w:rsidRPr="005904D0">
        <w:rPr>
          <w:b/>
          <w:bCs/>
          <w:sz w:val="28"/>
          <w:szCs w:val="28"/>
        </w:rPr>
        <w:t xml:space="preserve">     </w:t>
      </w:r>
      <w:r w:rsidRPr="005904D0">
        <w:rPr>
          <w:b/>
          <w:bCs/>
          <w:sz w:val="28"/>
          <w:szCs w:val="28"/>
        </w:rPr>
        <w:t>linkedin.com/in/</w:t>
      </w:r>
      <w:proofErr w:type="spellStart"/>
      <w:r w:rsidRPr="005904D0">
        <w:rPr>
          <w:b/>
          <w:bCs/>
          <w:sz w:val="28"/>
          <w:szCs w:val="28"/>
        </w:rPr>
        <w:t>solmorcillo</w:t>
      </w:r>
      <w:proofErr w:type="spellEnd"/>
    </w:p>
    <w:sectPr w:rsidR="005904D0" w:rsidRPr="005904D0" w:rsidSect="009D2117">
      <w:pgSz w:w="11906" w:h="16838"/>
      <w:pgMar w:top="709" w:right="707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D0"/>
    <w:rsid w:val="005904D0"/>
    <w:rsid w:val="009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F77C"/>
  <w15:chartTrackingRefBased/>
  <w15:docId w15:val="{07529CB3-1392-4AEA-BE45-0F054849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0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904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0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github.com/QSol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1</cp:revision>
  <cp:lastPrinted>2025-07-14T22:41:00Z</cp:lastPrinted>
  <dcterms:created xsi:type="dcterms:W3CDTF">2025-07-14T22:21:00Z</dcterms:created>
  <dcterms:modified xsi:type="dcterms:W3CDTF">2025-07-14T22:42:00Z</dcterms:modified>
</cp:coreProperties>
</file>