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2FE7" w:rsidRPr="00EF2FE7" w:rsidRDefault="00EF2FE7" w:rsidP="00EF2FE7">
      <w:pPr>
        <w:shd w:val="clear" w:color="auto" w:fill="131417"/>
        <w:spacing w:after="0" w:line="240" w:lineRule="auto"/>
        <w:textAlignment w:val="baseline"/>
        <w:outlineLvl w:val="3"/>
        <w:rPr>
          <w:rFonts w:ascii="Arial" w:eastAsia="Times New Roman" w:hAnsi="Arial" w:cs="Arial"/>
          <w:b/>
          <w:bCs/>
          <w:color w:val="FFFFFF"/>
          <w:spacing w:val="2"/>
          <w:sz w:val="28"/>
          <w:szCs w:val="24"/>
          <w:lang w:eastAsia="en-150"/>
        </w:rPr>
      </w:pPr>
      <w:r w:rsidRPr="00EF2FE7">
        <w:rPr>
          <w:rFonts w:ascii="Arial" w:eastAsia="Times New Roman" w:hAnsi="Arial" w:cs="Arial"/>
          <w:b/>
          <w:bCs/>
          <w:color w:val="FFFFFF"/>
          <w:spacing w:val="2"/>
          <w:sz w:val="28"/>
          <w:szCs w:val="24"/>
          <w:lang w:eastAsia="en-150"/>
        </w:rPr>
        <w:t>Workflow:</w:t>
      </w:r>
    </w:p>
    <w:p w:rsidR="00EF2FE7" w:rsidRPr="00EF2FE7" w:rsidRDefault="00EF2FE7" w:rsidP="00EF2FE7">
      <w:pPr>
        <w:shd w:val="clear" w:color="auto" w:fill="131417"/>
        <w:spacing w:after="150" w:line="240" w:lineRule="auto"/>
        <w:textAlignment w:val="baseline"/>
        <w:rPr>
          <w:rFonts w:ascii="Arial" w:eastAsia="Times New Roman" w:hAnsi="Arial" w:cs="Arial"/>
          <w:color w:val="FFFFFF"/>
          <w:spacing w:val="2"/>
          <w:sz w:val="30"/>
          <w:szCs w:val="26"/>
          <w:lang w:eastAsia="en-150"/>
        </w:rPr>
      </w:pPr>
      <w:r w:rsidRPr="00EF2FE7">
        <w:rPr>
          <w:rFonts w:ascii="Arial" w:eastAsia="Times New Roman" w:hAnsi="Arial" w:cs="Arial"/>
          <w:color w:val="FFFFFF"/>
          <w:spacing w:val="2"/>
          <w:sz w:val="30"/>
          <w:szCs w:val="26"/>
          <w:lang w:eastAsia="en-150"/>
        </w:rPr>
        <w:t>For each and every transaction in the fabric, the following steps are followed-</w:t>
      </w:r>
    </w:p>
    <w:p w:rsidR="00EF2FE7" w:rsidRPr="00EF2FE7" w:rsidRDefault="00EF2FE7" w:rsidP="00EF2FE7">
      <w:pPr>
        <w:numPr>
          <w:ilvl w:val="0"/>
          <w:numId w:val="1"/>
        </w:numPr>
        <w:shd w:val="clear" w:color="auto" w:fill="131417"/>
        <w:spacing w:after="0" w:line="240" w:lineRule="auto"/>
        <w:ind w:left="360"/>
        <w:textAlignment w:val="baseline"/>
        <w:rPr>
          <w:rFonts w:ascii="Arial" w:eastAsia="Times New Roman" w:hAnsi="Arial" w:cs="Arial"/>
          <w:color w:val="FFFFFF"/>
          <w:spacing w:val="2"/>
          <w:sz w:val="30"/>
          <w:szCs w:val="26"/>
          <w:lang w:eastAsia="en-150"/>
        </w:rPr>
      </w:pPr>
      <w:r w:rsidRPr="00EF2FE7">
        <w:rPr>
          <w:rFonts w:ascii="Arial" w:eastAsia="Times New Roman" w:hAnsi="Arial" w:cs="Arial"/>
          <w:b/>
          <w:bCs/>
          <w:color w:val="FFFFFF"/>
          <w:spacing w:val="2"/>
          <w:sz w:val="30"/>
          <w:szCs w:val="26"/>
          <w:bdr w:val="none" w:sz="0" w:space="0" w:color="auto" w:frame="1"/>
          <w:lang w:eastAsia="en-150"/>
        </w:rPr>
        <w:t>Creation of the proposal: </w:t>
      </w:r>
      <w:r w:rsidRPr="00EF2FE7">
        <w:rPr>
          <w:rFonts w:ascii="Arial" w:eastAsia="Times New Roman" w:hAnsi="Arial" w:cs="Arial"/>
          <w:color w:val="FFFFFF"/>
          <w:spacing w:val="2"/>
          <w:sz w:val="30"/>
          <w:szCs w:val="26"/>
          <w:lang w:eastAsia="en-150"/>
        </w:rPr>
        <w:t>Imagine a deal between a smartphone manufacturer company and a smartphone dealership. The transaction begins when a member organization proposes or invokes a transaction request with the help of the client application or portal. Then the client application sends the proposal to peers in each organization for endorsement.</w:t>
      </w:r>
    </w:p>
    <w:p w:rsidR="00EF2FE7" w:rsidRPr="00EF2FE7" w:rsidRDefault="00EF2FE7" w:rsidP="00EF2FE7">
      <w:pPr>
        <w:numPr>
          <w:ilvl w:val="0"/>
          <w:numId w:val="1"/>
        </w:numPr>
        <w:shd w:val="clear" w:color="auto" w:fill="131417"/>
        <w:spacing w:after="0" w:line="240" w:lineRule="auto"/>
        <w:ind w:left="360"/>
        <w:textAlignment w:val="baseline"/>
        <w:rPr>
          <w:rFonts w:ascii="Arial" w:eastAsia="Times New Roman" w:hAnsi="Arial" w:cs="Arial"/>
          <w:color w:val="FFFFFF"/>
          <w:spacing w:val="2"/>
          <w:sz w:val="30"/>
          <w:szCs w:val="26"/>
          <w:lang w:eastAsia="en-150"/>
        </w:rPr>
      </w:pPr>
      <w:r w:rsidRPr="00EF2FE7">
        <w:rPr>
          <w:rFonts w:ascii="Arial" w:eastAsia="Times New Roman" w:hAnsi="Arial" w:cs="Arial"/>
          <w:b/>
          <w:bCs/>
          <w:color w:val="FFFFFF"/>
          <w:spacing w:val="2"/>
          <w:sz w:val="30"/>
          <w:szCs w:val="26"/>
          <w:bdr w:val="none" w:sz="0" w:space="0" w:color="auto" w:frame="1"/>
          <w:lang w:eastAsia="en-150"/>
        </w:rPr>
        <w:t>Endorsement of the transaction: </w:t>
      </w:r>
      <w:r w:rsidRPr="00EF2FE7">
        <w:rPr>
          <w:rFonts w:ascii="Arial" w:eastAsia="Times New Roman" w:hAnsi="Arial" w:cs="Arial"/>
          <w:color w:val="FFFFFF"/>
          <w:spacing w:val="2"/>
          <w:sz w:val="30"/>
          <w:szCs w:val="26"/>
          <w:lang w:eastAsia="en-150"/>
        </w:rPr>
        <w:t>After the proposal reaches the endorser peers (peers in each organization for endorsement of a proposal) the peer checks the fabric certificate authority of the requesting member and other details that are needed to authenticate the transaction. Then it executes the chain code (a piece of code that is written in one of the supported languages such as Go or Java) and returns a respon</w:t>
      </w:r>
      <w:bookmarkStart w:id="0" w:name="_GoBack"/>
      <w:bookmarkEnd w:id="0"/>
      <w:r w:rsidRPr="00EF2FE7">
        <w:rPr>
          <w:rFonts w:ascii="Arial" w:eastAsia="Times New Roman" w:hAnsi="Arial" w:cs="Arial"/>
          <w:color w:val="FFFFFF"/>
          <w:spacing w:val="2"/>
          <w:sz w:val="30"/>
          <w:szCs w:val="26"/>
          <w:lang w:eastAsia="en-150"/>
        </w:rPr>
        <w:t>se. This response indicates the approval or rejection of the following transaction. The response is carried out to the client.</w:t>
      </w:r>
    </w:p>
    <w:p w:rsidR="00EF2FE7" w:rsidRPr="00EF2FE7" w:rsidRDefault="00EF2FE7" w:rsidP="00EF2FE7">
      <w:pPr>
        <w:numPr>
          <w:ilvl w:val="0"/>
          <w:numId w:val="1"/>
        </w:numPr>
        <w:shd w:val="clear" w:color="auto" w:fill="131417"/>
        <w:spacing w:after="0" w:line="240" w:lineRule="auto"/>
        <w:ind w:left="360"/>
        <w:textAlignment w:val="baseline"/>
        <w:rPr>
          <w:rFonts w:ascii="Arial" w:eastAsia="Times New Roman" w:hAnsi="Arial" w:cs="Arial"/>
          <w:color w:val="FFFFFF"/>
          <w:spacing w:val="2"/>
          <w:sz w:val="30"/>
          <w:szCs w:val="26"/>
          <w:lang w:eastAsia="en-150"/>
        </w:rPr>
      </w:pPr>
      <w:r w:rsidRPr="00EF2FE7">
        <w:rPr>
          <w:rFonts w:ascii="Arial" w:eastAsia="Times New Roman" w:hAnsi="Arial" w:cs="Arial"/>
          <w:b/>
          <w:bCs/>
          <w:color w:val="FFFFFF"/>
          <w:spacing w:val="2"/>
          <w:sz w:val="30"/>
          <w:szCs w:val="26"/>
          <w:bdr w:val="none" w:sz="0" w:space="0" w:color="auto" w:frame="1"/>
          <w:lang w:eastAsia="en-150"/>
        </w:rPr>
        <w:t>Submission to ordering service: </w:t>
      </w:r>
      <w:r w:rsidRPr="00EF2FE7">
        <w:rPr>
          <w:rFonts w:ascii="Arial" w:eastAsia="Times New Roman" w:hAnsi="Arial" w:cs="Arial"/>
          <w:color w:val="FFFFFF"/>
          <w:spacing w:val="2"/>
          <w:sz w:val="30"/>
          <w:szCs w:val="26"/>
          <w:lang w:eastAsia="en-150"/>
        </w:rPr>
        <w:t>After receiving the endorsement output, the approved transactions are sent to the ordering service by the client-side application. The peer responsible for the ordering service includes the transaction into a specific block and sends it to the peer nodes of different members of the network.</w:t>
      </w:r>
    </w:p>
    <w:p w:rsidR="00EF2FE7" w:rsidRPr="00EF2FE7" w:rsidRDefault="00EF2FE7" w:rsidP="00EF2FE7">
      <w:pPr>
        <w:numPr>
          <w:ilvl w:val="0"/>
          <w:numId w:val="1"/>
        </w:numPr>
        <w:shd w:val="clear" w:color="auto" w:fill="131417"/>
        <w:spacing w:after="0" w:line="240" w:lineRule="auto"/>
        <w:ind w:left="360"/>
        <w:textAlignment w:val="baseline"/>
        <w:rPr>
          <w:rFonts w:ascii="Arial" w:eastAsia="Times New Roman" w:hAnsi="Arial" w:cs="Arial"/>
          <w:color w:val="FFFFFF"/>
          <w:spacing w:val="2"/>
          <w:sz w:val="30"/>
          <w:szCs w:val="26"/>
          <w:lang w:eastAsia="en-150"/>
        </w:rPr>
      </w:pPr>
      <w:r w:rsidRPr="00EF2FE7">
        <w:rPr>
          <w:rFonts w:ascii="Arial" w:eastAsia="Times New Roman" w:hAnsi="Arial" w:cs="Arial"/>
          <w:b/>
          <w:bCs/>
          <w:color w:val="FFFFFF"/>
          <w:spacing w:val="2"/>
          <w:sz w:val="30"/>
          <w:szCs w:val="26"/>
          <w:bdr w:val="none" w:sz="0" w:space="0" w:color="auto" w:frame="1"/>
          <w:lang w:eastAsia="en-150"/>
        </w:rPr>
        <w:t>Updating the ledger: </w:t>
      </w:r>
      <w:r w:rsidRPr="00EF2FE7">
        <w:rPr>
          <w:rFonts w:ascii="Arial" w:eastAsia="Times New Roman" w:hAnsi="Arial" w:cs="Arial"/>
          <w:color w:val="FFFFFF"/>
          <w:spacing w:val="2"/>
          <w:sz w:val="30"/>
          <w:szCs w:val="26"/>
          <w:lang w:eastAsia="en-150"/>
        </w:rPr>
        <w:t>After receiving this block the peer nodes of such organizations update their local ledger with this block. Hence the new transactions are now committed.</w:t>
      </w:r>
    </w:p>
    <w:p w:rsidR="00FF1DC6" w:rsidRPr="00EF2FE7" w:rsidRDefault="00FF1DC6">
      <w:pPr>
        <w:rPr>
          <w:sz w:val="26"/>
        </w:rPr>
      </w:pPr>
    </w:p>
    <w:sectPr w:rsidR="00FF1DC6" w:rsidRPr="00EF2F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B6AF5"/>
    <w:multiLevelType w:val="multilevel"/>
    <w:tmpl w:val="1DEC3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FE7"/>
    <w:rsid w:val="00117784"/>
    <w:rsid w:val="00533F6F"/>
    <w:rsid w:val="0067494A"/>
    <w:rsid w:val="008B79E3"/>
    <w:rsid w:val="009A22AC"/>
    <w:rsid w:val="00DB196A"/>
    <w:rsid w:val="00E02ED2"/>
    <w:rsid w:val="00EF2FE7"/>
    <w:rsid w:val="00FF1DC6"/>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0DEADC-EE5F-4FB6-9EA7-96AED1A75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EF2FE7"/>
    <w:pPr>
      <w:spacing w:before="100" w:beforeAutospacing="1" w:after="100" w:afterAutospacing="1" w:line="240" w:lineRule="auto"/>
      <w:outlineLvl w:val="3"/>
    </w:pPr>
    <w:rPr>
      <w:rFonts w:ascii="Times New Roman" w:eastAsia="Times New Roman" w:hAnsi="Times New Roman" w:cs="Times New Roman"/>
      <w:b/>
      <w:bCs/>
      <w:sz w:val="24"/>
      <w:szCs w:val="24"/>
      <w:lang w:eastAsia="en-1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F2FE7"/>
    <w:rPr>
      <w:rFonts w:ascii="Times New Roman" w:eastAsia="Times New Roman" w:hAnsi="Times New Roman" w:cs="Times New Roman"/>
      <w:b/>
      <w:bCs/>
      <w:sz w:val="24"/>
      <w:szCs w:val="24"/>
      <w:lang w:eastAsia="en-150"/>
    </w:rPr>
  </w:style>
  <w:style w:type="paragraph" w:styleId="NormalWeb">
    <w:name w:val="Normal (Web)"/>
    <w:basedOn w:val="Normal"/>
    <w:uiPriority w:val="99"/>
    <w:semiHidden/>
    <w:unhideWhenUsed/>
    <w:rsid w:val="00EF2FE7"/>
    <w:pPr>
      <w:spacing w:before="100" w:beforeAutospacing="1" w:after="100" w:afterAutospacing="1" w:line="240" w:lineRule="auto"/>
    </w:pPr>
    <w:rPr>
      <w:rFonts w:ascii="Times New Roman" w:eastAsia="Times New Roman" w:hAnsi="Times New Roman" w:cs="Times New Roman"/>
      <w:sz w:val="24"/>
      <w:szCs w:val="24"/>
      <w:lang w:eastAsia="en-150"/>
    </w:rPr>
  </w:style>
  <w:style w:type="character" w:styleId="Strong">
    <w:name w:val="Strong"/>
    <w:basedOn w:val="DefaultParagraphFont"/>
    <w:uiPriority w:val="22"/>
    <w:qFormat/>
    <w:rsid w:val="00EF2F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169331">
      <w:bodyDiv w:val="1"/>
      <w:marLeft w:val="0"/>
      <w:marRight w:val="0"/>
      <w:marTop w:val="0"/>
      <w:marBottom w:val="0"/>
      <w:divBdr>
        <w:top w:val="none" w:sz="0" w:space="0" w:color="auto"/>
        <w:left w:val="none" w:sz="0" w:space="0" w:color="auto"/>
        <w:bottom w:val="none" w:sz="0" w:space="0" w:color="auto"/>
        <w:right w:val="none" w:sz="0" w:space="0" w:color="auto"/>
      </w:divBdr>
    </w:div>
    <w:div w:id="168998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221</Words>
  <Characters>1261</Characters>
  <Application>Microsoft Office Word</Application>
  <DocSecurity>0</DocSecurity>
  <Lines>10</Lines>
  <Paragraphs>2</Paragraphs>
  <ScaleCrop>false</ScaleCrop>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 Nguyen</dc:creator>
  <cp:keywords/>
  <dc:description/>
  <cp:lastModifiedBy>Hanh Nguyen</cp:lastModifiedBy>
  <cp:revision>1</cp:revision>
  <dcterms:created xsi:type="dcterms:W3CDTF">2023-11-21T02:26:00Z</dcterms:created>
  <dcterms:modified xsi:type="dcterms:W3CDTF">2023-11-21T02:31:00Z</dcterms:modified>
</cp:coreProperties>
</file>