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0C0D4" w14:textId="77777777" w:rsidR="009A3A53" w:rsidRPr="00EE797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EE7972">
        <w:rPr>
          <w:rFonts w:ascii="Times New Roman" w:hAnsi="Times New Roman" w:cs="Times New Roman"/>
          <w:color w:val="000000" w:themeColor="text1"/>
        </w:rPr>
        <w:t>[ĐÁNH GIÁ ĐA PHƯƠNG ÁN KỸ THUẬT (TRADE-OFF) CHO RIKKEICARE MOBILE]</w:t>
      </w:r>
    </w:p>
    <w:p w14:paraId="2A9B4062" w14:textId="77777777" w:rsidR="009A3A53" w:rsidRPr="00EE7972" w:rsidRDefault="00000000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r w:rsidRPr="00EE7972">
        <w:rPr>
          <w:rFonts w:ascii="Times New Roman" w:hAnsi="Times New Roman" w:cs="Times New Roman"/>
          <w:color w:val="000000" w:themeColor="text1"/>
        </w:rPr>
        <w:t>PHẦN 1: TÓM TẮT NGUYÊN NHÂN NGUYÊN NHÂN THẤT BẠI</w:t>
      </w:r>
    </w:p>
    <w:p w14:paraId="2101AB66" w14:textId="77777777" w:rsidR="009A3A53" w:rsidRPr="00EE79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EE7972">
        <w:rPr>
          <w:rFonts w:ascii="Times New Roman" w:hAnsi="Times New Roman" w:cs="Times New Roman"/>
          <w:b/>
          <w:bCs/>
          <w:color w:val="000000" w:themeColor="text1"/>
        </w:rPr>
        <w:t>Sự cố Hiệu năng:</w:t>
      </w:r>
      <w:r w:rsidRPr="00EE7972">
        <w:rPr>
          <w:rFonts w:ascii="Times New Roman" w:hAnsi="Times New Roman" w:cs="Times New Roman"/>
          <w:color w:val="000000" w:themeColor="text1"/>
        </w:rPr>
        <w:t xml:space="preserve"> Ứng dụng xử lý và hiển thị hình ảnh y tế (X-Quang/MRI) trực tiếp theo dạng file ảnh raw dung lượng lớn trên luồng UI chính (Main Thread) và thiếu cơ chế phân trang/bộ nhớ đệm (Caching/CDN), dẫn đến nghẽn cổ chai I/O và tràn bộ nhớ RAM (OOM Crash) khi vượt quá 150 người dùng đồng thời.</w:t>
      </w:r>
    </w:p>
    <w:p w14:paraId="58191995" w14:textId="77777777" w:rsidR="009A3A53" w:rsidRPr="00EE79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EE7972">
        <w:rPr>
          <w:rFonts w:ascii="Times New Roman" w:hAnsi="Times New Roman" w:cs="Times New Roman"/>
          <w:b/>
          <w:bCs/>
          <w:color w:val="000000" w:themeColor="text1"/>
        </w:rPr>
        <w:t>Sự cố Bảo mật:</w:t>
      </w:r>
      <w:r w:rsidRPr="00EE7972">
        <w:rPr>
          <w:rFonts w:ascii="Times New Roman" w:hAnsi="Times New Roman" w:cs="Times New Roman"/>
          <w:color w:val="000000" w:themeColor="text1"/>
        </w:rPr>
        <w:t xml:space="preserve"> Dữ liệu hình ảnh bệnh án được truyền tải qua giao thức HTTP thuần (Plaintext) không mã hóa đường truyền (Transport Layer Security - TLS) và thiếu cơ chế xác thực/ủy quyền đầu cuối (End-to-End Authentication), gây nguy cơ lộ lọt dữ liệu y tế nhạy cảm qua các cuộc tấn công Man-in-the-Middle (MitM).</w:t>
      </w:r>
    </w:p>
    <w:p w14:paraId="55F74571" w14:textId="77777777" w:rsidR="009A3A53" w:rsidRPr="00EE79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EE7972">
        <w:rPr>
          <w:rFonts w:ascii="Times New Roman" w:hAnsi="Times New Roman" w:cs="Times New Roman"/>
          <w:b/>
          <w:bCs/>
          <w:color w:val="000000" w:themeColor="text1"/>
        </w:rPr>
        <w:t>Sự cố Khả dụng (Usability):</w:t>
      </w:r>
      <w:r w:rsidRPr="00EE7972">
        <w:rPr>
          <w:rFonts w:ascii="Times New Roman" w:hAnsi="Times New Roman" w:cs="Times New Roman"/>
          <w:color w:val="000000" w:themeColor="text1"/>
        </w:rPr>
        <w:t xml:space="preserve"> Thiết kế giao diện (UI/UX) vi phạm tiêu chuẩn tiếp cận người dùng (Accessibility Standard Guidelines - WCAG), sử dụng kích thước phông chữ và vùng tương tác (Touch Target Size) quá nhỏ không đạt chuẩn tối thiểu cho đối tượng người cao tuổi.</w:t>
      </w:r>
    </w:p>
    <w:p w14:paraId="0A2FD180" w14:textId="77777777" w:rsidR="009A3A53" w:rsidRPr="00EE7972" w:rsidRDefault="00000000">
      <w:pPr>
        <w:pStyle w:val="Heading2"/>
        <w:spacing w:after="240"/>
        <w:rPr>
          <w:rFonts w:ascii="Times New Roman" w:hAnsi="Times New Roman" w:cs="Times New Roman"/>
          <w:color w:val="000000" w:themeColor="text1"/>
        </w:rPr>
      </w:pPr>
      <w:r w:rsidRPr="00EE7972">
        <w:rPr>
          <w:rFonts w:ascii="Times New Roman" w:hAnsi="Times New Roman" w:cs="Times New Roman"/>
          <w:color w:val="000000" w:themeColor="text1"/>
        </w:rPr>
        <w:t>PHẦN 2: ĐỀ XUẤT ĐA PHƯƠNG ÁN KỸ THUẬT &amp; TRADE-OFF</w:t>
      </w:r>
    </w:p>
    <w:p w14:paraId="6784DFFB" w14:textId="77777777" w:rsidR="009A3A53" w:rsidRPr="00EE7972" w:rsidRDefault="00000000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EE7972">
        <w:rPr>
          <w:rFonts w:ascii="Times New Roman" w:hAnsi="Times New Roman" w:cs="Times New Roman"/>
          <w:color w:val="000000" w:themeColor="text1"/>
        </w:rPr>
        <w:t>1. Đề xuất Đa phương án Kỹ thuật</w:t>
      </w:r>
    </w:p>
    <w:p w14:paraId="6F91A122" w14:textId="77777777" w:rsidR="009A3A53" w:rsidRPr="00EE79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EE7972">
        <w:rPr>
          <w:rFonts w:ascii="Times New Roman" w:hAnsi="Times New Roman" w:cs="Times New Roman"/>
          <w:b/>
          <w:bCs/>
          <w:color w:val="000000" w:themeColor="text1"/>
        </w:rPr>
        <w:t>Phương án 1 (Server-side Progressive Loading &amp; Edge CDN):</w:t>
      </w:r>
      <w:r w:rsidRPr="00EE7972">
        <w:rPr>
          <w:rFonts w:ascii="Times New Roman" w:hAnsi="Times New Roman" w:cs="Times New Roman"/>
          <w:color w:val="000000" w:themeColor="text1"/>
        </w:rPr>
        <w:t xml:space="preserve"> Sử dụng hạ tầng CDN kết hợp Render ảnh nén định dạng WebP/DICOM progressive ở Server, mã hóa đường truyền qua HTTPS/TLS 1.3 và lưu Cache mã hóa tại Edge Node.</w:t>
      </w:r>
    </w:p>
    <w:p w14:paraId="40DF8658" w14:textId="77777777" w:rsidR="009A3A53" w:rsidRPr="00EE79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EE7972">
        <w:rPr>
          <w:rFonts w:ascii="Times New Roman" w:hAnsi="Times New Roman" w:cs="Times New Roman"/>
          <w:b/>
          <w:bCs/>
          <w:color w:val="000000" w:themeColor="text1"/>
        </w:rPr>
        <w:t>Phương án 2 (Client-side Decryption &amp; On-demand Rendering):</w:t>
      </w:r>
      <w:r w:rsidRPr="00EE7972">
        <w:rPr>
          <w:rFonts w:ascii="Times New Roman" w:hAnsi="Times New Roman" w:cs="Times New Roman"/>
          <w:color w:val="000000" w:themeColor="text1"/>
        </w:rPr>
        <w:t xml:space="preserve"> Tải toàn bộ file raw đã mã hóa End-to-End (AES-256) về thiết bị di động rồi giải mã và Render hoàn toàn ở Client.</w:t>
      </w:r>
    </w:p>
    <w:p w14:paraId="5A31B482" w14:textId="77777777" w:rsidR="009A3A53" w:rsidRPr="00EE7972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EE7972">
        <w:rPr>
          <w:rFonts w:ascii="Times New Roman" w:hAnsi="Times New Roman" w:cs="Times New Roman"/>
          <w:color w:val="000000" w:themeColor="text1"/>
        </w:rPr>
        <w:t>2. Bảng Phân tích Đánh đổi (Trade-off Matrix)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A3A53" w:rsidRPr="00EE7972" w14:paraId="2B0024AA" w14:textId="77777777">
        <w:trPr>
          <w:tblHeader/>
        </w:trPr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E6D790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Tiêu chí so sánh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E87E37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Phương án 1 (Server-side Progressive &amp; Edge CDN)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3EC1B9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Phương án 2 (Client-side Decryption &amp; On-demand)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9AA375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Lập luận đánh đổi</w:t>
            </w:r>
          </w:p>
          <w:p w14:paraId="6C7DA3C1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3A53" w:rsidRPr="00EE7972" w14:paraId="764BAEAD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B69D8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Thời gian phản hồi truy vấn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68665F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Rất nhanh (&lt; 1.2 giây nhờ ảnh nén thumbnail/progressive qua Edge CDN).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2C41B9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Chậm (3.5 - 6.0 giây do phải tải toàn bộ file raw dung lượng lớn và giải mã tốn CPU ở Client).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22FAB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Phương án 1 tối ưu trải nghiệm người dùng tối đa về tốc độ truy xuất ảnh so với Phương án 2.</w:t>
            </w:r>
          </w:p>
        </w:tc>
      </w:tr>
      <w:tr w:rsidR="009A3A53" w:rsidRPr="00EE7972" w14:paraId="6FB4E037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7910EB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Mức độ an toàn bảo vệ dữ liệu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8ADAC4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Cao (Mã hóa đường truyền TLS 1.3, Token hóa liên kết truy cập có thời hạn - Signed URLs).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7716A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Tối cao (Mã hóa End-to-End AES-256 tuyệt đối từ DB đến bộ nhớ RAM thiết bị).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6ABAD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Phương án 2 bảo mật tuyệt đối hơn nhưng đánh đổi lớn bằng hiệu năng và tài nguyên phần cứng thiết bị di động.</w:t>
            </w:r>
          </w:p>
        </w:tc>
      </w:tr>
    </w:tbl>
    <w:p w14:paraId="090A8C0E" w14:textId="77777777" w:rsidR="009A3A53" w:rsidRPr="00EE7972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240"/>
        <w:rPr>
          <w:rFonts w:ascii="Times New Roman" w:hAnsi="Times New Roman" w:cs="Times New Roman"/>
          <w:color w:val="000000" w:themeColor="text1"/>
        </w:rPr>
      </w:pPr>
      <w:r w:rsidRPr="00EE7972">
        <w:rPr>
          <w:rFonts w:ascii="Times New Roman" w:hAnsi="Times New Roman" w:cs="Times New Roman"/>
          <w:b/>
          <w:bCs/>
          <w:color w:val="000000" w:themeColor="text1"/>
        </w:rPr>
        <w:t>Quyết định Lựa chọn:</w:t>
      </w:r>
      <w:r w:rsidRPr="00EE7972">
        <w:rPr>
          <w:rFonts w:ascii="Times New Roman" w:hAnsi="Times New Roman" w:cs="Times New Roman"/>
          <w:color w:val="000000" w:themeColor="text1"/>
        </w:rPr>
        <w:t xml:space="preserve"> Lựa chọn </w:t>
      </w:r>
      <w:r w:rsidRPr="00EE7972">
        <w:rPr>
          <w:rFonts w:ascii="Times New Roman" w:hAnsi="Times New Roman" w:cs="Times New Roman"/>
          <w:b/>
          <w:bCs/>
          <w:color w:val="000000" w:themeColor="text1"/>
        </w:rPr>
        <w:t>Phương án 1 (Server-side Progressive Loading &amp; Edge CDN)</w:t>
      </w:r>
      <w:r w:rsidRPr="00EE7972">
        <w:rPr>
          <w:rFonts w:ascii="Times New Roman" w:hAnsi="Times New Roman" w:cs="Times New Roman"/>
          <w:color w:val="000000" w:themeColor="text1"/>
        </w:rPr>
        <w:t xml:space="preserve"> là giải pháp tối ưu nhất vì vừa đảm bảo an toàn dữ liệu y tế đúng chuẩn quy định vừa giải quyết triệt để nghẽn cổ chai hiệu năng và đáp ứng SLA thời gian tải ảnh &lt; 1.5 giây.</w:t>
      </w:r>
    </w:p>
    <w:p w14:paraId="74ABA21D" w14:textId="77777777" w:rsidR="009A3A53" w:rsidRPr="00EE7972" w:rsidRDefault="00000000">
      <w:pPr>
        <w:pStyle w:val="Heading3"/>
        <w:spacing w:before="0"/>
        <w:rPr>
          <w:rFonts w:ascii="Times New Roman" w:hAnsi="Times New Roman" w:cs="Times New Roman"/>
          <w:color w:val="000000" w:themeColor="text1"/>
        </w:rPr>
      </w:pPr>
      <w:r w:rsidRPr="00EE7972">
        <w:rPr>
          <w:rFonts w:ascii="Times New Roman" w:hAnsi="Times New Roman" w:cs="Times New Roman"/>
          <w:color w:val="000000" w:themeColor="text1"/>
        </w:rPr>
        <w:t>3. Bảng Đặc tả Yêu cầu Phi chức năng (NFR Matrix)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A3A53" w:rsidRPr="00EE7972" w14:paraId="2DDCB241" w14:textId="77777777">
        <w:trPr>
          <w:tblHeader/>
        </w:trPr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77391A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Nhóm NFR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D6A357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Chỉ số định lượng mục tiêu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5150D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Tiêu chí nghiệm thu</w:t>
            </w:r>
          </w:p>
          <w:p w14:paraId="11456267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9A3A53" w:rsidRPr="00EE7972" w14:paraId="3B733242" w14:textId="77777777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AF413B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Hiệu năng (Performance)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663134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Thời gian tải ảnh xét nghiệm &lt;= 1.5s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7A5748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Thử nghiệm tải ảnh MRI 50MB hoàn thành trong 1.2s</w:t>
            </w:r>
          </w:p>
        </w:tc>
      </w:tr>
      <w:tr w:rsidR="009A3A53" w:rsidRPr="00EE7972" w14:paraId="68545126" w14:textId="77777777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5BE44B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Bảo mật (Security)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51F4AD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Mã hóa dữ liệu lưu trữ &amp; truyền tải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246C1C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Không thể giải mã gói tin khi bắt gói trung gian</w:t>
            </w:r>
          </w:p>
        </w:tc>
      </w:tr>
      <w:tr w:rsidR="009A3A53" w:rsidRPr="00EE7972" w14:paraId="28A2F12B" w14:textId="77777777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A1CFD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Khả dụng (Usability)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F6C4E4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Cơ chữ &gt;= 16pt, nút bấm &gt;= 48px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C3465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color w:val="000000" w:themeColor="text1"/>
              </w:rPr>
              <w:t>95% bệnh nhân &gt; 60 tuổi thao tác thành công tự lực</w:t>
            </w:r>
          </w:p>
        </w:tc>
      </w:tr>
      <w:tr w:rsidR="009A3A53" w:rsidRPr="00EE7972" w14:paraId="2A1F19A6" w14:textId="77777777">
        <w:tc>
          <w:tcPr>
            <w:tcW w:w="3120" w:type="dxa"/>
            <w:shd w:val="clear" w:color="auto" w:fill="E6F7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0AB65F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Chịu tải (Scalability)</w:t>
            </w:r>
          </w:p>
        </w:tc>
        <w:tc>
          <w:tcPr>
            <w:tcW w:w="3120" w:type="dxa"/>
            <w:shd w:val="clear" w:color="auto" w:fill="E6F7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031362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Số lượng người dùng đồng thời (Concurrent Users) &gt;= 3,000 CCU; Tỷ lệ lỗi (Error Rate) &lt; 0.01%</w:t>
            </w:r>
          </w:p>
        </w:tc>
        <w:tc>
          <w:tcPr>
            <w:tcW w:w="3120" w:type="dxa"/>
            <w:shd w:val="clear" w:color="auto" w:fill="E6F7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B6B46" w14:textId="77777777" w:rsidR="009A3A53" w:rsidRPr="00EE79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E797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Kiểm thử tải (Load Testing) đạt 3,500 CCU trong 30 phút liên tục với Latency &lt; 1.5s và không bị sập hệ thống (Zero System Downtime)</w:t>
            </w:r>
          </w:p>
        </w:tc>
      </w:tr>
    </w:tbl>
    <w:p w14:paraId="0627B825" w14:textId="77777777" w:rsidR="009A3A53" w:rsidRPr="00EE7972" w:rsidRDefault="009A3A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</w:p>
    <w:sectPr w:rsidR="009A3A53" w:rsidRPr="00EE797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B17455A-A3CE-41CE-AE2D-DE85F58CCC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F44670-69D9-4560-86A0-B51D27CC6E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89065C-A933-4732-99C7-32A2039B8C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AF5"/>
    <w:multiLevelType w:val="multilevel"/>
    <w:tmpl w:val="AA1EBD6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95E294D"/>
    <w:multiLevelType w:val="multilevel"/>
    <w:tmpl w:val="4CC800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25784922">
    <w:abstractNumId w:val="1"/>
  </w:num>
  <w:num w:numId="2" w16cid:durableId="39952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A53"/>
    <w:rsid w:val="009A3A53"/>
    <w:rsid w:val="00D85DDF"/>
    <w:rsid w:val="00E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AE371"/>
  <w15:docId w15:val="{84AD18B5-C036-4FE0-95EE-E9FBFE405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 tran</cp:lastModifiedBy>
  <cp:revision>2</cp:revision>
  <dcterms:created xsi:type="dcterms:W3CDTF">2026-09-13T12:29:00Z</dcterms:created>
  <dcterms:modified xsi:type="dcterms:W3CDTF">2026-09-13T12:29:00Z</dcterms:modified>
</cp:coreProperties>
</file>