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MẪU 04: KẾ HOẠCH KIỂM THỬ (TEST PLAN)</w:t>
      </w:r>
    </w:p>
    <w:p>
      <w:pPr>
        <w:jc w:val="center"/>
      </w:pPr>
      <w:r>
        <w:rPr>
          <w:rFonts w:ascii="Calibri" w:hAnsi="Calibri"/>
          <w:i/>
          <w:color w:val="595959"/>
          <w:sz w:val="22"/>
        </w:rPr>
        <w:t>Chuẩn IEEE 829 - Dự án SmartCalc Pro</w:t>
      </w:r>
    </w:p>
    <w:p>
      <w:r>
        <w:rPr>
          <w:b/>
        </w:rPr>
        <w:t xml:space="preserve">Môn học: </w:t>
      </w:r>
      <w:r>
        <w:t>Đánh giá hiệu năng CSE3066</w:t>
        <w:br/>
      </w:r>
      <w:r>
        <w:rPr>
          <w:b/>
        </w:rPr>
        <w:t xml:space="preserve">Sinh viên thực hiện: </w:t>
      </w:r>
      <w:r>
        <w:t>Phạm Văn Quang - MSSV: 23110342</w:t>
        <w:br/>
      </w:r>
      <w:r>
        <w:rPr>
          <w:b/>
        </w:rPr>
        <w:t xml:space="preserve">Dự án: </w:t>
      </w:r>
      <w:r>
        <w:t>SmartCalc Pro (Máy tính bỏ túi phục vụ kiểm thử phần mềm)</w:t>
        <w:br/>
      </w:r>
      <w:r>
        <w:rPr>
          <w:b/>
        </w:rPr>
        <w:t xml:space="preserve">Repository GitHub: </w:t>
      </w:r>
      <w:r>
        <w:t>https://github.com/QUANGPV021/calculator-qa-testing</w:t>
        <w:br/>
      </w:r>
      <w:r>
        <w:rPr>
          <w:b/>
        </w:rPr>
        <w:t xml:space="preserve">Trang web triển khai (GitHub Pages): </w:t>
      </w:r>
      <w:r>
        <w:t>https://quangpv021.github.io/calculator-qa-testing/</w:t>
        <w:br/>
      </w:r>
    </w:p>
    <w:p>
      <w:r>
        <w:t>----------------------------------------------------------------------</w:t>
      </w:r>
    </w:p>
    <w:p>
      <w:pPr>
        <w:pStyle w:val="Heading1"/>
      </w:pPr>
      <w:r>
        <w:t>1. Mục tiêu và Phạm vi</w:t>
      </w:r>
    </w:p>
    <w:p>
      <w:r>
        <w:t>Kiểm tra toàn diện các chức năng tính toán số học, xử lý ranh giới dữ liệu, kiểm tra giao diện và tính toàn vẹn bộ nhớ của ứng dụng máy tính.</w:t>
      </w:r>
    </w:p>
    <w:p>
      <w:pPr>
        <w:pStyle w:val="Heading1"/>
      </w:pPr>
      <w:r>
        <w:t>2. Chiến lược kiểm thử</w:t>
      </w:r>
    </w:p>
    <w:p>
      <w:r>
        <w:t>- Phân vùng tương đương (Equivalence Partitioning): Số dương, âm, số 0, số thập phân.</w:t>
        <w:br/>
        <w:t>- Phân tích giá trị biên (Boundary Value Analysis): Giới hạn ký tự màn hình, chia cho 0.</w:t>
        <w:br/>
        <w:t>- Kiểm thử chuyển trạng thái (State Transition): Chuỗi thao tác bộ nhớ tạm MS -&gt; C -&gt; MR.</w:t>
        <w:br/>
        <w:t>- Kỹ thuật đoán lỗi (Error Guessing): Bấm nhiều dấu chấm, chia cho 0, xóa ký tự rỗng.</w:t>
      </w:r>
    </w:p>
    <w:p>
      <w:pPr>
        <w:pStyle w:val="Heading1"/>
      </w:pPr>
      <w:r>
        <w:t>3. Tiêu chí dừng kiểm thử</w:t>
      </w:r>
    </w:p>
    <w:p>
      <w:r>
        <w:t>Toàn bộ 20 test cases được thực thi; 100% các lỗi nghiêm trọng (Critical, Major) được phân loại và lập Bug Report đầy đủ.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