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MẪU 01: TÀI LIỆU ĐẶC TẢ TÍNH NĂNG &amp; GIAO DIỆN (SRS / API)</w:t>
      </w:r>
    </w:p>
    <w:p>
      <w:pPr>
        <w:jc w:val="center"/>
      </w:pPr>
      <w:r>
        <w:rPr>
          <w:rFonts w:ascii="Calibri" w:hAnsi="Calibri"/>
          <w:i/>
          <w:color w:val="595959"/>
          <w:sz w:val="22"/>
        </w:rPr>
        <w:t>Dự án: SmartCalc Pro v1.0-QA</w:t>
      </w:r>
    </w:p>
    <w:p>
      <w:r>
        <w:rPr>
          <w:b/>
        </w:rPr>
        <w:t xml:space="preserve">Môn học: </w:t>
      </w:r>
      <w:r>
        <w:t>Đánh giá hiệu năng CSE3066</w:t>
        <w:br/>
      </w:r>
      <w:r>
        <w:rPr>
          <w:b/>
        </w:rPr>
        <w:t xml:space="preserve">Sinh viên thực hiện: </w:t>
      </w:r>
      <w:r>
        <w:t>Phạm Văn Quang - MSSV: 23110342</w:t>
        <w:br/>
      </w:r>
      <w:r>
        <w:rPr>
          <w:b/>
        </w:rPr>
        <w:t xml:space="preserve">Hệ thống: </w:t>
      </w:r>
      <w:r>
        <w:t>SmartCalc Pro (Web Application &amp; Testing)</w:t>
        <w:br/>
      </w:r>
      <w:r>
        <w:rPr>
          <w:b/>
        </w:rPr>
        <w:t xml:space="preserve">GitHub Repo: </w:t>
      </w:r>
      <w:r>
        <w:t>https://github.com/QUANGPV021/calculator-qa-testing</w:t>
        <w:br/>
      </w:r>
      <w:r>
        <w:rPr>
          <w:b/>
        </w:rPr>
        <w:t xml:space="preserve">Website Live: </w:t>
      </w:r>
      <w:r>
        <w:t>https://quangpv021.github.io/calculator-qa-testing/</w:t>
        <w:br/>
      </w:r>
    </w:p>
    <w:p>
      <w:r>
        <w:t>----------------------------------------------------------------------</w:t>
      </w:r>
    </w:p>
    <w:p>
      <w:pPr>
        <w:pStyle w:val="Heading1"/>
      </w:pPr>
      <w:r>
        <w:t>1. Giới thiệu tổng quan hệ thống</w:t>
      </w:r>
    </w:p>
    <w:p>
      <w:r>
        <w:t>SmartCalc Pro là một Web Application đa chức năng cung cấp giải pháp tính toán số học, quản lý biểu thức và lưu trữ bộ nhớ tạm phục vụ học tập và kiểm thử phần mềm.</w:t>
      </w:r>
    </w:p>
    <w:p>
      <w:pPr>
        <w:pStyle w:val="Heading1"/>
      </w:pPr>
      <w:r>
        <w:t>2. Đặc tả các hàm và API chức năng</w:t>
      </w:r>
    </w:p>
    <w:tbl>
      <w:tblPr>
        <w:tblW w:type="auto" w:w="0"/>
        <w:tblLook w:firstColumn="1" w:firstRow="1" w:lastColumn="0" w:lastRow="0" w:noHBand="0" w:noVBand="1" w:val="04A0"/>
      </w:tblPr>
      <w:tblGrid>
        <w:gridCol w:w="2160"/>
        <w:gridCol w:w="2160"/>
        <w:gridCol w:w="2160"/>
        <w:gridCol w:w="2160"/>
      </w:tblGrid>
      <w:tr>
        <w:tc>
          <w:tcPr>
            <w:tcW w:type="dxa" w:w="2160"/>
          </w:tcPr>
          <w:p>
            <w:r>
              <w:t>Hàm / Action</w:t>
            </w:r>
          </w:p>
        </w:tc>
        <w:tc>
          <w:tcPr>
            <w:tcW w:type="dxa" w:w="2160"/>
          </w:tcPr>
          <w:p>
            <w:r>
              <w:t>Tham số</w:t>
            </w:r>
          </w:p>
        </w:tc>
        <w:tc>
          <w:tcPr>
            <w:tcW w:type="dxa" w:w="2160"/>
          </w:tcPr>
          <w:p>
            <w:r>
              <w:t>Mô tả chức năng</w:t>
            </w:r>
          </w:p>
        </w:tc>
        <w:tc>
          <w:tcPr>
            <w:tcW w:type="dxa" w:w="2160"/>
          </w:tcPr>
          <w:p>
            <w:r>
              <w:t>Kết quả trả về</w:t>
            </w:r>
          </w:p>
        </w:tc>
      </w:tr>
      <w:tr>
        <w:tc>
          <w:tcPr>
            <w:tcW w:type="dxa" w:w="2160"/>
          </w:tcPr>
          <w:p>
            <w:r>
              <w:t>inputDigit(digit)</w:t>
            </w:r>
          </w:p>
        </w:tc>
        <w:tc>
          <w:tcPr>
            <w:tcW w:type="dxa" w:w="2160"/>
          </w:tcPr>
          <w:p>
            <w:r>
              <w:t>digit: string ('0'-'9')</w:t>
            </w:r>
          </w:p>
        </w:tc>
        <w:tc>
          <w:tcPr>
            <w:tcW w:type="dxa" w:w="2160"/>
          </w:tcPr>
          <w:p>
            <w:r>
              <w:t>Nhập chữ số vào màn hình</w:t>
            </w:r>
          </w:p>
        </w:tc>
        <w:tc>
          <w:tcPr>
            <w:tcW w:type="dxa" w:w="2160"/>
          </w:tcPr>
          <w:p>
            <w:r>
              <w:t>Cập nhật state.currentInput</w:t>
            </w:r>
          </w:p>
        </w:tc>
      </w:tr>
      <w:tr>
        <w:tc>
          <w:tcPr>
            <w:tcW w:type="dxa" w:w="2160"/>
          </w:tcPr>
          <w:p>
            <w:r>
              <w:t>inputDecimal()</w:t>
            </w:r>
          </w:p>
        </w:tc>
        <w:tc>
          <w:tcPr>
            <w:tcW w:type="dxa" w:w="2160"/>
          </w:tcPr>
          <w:p>
            <w:r>
              <w:t>None</w:t>
            </w:r>
          </w:p>
        </w:tc>
        <w:tc>
          <w:tcPr>
            <w:tcW w:type="dxa" w:w="2160"/>
          </w:tcPr>
          <w:p>
            <w:r>
              <w:t>Thêm dấu chấm thập phân</w:t>
            </w:r>
          </w:p>
        </w:tc>
        <w:tc>
          <w:tcPr>
            <w:tcW w:type="dxa" w:w="2160"/>
          </w:tcPr>
          <w:p>
            <w:r>
              <w:t>Thêm dấu . vào toán hạng</w:t>
            </w:r>
          </w:p>
        </w:tc>
      </w:tr>
      <w:tr>
        <w:tc>
          <w:tcPr>
            <w:tcW w:type="dxa" w:w="2160"/>
          </w:tcPr>
          <w:p>
            <w:r>
              <w:t>handleOperator(op)</w:t>
            </w:r>
          </w:p>
        </w:tc>
        <w:tc>
          <w:tcPr>
            <w:tcW w:type="dxa" w:w="2160"/>
          </w:tcPr>
          <w:p>
            <w:r>
              <w:t>op: string ('+', '-', '×', '÷')</w:t>
            </w:r>
          </w:p>
        </w:tc>
        <w:tc>
          <w:tcPr>
            <w:tcW w:type="dxa" w:w="2160"/>
          </w:tcPr>
          <w:p>
            <w:r>
              <w:t>Ghi nhận toán tử và tính toán dồn</w:t>
            </w:r>
          </w:p>
        </w:tc>
        <w:tc>
          <w:tcPr>
            <w:tcW w:type="dxa" w:w="2160"/>
          </w:tcPr>
          <w:p>
            <w:r>
              <w:t>Cập nhật state.operation</w:t>
            </w:r>
          </w:p>
        </w:tc>
      </w:tr>
      <w:tr>
        <w:tc>
          <w:tcPr>
            <w:tcW w:type="dxa" w:w="2160"/>
          </w:tcPr>
          <w:p>
            <w:r>
              <w:t>calculate()</w:t>
            </w:r>
          </w:p>
        </w:tc>
        <w:tc>
          <w:tcPr>
            <w:tcW w:type="dxa" w:w="2160"/>
          </w:tcPr>
          <w:p>
            <w:r>
              <w:t>None</w:t>
            </w:r>
          </w:p>
        </w:tc>
        <w:tc>
          <w:tcPr>
            <w:tcW w:type="dxa" w:w="2160"/>
          </w:tcPr>
          <w:p>
            <w:r>
              <w:t>Thực hiện phép tính khi bấm dấu '='</w:t>
            </w:r>
          </w:p>
        </w:tc>
        <w:tc>
          <w:tcPr>
            <w:tcW w:type="dxa" w:w="2160"/>
          </w:tcPr>
          <w:p>
            <w:r>
              <w:t>Hiển thị kết quả ra màn hình</w:t>
            </w:r>
          </w:p>
        </w:tc>
      </w:tr>
      <w:tr>
        <w:tc>
          <w:tcPr>
            <w:tcW w:type="dxa" w:w="2160"/>
          </w:tcPr>
          <w:p>
            <w:r>
              <w:t>calcSquareRoot()</w:t>
            </w:r>
          </w:p>
        </w:tc>
        <w:tc>
          <w:tcPr>
            <w:tcW w:type="dxa" w:w="2160"/>
          </w:tcPr>
          <w:p>
            <w:r>
              <w:t>None</w:t>
            </w:r>
          </w:p>
        </w:tc>
        <w:tc>
          <w:tcPr>
            <w:tcW w:type="dxa" w:w="2160"/>
          </w:tcPr>
          <w:p>
            <w:r>
              <w:t>Tính căn bậc hai (√)</w:t>
            </w:r>
          </w:p>
        </w:tc>
        <w:tc>
          <w:tcPr>
            <w:tcW w:type="dxa" w:w="2160"/>
          </w:tcPr>
          <w:p>
            <w:r>
              <w:t>Giá trị căn bậc 2</w:t>
            </w:r>
          </w:p>
        </w:tc>
      </w:tr>
      <w:tr>
        <w:tc>
          <w:tcPr>
            <w:tcW w:type="dxa" w:w="2160"/>
          </w:tcPr>
          <w:p>
            <w:r>
              <w:t>calcSquare()</w:t>
            </w:r>
          </w:p>
        </w:tc>
        <w:tc>
          <w:tcPr>
            <w:tcW w:type="dxa" w:w="2160"/>
          </w:tcPr>
          <w:p>
            <w:r>
              <w:t>triggerLag: bool</w:t>
            </w:r>
          </w:p>
        </w:tc>
        <w:tc>
          <w:tcPr>
            <w:tcW w:type="dxa" w:w="2160"/>
          </w:tcPr>
          <w:p>
            <w:r>
              <w:t>Tính bình phương (x²)</w:t>
            </w:r>
          </w:p>
        </w:tc>
        <w:tc>
          <w:tcPr>
            <w:tcW w:type="dxa" w:w="2160"/>
          </w:tcPr>
          <w:p>
            <w:r>
              <w:t>Giá trị bình phương</w:t>
            </w:r>
          </w:p>
        </w:tc>
      </w:tr>
      <w:tr>
        <w:tc>
          <w:tcPr>
            <w:tcW w:type="dxa" w:w="2160"/>
          </w:tcPr>
          <w:p>
            <w:r>
              <w:t>calcPercent()</w:t>
            </w:r>
          </w:p>
        </w:tc>
        <w:tc>
          <w:tcPr>
            <w:tcW w:type="dxa" w:w="2160"/>
          </w:tcPr>
          <w:p>
            <w:r>
              <w:t>None</w:t>
            </w:r>
          </w:p>
        </w:tc>
        <w:tc>
          <w:tcPr>
            <w:tcW w:type="dxa" w:w="2160"/>
          </w:tcPr>
          <w:p>
            <w:r>
              <w:t>Tính phần trăm (%)</w:t>
            </w:r>
          </w:p>
        </w:tc>
        <w:tc>
          <w:tcPr>
            <w:tcW w:type="dxa" w:w="2160"/>
          </w:tcPr>
          <w:p>
            <w:r>
              <w:t>Giá trị phần trăm</w:t>
            </w:r>
          </w:p>
        </w:tc>
      </w:tr>
      <w:tr>
        <w:tc>
          <w:tcPr>
            <w:tcW w:type="dxa" w:w="2160"/>
          </w:tcPr>
          <w:p>
            <w:r>
              <w:t>memoryStore() / Recall()</w:t>
            </w:r>
          </w:p>
        </w:tc>
        <w:tc>
          <w:tcPr>
            <w:tcW w:type="dxa" w:w="2160"/>
          </w:tcPr>
          <w:p>
            <w:r>
              <w:t>None</w:t>
            </w:r>
          </w:p>
        </w:tc>
        <w:tc>
          <w:tcPr>
            <w:tcW w:type="dxa" w:w="2160"/>
          </w:tcPr>
          <w:p>
            <w:r>
              <w:t>Lưu vào MS hoặc gọi lại MR</w:t>
            </w:r>
          </w:p>
        </w:tc>
        <w:tc>
          <w:tcPr>
            <w:tcW w:type="dxa" w:w="2160"/>
          </w:tcPr>
          <w:p>
            <w:r>
              <w:t>Cập nhật memoryValue</w:t>
            </w:r>
          </w:p>
        </w:tc>
      </w:tr>
      <w:tr>
        <w:tc>
          <w:tcPr>
            <w:tcW w:type="dxa" w:w="2160"/>
          </w:tcPr>
          <w:p>
            <w:r>
              <w:t>clearAll() / clearEntry()</w:t>
            </w:r>
          </w:p>
        </w:tc>
        <w:tc>
          <w:tcPr>
            <w:tcW w:type="dxa" w:w="2160"/>
          </w:tcPr>
          <w:p>
            <w:r>
              <w:t>None</w:t>
            </w:r>
          </w:p>
        </w:tc>
        <w:tc>
          <w:tcPr>
            <w:tcW w:type="dxa" w:w="2160"/>
          </w:tcPr>
          <w:p>
            <w:r>
              <w:t>Xóa toàn bộ AC hoặc xóa mục hiện tại C</w:t>
            </w:r>
          </w:p>
        </w:tc>
        <w:tc>
          <w:tcPr>
            <w:tcW w:type="dxa" w:w="2160"/>
          </w:tcPr>
          <w:p>
            <w:r>
              <w:t>Reset màn hình</w:t>
            </w:r>
          </w:p>
        </w:tc>
      </w:tr>
      <w:tr>
        <w:tc>
          <w:tcPr>
            <w:tcW w:type="dxa" w:w="2160"/>
          </w:tcPr>
          <w:p>
            <w:r>
              <w:t>clearHistory()</w:t>
            </w:r>
          </w:p>
        </w:tc>
        <w:tc>
          <w:tcPr>
            <w:tcW w:type="dxa" w:w="2160"/>
          </w:tcPr>
          <w:p>
            <w:r>
              <w:t>None</w:t>
            </w:r>
          </w:p>
        </w:tc>
        <w:tc>
          <w:tcPr>
            <w:tcW w:type="dxa" w:w="2160"/>
          </w:tcPr>
          <w:p>
            <w:r>
              <w:t>Làm sạch lịch sử phép tính</w:t>
            </w:r>
          </w:p>
        </w:tc>
        <w:tc>
          <w:tcPr>
            <w:tcW w:type="dxa" w:w="2160"/>
          </w:tcPr>
          <w:p>
            <w:r>
              <w:t>Xóa UI nhật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